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BA0F" w14:textId="0F84340A" w:rsidR="000D19DE" w:rsidRDefault="00E305D5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F3A57B9" wp14:editId="1154E11F">
            <wp:simplePos x="0" y="0"/>
            <wp:positionH relativeFrom="column">
              <wp:posOffset>-907415</wp:posOffset>
            </wp:positionH>
            <wp:positionV relativeFrom="paragraph">
              <wp:posOffset>4445</wp:posOffset>
            </wp:positionV>
            <wp:extent cx="2051050" cy="2416175"/>
            <wp:effectExtent l="0" t="0" r="6350" b="3175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2D6A4C6B" w:rsidRPr="026D6AFB">
        <w:rPr>
          <w:rFonts w:ascii="Arial" w:eastAsia="Arial" w:hAnsi="Arial" w:cs="Arial"/>
        </w:rPr>
        <w:t xml:space="preserve"> </w:t>
      </w:r>
      <w:r w:rsidR="7AD9DD90" w:rsidRPr="026D6AFB">
        <w:rPr>
          <w:rFonts w:ascii="Arial" w:eastAsia="Arial" w:hAnsi="Arial" w:cs="Arial"/>
        </w:rPr>
        <w:t xml:space="preserve"> </w:t>
      </w:r>
    </w:p>
    <w:p w14:paraId="2AB3BD7F" w14:textId="77777777" w:rsidR="000D19DE" w:rsidRDefault="000D19DE">
      <w:pPr>
        <w:rPr>
          <w:rFonts w:ascii="Arial" w:eastAsia="Arial" w:hAnsi="Arial" w:cs="Arial"/>
        </w:rPr>
      </w:pPr>
    </w:p>
    <w:p w14:paraId="6D682F67" w14:textId="77777777" w:rsidR="000D19DE" w:rsidRDefault="00E305D5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Guide:</w:t>
      </w:r>
    </w:p>
    <w:p w14:paraId="50EF8551" w14:textId="5E0A361C" w:rsidR="000D19DE" w:rsidRDefault="00F97680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1" behindDoc="1" locked="0" layoutInCell="1" hidden="0" allowOverlap="1" wp14:anchorId="5102F8F2" wp14:editId="5F54C747">
            <wp:simplePos x="0" y="0"/>
            <wp:positionH relativeFrom="column">
              <wp:posOffset>2714625</wp:posOffset>
            </wp:positionH>
            <wp:positionV relativeFrom="paragraph">
              <wp:posOffset>459350</wp:posOffset>
            </wp:positionV>
            <wp:extent cx="3179445" cy="411480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47556">
        <w:rPr>
          <w:rFonts w:ascii="Arial" w:eastAsia="Arial" w:hAnsi="Arial" w:cs="Arial"/>
          <w:sz w:val="72"/>
          <w:szCs w:val="72"/>
        </w:rPr>
        <w:t xml:space="preserve">Adolescent Medicine </w:t>
      </w:r>
    </w:p>
    <w:p w14:paraId="0FDA5ADB" w14:textId="77777777" w:rsidR="000D19DE" w:rsidRDefault="000D19DE">
      <w:pPr>
        <w:rPr>
          <w:rFonts w:ascii="Arial" w:eastAsia="Arial" w:hAnsi="Arial" w:cs="Arial"/>
        </w:rPr>
      </w:pPr>
    </w:p>
    <w:p w14:paraId="46DC42A6" w14:textId="77777777" w:rsidR="000D19DE" w:rsidRDefault="000D19DE">
      <w:pPr>
        <w:rPr>
          <w:rFonts w:ascii="Arial" w:eastAsia="Arial" w:hAnsi="Arial" w:cs="Arial"/>
        </w:rPr>
      </w:pPr>
    </w:p>
    <w:p w14:paraId="0AF5B1E6" w14:textId="77777777" w:rsidR="000D19DE" w:rsidRDefault="000D19DE">
      <w:pPr>
        <w:rPr>
          <w:rFonts w:ascii="Arial" w:eastAsia="Arial" w:hAnsi="Arial" w:cs="Arial"/>
        </w:rPr>
      </w:pPr>
    </w:p>
    <w:p w14:paraId="0EB684FF" w14:textId="77777777" w:rsidR="000D19DE" w:rsidRDefault="000D19DE">
      <w:pPr>
        <w:rPr>
          <w:rFonts w:ascii="Arial" w:eastAsia="Arial" w:hAnsi="Arial" w:cs="Arial"/>
        </w:rPr>
      </w:pPr>
    </w:p>
    <w:p w14:paraId="0B18E635" w14:textId="77777777" w:rsidR="000D19DE" w:rsidRDefault="000D19DE">
      <w:pPr>
        <w:rPr>
          <w:rFonts w:ascii="Arial" w:eastAsia="Arial" w:hAnsi="Arial" w:cs="Arial"/>
        </w:rPr>
      </w:pPr>
    </w:p>
    <w:p w14:paraId="5544423D" w14:textId="77777777" w:rsidR="000D19DE" w:rsidRDefault="000D19DE">
      <w:pPr>
        <w:rPr>
          <w:rFonts w:ascii="Arial" w:eastAsia="Arial" w:hAnsi="Arial" w:cs="Arial"/>
        </w:rPr>
      </w:pPr>
    </w:p>
    <w:p w14:paraId="36AE06D6" w14:textId="77777777" w:rsidR="000D19DE" w:rsidRDefault="000D19DE">
      <w:pPr>
        <w:rPr>
          <w:rFonts w:ascii="Arial" w:eastAsia="Arial" w:hAnsi="Arial" w:cs="Arial"/>
        </w:rPr>
      </w:pPr>
    </w:p>
    <w:p w14:paraId="4D491011" w14:textId="77777777" w:rsidR="000D19DE" w:rsidRDefault="000D19DE">
      <w:pPr>
        <w:rPr>
          <w:rFonts w:ascii="Arial" w:eastAsia="Arial" w:hAnsi="Arial" w:cs="Arial"/>
        </w:rPr>
      </w:pPr>
    </w:p>
    <w:p w14:paraId="06FA2B3B" w14:textId="77777777" w:rsidR="000D19DE" w:rsidRDefault="000D19DE">
      <w:pPr>
        <w:rPr>
          <w:rFonts w:ascii="Arial" w:eastAsia="Arial" w:hAnsi="Arial" w:cs="Arial"/>
        </w:rPr>
      </w:pPr>
    </w:p>
    <w:p w14:paraId="46591BBF" w14:textId="77777777" w:rsidR="000D19DE" w:rsidRDefault="000D19DE">
      <w:pPr>
        <w:rPr>
          <w:rFonts w:ascii="Arial" w:eastAsia="Arial" w:hAnsi="Arial" w:cs="Arial"/>
        </w:rPr>
      </w:pPr>
    </w:p>
    <w:p w14:paraId="638A59C2" w14:textId="77777777" w:rsidR="000D19DE" w:rsidRDefault="000D19DE">
      <w:pPr>
        <w:rPr>
          <w:rFonts w:ascii="Arial" w:eastAsia="Arial" w:hAnsi="Arial" w:cs="Arial"/>
        </w:rPr>
      </w:pPr>
    </w:p>
    <w:p w14:paraId="4DA24C7B" w14:textId="77777777" w:rsidR="000D19DE" w:rsidRDefault="000D19DE">
      <w:pPr>
        <w:rPr>
          <w:rFonts w:ascii="Arial" w:eastAsia="Arial" w:hAnsi="Arial" w:cs="Arial"/>
        </w:rPr>
      </w:pPr>
    </w:p>
    <w:p w14:paraId="665CDED3" w14:textId="77777777" w:rsidR="000D19DE" w:rsidRDefault="000D19DE">
      <w:pPr>
        <w:rPr>
          <w:rFonts w:ascii="Arial" w:eastAsia="Arial" w:hAnsi="Arial" w:cs="Arial"/>
        </w:rPr>
      </w:pPr>
    </w:p>
    <w:p w14:paraId="7E1DA4FF" w14:textId="77777777" w:rsidR="00F97680" w:rsidRDefault="00F97680">
      <w:pPr>
        <w:jc w:val="center"/>
        <w:rPr>
          <w:rFonts w:ascii="Arial" w:eastAsia="Arial" w:hAnsi="Arial" w:cs="Arial"/>
        </w:rPr>
      </w:pPr>
    </w:p>
    <w:p w14:paraId="13DD442F" w14:textId="7A567CAD" w:rsidR="000D19DE" w:rsidRDefault="0026711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</w:t>
      </w:r>
      <w:r w:rsidR="00327400">
        <w:rPr>
          <w:rFonts w:ascii="Arial" w:eastAsia="Arial" w:hAnsi="Arial" w:cs="Arial"/>
        </w:rPr>
        <w:t xml:space="preserve"> 202</w:t>
      </w:r>
      <w:r w:rsidR="00256D55">
        <w:rPr>
          <w:rFonts w:ascii="Arial" w:eastAsia="Arial" w:hAnsi="Arial" w:cs="Arial"/>
        </w:rPr>
        <w:t>3</w:t>
      </w:r>
    </w:p>
    <w:p w14:paraId="4D972EC0" w14:textId="77777777" w:rsidR="006D39E4" w:rsidRPr="002C0206" w:rsidRDefault="006D39E4" w:rsidP="006D39E4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C0206">
        <w:rPr>
          <w:rFonts w:ascii="Arial" w:eastAsia="Times New Roman" w:hAnsi="Arial" w:cs="Arial"/>
          <w:b/>
          <w:sz w:val="24"/>
          <w:szCs w:val="24"/>
        </w:rPr>
        <w:lastRenderedPageBreak/>
        <w:t>TABLE OF CONTENTS</w:t>
      </w:r>
    </w:p>
    <w:p w14:paraId="3BE95F1B" w14:textId="77777777" w:rsidR="006D39E4" w:rsidRPr="002C0206" w:rsidRDefault="006D39E4" w:rsidP="006D39E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introduction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</w:p>
    <w:p w14:paraId="02F2631B" w14:textId="77777777" w:rsidR="006D39E4" w:rsidRPr="002C0206" w:rsidRDefault="006D39E4" w:rsidP="006D39E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Patient care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</w:t>
      </w:r>
    </w:p>
    <w:p w14:paraId="27D0C38C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>History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4</w:t>
      </w:r>
    </w:p>
    <w:p w14:paraId="0EEAA94E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>Physical Exam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7</w:t>
      </w:r>
    </w:p>
    <w:p w14:paraId="5B6DDED7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>Organize and Prioritize Patient Care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9</w:t>
      </w:r>
    </w:p>
    <w:p w14:paraId="210ABF37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>Differential Diagnosis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1</w:t>
      </w:r>
    </w:p>
    <w:p w14:paraId="3456640B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>Patient Management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3</w:t>
      </w:r>
    </w:p>
    <w:p w14:paraId="7148C346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>Provides Consultative Care</w:t>
      </w:r>
      <w:r w:rsidRPr="00256D55"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>5</w:t>
      </w:r>
    </w:p>
    <w:p w14:paraId="0F784700" w14:textId="77777777" w:rsidR="006D39E4" w:rsidRPr="002C0206" w:rsidRDefault="006D39E4" w:rsidP="006D39E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Medical Knowledge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17</w:t>
      </w:r>
    </w:p>
    <w:p w14:paraId="14487423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>Clinical Knowledge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7</w:t>
      </w:r>
    </w:p>
    <w:p w14:paraId="3A9C31D7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>Diagnostic Evaluation</w:t>
      </w:r>
      <w:r w:rsidRPr="00256D55"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>8</w:t>
      </w:r>
    </w:p>
    <w:p w14:paraId="1530D7C1" w14:textId="77777777" w:rsidR="006D39E4" w:rsidRPr="002C0206" w:rsidRDefault="006D39E4" w:rsidP="006D39E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Systems-based practice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20</w:t>
      </w:r>
    </w:p>
    <w:p w14:paraId="0DD1C801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Patient Safety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20</w:t>
      </w:r>
    </w:p>
    <w:p w14:paraId="43F28D61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Quality Improvement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2</w:t>
      </w:r>
    </w:p>
    <w:p w14:paraId="4B2692DC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System Navigation for Patient-Centered Care – Coordination of Care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4</w:t>
      </w:r>
    </w:p>
    <w:p w14:paraId="21DCECD9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System Navigation for Patient-Centered Care – Transitions in Care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6</w:t>
      </w:r>
    </w:p>
    <w:p w14:paraId="3376FC07" w14:textId="6FDB2AE9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 xml:space="preserve">Population </w:t>
      </w:r>
      <w:r w:rsidR="003172A9" w:rsidRPr="003172A9">
        <w:rPr>
          <w:rFonts w:ascii="Arial" w:eastAsia="Times New Roman" w:hAnsi="Arial" w:cs="Arial"/>
          <w:color w:val="000000"/>
          <w:sz w:val="18"/>
          <w:szCs w:val="18"/>
        </w:rPr>
        <w:t xml:space="preserve">and Community </w:t>
      </w:r>
      <w:r w:rsidRPr="00256D55">
        <w:rPr>
          <w:rFonts w:ascii="Arial" w:eastAsia="Times New Roman" w:hAnsi="Arial" w:cs="Arial"/>
          <w:color w:val="000000"/>
          <w:sz w:val="18"/>
          <w:szCs w:val="18"/>
        </w:rPr>
        <w:t>Health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8</w:t>
      </w:r>
    </w:p>
    <w:p w14:paraId="76AF5F0C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Physician Role in Health Care Systems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30</w:t>
      </w:r>
    </w:p>
    <w:p w14:paraId="40DE4CA4" w14:textId="77777777" w:rsidR="006D39E4" w:rsidRPr="002C0206" w:rsidRDefault="006D39E4" w:rsidP="006D39E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practice-based learning and improvement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32</w:t>
      </w:r>
    </w:p>
    <w:p w14:paraId="2B2EFE08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Evidence-Based and Informed Practice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2</w:t>
      </w:r>
    </w:p>
    <w:p w14:paraId="44D43333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Reflective Practice and Commitment to Personal Growth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4</w:t>
      </w:r>
    </w:p>
    <w:p w14:paraId="1BBD1182" w14:textId="77777777" w:rsidR="006D39E4" w:rsidRPr="002C0206" w:rsidRDefault="006D39E4" w:rsidP="006D39E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professionalism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36</w:t>
      </w:r>
    </w:p>
    <w:p w14:paraId="3F5563DF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Professional Behavior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6</w:t>
      </w:r>
    </w:p>
    <w:p w14:paraId="49E52BF7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Ethical Principles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39</w:t>
      </w:r>
    </w:p>
    <w:p w14:paraId="77D48748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Accountability/Conscientiousness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41</w:t>
      </w:r>
    </w:p>
    <w:p w14:paraId="2F56CC38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Well-Being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4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2</w:t>
      </w:r>
    </w:p>
    <w:p w14:paraId="2FE54BF3" w14:textId="77777777" w:rsidR="006D39E4" w:rsidRPr="002C0206" w:rsidRDefault="006D39E4" w:rsidP="006D39E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interpersonal and communication skills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44</w:t>
      </w:r>
    </w:p>
    <w:p w14:paraId="0A9F6752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Patient- and Family-Centered Communication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4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4</w:t>
      </w:r>
    </w:p>
    <w:p w14:paraId="204B778D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Interprofessional and Team Communication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4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6</w:t>
      </w:r>
    </w:p>
    <w:p w14:paraId="0A362FFF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color w:val="000000"/>
          <w:sz w:val="18"/>
          <w:szCs w:val="18"/>
        </w:rPr>
        <w:t>Communication within Health Care Systems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4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8</w:t>
      </w:r>
    </w:p>
    <w:p w14:paraId="5BDBFFF5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>Difficult Conversations</w:t>
      </w: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50</w:t>
      </w:r>
    </w:p>
    <w:p w14:paraId="21F74E4B" w14:textId="77777777" w:rsidR="006D39E4" w:rsidRPr="00256D55" w:rsidRDefault="006D39E4" w:rsidP="006D39E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</w:pPr>
      <w:r w:rsidRPr="00256D55">
        <w:rPr>
          <w:rFonts w:ascii="Arial" w:eastAsia="Times New Roman" w:hAnsi="Arial" w:cs="Arial"/>
          <w:webHidden/>
          <w:color w:val="000000"/>
          <w:sz w:val="18"/>
          <w:szCs w:val="18"/>
        </w:rPr>
        <w:t>Confidentiality and Consent</w:t>
      </w:r>
      <w:r w:rsidRPr="00256D55"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>5</w:t>
      </w:r>
      <w:r w:rsidRPr="00256D55"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>2</w:t>
      </w:r>
    </w:p>
    <w:p w14:paraId="2783697E" w14:textId="77777777" w:rsidR="006D39E4" w:rsidRPr="00012F4C" w:rsidRDefault="006D39E4" w:rsidP="006D39E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 xml:space="preserve">Mapping of 1.0 to 2.0 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54</w:t>
      </w:r>
    </w:p>
    <w:p w14:paraId="7772BCDE" w14:textId="562C5B10" w:rsidR="006D39E4" w:rsidRPr="00012F4C" w:rsidRDefault="006D39E4" w:rsidP="006D39E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Resources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5</w:t>
      </w:r>
      <w:r w:rsidR="0076709F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6</w:t>
      </w:r>
    </w:p>
    <w:p w14:paraId="03F3DAAE" w14:textId="77777777" w:rsidR="00F97680" w:rsidRPr="0076727A" w:rsidRDefault="00F97680" w:rsidP="00F97680">
      <w:pPr>
        <w:jc w:val="center"/>
        <w:rPr>
          <w:rFonts w:ascii="Arial" w:eastAsia="Arial" w:hAnsi="Arial" w:cs="Arial"/>
          <w:b/>
        </w:rPr>
      </w:pPr>
      <w:r w:rsidRPr="0076727A">
        <w:rPr>
          <w:rFonts w:ascii="Arial" w:eastAsia="Arial" w:hAnsi="Arial" w:cs="Arial"/>
          <w:b/>
        </w:rPr>
        <w:lastRenderedPageBreak/>
        <w:t>Milestones Supplemental Guide</w:t>
      </w:r>
    </w:p>
    <w:p w14:paraId="3D19055A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03EF13C2" w14:textId="025FFFD3" w:rsidR="00F97680" w:rsidRDefault="00F97680" w:rsidP="00F97680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document provides additional guidance and examples for the </w:t>
      </w:r>
      <w:r w:rsidR="00F47556">
        <w:rPr>
          <w:rFonts w:ascii="Arial" w:eastAsia="Arial" w:hAnsi="Arial" w:cs="Arial"/>
        </w:rPr>
        <w:t>Adolescent Medicine</w:t>
      </w:r>
      <w:r>
        <w:rPr>
          <w:rFonts w:ascii="Arial" w:eastAsia="Arial" w:hAnsi="Arial" w:cs="Arial"/>
        </w:rPr>
        <w:t xml:space="preserve"> Milestones. This is not designed to indicate any specific requirements for each level, but to provide insight into the thinking of the Milestone Work Group.</w:t>
      </w:r>
    </w:p>
    <w:p w14:paraId="05D5A696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7064894D" w14:textId="77777777" w:rsidR="00F97680" w:rsidRDefault="00F97680" w:rsidP="00F97680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Included in this document is the intent of each Milestone and examples of what a Clinical Competency Committee (CCC) might expect to be observed/assessed at each level. Also included are suggested assessment models and tools for each </w:t>
      </w:r>
      <w:proofErr w:type="spellStart"/>
      <w:r>
        <w:rPr>
          <w:rFonts w:ascii="Arial" w:eastAsia="Arial" w:hAnsi="Arial" w:cs="Arial"/>
        </w:rPr>
        <w:t>subcompetency</w:t>
      </w:r>
      <w:proofErr w:type="spellEnd"/>
      <w:r>
        <w:rPr>
          <w:rFonts w:ascii="Arial" w:eastAsia="Arial" w:hAnsi="Arial" w:cs="Arial"/>
        </w:rPr>
        <w:t>, references, and other useful information.</w:t>
      </w:r>
    </w:p>
    <w:p w14:paraId="5BF453BF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473D9B21" w14:textId="77777777" w:rsidR="00F97680" w:rsidRDefault="00F97680" w:rsidP="00F97680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this guide with the CCC and faculty members. As the program develops a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21752B8A" w14:textId="77777777" w:rsidR="00F97680" w:rsidRDefault="00F97680" w:rsidP="00F97680">
      <w:pPr>
        <w:spacing w:line="256" w:lineRule="auto"/>
        <w:rPr>
          <w:rFonts w:ascii="Arial" w:eastAsia="Arial" w:hAnsi="Arial" w:cs="Arial"/>
        </w:rPr>
      </w:pPr>
    </w:p>
    <w:p w14:paraId="27140BDA" w14:textId="25329811" w:rsidR="00F97680" w:rsidRPr="00F97680" w:rsidRDefault="00F97680" w:rsidP="00F97680">
      <w:pPr>
        <w:rPr>
          <w:rFonts w:ascii="Arial" w:eastAsia="Arial" w:hAnsi="Arial" w:cs="Arial"/>
        </w:rPr>
      </w:pPr>
      <w:r w:rsidRPr="0076727A">
        <w:rPr>
          <w:rFonts w:ascii="Arial" w:eastAsia="Arial" w:hAnsi="Arial" w:cs="Arial"/>
        </w:rPr>
        <w:t xml:space="preserve">Additional tools and references, including the Milestones Guidebook, Clinical Competency Committee Guidebook, and Milestones Guidebook for Residents and Fellows, are available </w:t>
      </w:r>
      <w:r w:rsidR="00DF6F92">
        <w:rPr>
          <w:rFonts w:ascii="Arial" w:eastAsia="Arial" w:hAnsi="Arial" w:cs="Arial"/>
        </w:rPr>
        <w:t xml:space="preserve">at the end of this document as well as </w:t>
      </w:r>
      <w:r w:rsidRPr="0076727A">
        <w:rPr>
          <w:rFonts w:ascii="Arial" w:eastAsia="Arial" w:hAnsi="Arial" w:cs="Arial"/>
        </w:rPr>
        <w:t xml:space="preserve">on the </w:t>
      </w:r>
      <w:hyperlink r:id="rId13">
        <w:r w:rsidRPr="0076727A">
          <w:rPr>
            <w:rFonts w:ascii="Arial" w:eastAsia="Arial" w:hAnsi="Arial" w:cs="Arial"/>
            <w:color w:val="0000FF"/>
            <w:u w:val="single"/>
          </w:rPr>
          <w:t>Resources</w:t>
        </w:r>
      </w:hyperlink>
      <w:r w:rsidRPr="0076727A">
        <w:rPr>
          <w:rFonts w:ascii="Arial" w:eastAsia="Arial" w:hAnsi="Arial" w:cs="Arial"/>
        </w:rPr>
        <w:t xml:space="preserve"> page of the Milestones section of the ACGME website.</w:t>
      </w:r>
    </w:p>
    <w:p w14:paraId="54EAECA0" w14:textId="7FF3D7E3" w:rsidR="001E67DC" w:rsidRDefault="001E67D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5118" w:rsidRPr="00B97E28" w14:paraId="03EFA954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9C6CE6C" w14:textId="791DE12D" w:rsidR="000D19DE" w:rsidRPr="00B97E28" w:rsidRDefault="00E305D5" w:rsidP="000D364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Patient Care 1</w:t>
            </w:r>
            <w:proofErr w:type="gramStart"/>
            <w:r w:rsidRPr="00B97E28">
              <w:rPr>
                <w:rFonts w:ascii="Arial" w:eastAsia="Arial" w:hAnsi="Arial" w:cs="Arial"/>
                <w:b/>
              </w:rPr>
              <w:t>:  History</w:t>
            </w:r>
            <w:proofErr w:type="gramEnd"/>
          </w:p>
          <w:p w14:paraId="4AE9BC75" w14:textId="3E070A7F" w:rsidR="000D19DE" w:rsidRPr="00B97E28" w:rsidRDefault="00E305D5" w:rsidP="000D364F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7DB137B2">
              <w:rPr>
                <w:rFonts w:ascii="Arial" w:eastAsia="Arial" w:hAnsi="Arial" w:cs="Arial"/>
                <w:b/>
                <w:bCs/>
              </w:rPr>
              <w:t>Overall Intent:</w:t>
            </w:r>
            <w:r w:rsidRPr="7DB137B2">
              <w:rPr>
                <w:rFonts w:ascii="Arial" w:eastAsia="Arial" w:hAnsi="Arial" w:cs="Arial"/>
              </w:rPr>
              <w:t xml:space="preserve"> To gather </w:t>
            </w:r>
            <w:r w:rsidR="00AD418B" w:rsidRPr="7DB137B2">
              <w:rPr>
                <w:rFonts w:ascii="Arial" w:eastAsia="Arial" w:hAnsi="Arial" w:cs="Arial"/>
              </w:rPr>
              <w:t xml:space="preserve">medical and psychosocial </w:t>
            </w:r>
            <w:r w:rsidRPr="7DB137B2">
              <w:rPr>
                <w:rFonts w:ascii="Arial" w:eastAsia="Arial" w:hAnsi="Arial" w:cs="Arial"/>
              </w:rPr>
              <w:t>history with the level of detail and focus required for the individual patient</w:t>
            </w:r>
          </w:p>
        </w:tc>
      </w:tr>
      <w:tr w:rsidR="0065613B" w:rsidRPr="00B97E28" w14:paraId="1F9F65BC" w14:textId="77777777" w:rsidTr="7DB137B2">
        <w:tc>
          <w:tcPr>
            <w:tcW w:w="4950" w:type="dxa"/>
            <w:shd w:val="clear" w:color="auto" w:fill="FAC090"/>
          </w:tcPr>
          <w:p w14:paraId="1C3FA04F" w14:textId="77777777" w:rsidR="000D19DE" w:rsidRPr="00B97E28" w:rsidRDefault="00E305D5" w:rsidP="000D364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FF5B14B" w14:textId="77777777" w:rsidR="000D19DE" w:rsidRPr="00B97E28" w:rsidRDefault="00E305D5" w:rsidP="000D364F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5118" w:rsidRPr="00B97E28" w14:paraId="492C447E" w14:textId="77777777" w:rsidTr="00256D55">
        <w:trPr>
          <w:trHeight w:val="845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580A01" w14:textId="73142925" w:rsidR="006B165B" w:rsidRDefault="00E305D5" w:rsidP="00256D5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56D55" w:rsidRPr="00256D55">
              <w:rPr>
                <w:rFonts w:ascii="Arial" w:eastAsia="Arial" w:hAnsi="Arial" w:cs="Arial"/>
                <w:i/>
              </w:rPr>
              <w:t>Gathers information, including confidential psychosocial history, following a template</w:t>
            </w:r>
          </w:p>
          <w:p w14:paraId="410EAED2" w14:textId="55AD4BA1" w:rsidR="006B165B" w:rsidRPr="006B165B" w:rsidRDefault="006B165B" w:rsidP="00256D5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92BC9C6" w14:textId="193A4348" w:rsidR="0027600D" w:rsidRPr="00B97E28" w:rsidRDefault="188ABA5A" w:rsidP="00256D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FFFE708">
              <w:rPr>
                <w:rFonts w:ascii="Arial" w:eastAsia="Arial" w:hAnsi="Arial" w:cs="Arial"/>
                <w:color w:val="000000" w:themeColor="text1"/>
              </w:rPr>
              <w:t xml:space="preserve">In taking the history of a </w:t>
            </w:r>
            <w:r w:rsidRPr="0FFFE708">
              <w:rPr>
                <w:rFonts w:ascii="Arial" w:eastAsia="Arial" w:hAnsi="Arial" w:cs="Arial"/>
              </w:rPr>
              <w:t xml:space="preserve">16-year-old </w:t>
            </w:r>
            <w:r w:rsidRPr="0FFFE708">
              <w:rPr>
                <w:rFonts w:ascii="Arial" w:eastAsia="Arial" w:hAnsi="Arial" w:cs="Arial"/>
                <w:color w:val="000000" w:themeColor="text1"/>
              </w:rPr>
              <w:t>presenting to the clinic for heavy menstrual bleeding, obtains basic menstrual information</w:t>
            </w:r>
            <w:r w:rsidR="419432F2" w:rsidRPr="0FFFE708">
              <w:rPr>
                <w:rFonts w:ascii="Arial" w:eastAsia="Arial" w:hAnsi="Arial" w:cs="Arial"/>
                <w:color w:val="000000" w:themeColor="text1"/>
              </w:rPr>
              <w:t>;</w:t>
            </w:r>
            <w:r w:rsidR="720B8AE9" w:rsidRPr="0FFFE7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FFFE708">
              <w:rPr>
                <w:rFonts w:ascii="Arial" w:eastAsia="Arial" w:hAnsi="Arial" w:cs="Arial"/>
                <w:color w:val="000000" w:themeColor="text1"/>
              </w:rPr>
              <w:t xml:space="preserve">does not pursue further history taking regarding precocious puberty </w:t>
            </w:r>
            <w:r w:rsidR="39053910" w:rsidRPr="0FFFE708">
              <w:rPr>
                <w:rFonts w:ascii="Arial" w:eastAsia="Arial" w:hAnsi="Arial" w:cs="Arial"/>
                <w:color w:val="000000" w:themeColor="text1"/>
              </w:rPr>
              <w:t xml:space="preserve">when patient reports menarche </w:t>
            </w:r>
            <w:r w:rsidR="657FE8D7" w:rsidRPr="0FFFE708">
              <w:rPr>
                <w:rFonts w:ascii="Arial" w:eastAsia="Arial" w:hAnsi="Arial" w:cs="Arial"/>
                <w:color w:val="000000" w:themeColor="text1"/>
              </w:rPr>
              <w:t xml:space="preserve">at </w:t>
            </w:r>
            <w:r w:rsidR="39053910" w:rsidRPr="0FFFE708">
              <w:rPr>
                <w:rFonts w:ascii="Arial" w:eastAsia="Arial" w:hAnsi="Arial" w:cs="Arial"/>
                <w:color w:val="000000" w:themeColor="text1"/>
              </w:rPr>
              <w:t xml:space="preserve">age </w:t>
            </w:r>
            <w:r w:rsidR="00A45957">
              <w:rPr>
                <w:rFonts w:ascii="Arial" w:eastAsia="Arial" w:hAnsi="Arial" w:cs="Arial"/>
                <w:color w:val="000000" w:themeColor="text1"/>
              </w:rPr>
              <w:t>seven</w:t>
            </w:r>
          </w:p>
          <w:p w14:paraId="6B5579BD" w14:textId="10418E0E" w:rsidR="0027600D" w:rsidRPr="00B97E28" w:rsidRDefault="049FC9C0" w:rsidP="00256D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00C56FEE">
              <w:rPr>
                <w:rFonts w:ascii="Arial" w:eastAsia="Arial" w:hAnsi="Arial" w:cs="Arial"/>
                <w:color w:val="000000" w:themeColor="text1"/>
              </w:rPr>
              <w:t xml:space="preserve">Uses </w:t>
            </w:r>
            <w:proofErr w:type="spellStart"/>
            <w:r w:rsidRPr="00C56FEE">
              <w:rPr>
                <w:rFonts w:ascii="Arial" w:eastAsia="Arial" w:hAnsi="Arial" w:cs="Arial"/>
                <w:color w:val="000000" w:themeColor="text1"/>
              </w:rPr>
              <w:t>HEADSS</w:t>
            </w:r>
            <w:proofErr w:type="spellEnd"/>
            <w:r w:rsidR="00392F97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r w:rsidR="00BC119F">
              <w:rPr>
                <w:rFonts w:ascii="Arial" w:eastAsia="Arial" w:hAnsi="Arial" w:cs="Arial"/>
                <w:color w:val="000000" w:themeColor="text1"/>
              </w:rPr>
              <w:t>“</w:t>
            </w:r>
            <w:r w:rsidR="00392F97">
              <w:rPr>
                <w:rFonts w:ascii="Arial" w:eastAsia="Arial" w:hAnsi="Arial" w:cs="Arial"/>
                <w:color w:val="000000" w:themeColor="text1"/>
              </w:rPr>
              <w:t>home, education, activities/</w:t>
            </w:r>
            <w:r w:rsidR="00BC119F">
              <w:rPr>
                <w:rFonts w:ascii="Arial" w:eastAsia="Arial" w:hAnsi="Arial" w:cs="Arial"/>
                <w:color w:val="000000" w:themeColor="text1"/>
              </w:rPr>
              <w:t>employment, drugs, suicidality, and sex”)</w:t>
            </w:r>
            <w:r w:rsidRPr="00C56FEE">
              <w:rPr>
                <w:rFonts w:ascii="Arial" w:eastAsia="Arial" w:hAnsi="Arial" w:cs="Arial"/>
                <w:color w:val="000000" w:themeColor="text1"/>
              </w:rPr>
              <w:t xml:space="preserve"> template to carry out a psychosocial assessment</w:t>
            </w:r>
            <w:r w:rsidR="217903BE" w:rsidRPr="79978B8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3E198C2" w:rsidRPr="79978B81">
              <w:rPr>
                <w:rFonts w:ascii="Arial" w:eastAsia="Arial" w:hAnsi="Arial" w:cs="Arial"/>
                <w:color w:val="000000" w:themeColor="text1"/>
              </w:rPr>
              <w:t>and</w:t>
            </w:r>
            <w:r w:rsidR="4F251E82" w:rsidRPr="00C56FEE">
              <w:rPr>
                <w:rFonts w:ascii="Arial" w:eastAsia="Arial" w:hAnsi="Arial" w:cs="Arial"/>
                <w:color w:val="000000" w:themeColor="text1"/>
              </w:rPr>
              <w:t xml:space="preserve"> reports back </w:t>
            </w:r>
            <w:r w:rsidR="53E198C2" w:rsidRPr="79978B81">
              <w:rPr>
                <w:rFonts w:ascii="Arial" w:eastAsia="Arial" w:hAnsi="Arial" w:cs="Arial"/>
                <w:color w:val="000000" w:themeColor="text1"/>
              </w:rPr>
              <w:t xml:space="preserve">in a </w:t>
            </w:r>
            <w:r w:rsidR="46A9E7ED" w:rsidRPr="79978B81">
              <w:rPr>
                <w:rFonts w:ascii="Arial" w:eastAsia="Arial" w:hAnsi="Arial" w:cs="Arial"/>
                <w:color w:val="000000" w:themeColor="text1"/>
              </w:rPr>
              <w:t xml:space="preserve">checklist </w:t>
            </w:r>
            <w:r w:rsidR="53E198C2" w:rsidRPr="79978B81">
              <w:rPr>
                <w:rFonts w:ascii="Arial" w:eastAsia="Arial" w:hAnsi="Arial" w:cs="Arial"/>
                <w:color w:val="000000" w:themeColor="text1"/>
              </w:rPr>
              <w:t xml:space="preserve">fashion </w:t>
            </w:r>
            <w:r w:rsidR="4F251E82" w:rsidRPr="00C56FEE">
              <w:rPr>
                <w:rFonts w:ascii="Arial" w:eastAsia="Arial" w:hAnsi="Arial" w:cs="Arial"/>
                <w:color w:val="000000" w:themeColor="text1"/>
              </w:rPr>
              <w:t>to attending</w:t>
            </w:r>
          </w:p>
        </w:tc>
      </w:tr>
      <w:tr w:rsidR="00535118" w:rsidRPr="00B97E28" w14:paraId="3B790593" w14:textId="77777777" w:rsidTr="00256D5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A98CD10" w14:textId="77777777" w:rsidR="00256D55" w:rsidRPr="00256D55" w:rsidRDefault="00E305D5" w:rsidP="00256D5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56D55" w:rsidRPr="00256D55">
              <w:rPr>
                <w:rFonts w:ascii="Arial" w:eastAsia="Arial" w:hAnsi="Arial" w:cs="Arial"/>
                <w:i/>
              </w:rPr>
              <w:t>Adapts template to filter and prioritize pertinent positives and negatives based on broad diagnostic categories or possible diagnoses</w:t>
            </w:r>
          </w:p>
          <w:p w14:paraId="42FFACAA" w14:textId="77777777" w:rsidR="00256D55" w:rsidRPr="00256D55" w:rsidRDefault="00256D55" w:rsidP="00256D5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24C60ED" w14:textId="5786A47D" w:rsidR="00C37FD2" w:rsidRPr="00C37FD2" w:rsidRDefault="00256D55" w:rsidP="00256D5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56D55">
              <w:rPr>
                <w:rFonts w:ascii="Arial" w:eastAsia="Arial" w:hAnsi="Arial" w:cs="Arial"/>
                <w:i/>
              </w:rPr>
              <w:t>Obtains a basic confidential psychosocial history tailored to the patient’s presentation and developmental stage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2237467" w14:textId="6B33EFC1" w:rsidR="000D19DE" w:rsidRPr="004D10A0" w:rsidRDefault="00A5450F" w:rsidP="00256D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Takes</w:t>
            </w:r>
            <w:r w:rsidR="6BEAF38E" w:rsidRPr="00C56FEE">
              <w:rPr>
                <w:rFonts w:ascii="Arial" w:eastAsia="Arial" w:hAnsi="Arial" w:cs="Arial"/>
                <w:color w:val="000000" w:themeColor="text1"/>
              </w:rPr>
              <w:t xml:space="preserve"> the history of a </w:t>
            </w:r>
            <w:r w:rsidR="6BEAF38E" w:rsidRPr="00C56FEE">
              <w:rPr>
                <w:rFonts w:ascii="Arial" w:eastAsia="Arial" w:hAnsi="Arial" w:cs="Arial"/>
              </w:rPr>
              <w:t xml:space="preserve">16-year-old </w:t>
            </w:r>
            <w:r w:rsidR="6BEAF38E" w:rsidRPr="00C56FEE">
              <w:rPr>
                <w:rFonts w:ascii="Arial" w:eastAsia="Arial" w:hAnsi="Arial" w:cs="Arial"/>
                <w:color w:val="000000" w:themeColor="text1"/>
              </w:rPr>
              <w:t>presenting to the clinic for heavy menstrual bleeding, obtains basic menstrual information</w:t>
            </w:r>
            <w:r w:rsidR="5236D587" w:rsidRPr="00C56FEE">
              <w:rPr>
                <w:rFonts w:ascii="Arial" w:eastAsia="Arial" w:hAnsi="Arial" w:cs="Arial"/>
                <w:color w:val="000000" w:themeColor="text1"/>
              </w:rPr>
              <w:t xml:space="preserve">; </w:t>
            </w:r>
            <w:r w:rsidR="4219D3B6" w:rsidRPr="00C56FEE">
              <w:rPr>
                <w:rFonts w:ascii="Arial" w:eastAsia="Arial" w:hAnsi="Arial" w:cs="Arial"/>
                <w:color w:val="000000" w:themeColor="text1"/>
              </w:rPr>
              <w:t xml:space="preserve">pursues further history regarding precocious puberty when </w:t>
            </w:r>
            <w:r w:rsidR="5236D587" w:rsidRPr="00C56FEE">
              <w:rPr>
                <w:rFonts w:ascii="Arial" w:eastAsia="Arial" w:hAnsi="Arial" w:cs="Arial"/>
                <w:color w:val="000000" w:themeColor="text1"/>
              </w:rPr>
              <w:t>p</w:t>
            </w:r>
            <w:r w:rsidR="6BEAF38E" w:rsidRPr="00C56FEE">
              <w:rPr>
                <w:rFonts w:ascii="Arial" w:eastAsia="Arial" w:hAnsi="Arial" w:cs="Arial"/>
                <w:color w:val="000000" w:themeColor="text1"/>
              </w:rPr>
              <w:t xml:space="preserve">atient reports menarche </w:t>
            </w:r>
            <w:r w:rsidR="375FE14A" w:rsidRPr="00C56FEE">
              <w:rPr>
                <w:rFonts w:ascii="Arial" w:eastAsia="Arial" w:hAnsi="Arial" w:cs="Arial"/>
                <w:color w:val="000000" w:themeColor="text1"/>
              </w:rPr>
              <w:t xml:space="preserve">at </w:t>
            </w:r>
            <w:r w:rsidR="6BEAF38E" w:rsidRPr="00C56FEE">
              <w:rPr>
                <w:rFonts w:ascii="Arial" w:eastAsia="Arial" w:hAnsi="Arial" w:cs="Arial"/>
                <w:color w:val="000000" w:themeColor="text1"/>
              </w:rPr>
              <w:t xml:space="preserve">age </w:t>
            </w:r>
            <w:r w:rsidR="00543406">
              <w:rPr>
                <w:rFonts w:ascii="Arial" w:eastAsia="Arial" w:hAnsi="Arial" w:cs="Arial"/>
                <w:color w:val="000000" w:themeColor="text1"/>
              </w:rPr>
              <w:t>seven</w:t>
            </w:r>
          </w:p>
          <w:p w14:paraId="4E8D4438" w14:textId="77777777" w:rsidR="004D10A0" w:rsidRDefault="004D10A0" w:rsidP="0025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19F6B1DE" w14:textId="77777777" w:rsidR="003A7DB5" w:rsidRPr="004D10A0" w:rsidRDefault="003A7DB5" w:rsidP="0025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072F450F" w14:textId="1D4B7B16" w:rsidR="000D19DE" w:rsidRPr="00B97E28" w:rsidRDefault="00160ECC" w:rsidP="00256D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Takes</w:t>
            </w:r>
            <w:r w:rsidR="0FEFF4A6" w:rsidRPr="0FFFE708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r w:rsidR="00E26690">
              <w:rPr>
                <w:rFonts w:ascii="Arial" w:eastAsia="Arial" w:hAnsi="Arial" w:cs="Arial"/>
                <w:color w:val="000000" w:themeColor="text1"/>
              </w:rPr>
              <w:t xml:space="preserve">sexual </w:t>
            </w:r>
            <w:r w:rsidR="0FEFF4A6" w:rsidRPr="0FFFE708">
              <w:rPr>
                <w:rFonts w:ascii="Arial" w:eastAsia="Arial" w:hAnsi="Arial" w:cs="Arial"/>
                <w:color w:val="000000" w:themeColor="text1"/>
              </w:rPr>
              <w:t xml:space="preserve">history from a </w:t>
            </w:r>
            <w:r w:rsidR="53DAE976" w:rsidRPr="79978B81">
              <w:rPr>
                <w:rFonts w:ascii="Arial" w:eastAsia="Arial" w:hAnsi="Arial" w:cs="Arial"/>
              </w:rPr>
              <w:t>1</w:t>
            </w:r>
            <w:r w:rsidR="0087457B">
              <w:rPr>
                <w:rFonts w:ascii="Arial" w:eastAsia="Arial" w:hAnsi="Arial" w:cs="Arial"/>
              </w:rPr>
              <w:t>6</w:t>
            </w:r>
            <w:r w:rsidR="39053910" w:rsidRPr="0FFFE708">
              <w:rPr>
                <w:rFonts w:ascii="Arial" w:eastAsia="Arial" w:hAnsi="Arial" w:cs="Arial"/>
              </w:rPr>
              <w:t xml:space="preserve">-year-old </w:t>
            </w:r>
            <w:r w:rsidR="0FEFF4A6" w:rsidRPr="0FFFE708">
              <w:rPr>
                <w:rFonts w:ascii="Arial" w:eastAsia="Arial" w:hAnsi="Arial" w:cs="Arial"/>
                <w:color w:val="000000" w:themeColor="text1"/>
              </w:rPr>
              <w:t>presenting for heavy menstrual bleeding</w:t>
            </w:r>
            <w:r w:rsidR="005340F4">
              <w:rPr>
                <w:rFonts w:ascii="Arial" w:eastAsia="Arial" w:hAnsi="Arial" w:cs="Arial"/>
                <w:color w:val="000000" w:themeColor="text1"/>
              </w:rPr>
              <w:t>, ensuring that the teen understands the questions being asked</w:t>
            </w:r>
            <w:r w:rsidR="00402008">
              <w:rPr>
                <w:rFonts w:ascii="Arial" w:eastAsia="Arial" w:hAnsi="Arial" w:cs="Arial"/>
                <w:color w:val="000000" w:themeColor="text1"/>
              </w:rPr>
              <w:t>,</w:t>
            </w:r>
            <w:r w:rsidR="0069692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02008">
              <w:rPr>
                <w:rFonts w:ascii="Arial" w:eastAsia="Arial" w:hAnsi="Arial" w:cs="Arial"/>
                <w:color w:val="000000" w:themeColor="text1"/>
              </w:rPr>
              <w:t>but</w:t>
            </w:r>
            <w:r w:rsidR="00696928">
              <w:rPr>
                <w:rFonts w:ascii="Arial" w:eastAsia="Arial" w:hAnsi="Arial" w:cs="Arial"/>
                <w:color w:val="000000" w:themeColor="text1"/>
              </w:rPr>
              <w:t xml:space="preserve"> does not </w:t>
            </w:r>
            <w:r w:rsidR="00E26690">
              <w:rPr>
                <w:rFonts w:ascii="Arial" w:eastAsia="Arial" w:hAnsi="Arial" w:cs="Arial"/>
                <w:color w:val="000000" w:themeColor="text1"/>
              </w:rPr>
              <w:t>assess for sexually transmitted infection</w:t>
            </w:r>
            <w:r w:rsidR="00B90DE6">
              <w:rPr>
                <w:rFonts w:ascii="Arial" w:eastAsia="Arial" w:hAnsi="Arial" w:cs="Arial"/>
                <w:color w:val="000000" w:themeColor="text1"/>
              </w:rPr>
              <w:t xml:space="preserve"> (STI)</w:t>
            </w:r>
            <w:r w:rsidR="00E26690">
              <w:rPr>
                <w:rFonts w:ascii="Arial" w:eastAsia="Arial" w:hAnsi="Arial" w:cs="Arial"/>
                <w:color w:val="000000" w:themeColor="text1"/>
              </w:rPr>
              <w:t xml:space="preserve"> risk</w:t>
            </w:r>
            <w:r w:rsidR="0FEFF4A6" w:rsidRPr="0FFFE7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535118" w:rsidRPr="00B97E28" w14:paraId="1CA7604E" w14:textId="77777777" w:rsidTr="00256D5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42BC527" w14:textId="77777777" w:rsidR="00256D55" w:rsidRPr="00256D55" w:rsidRDefault="00E305D5" w:rsidP="00256D55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="00DF4C04">
              <w:rPr>
                <w:rFonts w:ascii="Arial" w:eastAsia="Arial" w:hAnsi="Arial" w:cs="Arial"/>
                <w:b/>
              </w:rPr>
              <w:t xml:space="preserve"> </w:t>
            </w:r>
            <w:r w:rsidR="00256D55" w:rsidRPr="00256D55">
              <w:rPr>
                <w:rFonts w:ascii="Arial" w:eastAsia="Arial" w:hAnsi="Arial" w:cs="Arial"/>
                <w:i/>
                <w:iCs/>
              </w:rPr>
              <w:t>Filters, prioritizes, and synthesizes the history to develop a differential diagnosis in real time for uncomplicated or typical presentations</w:t>
            </w:r>
          </w:p>
          <w:p w14:paraId="5E374C72" w14:textId="77777777" w:rsidR="00256D55" w:rsidRPr="00256D55" w:rsidRDefault="00256D55" w:rsidP="00256D55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89EB48C" w14:textId="6AD6C1AA" w:rsidR="000D19DE" w:rsidRPr="006226DF" w:rsidRDefault="00256D55" w:rsidP="00256D5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56D55">
              <w:rPr>
                <w:rFonts w:ascii="Arial" w:eastAsia="Arial" w:hAnsi="Arial" w:cs="Arial"/>
                <w:i/>
                <w:iCs/>
              </w:rPr>
              <w:t>Obtains a comprehensive, inclusive, confidential psychosocial history, including information from various sources, in a patient with an uncomplicated presentation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9241B8D" w14:textId="77777777" w:rsidR="003B7728" w:rsidRDefault="1D77AFCD" w:rsidP="00256D55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eastAsia="Arial" w:hAnsi="Arial" w:cs="Arial"/>
                <w:color w:val="000000" w:themeColor="text1"/>
              </w:rPr>
            </w:pPr>
            <w:r w:rsidRPr="003B7728">
              <w:rPr>
                <w:rFonts w:ascii="Arial" w:eastAsia="Arial" w:hAnsi="Arial" w:cs="Arial"/>
                <w:color w:val="000000" w:themeColor="text1"/>
              </w:rPr>
              <w:t>In a patient presenting with dysmenorrhea, discovers a history of heavy menstrual bleeding and expands template to ask about bleeding from other sites</w:t>
            </w:r>
            <w:r w:rsidR="005E6697" w:rsidRPr="003B7728">
              <w:rPr>
                <w:rFonts w:ascii="Arial" w:eastAsia="Arial" w:hAnsi="Arial" w:cs="Arial"/>
                <w:color w:val="000000" w:themeColor="text1"/>
              </w:rPr>
              <w:t xml:space="preserve"> and</w:t>
            </w:r>
            <w:r w:rsidRPr="003B7728">
              <w:rPr>
                <w:rFonts w:ascii="Arial" w:eastAsia="Arial" w:hAnsi="Arial" w:cs="Arial"/>
                <w:color w:val="000000" w:themeColor="text1"/>
              </w:rPr>
              <w:t xml:space="preserve"> family history of menorrhagia/bleeding diathesis, etc.</w:t>
            </w:r>
          </w:p>
          <w:p w14:paraId="4EB4B9AB" w14:textId="77777777" w:rsidR="003B7728" w:rsidRDefault="003B7728" w:rsidP="00256D5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6"/>
              <w:rPr>
                <w:rFonts w:ascii="Arial" w:eastAsia="Arial" w:hAnsi="Arial" w:cs="Arial"/>
                <w:color w:val="000000" w:themeColor="text1"/>
              </w:rPr>
            </w:pPr>
          </w:p>
          <w:p w14:paraId="2B815BB1" w14:textId="5941DC7E" w:rsidR="006217F0" w:rsidRPr="003B7728" w:rsidRDefault="00A5450F" w:rsidP="00256D55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eastAsia="Arial" w:hAnsi="Arial" w:cs="Arial"/>
                <w:color w:val="000000" w:themeColor="text1"/>
              </w:rPr>
            </w:pPr>
            <w:r w:rsidRPr="003B7728">
              <w:rPr>
                <w:rFonts w:ascii="Arial" w:hAnsi="Arial" w:cs="Arial"/>
                <w:color w:val="000000" w:themeColor="text1"/>
              </w:rPr>
              <w:t>Takes</w:t>
            </w:r>
            <w:r w:rsidR="65B9B00D" w:rsidRPr="003B7728">
              <w:rPr>
                <w:rFonts w:ascii="Arial" w:hAnsi="Arial" w:cs="Arial"/>
                <w:color w:val="000000" w:themeColor="text1"/>
              </w:rPr>
              <w:t xml:space="preserve"> a history from a </w:t>
            </w:r>
            <w:r w:rsidR="005E6697" w:rsidRPr="003B7728">
              <w:rPr>
                <w:rFonts w:ascii="Arial" w:eastAsia="Arial" w:hAnsi="Arial" w:cs="Arial"/>
              </w:rPr>
              <w:t>16-year-old</w:t>
            </w:r>
            <w:r w:rsidR="005E6697" w:rsidRPr="003B7728">
              <w:rPr>
                <w:rFonts w:ascii="Arial" w:hAnsi="Arial" w:cs="Arial"/>
                <w:color w:val="000000" w:themeColor="text1"/>
              </w:rPr>
              <w:t xml:space="preserve"> </w:t>
            </w:r>
            <w:r w:rsidR="65B9B00D" w:rsidRPr="003B7728">
              <w:rPr>
                <w:rFonts w:ascii="Arial" w:hAnsi="Arial" w:cs="Arial"/>
                <w:color w:val="000000" w:themeColor="text1"/>
              </w:rPr>
              <w:t>presenting with dysmenorrhea</w:t>
            </w:r>
            <w:r w:rsidR="00795C13" w:rsidRPr="003B7728">
              <w:rPr>
                <w:rFonts w:ascii="Arial" w:hAnsi="Arial" w:cs="Arial"/>
                <w:color w:val="000000" w:themeColor="text1"/>
              </w:rPr>
              <w:t>,</w:t>
            </w:r>
            <w:r w:rsidR="65B9B00D" w:rsidRPr="003B7728">
              <w:rPr>
                <w:rFonts w:ascii="Arial" w:hAnsi="Arial" w:cs="Arial"/>
                <w:color w:val="000000" w:themeColor="text1"/>
              </w:rPr>
              <w:t xml:space="preserve"> discovers heavy menstrual bleeding, take</w:t>
            </w:r>
            <w:r w:rsidR="005A5308" w:rsidRPr="003B7728">
              <w:rPr>
                <w:rFonts w:ascii="Arial" w:hAnsi="Arial" w:cs="Arial"/>
                <w:color w:val="000000" w:themeColor="text1"/>
              </w:rPr>
              <w:t>s</w:t>
            </w:r>
            <w:r w:rsidR="65B9B00D" w:rsidRPr="003B7728">
              <w:rPr>
                <w:rFonts w:ascii="Arial" w:hAnsi="Arial" w:cs="Arial"/>
                <w:color w:val="000000" w:themeColor="text1"/>
              </w:rPr>
              <w:t xml:space="preserve"> a complete medical and psychosocial history</w:t>
            </w:r>
            <w:r w:rsidR="005E6697" w:rsidRPr="003B7728">
              <w:rPr>
                <w:rFonts w:ascii="Arial" w:hAnsi="Arial" w:cs="Arial"/>
                <w:color w:val="000000" w:themeColor="text1"/>
              </w:rPr>
              <w:t>,</w:t>
            </w:r>
            <w:r w:rsidR="65B9B00D" w:rsidRPr="003B7728">
              <w:rPr>
                <w:rFonts w:ascii="Arial" w:hAnsi="Arial" w:cs="Arial"/>
                <w:color w:val="000000" w:themeColor="text1"/>
              </w:rPr>
              <w:t xml:space="preserve"> and discovers</w:t>
            </w:r>
            <w:r w:rsidR="001915A9" w:rsidRPr="003B772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33164" w:rsidRPr="003B7728">
              <w:rPr>
                <w:rFonts w:ascii="Arial" w:hAnsi="Arial" w:cs="Arial"/>
                <w:color w:val="000000" w:themeColor="text1"/>
              </w:rPr>
              <w:t xml:space="preserve">from the parent </w:t>
            </w:r>
            <w:r w:rsidR="001915A9" w:rsidRPr="003B7728">
              <w:rPr>
                <w:rFonts w:ascii="Arial" w:hAnsi="Arial" w:cs="Arial"/>
                <w:color w:val="000000" w:themeColor="text1"/>
              </w:rPr>
              <w:t xml:space="preserve">that the child misses school </w:t>
            </w:r>
            <w:r w:rsidR="00880BE9" w:rsidRPr="003B7728">
              <w:rPr>
                <w:rFonts w:ascii="Arial" w:hAnsi="Arial" w:cs="Arial"/>
                <w:color w:val="000000" w:themeColor="text1"/>
              </w:rPr>
              <w:t xml:space="preserve">due to lack of access to menstrual products </w:t>
            </w:r>
            <w:r w:rsidR="00D4165F" w:rsidRPr="003B7728">
              <w:rPr>
                <w:rFonts w:ascii="Arial" w:hAnsi="Arial" w:cs="Arial"/>
                <w:color w:val="000000" w:themeColor="text1"/>
              </w:rPr>
              <w:t>(</w:t>
            </w:r>
            <w:r w:rsidR="00FB5AC0" w:rsidRPr="003B7728">
              <w:rPr>
                <w:rFonts w:ascii="Arial" w:hAnsi="Arial" w:cs="Arial"/>
                <w:color w:val="000000" w:themeColor="text1"/>
              </w:rPr>
              <w:t>menstrual poverty</w:t>
            </w:r>
            <w:r w:rsidR="58145050" w:rsidRPr="003B7728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65613B" w:rsidRPr="00B97E28" w14:paraId="18D6F408" w14:textId="77777777" w:rsidTr="00256D5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558B1E" w14:textId="77777777" w:rsidR="00256D55" w:rsidRPr="00256D55" w:rsidRDefault="00E305D5" w:rsidP="00256D55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56D55" w:rsidRPr="00256D55">
              <w:rPr>
                <w:rFonts w:ascii="Arial" w:eastAsia="Arial" w:hAnsi="Arial" w:cs="Arial"/>
                <w:i/>
                <w:iCs/>
              </w:rPr>
              <w:t xml:space="preserve">Filters, prioritizes, and synthesizes </w:t>
            </w:r>
            <w:proofErr w:type="gramStart"/>
            <w:r w:rsidR="00256D55" w:rsidRPr="00256D55">
              <w:rPr>
                <w:rFonts w:ascii="Arial" w:eastAsia="Arial" w:hAnsi="Arial" w:cs="Arial"/>
                <w:i/>
                <w:iCs/>
              </w:rPr>
              <w:t>the history</w:t>
            </w:r>
            <w:proofErr w:type="gramEnd"/>
            <w:r w:rsidR="00256D55" w:rsidRPr="00256D55">
              <w:rPr>
                <w:rFonts w:ascii="Arial" w:eastAsia="Arial" w:hAnsi="Arial" w:cs="Arial"/>
                <w:i/>
                <w:iCs/>
              </w:rPr>
              <w:t xml:space="preserve"> to develop a differential diagnosis in real time for complicated or atypical presentations </w:t>
            </w:r>
          </w:p>
          <w:p w14:paraId="4DC6F03D" w14:textId="77777777" w:rsidR="00256D55" w:rsidRPr="00256D55" w:rsidRDefault="00256D55" w:rsidP="00256D55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3FB350A" w14:textId="3B635C8E" w:rsidR="00256D55" w:rsidRDefault="00256D55" w:rsidP="00256D55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7BE7DCA" w14:textId="372EBB84" w:rsidR="000D19DE" w:rsidRPr="00E13837" w:rsidRDefault="00256D55" w:rsidP="00256D5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56D55">
              <w:rPr>
                <w:rFonts w:ascii="Arial" w:eastAsia="Arial" w:hAnsi="Arial" w:cs="Arial"/>
                <w:i/>
                <w:iCs/>
              </w:rPr>
              <w:t>Obtains a comprehensive, inclusive, confidential, psychosocial history, including information from various sources, in a patient with a complicated presentation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9516D6B" w14:textId="01F7B4F4" w:rsidR="00647720" w:rsidRPr="00647720" w:rsidRDefault="4F6707CA" w:rsidP="00256D5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66" w:hanging="166"/>
            </w:pPr>
            <w:r w:rsidRPr="0FFFE708">
              <w:rPr>
                <w:rFonts w:ascii="Arial" w:hAnsi="Arial" w:cs="Arial"/>
                <w:color w:val="000000" w:themeColor="text1"/>
              </w:rPr>
              <w:t xml:space="preserve">In taking a history from a </w:t>
            </w:r>
            <w:r w:rsidR="67E40290" w:rsidRPr="0FFFE708">
              <w:rPr>
                <w:rFonts w:ascii="Arial" w:eastAsia="Arial" w:hAnsi="Arial" w:cs="Arial"/>
              </w:rPr>
              <w:t>16-year-old</w:t>
            </w:r>
            <w:r w:rsidR="67E40290" w:rsidRPr="0FFFE70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FFFE708">
              <w:rPr>
                <w:rFonts w:ascii="Arial" w:hAnsi="Arial" w:cs="Arial"/>
                <w:color w:val="000000" w:themeColor="text1"/>
              </w:rPr>
              <w:t>presenting with dysmenorrhea</w:t>
            </w:r>
            <w:r w:rsidR="00357D1C">
              <w:rPr>
                <w:rFonts w:ascii="Arial" w:hAnsi="Arial" w:cs="Arial"/>
                <w:color w:val="000000" w:themeColor="text1"/>
              </w:rPr>
              <w:t>,</w:t>
            </w:r>
            <w:r w:rsidRPr="0FFFE708">
              <w:rPr>
                <w:rFonts w:ascii="Arial" w:hAnsi="Arial" w:cs="Arial"/>
                <w:color w:val="000000" w:themeColor="text1"/>
              </w:rPr>
              <w:t xml:space="preserve"> </w:t>
            </w:r>
            <w:r w:rsidR="7F0E4A60" w:rsidRPr="0FFFE708">
              <w:rPr>
                <w:rFonts w:ascii="Arial" w:hAnsi="Arial" w:cs="Arial"/>
                <w:color w:val="000000" w:themeColor="text1"/>
              </w:rPr>
              <w:t xml:space="preserve">elicits history of </w:t>
            </w:r>
            <w:r w:rsidRPr="0FFFE708">
              <w:rPr>
                <w:rFonts w:ascii="Arial" w:hAnsi="Arial" w:cs="Arial"/>
                <w:color w:val="000000" w:themeColor="text1"/>
              </w:rPr>
              <w:t xml:space="preserve">chronic pelvic pain </w:t>
            </w:r>
            <w:r w:rsidR="148BCFC7" w:rsidRPr="0FFFE708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5969EE38" w:rsidRPr="0FFFE708">
              <w:rPr>
                <w:rFonts w:ascii="Arial" w:hAnsi="Arial" w:cs="Arial"/>
                <w:color w:val="000000" w:themeColor="text1"/>
              </w:rPr>
              <w:t>sexual trauma</w:t>
            </w:r>
            <w:r w:rsidR="5D3F983A" w:rsidRPr="0FFFE708">
              <w:rPr>
                <w:rFonts w:ascii="Arial" w:hAnsi="Arial" w:cs="Arial"/>
                <w:color w:val="000000" w:themeColor="text1"/>
              </w:rPr>
              <w:t>;</w:t>
            </w:r>
            <w:r w:rsidR="00795C13">
              <w:rPr>
                <w:rFonts w:ascii="Arial" w:hAnsi="Arial" w:cs="Arial"/>
                <w:color w:val="000000" w:themeColor="text1"/>
              </w:rPr>
              <w:t xml:space="preserve"> </w:t>
            </w:r>
            <w:r w:rsidR="2056165A" w:rsidRPr="0FFFE708">
              <w:rPr>
                <w:rFonts w:ascii="Arial" w:hAnsi="Arial" w:cs="Arial"/>
                <w:color w:val="000000" w:themeColor="text1"/>
              </w:rPr>
              <w:t>a</w:t>
            </w:r>
            <w:r w:rsidR="3ED103FF" w:rsidRPr="0FFFE708">
              <w:rPr>
                <w:rFonts w:ascii="Arial" w:hAnsi="Arial" w:cs="Arial"/>
                <w:color w:val="000000" w:themeColor="text1"/>
              </w:rPr>
              <w:t xml:space="preserve">sks </w:t>
            </w:r>
            <w:r w:rsidRPr="0FFFE708">
              <w:rPr>
                <w:rFonts w:ascii="Arial" w:hAnsi="Arial" w:cs="Arial"/>
                <w:color w:val="000000" w:themeColor="text1"/>
              </w:rPr>
              <w:t>patient about prior social services involvement/disclosure</w:t>
            </w:r>
            <w:r w:rsidR="23107A2F" w:rsidRPr="0FFFE708">
              <w:rPr>
                <w:rFonts w:ascii="Arial" w:hAnsi="Arial" w:cs="Arial"/>
                <w:color w:val="000000" w:themeColor="text1"/>
              </w:rPr>
              <w:t>, symptoms of depression,</w:t>
            </w:r>
            <w:r w:rsidR="78D027BE" w:rsidRPr="0FFFE708">
              <w:rPr>
                <w:rFonts w:ascii="Arial" w:hAnsi="Arial" w:cs="Arial"/>
                <w:color w:val="000000" w:themeColor="text1"/>
              </w:rPr>
              <w:t xml:space="preserve"> and </w:t>
            </w:r>
            <w:r w:rsidR="082FE792" w:rsidRPr="0FFFE708">
              <w:rPr>
                <w:rFonts w:ascii="Arial" w:hAnsi="Arial" w:cs="Arial"/>
                <w:color w:val="000000" w:themeColor="text1"/>
              </w:rPr>
              <w:t>whether the patient has received mental health support</w:t>
            </w:r>
          </w:p>
          <w:p w14:paraId="0B1BFA86" w14:textId="77777777" w:rsidR="00647720" w:rsidRPr="00647720" w:rsidRDefault="00647720" w:rsidP="00256D55">
            <w:pPr>
              <w:pStyle w:val="ListParagraph"/>
              <w:spacing w:after="0" w:line="240" w:lineRule="auto"/>
              <w:ind w:left="256"/>
            </w:pPr>
          </w:p>
          <w:p w14:paraId="71EC7F27" w14:textId="6FBE5C2A" w:rsidR="006217F0" w:rsidRPr="004D10A0" w:rsidRDefault="5DE4F166" w:rsidP="00256D5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66" w:hanging="180"/>
            </w:pPr>
            <w:r w:rsidRPr="003B7728">
              <w:rPr>
                <w:rFonts w:ascii="Arial" w:hAnsi="Arial" w:cs="Arial"/>
                <w:color w:val="000000" w:themeColor="text1"/>
              </w:rPr>
              <w:t xml:space="preserve">In the above patient, discovers </w:t>
            </w:r>
            <w:r w:rsidR="4109C7B9" w:rsidRPr="003B7728">
              <w:rPr>
                <w:rFonts w:ascii="Arial" w:hAnsi="Arial" w:cs="Arial"/>
                <w:color w:val="000000" w:themeColor="text1"/>
              </w:rPr>
              <w:t xml:space="preserve">ongoing </w:t>
            </w:r>
            <w:r w:rsidRPr="003B7728">
              <w:rPr>
                <w:rFonts w:ascii="Arial" w:hAnsi="Arial" w:cs="Arial"/>
                <w:color w:val="000000" w:themeColor="text1"/>
              </w:rPr>
              <w:t xml:space="preserve">symptoms of depression </w:t>
            </w:r>
            <w:r w:rsidR="2AD77BD8" w:rsidRPr="003B7728">
              <w:rPr>
                <w:rFonts w:ascii="Arial" w:hAnsi="Arial" w:cs="Arial"/>
                <w:color w:val="000000" w:themeColor="text1"/>
              </w:rPr>
              <w:t xml:space="preserve">after </w:t>
            </w:r>
            <w:r w:rsidR="00CA1DBD">
              <w:rPr>
                <w:rFonts w:ascii="Arial" w:hAnsi="Arial" w:cs="Arial"/>
                <w:color w:val="000000" w:themeColor="text1"/>
              </w:rPr>
              <w:t>six</w:t>
            </w:r>
            <w:r w:rsidR="2AD77BD8" w:rsidRPr="003B7728">
              <w:rPr>
                <w:rFonts w:ascii="Arial" w:hAnsi="Arial" w:cs="Arial"/>
                <w:color w:val="000000" w:themeColor="text1"/>
              </w:rPr>
              <w:t xml:space="preserve"> months of</w:t>
            </w:r>
            <w:r w:rsidRPr="003B7728">
              <w:rPr>
                <w:rFonts w:ascii="Arial" w:hAnsi="Arial" w:cs="Arial"/>
                <w:color w:val="000000" w:themeColor="text1"/>
              </w:rPr>
              <w:t xml:space="preserve"> psychotherapy, asks for permission to contact mental health </w:t>
            </w:r>
            <w:r w:rsidR="00357D1C">
              <w:rPr>
                <w:rFonts w:ascii="Arial" w:hAnsi="Arial" w:cs="Arial"/>
                <w:color w:val="000000" w:themeColor="text1"/>
              </w:rPr>
              <w:t>practitioner</w:t>
            </w:r>
            <w:r w:rsidR="00357D1C" w:rsidRPr="003B7728">
              <w:rPr>
                <w:rFonts w:ascii="Arial" w:hAnsi="Arial" w:cs="Arial"/>
                <w:color w:val="000000" w:themeColor="text1"/>
              </w:rPr>
              <w:t xml:space="preserve"> </w:t>
            </w:r>
            <w:r w:rsidR="297F5369" w:rsidRPr="003B7728">
              <w:rPr>
                <w:rFonts w:ascii="Arial" w:hAnsi="Arial" w:cs="Arial"/>
                <w:color w:val="000000" w:themeColor="text1"/>
              </w:rPr>
              <w:t xml:space="preserve">to </w:t>
            </w:r>
            <w:r w:rsidR="398F7D7D" w:rsidRPr="003B7728">
              <w:rPr>
                <w:rFonts w:ascii="Arial" w:hAnsi="Arial" w:cs="Arial"/>
                <w:color w:val="000000" w:themeColor="text1"/>
              </w:rPr>
              <w:t xml:space="preserve">gather more information </w:t>
            </w:r>
            <w:r w:rsidR="059DA627" w:rsidRPr="003B7728">
              <w:rPr>
                <w:rFonts w:ascii="Arial" w:hAnsi="Arial" w:cs="Arial"/>
                <w:color w:val="000000" w:themeColor="text1"/>
              </w:rPr>
              <w:t>and</w:t>
            </w:r>
            <w:r w:rsidR="398F7D7D" w:rsidRPr="003B7728">
              <w:rPr>
                <w:rFonts w:ascii="Arial" w:hAnsi="Arial" w:cs="Arial"/>
                <w:color w:val="000000" w:themeColor="text1"/>
              </w:rPr>
              <w:t xml:space="preserve"> assess </w:t>
            </w:r>
            <w:r w:rsidR="297F5369" w:rsidRPr="003B7728">
              <w:rPr>
                <w:rFonts w:ascii="Arial" w:hAnsi="Arial" w:cs="Arial"/>
                <w:color w:val="000000" w:themeColor="text1"/>
              </w:rPr>
              <w:t xml:space="preserve">if a </w:t>
            </w:r>
            <w:r w:rsidR="0087022A">
              <w:rPr>
                <w:rFonts w:ascii="Arial" w:hAnsi="Arial" w:cs="Arial"/>
                <w:color w:val="000000" w:themeColor="text1"/>
              </w:rPr>
              <w:t>s</w:t>
            </w:r>
            <w:r w:rsidR="0087022A" w:rsidRPr="0087022A">
              <w:rPr>
                <w:rFonts w:ascii="Arial" w:hAnsi="Arial" w:cs="Arial"/>
                <w:color w:val="000000" w:themeColor="text1"/>
              </w:rPr>
              <w:t xml:space="preserve">elective serotonin reuptake inhibitor </w:t>
            </w:r>
            <w:r w:rsidR="0087022A">
              <w:rPr>
                <w:rFonts w:ascii="Arial" w:hAnsi="Arial" w:cs="Arial"/>
                <w:color w:val="000000" w:themeColor="text1"/>
              </w:rPr>
              <w:t>(</w:t>
            </w:r>
            <w:r w:rsidR="17827D8E" w:rsidRPr="003B7728">
              <w:rPr>
                <w:rFonts w:ascii="Arial" w:hAnsi="Arial" w:cs="Arial"/>
                <w:color w:val="000000" w:themeColor="text1"/>
              </w:rPr>
              <w:t>SSRI</w:t>
            </w:r>
            <w:r w:rsidR="0087022A">
              <w:rPr>
                <w:rFonts w:ascii="Arial" w:hAnsi="Arial" w:cs="Arial"/>
                <w:color w:val="000000" w:themeColor="text1"/>
              </w:rPr>
              <w:t>)</w:t>
            </w:r>
            <w:r w:rsidR="297F5369" w:rsidRPr="003B7728">
              <w:rPr>
                <w:rFonts w:ascii="Arial" w:hAnsi="Arial" w:cs="Arial"/>
                <w:color w:val="000000" w:themeColor="text1"/>
              </w:rPr>
              <w:t xml:space="preserve"> would be appropriat</w:t>
            </w:r>
            <w:r w:rsidR="6D63A899" w:rsidRPr="003B7728">
              <w:rPr>
                <w:rFonts w:ascii="Arial" w:hAnsi="Arial" w:cs="Arial"/>
                <w:color w:val="000000" w:themeColor="text1"/>
              </w:rPr>
              <w:t xml:space="preserve">e </w:t>
            </w:r>
          </w:p>
        </w:tc>
      </w:tr>
      <w:tr w:rsidR="00535118" w:rsidRPr="00B97E28" w14:paraId="64149E4C" w14:textId="77777777" w:rsidTr="00256D5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95C89F0" w14:textId="53B0A97F" w:rsidR="007E64B3" w:rsidRPr="00B97E28" w:rsidRDefault="00E305D5" w:rsidP="000D364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56D55" w:rsidRPr="00256D55">
              <w:rPr>
                <w:rFonts w:ascii="Arial" w:eastAsia="Arial" w:hAnsi="Arial" w:cs="Arial"/>
                <w:i/>
              </w:rPr>
              <w:t>Recognizes and probes subtle clues from patients and families; distinguishes nuances among diagnoses to efficiently drive further information gathering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D61F9D6" w14:textId="6FF7AC4B" w:rsidR="000D19DE" w:rsidRPr="00B97E28" w:rsidRDefault="4F6707CA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6" w:hanging="270"/>
              <w:rPr>
                <w:rFonts w:ascii="Arial" w:eastAsia="Arial" w:hAnsi="Arial" w:cs="Arial"/>
                <w:color w:val="000000"/>
              </w:rPr>
            </w:pPr>
            <w:r w:rsidRPr="0FFFE708">
              <w:rPr>
                <w:rFonts w:ascii="Arial" w:hAnsi="Arial" w:cs="Arial"/>
                <w:color w:val="000000" w:themeColor="text1"/>
              </w:rPr>
              <w:t xml:space="preserve">In taking a history from a </w:t>
            </w:r>
            <w:r w:rsidR="67E40290" w:rsidRPr="0FFFE708">
              <w:rPr>
                <w:rFonts w:ascii="Arial" w:eastAsia="Arial" w:hAnsi="Arial" w:cs="Arial"/>
              </w:rPr>
              <w:t>16-year-old</w:t>
            </w:r>
            <w:r w:rsidR="67E40290" w:rsidRPr="0FFFE70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FFFE708">
              <w:rPr>
                <w:rFonts w:ascii="Arial" w:hAnsi="Arial" w:cs="Arial"/>
                <w:color w:val="000000" w:themeColor="text1"/>
              </w:rPr>
              <w:t>presenting with dysmenorrhea, discovers tattoos and notices atypical interaction between patient and accompanying adult</w:t>
            </w:r>
            <w:r w:rsidR="486B8631" w:rsidRPr="0FFFE708">
              <w:rPr>
                <w:rFonts w:ascii="Arial" w:hAnsi="Arial" w:cs="Arial"/>
                <w:color w:val="000000" w:themeColor="text1"/>
              </w:rPr>
              <w:t>;</w:t>
            </w:r>
            <w:r w:rsidRPr="0FFFE708">
              <w:rPr>
                <w:rFonts w:ascii="Arial" w:hAnsi="Arial" w:cs="Arial"/>
                <w:color w:val="000000" w:themeColor="text1"/>
              </w:rPr>
              <w:t xml:space="preserve"> suspects human trafficking and safely remove</w:t>
            </w:r>
            <w:r w:rsidR="419432F2" w:rsidRPr="0FFFE708">
              <w:rPr>
                <w:rFonts w:ascii="Arial" w:hAnsi="Arial" w:cs="Arial"/>
                <w:color w:val="000000" w:themeColor="text1"/>
              </w:rPr>
              <w:t>s</w:t>
            </w:r>
            <w:r w:rsidRPr="0FFFE708">
              <w:rPr>
                <w:rFonts w:ascii="Arial" w:hAnsi="Arial" w:cs="Arial"/>
                <w:color w:val="000000" w:themeColor="text1"/>
              </w:rPr>
              <w:t xml:space="preserve"> adult from the room to ask more questions</w:t>
            </w:r>
          </w:p>
          <w:p w14:paraId="151F127A" w14:textId="6C741CE1" w:rsidR="000D19DE" w:rsidRPr="00B97E28" w:rsidRDefault="000D19DE" w:rsidP="00557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5613B" w:rsidRPr="00B97E28" w14:paraId="57EEFCFE" w14:textId="77777777" w:rsidTr="7DB137B2">
        <w:tc>
          <w:tcPr>
            <w:tcW w:w="4950" w:type="dxa"/>
            <w:shd w:val="clear" w:color="auto" w:fill="FFD965"/>
          </w:tcPr>
          <w:p w14:paraId="0609AA7F" w14:textId="77777777" w:rsidR="000D19DE" w:rsidRPr="00B97E28" w:rsidRDefault="00E305D5" w:rsidP="000D364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7FCB70D" w14:textId="74E2A087" w:rsidR="0027600D" w:rsidRPr="002C144F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eastAsia="Arial" w:hAnsi="Arial" w:cs="Arial"/>
              </w:rPr>
              <w:t>Direct observation (</w:t>
            </w:r>
            <w:r w:rsidR="6237F6CB" w:rsidRPr="00C56FEE">
              <w:rPr>
                <w:rFonts w:ascii="Arial" w:eastAsia="Arial" w:hAnsi="Arial" w:cs="Arial"/>
              </w:rPr>
              <w:t xml:space="preserve">e.g., </w:t>
            </w:r>
            <w:r w:rsidRPr="00C56FEE">
              <w:rPr>
                <w:rFonts w:ascii="Arial" w:eastAsia="Arial" w:hAnsi="Arial" w:cs="Arial"/>
              </w:rPr>
              <w:t>mini-</w:t>
            </w:r>
            <w:proofErr w:type="spellStart"/>
            <w:r w:rsidRPr="00C56FEE">
              <w:rPr>
                <w:rFonts w:ascii="Arial" w:eastAsia="Arial" w:hAnsi="Arial" w:cs="Arial"/>
              </w:rPr>
              <w:t>CEX</w:t>
            </w:r>
            <w:proofErr w:type="spellEnd"/>
            <w:r w:rsidRPr="00C56FEE">
              <w:rPr>
                <w:rFonts w:ascii="Arial" w:eastAsia="Arial" w:hAnsi="Arial" w:cs="Arial"/>
              </w:rPr>
              <w:t xml:space="preserve">, structured clinical observation tool, </w:t>
            </w:r>
            <w:proofErr w:type="spellStart"/>
            <w:r w:rsidR="00775DF3">
              <w:rPr>
                <w:rFonts w:ascii="Arial" w:eastAsia="Arial" w:hAnsi="Arial" w:cs="Arial"/>
              </w:rPr>
              <w:t>M</w:t>
            </w:r>
            <w:r w:rsidRPr="00C56FEE">
              <w:rPr>
                <w:rFonts w:ascii="Arial" w:eastAsia="Arial" w:hAnsi="Arial" w:cs="Arial"/>
              </w:rPr>
              <w:t>inicard</w:t>
            </w:r>
            <w:proofErr w:type="spellEnd"/>
            <w:r w:rsidRPr="00C56FEE">
              <w:rPr>
                <w:rFonts w:ascii="Arial" w:eastAsia="Arial" w:hAnsi="Arial" w:cs="Arial"/>
              </w:rPr>
              <w:t>,</w:t>
            </w:r>
            <w:r w:rsidR="54C57A39" w:rsidRPr="00C56FEE">
              <w:rPr>
                <w:rFonts w:ascii="Arial" w:eastAsia="Arial" w:hAnsi="Arial" w:cs="Arial"/>
              </w:rPr>
              <w:t xml:space="preserve"> </w:t>
            </w:r>
            <w:r w:rsidR="6237F6CB" w:rsidRPr="00C56FEE">
              <w:rPr>
                <w:rFonts w:ascii="Arial" w:eastAsia="Arial" w:hAnsi="Arial" w:cs="Arial"/>
              </w:rPr>
              <w:t>o</w:t>
            </w:r>
            <w:r w:rsidRPr="00C56FEE">
              <w:rPr>
                <w:rFonts w:ascii="Arial" w:eastAsia="Arial" w:hAnsi="Arial" w:cs="Arial"/>
              </w:rPr>
              <w:t xml:space="preserve">bservable </w:t>
            </w:r>
            <w:r w:rsidR="6237F6CB" w:rsidRPr="00C56FEE">
              <w:rPr>
                <w:rFonts w:ascii="Arial" w:eastAsia="Arial" w:hAnsi="Arial" w:cs="Arial"/>
              </w:rPr>
              <w:t>s</w:t>
            </w:r>
            <w:r w:rsidRPr="00C56FEE">
              <w:rPr>
                <w:rFonts w:ascii="Arial" w:eastAsia="Arial" w:hAnsi="Arial" w:cs="Arial"/>
              </w:rPr>
              <w:t xml:space="preserve">tructural </w:t>
            </w:r>
            <w:r w:rsidR="6237F6CB" w:rsidRPr="00C56FEE">
              <w:rPr>
                <w:rFonts w:ascii="Arial" w:eastAsia="Arial" w:hAnsi="Arial" w:cs="Arial"/>
              </w:rPr>
              <w:t>c</w:t>
            </w:r>
            <w:r w:rsidRPr="00C56FEE">
              <w:rPr>
                <w:rFonts w:ascii="Arial" w:eastAsia="Arial" w:hAnsi="Arial" w:cs="Arial"/>
              </w:rPr>
              <w:t xml:space="preserve">linical </w:t>
            </w:r>
            <w:r w:rsidR="6237F6CB" w:rsidRPr="00C56FEE">
              <w:rPr>
                <w:rFonts w:ascii="Arial" w:eastAsia="Arial" w:hAnsi="Arial" w:cs="Arial"/>
              </w:rPr>
              <w:t>e</w:t>
            </w:r>
            <w:r w:rsidRPr="00C56FEE">
              <w:rPr>
                <w:rFonts w:ascii="Arial" w:eastAsia="Arial" w:hAnsi="Arial" w:cs="Arial"/>
              </w:rPr>
              <w:t>xamination</w:t>
            </w:r>
            <w:r w:rsidR="6237F6CB" w:rsidRPr="00C56FEE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6237F6CB" w:rsidRPr="00C56FEE">
              <w:rPr>
                <w:rFonts w:ascii="Arial" w:eastAsia="Arial" w:hAnsi="Arial" w:cs="Arial"/>
              </w:rPr>
              <w:t>OCSE</w:t>
            </w:r>
            <w:proofErr w:type="spellEnd"/>
            <w:r w:rsidR="6237F6CB" w:rsidRPr="00C56FEE">
              <w:rPr>
                <w:rFonts w:ascii="Arial" w:eastAsia="Arial" w:hAnsi="Arial" w:cs="Arial"/>
              </w:rPr>
              <w:t>)</w:t>
            </w:r>
            <w:r w:rsidRPr="00C56FEE">
              <w:rPr>
                <w:rFonts w:ascii="Arial" w:eastAsia="Arial" w:hAnsi="Arial" w:cs="Arial"/>
              </w:rPr>
              <w:t>)</w:t>
            </w:r>
          </w:p>
          <w:p w14:paraId="5B94C53C" w14:textId="77777777" w:rsidR="0027600D" w:rsidRPr="00B97E28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eastAsia="Arial" w:hAnsi="Arial" w:cs="Arial"/>
              </w:rPr>
              <w:t>Medical record (chart) review</w:t>
            </w:r>
          </w:p>
          <w:p w14:paraId="0C211335" w14:textId="0AC87F21" w:rsidR="0027600D" w:rsidRPr="00B97E28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eastAsia="Arial" w:hAnsi="Arial" w:cs="Arial"/>
              </w:rPr>
              <w:t>Multisource feedback</w:t>
            </w:r>
          </w:p>
          <w:p w14:paraId="69074BAC" w14:textId="2E57335F" w:rsidR="000D19DE" w:rsidRPr="00B97E28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eastAsia="Arial" w:hAnsi="Arial" w:cs="Arial"/>
              </w:rPr>
              <w:t xml:space="preserve">Verbal presentations on bedside rounds or clinic </w:t>
            </w:r>
            <w:proofErr w:type="gramStart"/>
            <w:r w:rsidRPr="00C56FEE">
              <w:rPr>
                <w:rFonts w:ascii="Arial" w:eastAsia="Arial" w:hAnsi="Arial" w:cs="Arial"/>
              </w:rPr>
              <w:t>setting</w:t>
            </w:r>
            <w:proofErr w:type="gramEnd"/>
            <w:r w:rsidRPr="00C56FEE">
              <w:rPr>
                <w:rFonts w:ascii="Arial" w:eastAsia="Arial" w:hAnsi="Arial" w:cs="Arial"/>
              </w:rPr>
              <w:t xml:space="preserve"> (can u</w:t>
            </w:r>
            <w:r w:rsidR="6237F6CB" w:rsidRPr="00C56FEE">
              <w:rPr>
                <w:rFonts w:ascii="Arial" w:eastAsia="Arial" w:hAnsi="Arial" w:cs="Arial"/>
              </w:rPr>
              <w:t xml:space="preserve">se </w:t>
            </w:r>
            <w:r w:rsidRPr="00C56FEE">
              <w:rPr>
                <w:rFonts w:ascii="Arial" w:eastAsia="Arial" w:hAnsi="Arial" w:cs="Arial"/>
              </w:rPr>
              <w:t xml:space="preserve">tools </w:t>
            </w:r>
            <w:r w:rsidR="6237F6CB" w:rsidRPr="00C56FEE">
              <w:rPr>
                <w:rFonts w:ascii="Arial" w:eastAsia="Arial" w:hAnsi="Arial" w:cs="Arial"/>
              </w:rPr>
              <w:t xml:space="preserve">like </w:t>
            </w:r>
            <w:r w:rsidRPr="00C56FEE">
              <w:rPr>
                <w:rFonts w:ascii="Arial" w:eastAsia="Arial" w:hAnsi="Arial" w:cs="Arial"/>
              </w:rPr>
              <w:t xml:space="preserve">the </w:t>
            </w:r>
            <w:r w:rsidR="6237F6CB" w:rsidRPr="00C56FEE">
              <w:rPr>
                <w:rFonts w:ascii="Arial" w:eastAsia="Arial" w:hAnsi="Arial" w:cs="Arial"/>
              </w:rPr>
              <w:t>one</w:t>
            </w:r>
            <w:r w:rsidRPr="00C56FEE">
              <w:rPr>
                <w:rFonts w:ascii="Arial" w:eastAsia="Arial" w:hAnsi="Arial" w:cs="Arial"/>
              </w:rPr>
              <w:t>-minute preceptor)</w:t>
            </w:r>
          </w:p>
        </w:tc>
      </w:tr>
      <w:tr w:rsidR="0065613B" w:rsidRPr="00B97E28" w14:paraId="3BC58084" w14:textId="77777777" w:rsidTr="7DB137B2">
        <w:tc>
          <w:tcPr>
            <w:tcW w:w="4950" w:type="dxa"/>
            <w:shd w:val="clear" w:color="auto" w:fill="8DB3E2" w:themeFill="text2" w:themeFillTint="66"/>
          </w:tcPr>
          <w:p w14:paraId="066C919D" w14:textId="77777777" w:rsidR="000D19DE" w:rsidRPr="00B97E28" w:rsidRDefault="00E305D5" w:rsidP="000D364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E1AF8BF" w14:textId="051A6281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65613B" w:rsidRPr="00B97E28" w14:paraId="025A6FDB" w14:textId="77777777" w:rsidTr="7DB137B2">
        <w:tc>
          <w:tcPr>
            <w:tcW w:w="4950" w:type="dxa"/>
            <w:shd w:val="clear" w:color="auto" w:fill="A8D08D"/>
          </w:tcPr>
          <w:p w14:paraId="22E02C95" w14:textId="3A055563" w:rsidR="000D19DE" w:rsidRPr="00B97E28" w:rsidRDefault="00E305D5" w:rsidP="000D364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0284FDD" w14:textId="4F5EFA7F" w:rsidR="00647720" w:rsidRPr="00647720" w:rsidRDefault="002658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hAnsi="Arial" w:cs="Arial"/>
                <w:color w:val="000000"/>
                <w:u w:val="none"/>
              </w:rPr>
            </w:pPr>
            <w:r>
              <w:rPr>
                <w:rFonts w:ascii="Arial" w:hAnsi="Arial" w:cs="Arial"/>
                <w:color w:val="000000" w:themeColor="text1"/>
              </w:rPr>
              <w:t>American Academy of Pediatrics (A</w:t>
            </w:r>
            <w:r w:rsidR="00434690">
              <w:rPr>
                <w:rFonts w:ascii="Arial" w:hAnsi="Arial" w:cs="Arial"/>
                <w:color w:val="000000" w:themeColor="text1"/>
              </w:rPr>
              <w:t>AP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  <w:r w:rsidR="00D6751D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D6751D">
              <w:rPr>
                <w:rFonts w:ascii="Arial" w:hAnsi="Arial" w:cs="Arial"/>
                <w:color w:val="000000" w:themeColor="text1"/>
              </w:rPr>
              <w:t xml:space="preserve">“The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</w:t>
            </w:r>
            <w:r w:rsidR="00647720" w:rsidRPr="5FB86A7F">
              <w:rPr>
                <w:rFonts w:ascii="Arial" w:hAnsi="Arial" w:cs="Arial"/>
                <w:color w:val="000000" w:themeColor="text1"/>
              </w:rPr>
              <w:t>SHADESS</w:t>
            </w:r>
            <w:proofErr w:type="spellEnd"/>
            <w:r w:rsidR="00647720" w:rsidRPr="5FB86A7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6751D">
              <w:rPr>
                <w:rFonts w:ascii="Arial" w:hAnsi="Arial" w:cs="Arial"/>
                <w:color w:val="000000" w:themeColor="text1"/>
              </w:rPr>
              <w:t>Screening:</w:t>
            </w:r>
            <w:r w:rsidR="00D6751D" w:rsidRPr="00D6751D">
              <w:t xml:space="preserve"> </w:t>
            </w:r>
            <w:r w:rsidR="00D6751D" w:rsidRPr="00D6751D">
              <w:rPr>
                <w:rFonts w:ascii="Arial" w:hAnsi="Arial" w:cs="Arial"/>
                <w:color w:val="000000" w:themeColor="text1"/>
              </w:rPr>
              <w:t>A Strength-Based Psychosocial Assessment</w:t>
            </w:r>
            <w:r w:rsidR="00D6751D">
              <w:rPr>
                <w:rFonts w:ascii="Arial" w:hAnsi="Arial" w:cs="Arial"/>
                <w:color w:val="000000" w:themeColor="text1"/>
              </w:rPr>
              <w:t>.”</w:t>
            </w:r>
            <w:r w:rsidR="00647720" w:rsidRPr="5FB86A7F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4">
              <w:r w:rsidR="00647720" w:rsidRPr="5FB86A7F">
                <w:rPr>
                  <w:rStyle w:val="Hyperlink"/>
                  <w:rFonts w:ascii="Arial" w:hAnsi="Arial" w:cs="Arial"/>
                </w:rPr>
                <w:t>https://www.aap.org/contentassets/0e45de0366d54ec38fbfcb72382a0c6c/rt2e_ch32_sahm.pdf</w:t>
              </w:r>
            </w:hyperlink>
            <w:r w:rsidR="00D52596" w:rsidRPr="002C5AE2">
              <w:rPr>
                <w:rStyle w:val="Hyperlink"/>
                <w:rFonts w:ascii="Arial" w:hAnsi="Arial" w:cs="Arial"/>
                <w:u w:val="none"/>
              </w:rPr>
              <w:t>.</w:t>
            </w:r>
            <w:r w:rsidR="00D52596" w:rsidRPr="00D5259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Accessed 2022. </w:t>
            </w:r>
          </w:p>
          <w:p w14:paraId="5A05537A" w14:textId="4B182378" w:rsidR="00647720" w:rsidRPr="00B97E28" w:rsidRDefault="00647720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eastAsia="Arial" w:hAnsi="Arial" w:cs="Arial"/>
              </w:rPr>
              <w:t xml:space="preserve">American Board of Internal Medicine. </w:t>
            </w:r>
            <w:r w:rsidR="002C5AE2">
              <w:rPr>
                <w:rFonts w:ascii="Arial" w:eastAsia="Arial" w:hAnsi="Arial" w:cs="Arial"/>
              </w:rPr>
              <w:t>“</w:t>
            </w:r>
            <w:r w:rsidRPr="002C5AE2">
              <w:rPr>
                <w:rFonts w:ascii="Arial" w:eastAsia="Arial" w:hAnsi="Arial" w:cs="Arial"/>
              </w:rPr>
              <w:t>Mini-</w:t>
            </w:r>
            <w:proofErr w:type="spellStart"/>
            <w:r w:rsidRPr="002C5AE2">
              <w:rPr>
                <w:rFonts w:ascii="Arial" w:eastAsia="Arial" w:hAnsi="Arial" w:cs="Arial"/>
              </w:rPr>
              <w:t>CE</w:t>
            </w:r>
            <w:r w:rsidR="002C5AE2" w:rsidRPr="002C5AE2">
              <w:rPr>
                <w:rFonts w:ascii="Arial" w:eastAsia="Arial" w:hAnsi="Arial" w:cs="Arial"/>
              </w:rPr>
              <w:t>X</w:t>
            </w:r>
            <w:proofErr w:type="spellEnd"/>
            <w:r w:rsidR="002C5AE2" w:rsidRPr="002C5AE2">
              <w:rPr>
                <w:rFonts w:ascii="Arial" w:eastAsia="Arial" w:hAnsi="Arial" w:cs="Arial"/>
              </w:rPr>
              <w:t>: Cl</w:t>
            </w:r>
            <w:r w:rsidR="002C5AE2">
              <w:rPr>
                <w:rFonts w:ascii="Arial" w:eastAsia="Arial" w:hAnsi="Arial" w:cs="Arial"/>
              </w:rPr>
              <w:t>ini</w:t>
            </w:r>
            <w:r w:rsidR="002C5AE2" w:rsidRPr="002C5AE2">
              <w:rPr>
                <w:rFonts w:ascii="Arial" w:eastAsia="Arial" w:hAnsi="Arial" w:cs="Arial"/>
              </w:rPr>
              <w:t>cal Evaluation for Trainees</w:t>
            </w:r>
            <w:r w:rsidRPr="002C5AE2">
              <w:rPr>
                <w:rFonts w:ascii="Arial" w:eastAsia="Arial" w:hAnsi="Arial" w:cs="Arial"/>
              </w:rPr>
              <w:t>.</w:t>
            </w:r>
            <w:r w:rsidR="002C5AE2">
              <w:rPr>
                <w:rFonts w:ascii="Arial" w:hAnsi="Arial" w:cs="Arial"/>
                <w:color w:val="000000" w:themeColor="text1"/>
              </w:rPr>
              <w:t>”</w:t>
            </w:r>
            <w:r w:rsidRPr="002C5AE2">
              <w:rPr>
                <w:rFonts w:ascii="Arial" w:eastAsia="Arial" w:hAnsi="Arial" w:cs="Arial"/>
              </w:rPr>
              <w:t xml:space="preserve"> </w:t>
            </w:r>
            <w:hyperlink r:id="rId15">
              <w:r w:rsidRPr="002C5AE2">
                <w:rPr>
                  <w:rStyle w:val="Hyperlink"/>
                  <w:rFonts w:ascii="Arial" w:eastAsia="Arial" w:hAnsi="Arial" w:cs="Arial"/>
                </w:rPr>
                <w:t>https://www.abim.org/~/media/ABIM%20Public/Files/pdf/paper-tools/mini-cex.pdf</w:t>
              </w:r>
            </w:hyperlink>
            <w:r w:rsidRPr="002C5AE2">
              <w:rPr>
                <w:rFonts w:ascii="Arial" w:eastAsia="Arial" w:hAnsi="Arial" w:cs="Arial"/>
              </w:rPr>
              <w:t xml:space="preserve">. </w:t>
            </w:r>
            <w:r w:rsidR="00D52596">
              <w:rPr>
                <w:rFonts w:ascii="Arial" w:eastAsia="Arial" w:hAnsi="Arial" w:cs="Arial"/>
              </w:rPr>
              <w:t xml:space="preserve">Accessed </w:t>
            </w:r>
            <w:r w:rsidRPr="00C56FEE">
              <w:rPr>
                <w:rFonts w:ascii="Arial" w:eastAsia="Arial" w:hAnsi="Arial" w:cs="Arial"/>
              </w:rPr>
              <w:t>2020.</w:t>
            </w:r>
          </w:p>
          <w:p w14:paraId="7B61062C" w14:textId="760CA317" w:rsidR="00466203" w:rsidRPr="001463AD" w:rsidRDefault="00466203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 w:rsidRPr="629378A4">
              <w:rPr>
                <w:rFonts w:ascii="Arial" w:eastAsia="Arial" w:hAnsi="Arial" w:cs="Arial"/>
              </w:rPr>
              <w:t>The American Board of Pediatrics</w:t>
            </w:r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ABP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 xml:space="preserve">: </w:t>
            </w:r>
            <w:r w:rsidR="001463AD">
              <w:rPr>
                <w:rFonts w:ascii="Arial" w:eastAsia="Arial" w:hAnsi="Arial" w:cs="Arial"/>
              </w:rPr>
              <w:t>Adolescent Medicine</w:t>
            </w:r>
            <w:r>
              <w:rPr>
                <w:rFonts w:ascii="Arial" w:eastAsia="Arial" w:hAnsi="Arial" w:cs="Arial"/>
              </w:rPr>
              <w:t>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16" w:history="1">
              <w:r w:rsidR="001463AD"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="001463AD"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="001463AD" w:rsidRPr="001463AD">
              <w:rPr>
                <w:rFonts w:ascii="Arial" w:eastAsia="Arial" w:hAnsi="Arial" w:cs="Arial"/>
                <w:lang w:val="fr-FR"/>
              </w:rPr>
              <w:t>Acce</w:t>
            </w:r>
            <w:r w:rsidR="001463AD"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 w:rsidR="001463AD"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68648EC8" w14:textId="77777777" w:rsidR="003B0932" w:rsidRPr="00B97E28" w:rsidRDefault="003B093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4506DE3">
              <w:rPr>
                <w:rFonts w:ascii="Arial" w:eastAsia="Arial" w:hAnsi="Arial" w:cs="Arial"/>
              </w:rPr>
              <w:t>Bowen</w:t>
            </w:r>
            <w:r>
              <w:rPr>
                <w:rFonts w:ascii="Arial" w:eastAsia="Arial" w:hAnsi="Arial" w:cs="Arial"/>
              </w:rPr>
              <w:t>, Judith L</w:t>
            </w:r>
            <w:r w:rsidRPr="74506DE3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2006. “</w:t>
            </w:r>
            <w:r w:rsidRPr="74506DE3">
              <w:rPr>
                <w:rFonts w:ascii="Arial" w:eastAsia="Arial" w:hAnsi="Arial" w:cs="Arial"/>
              </w:rPr>
              <w:t xml:space="preserve">Educational </w:t>
            </w:r>
            <w:r>
              <w:rPr>
                <w:rFonts w:ascii="Arial" w:eastAsia="Arial" w:hAnsi="Arial" w:cs="Arial"/>
              </w:rPr>
              <w:t>S</w:t>
            </w:r>
            <w:r w:rsidRPr="74506DE3">
              <w:rPr>
                <w:rFonts w:ascii="Arial" w:eastAsia="Arial" w:hAnsi="Arial" w:cs="Arial"/>
              </w:rPr>
              <w:t xml:space="preserve">trategies to </w:t>
            </w:r>
            <w:r>
              <w:rPr>
                <w:rFonts w:ascii="Arial" w:eastAsia="Arial" w:hAnsi="Arial" w:cs="Arial"/>
              </w:rPr>
              <w:t>P</w:t>
            </w:r>
            <w:r w:rsidRPr="74506DE3">
              <w:rPr>
                <w:rFonts w:ascii="Arial" w:eastAsia="Arial" w:hAnsi="Arial" w:cs="Arial"/>
              </w:rPr>
              <w:t xml:space="preserve">romote </w:t>
            </w:r>
            <w:r>
              <w:rPr>
                <w:rFonts w:ascii="Arial" w:eastAsia="Arial" w:hAnsi="Arial" w:cs="Arial"/>
              </w:rPr>
              <w:t>C</w:t>
            </w:r>
            <w:r w:rsidRPr="74506DE3">
              <w:rPr>
                <w:rFonts w:ascii="Arial" w:eastAsia="Arial" w:hAnsi="Arial" w:cs="Arial"/>
              </w:rPr>
              <w:t xml:space="preserve">linical </w:t>
            </w:r>
            <w:r>
              <w:rPr>
                <w:rFonts w:ascii="Arial" w:eastAsia="Arial" w:hAnsi="Arial" w:cs="Arial"/>
              </w:rPr>
              <w:t>D</w:t>
            </w:r>
            <w:r w:rsidRPr="74506DE3">
              <w:rPr>
                <w:rFonts w:ascii="Arial" w:eastAsia="Arial" w:hAnsi="Arial" w:cs="Arial"/>
              </w:rPr>
              <w:t xml:space="preserve">iagnostic </w:t>
            </w:r>
            <w:r>
              <w:rPr>
                <w:rFonts w:ascii="Arial" w:eastAsia="Arial" w:hAnsi="Arial" w:cs="Arial"/>
              </w:rPr>
              <w:t>R</w:t>
            </w:r>
            <w:r w:rsidRPr="74506DE3">
              <w:rPr>
                <w:rFonts w:ascii="Arial" w:eastAsia="Arial" w:hAnsi="Arial" w:cs="Arial"/>
              </w:rPr>
              <w:t>easoning.</w:t>
            </w:r>
            <w:r>
              <w:rPr>
                <w:rFonts w:ascii="Arial" w:eastAsia="Arial" w:hAnsi="Arial" w:cs="Arial"/>
              </w:rPr>
              <w:t>”</w:t>
            </w:r>
            <w:r w:rsidRPr="74506DE3">
              <w:rPr>
                <w:rFonts w:ascii="Arial" w:eastAsia="Arial" w:hAnsi="Arial" w:cs="Arial"/>
              </w:rPr>
              <w:t xml:space="preserve"> </w:t>
            </w:r>
            <w:r w:rsidRPr="74506DE3">
              <w:rPr>
                <w:rFonts w:ascii="Arial" w:eastAsia="Arial" w:hAnsi="Arial" w:cs="Arial"/>
                <w:i/>
                <w:iCs/>
              </w:rPr>
              <w:t>NEJM</w:t>
            </w:r>
            <w:r>
              <w:rPr>
                <w:rFonts w:ascii="Arial" w:eastAsia="Arial" w:hAnsi="Arial" w:cs="Arial"/>
              </w:rPr>
              <w:t xml:space="preserve"> </w:t>
            </w:r>
            <w:r w:rsidRPr="74506DE3">
              <w:rPr>
                <w:rFonts w:ascii="Arial" w:eastAsia="Arial" w:hAnsi="Arial" w:cs="Arial"/>
              </w:rPr>
              <w:t>355:</w:t>
            </w:r>
            <w:r>
              <w:rPr>
                <w:rFonts w:ascii="Arial" w:eastAsia="Arial" w:hAnsi="Arial" w:cs="Arial"/>
              </w:rPr>
              <w:t xml:space="preserve"> </w:t>
            </w:r>
            <w:r w:rsidRPr="74506DE3">
              <w:rPr>
                <w:rFonts w:ascii="Arial" w:eastAsia="Arial" w:hAnsi="Arial" w:cs="Arial"/>
              </w:rPr>
              <w:t xml:space="preserve">2217-2225. </w:t>
            </w:r>
            <w:hyperlink r:id="rId17">
              <w:r w:rsidRPr="74506DE3">
                <w:rPr>
                  <w:rStyle w:val="Hyperlink"/>
                  <w:rFonts w:ascii="Arial" w:eastAsia="Arial" w:hAnsi="Arial" w:cs="Arial"/>
                </w:rPr>
                <w:t>https://www.nejm.org/doi/full/10.1056/NEJMra054782</w:t>
              </w:r>
            </w:hyperlink>
            <w:r w:rsidRPr="74506DE3">
              <w:rPr>
                <w:rFonts w:ascii="Arial" w:eastAsia="Arial" w:hAnsi="Arial" w:cs="Arial"/>
              </w:rPr>
              <w:t>.</w:t>
            </w:r>
          </w:p>
          <w:p w14:paraId="3A3A160F" w14:textId="61F5BF4D" w:rsidR="00647720" w:rsidRPr="00B97E28" w:rsidRDefault="00647720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eastAsia="Arial" w:hAnsi="Arial" w:cs="Arial"/>
              </w:rPr>
              <w:t>Donato</w:t>
            </w:r>
            <w:r w:rsidR="004A5EC2">
              <w:rPr>
                <w:rFonts w:ascii="Arial" w:eastAsia="Arial" w:hAnsi="Arial" w:cs="Arial"/>
              </w:rPr>
              <w:t>,</w:t>
            </w:r>
            <w:r w:rsidRPr="00C56FEE">
              <w:rPr>
                <w:rFonts w:ascii="Arial" w:eastAsia="Arial" w:hAnsi="Arial" w:cs="Arial"/>
              </w:rPr>
              <w:t xml:space="preserve"> A</w:t>
            </w:r>
            <w:r w:rsidR="004A5EC2">
              <w:rPr>
                <w:rFonts w:ascii="Arial" w:eastAsia="Arial" w:hAnsi="Arial" w:cs="Arial"/>
              </w:rPr>
              <w:t xml:space="preserve">nthony </w:t>
            </w:r>
            <w:r w:rsidRPr="00C56FEE">
              <w:rPr>
                <w:rFonts w:ascii="Arial" w:eastAsia="Arial" w:hAnsi="Arial" w:cs="Arial"/>
              </w:rPr>
              <w:t>A</w:t>
            </w:r>
            <w:r w:rsidR="004A5EC2">
              <w:rPr>
                <w:rFonts w:ascii="Arial" w:eastAsia="Arial" w:hAnsi="Arial" w:cs="Arial"/>
              </w:rPr>
              <w:t>.</w:t>
            </w:r>
            <w:r w:rsidRPr="00C56FEE">
              <w:rPr>
                <w:rFonts w:ascii="Arial" w:eastAsia="Arial" w:hAnsi="Arial" w:cs="Arial"/>
              </w:rPr>
              <w:t xml:space="preserve">, </w:t>
            </w:r>
            <w:r w:rsidR="004A5EC2">
              <w:rPr>
                <w:rFonts w:ascii="Arial" w:eastAsia="Arial" w:hAnsi="Arial" w:cs="Arial"/>
              </w:rPr>
              <w:t xml:space="preserve">Yoon Soo </w:t>
            </w:r>
            <w:r w:rsidRPr="00C56FEE">
              <w:rPr>
                <w:rFonts w:ascii="Arial" w:eastAsia="Arial" w:hAnsi="Arial" w:cs="Arial"/>
              </w:rPr>
              <w:t>Park,</w:t>
            </w:r>
            <w:r w:rsidR="004A5EC2">
              <w:rPr>
                <w:rFonts w:ascii="Arial" w:eastAsia="Arial" w:hAnsi="Arial" w:cs="Arial"/>
              </w:rPr>
              <w:t xml:space="preserve"> David L.</w:t>
            </w:r>
            <w:r w:rsidRPr="00C56FEE">
              <w:rPr>
                <w:rFonts w:ascii="Arial" w:eastAsia="Arial" w:hAnsi="Arial" w:cs="Arial"/>
              </w:rPr>
              <w:t xml:space="preserve"> George,</w:t>
            </w:r>
            <w:r w:rsidR="004A5EC2">
              <w:rPr>
                <w:rFonts w:ascii="Arial" w:eastAsia="Arial" w:hAnsi="Arial" w:cs="Arial"/>
              </w:rPr>
              <w:t xml:space="preserve"> Alan</w:t>
            </w:r>
            <w:r w:rsidRPr="00C56FEE">
              <w:rPr>
                <w:rFonts w:ascii="Arial" w:eastAsia="Arial" w:hAnsi="Arial" w:cs="Arial"/>
              </w:rPr>
              <w:t xml:space="preserve"> Schwartz,</w:t>
            </w:r>
            <w:r w:rsidR="004A5EC2">
              <w:rPr>
                <w:rFonts w:ascii="Arial" w:eastAsia="Arial" w:hAnsi="Arial" w:cs="Arial"/>
              </w:rPr>
              <w:t xml:space="preserve"> and Rachel</w:t>
            </w:r>
            <w:r w:rsidRPr="00C56FEE">
              <w:rPr>
                <w:rFonts w:ascii="Arial" w:eastAsia="Arial" w:hAnsi="Arial" w:cs="Arial"/>
              </w:rPr>
              <w:t xml:space="preserve"> Yudkowsky.</w:t>
            </w:r>
            <w:r w:rsidR="004A5EC2">
              <w:rPr>
                <w:rFonts w:ascii="Arial" w:eastAsia="Arial" w:hAnsi="Arial" w:cs="Arial"/>
              </w:rPr>
              <w:t xml:space="preserve"> 2015.</w:t>
            </w:r>
            <w:r w:rsidRPr="00C56FEE">
              <w:rPr>
                <w:rFonts w:ascii="Arial" w:eastAsia="Arial" w:hAnsi="Arial" w:cs="Arial"/>
              </w:rPr>
              <w:t xml:space="preserve"> </w:t>
            </w:r>
            <w:r w:rsidR="004A5EC2">
              <w:rPr>
                <w:rFonts w:ascii="Arial" w:eastAsia="Arial" w:hAnsi="Arial" w:cs="Arial"/>
              </w:rPr>
              <w:t>“</w:t>
            </w:r>
            <w:r w:rsidRPr="00C56FEE">
              <w:rPr>
                <w:rFonts w:ascii="Arial" w:eastAsia="Arial" w:hAnsi="Arial" w:cs="Arial"/>
              </w:rPr>
              <w:t xml:space="preserve">Validity and </w:t>
            </w:r>
            <w:r>
              <w:rPr>
                <w:rFonts w:ascii="Arial" w:eastAsia="Arial" w:hAnsi="Arial" w:cs="Arial"/>
              </w:rPr>
              <w:t>F</w:t>
            </w:r>
            <w:r w:rsidRPr="00C56FEE">
              <w:rPr>
                <w:rFonts w:ascii="Arial" w:eastAsia="Arial" w:hAnsi="Arial" w:cs="Arial"/>
              </w:rPr>
              <w:t xml:space="preserve">easibility of the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 w:rsidRPr="00C56FEE">
              <w:rPr>
                <w:rFonts w:ascii="Arial" w:eastAsia="Arial" w:hAnsi="Arial" w:cs="Arial"/>
              </w:rPr>
              <w:t>inicard</w:t>
            </w:r>
            <w:proofErr w:type="spellEnd"/>
            <w:r w:rsidRPr="00C56FE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 w:rsidRPr="00C56FEE">
              <w:rPr>
                <w:rFonts w:ascii="Arial" w:eastAsia="Arial" w:hAnsi="Arial" w:cs="Arial"/>
              </w:rPr>
              <w:t xml:space="preserve">irect </w:t>
            </w:r>
            <w:r>
              <w:rPr>
                <w:rFonts w:ascii="Arial" w:eastAsia="Arial" w:hAnsi="Arial" w:cs="Arial"/>
              </w:rPr>
              <w:t>O</w:t>
            </w:r>
            <w:r w:rsidRPr="00C56FEE">
              <w:rPr>
                <w:rFonts w:ascii="Arial" w:eastAsia="Arial" w:hAnsi="Arial" w:cs="Arial"/>
              </w:rPr>
              <w:t xml:space="preserve">bservation </w:t>
            </w:r>
            <w:r>
              <w:rPr>
                <w:rFonts w:ascii="Arial" w:eastAsia="Arial" w:hAnsi="Arial" w:cs="Arial"/>
              </w:rPr>
              <w:t>T</w:t>
            </w:r>
            <w:r w:rsidRPr="00C56FEE">
              <w:rPr>
                <w:rFonts w:ascii="Arial" w:eastAsia="Arial" w:hAnsi="Arial" w:cs="Arial"/>
              </w:rPr>
              <w:t xml:space="preserve">ool in 1 </w:t>
            </w:r>
            <w:r>
              <w:rPr>
                <w:rFonts w:ascii="Arial" w:eastAsia="Arial" w:hAnsi="Arial" w:cs="Arial"/>
              </w:rPr>
              <w:t>T</w:t>
            </w:r>
            <w:r w:rsidRPr="00C56FEE">
              <w:rPr>
                <w:rFonts w:ascii="Arial" w:eastAsia="Arial" w:hAnsi="Arial" w:cs="Arial"/>
              </w:rPr>
              <w:t xml:space="preserve">raining </w:t>
            </w:r>
            <w:r>
              <w:rPr>
                <w:rFonts w:ascii="Arial" w:eastAsia="Arial" w:hAnsi="Arial" w:cs="Arial"/>
              </w:rPr>
              <w:t>P</w:t>
            </w:r>
            <w:r w:rsidRPr="00C56FEE">
              <w:rPr>
                <w:rFonts w:ascii="Arial" w:eastAsia="Arial" w:hAnsi="Arial" w:cs="Arial"/>
              </w:rPr>
              <w:t>rogram.</w:t>
            </w:r>
            <w:r>
              <w:rPr>
                <w:rFonts w:ascii="Arial" w:eastAsia="Arial" w:hAnsi="Arial" w:cs="Arial"/>
              </w:rPr>
              <w:t>”</w:t>
            </w:r>
            <w:r w:rsidRPr="00C56FEE">
              <w:rPr>
                <w:rFonts w:ascii="Arial" w:eastAsia="Arial" w:hAnsi="Arial" w:cs="Arial"/>
              </w:rPr>
              <w:t xml:space="preserve"> </w:t>
            </w:r>
            <w:r w:rsidRPr="00C56FEE">
              <w:rPr>
                <w:rFonts w:ascii="Arial" w:eastAsia="Arial" w:hAnsi="Arial" w:cs="Arial"/>
                <w:i/>
                <w:iCs/>
              </w:rPr>
              <w:t>J</w:t>
            </w:r>
            <w:r>
              <w:rPr>
                <w:rFonts w:ascii="Arial" w:eastAsia="Arial" w:hAnsi="Arial" w:cs="Arial"/>
                <w:i/>
                <w:iCs/>
              </w:rPr>
              <w:t>ournal of</w:t>
            </w:r>
            <w:r w:rsidRPr="00C56FEE">
              <w:rPr>
                <w:rFonts w:ascii="Arial" w:eastAsia="Arial" w:hAnsi="Arial" w:cs="Arial"/>
                <w:i/>
                <w:iCs/>
              </w:rPr>
              <w:t xml:space="preserve"> Grad</w:t>
            </w:r>
            <w:r>
              <w:rPr>
                <w:rFonts w:ascii="Arial" w:eastAsia="Arial" w:hAnsi="Arial" w:cs="Arial"/>
                <w:i/>
                <w:iCs/>
              </w:rPr>
              <w:t>uate</w:t>
            </w:r>
            <w:r w:rsidRPr="00C56FEE">
              <w:rPr>
                <w:rFonts w:ascii="Arial" w:eastAsia="Arial" w:hAnsi="Arial" w:cs="Arial"/>
                <w:i/>
                <w:iCs/>
              </w:rPr>
              <w:t xml:space="preserve"> Med</w:t>
            </w:r>
            <w:r>
              <w:rPr>
                <w:rFonts w:ascii="Arial" w:eastAsia="Arial" w:hAnsi="Arial" w:cs="Arial"/>
                <w:i/>
                <w:iCs/>
              </w:rPr>
              <w:t>ical</w:t>
            </w:r>
            <w:r w:rsidRPr="00C56FEE">
              <w:rPr>
                <w:rFonts w:ascii="Arial" w:eastAsia="Arial" w:hAnsi="Arial" w:cs="Arial"/>
                <w:i/>
                <w:iCs/>
              </w:rPr>
              <w:t xml:space="preserve"> Educ</w:t>
            </w:r>
            <w:r>
              <w:rPr>
                <w:rFonts w:ascii="Arial" w:eastAsia="Arial" w:hAnsi="Arial" w:cs="Arial"/>
                <w:i/>
                <w:iCs/>
              </w:rPr>
              <w:t>ation</w:t>
            </w:r>
            <w:r w:rsidRPr="00C56FEE">
              <w:rPr>
                <w:rFonts w:ascii="Arial" w:eastAsia="Arial" w:hAnsi="Arial" w:cs="Arial"/>
              </w:rPr>
              <w:t>. 7(2):</w:t>
            </w:r>
            <w:r w:rsidR="004A5EC2">
              <w:rPr>
                <w:rFonts w:ascii="Arial" w:eastAsia="Arial" w:hAnsi="Arial" w:cs="Arial"/>
              </w:rPr>
              <w:t xml:space="preserve"> </w:t>
            </w:r>
            <w:r w:rsidRPr="00C56FEE">
              <w:rPr>
                <w:rFonts w:ascii="Arial" w:eastAsia="Arial" w:hAnsi="Arial" w:cs="Arial"/>
              </w:rPr>
              <w:t xml:space="preserve">225-229. </w:t>
            </w:r>
            <w:hyperlink r:id="rId18">
              <w:r w:rsidRPr="00C56FEE">
                <w:rPr>
                  <w:rStyle w:val="Hyperlink"/>
                  <w:rFonts w:ascii="Arial" w:eastAsia="Arial" w:hAnsi="Arial" w:cs="Arial"/>
                </w:rPr>
                <w:t>https://pubmed.ncbi.nlm.nih.gov/26221439/</w:t>
              </w:r>
            </w:hyperlink>
            <w:r w:rsidRPr="00C56FEE">
              <w:rPr>
                <w:rFonts w:ascii="Arial" w:eastAsia="Arial" w:hAnsi="Arial" w:cs="Arial"/>
              </w:rPr>
              <w:t>.</w:t>
            </w:r>
          </w:p>
          <w:p w14:paraId="7FD2B0EC" w14:textId="189CB66F" w:rsidR="00647720" w:rsidRPr="00DF25D7" w:rsidRDefault="00647720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hAnsi="Arial" w:cs="Arial"/>
                <w:color w:val="000000"/>
                <w:u w:val="none"/>
              </w:rPr>
            </w:pPr>
            <w:r w:rsidRPr="00C56FEE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Journal of General Internal Medicine. </w:t>
            </w:r>
            <w:r w:rsidR="00440A6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r w:rsidRPr="00C56FEE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Clinical Reasoning Exercises</w:t>
            </w:r>
            <w:r w:rsidR="00440A6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.” </w:t>
            </w:r>
            <w:hyperlink r:id="rId19" w:history="1">
              <w:r w:rsidR="00440A69" w:rsidRPr="00750F66">
                <w:rPr>
                  <w:rStyle w:val="Hyperlink"/>
                  <w:rFonts w:ascii="Arial" w:eastAsia="Arial" w:hAnsi="Arial" w:cs="Arial"/>
                </w:rPr>
                <w:t>https://www.sgim.org/web-only/clinical-reasoning-exercises/problem-representation-overview#</w:t>
              </w:r>
            </w:hyperlink>
            <w:r w:rsidRPr="00C56FEE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 w:rsidR="00D5259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Accessed </w:t>
            </w:r>
            <w:r w:rsidRPr="00C56FEE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2020.</w:t>
            </w:r>
          </w:p>
          <w:p w14:paraId="58B2C13B" w14:textId="39761D85" w:rsidR="00890CDD" w:rsidRPr="00890CDD" w:rsidRDefault="003E149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3E1492">
              <w:rPr>
                <w:rFonts w:ascii="Arial" w:hAnsi="Arial" w:cs="Arial"/>
                <w:color w:val="000000" w:themeColor="text1"/>
              </w:rPr>
              <w:t>Gordon</w:t>
            </w:r>
            <w:r w:rsidR="005416DB">
              <w:rPr>
                <w:rFonts w:ascii="Arial" w:hAnsi="Arial" w:cs="Arial"/>
                <w:color w:val="000000" w:themeColor="text1"/>
              </w:rPr>
              <w:t>,</w:t>
            </w:r>
            <w:r w:rsidRPr="003E1492">
              <w:rPr>
                <w:rFonts w:ascii="Arial" w:hAnsi="Arial" w:cs="Arial"/>
                <w:color w:val="000000" w:themeColor="text1"/>
              </w:rPr>
              <w:t xml:space="preserve"> C</w:t>
            </w:r>
            <w:r w:rsidR="005416DB">
              <w:rPr>
                <w:rFonts w:ascii="Arial" w:hAnsi="Arial" w:cs="Arial"/>
                <w:color w:val="000000" w:themeColor="text1"/>
              </w:rPr>
              <w:t xml:space="preserve">atherine </w:t>
            </w:r>
            <w:r w:rsidRPr="003E1492">
              <w:rPr>
                <w:rFonts w:ascii="Arial" w:hAnsi="Arial" w:cs="Arial"/>
                <w:color w:val="000000" w:themeColor="text1"/>
              </w:rPr>
              <w:t>M</w:t>
            </w:r>
            <w:r w:rsidR="005416D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="00DF146F">
              <w:rPr>
                <w:rFonts w:ascii="Arial" w:hAnsi="Arial" w:cs="Arial"/>
                <w:color w:val="000000" w:themeColor="text1"/>
              </w:rPr>
              <w:t xml:space="preserve">Debra K. </w:t>
            </w:r>
            <w:r w:rsidRPr="003E1492">
              <w:rPr>
                <w:rFonts w:ascii="Arial" w:hAnsi="Arial" w:cs="Arial"/>
                <w:color w:val="000000" w:themeColor="text1"/>
              </w:rPr>
              <w:t>Katzman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="00DF146F">
              <w:rPr>
                <w:rFonts w:ascii="Arial" w:hAnsi="Arial" w:cs="Arial"/>
                <w:color w:val="000000" w:themeColor="text1"/>
              </w:rPr>
              <w:t xml:space="preserve"> Lawrence S.</w:t>
            </w:r>
            <w:r w:rsidRPr="003E14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3E1492">
              <w:rPr>
                <w:rFonts w:ascii="Arial" w:hAnsi="Arial" w:cs="Arial"/>
                <w:color w:val="000000" w:themeColor="text1"/>
              </w:rPr>
              <w:t>Neinstein</w:t>
            </w:r>
            <w:proofErr w:type="spellEnd"/>
            <w:r w:rsidR="00FF4FDB">
              <w:rPr>
                <w:rFonts w:ascii="Arial" w:hAnsi="Arial" w:cs="Arial"/>
                <w:color w:val="000000" w:themeColor="text1"/>
              </w:rPr>
              <w:t>,</w:t>
            </w:r>
            <w:r w:rsidR="00DF146F">
              <w:rPr>
                <w:rFonts w:ascii="Arial" w:hAnsi="Arial" w:cs="Arial"/>
                <w:color w:val="000000" w:themeColor="text1"/>
              </w:rPr>
              <w:t xml:space="preserve"> Todd</w:t>
            </w:r>
            <w:r w:rsidR="00FF4FD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1492">
              <w:rPr>
                <w:rFonts w:ascii="Arial" w:hAnsi="Arial" w:cs="Arial"/>
                <w:color w:val="000000" w:themeColor="text1"/>
              </w:rPr>
              <w:t>Callahan,</w:t>
            </w:r>
            <w:r w:rsidR="00DF146F">
              <w:rPr>
                <w:rFonts w:ascii="Arial" w:hAnsi="Arial" w:cs="Arial"/>
                <w:color w:val="000000" w:themeColor="text1"/>
              </w:rPr>
              <w:t xml:space="preserve"> Alain</w:t>
            </w:r>
            <w:r w:rsidRPr="003E1492">
              <w:rPr>
                <w:rFonts w:ascii="Arial" w:hAnsi="Arial" w:cs="Arial"/>
                <w:color w:val="000000" w:themeColor="text1"/>
              </w:rPr>
              <w:t xml:space="preserve"> Joffe</w:t>
            </w:r>
            <w:r w:rsidR="00FF4FDB">
              <w:rPr>
                <w:rFonts w:ascii="Arial" w:hAnsi="Arial" w:cs="Arial"/>
                <w:color w:val="000000" w:themeColor="text1"/>
              </w:rPr>
              <w:t>,</w:t>
            </w:r>
            <w:r w:rsidR="00DF146F">
              <w:rPr>
                <w:rFonts w:ascii="Arial" w:hAnsi="Arial" w:cs="Arial"/>
                <w:color w:val="000000" w:themeColor="text1"/>
              </w:rPr>
              <w:t xml:space="preserve"> and Vaughn</w:t>
            </w:r>
            <w:r w:rsidRPr="003E1492">
              <w:rPr>
                <w:rFonts w:ascii="Arial" w:hAnsi="Arial" w:cs="Arial"/>
                <w:color w:val="000000" w:themeColor="text1"/>
              </w:rPr>
              <w:t xml:space="preserve"> Rickert</w:t>
            </w:r>
            <w:r w:rsidR="00402DD3">
              <w:rPr>
                <w:rFonts w:ascii="Arial" w:hAnsi="Arial" w:cs="Arial"/>
                <w:color w:val="000000" w:themeColor="text1"/>
              </w:rPr>
              <w:t>.</w:t>
            </w:r>
            <w:r w:rsidR="005416DB">
              <w:rPr>
                <w:rFonts w:ascii="Arial" w:hAnsi="Arial" w:cs="Arial"/>
                <w:color w:val="000000" w:themeColor="text1"/>
              </w:rPr>
              <w:t xml:space="preserve"> 2016.</w:t>
            </w:r>
            <w:r w:rsidR="00402DD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402DD3" w:rsidRPr="00243EB8">
              <w:rPr>
                <w:rFonts w:ascii="Arial" w:hAnsi="Arial" w:cs="Arial"/>
                <w:i/>
                <w:iCs/>
                <w:color w:val="000000" w:themeColor="text1"/>
              </w:rPr>
              <w:t>N</w:t>
            </w:r>
            <w:r w:rsidR="00647720" w:rsidRPr="00AA0BC2">
              <w:rPr>
                <w:rFonts w:ascii="Arial" w:hAnsi="Arial" w:cs="Arial"/>
                <w:i/>
                <w:iCs/>
                <w:color w:val="000000" w:themeColor="text1"/>
              </w:rPr>
              <w:t>einstein’s</w:t>
            </w:r>
            <w:proofErr w:type="spellEnd"/>
            <w:r w:rsidR="00647720" w:rsidRPr="00AA0BC2">
              <w:rPr>
                <w:rFonts w:ascii="Arial" w:hAnsi="Arial" w:cs="Arial"/>
                <w:i/>
                <w:iCs/>
                <w:color w:val="000000" w:themeColor="text1"/>
              </w:rPr>
              <w:t xml:space="preserve"> Adolescent and Young Adult Health Care</w:t>
            </w:r>
            <w:r w:rsidR="00402DD3" w:rsidRPr="00AA0BC2">
              <w:rPr>
                <w:rFonts w:ascii="Arial" w:hAnsi="Arial" w:cs="Arial"/>
                <w:i/>
                <w:iCs/>
                <w:color w:val="000000" w:themeColor="text1"/>
              </w:rPr>
              <w:t>:</w:t>
            </w:r>
            <w:r w:rsidR="00647720" w:rsidRPr="00243EB8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402DD3" w:rsidRPr="00243EB8">
              <w:rPr>
                <w:rFonts w:ascii="Arial" w:hAnsi="Arial" w:cs="Arial"/>
                <w:i/>
                <w:iCs/>
                <w:color w:val="000000" w:themeColor="text1"/>
              </w:rPr>
              <w:t>A Practical Guide</w:t>
            </w:r>
            <w:r w:rsidR="00243EB8" w:rsidRPr="00243EB8">
              <w:rPr>
                <w:rFonts w:ascii="Arial" w:hAnsi="Arial" w:cs="Arial"/>
                <w:color w:val="000000" w:themeColor="text1"/>
              </w:rPr>
              <w:t>. Lippincott Williams &amp; Wilkins</w:t>
            </w:r>
            <w:r w:rsidR="004678AC">
              <w:rPr>
                <w:rFonts w:ascii="Arial" w:hAnsi="Arial" w:cs="Arial"/>
                <w:color w:val="000000" w:themeColor="text1"/>
              </w:rPr>
              <w:t>.</w:t>
            </w:r>
          </w:p>
          <w:p w14:paraId="667A06DD" w14:textId="25F10712" w:rsidR="0027600D" w:rsidRPr="00B97E28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eastAsia="Arial" w:hAnsi="Arial" w:cs="Arial"/>
              </w:rPr>
              <w:t>Peterson</w:t>
            </w:r>
            <w:r w:rsidR="00E97023">
              <w:rPr>
                <w:rFonts w:ascii="Arial" w:eastAsia="Arial" w:hAnsi="Arial" w:cs="Arial"/>
              </w:rPr>
              <w:t>,</w:t>
            </w:r>
            <w:r w:rsidR="3CC0D370" w:rsidRPr="00C56FEE">
              <w:rPr>
                <w:rFonts w:ascii="Arial" w:eastAsia="Arial" w:hAnsi="Arial" w:cs="Arial"/>
              </w:rPr>
              <w:t xml:space="preserve"> </w:t>
            </w:r>
            <w:r w:rsidRPr="00C56FEE">
              <w:rPr>
                <w:rFonts w:ascii="Arial" w:eastAsia="Arial" w:hAnsi="Arial" w:cs="Arial"/>
              </w:rPr>
              <w:t>M</w:t>
            </w:r>
            <w:r w:rsidR="00E97023">
              <w:rPr>
                <w:rFonts w:ascii="Arial" w:eastAsia="Arial" w:hAnsi="Arial" w:cs="Arial"/>
              </w:rPr>
              <w:t>.</w:t>
            </w:r>
            <w:r w:rsidRPr="00C56FEE">
              <w:rPr>
                <w:rFonts w:ascii="Arial" w:eastAsia="Arial" w:hAnsi="Arial" w:cs="Arial"/>
              </w:rPr>
              <w:t>C</w:t>
            </w:r>
            <w:r w:rsidR="00E97023">
              <w:rPr>
                <w:rFonts w:ascii="Arial" w:eastAsia="Arial" w:hAnsi="Arial" w:cs="Arial"/>
              </w:rPr>
              <w:t>.</w:t>
            </w:r>
            <w:r w:rsidR="3CC0D370" w:rsidRPr="00C56FEE">
              <w:rPr>
                <w:rFonts w:ascii="Arial" w:eastAsia="Arial" w:hAnsi="Arial" w:cs="Arial"/>
              </w:rPr>
              <w:t>,</w:t>
            </w:r>
            <w:r w:rsidR="00E97023">
              <w:rPr>
                <w:rFonts w:ascii="Arial" w:eastAsia="Arial" w:hAnsi="Arial" w:cs="Arial"/>
              </w:rPr>
              <w:t xml:space="preserve"> J.H.</w:t>
            </w:r>
            <w:r w:rsidR="3CC0D370" w:rsidRPr="00C56FEE">
              <w:rPr>
                <w:rFonts w:ascii="Arial" w:eastAsia="Arial" w:hAnsi="Arial" w:cs="Arial"/>
              </w:rPr>
              <w:t xml:space="preserve"> Holbrook,</w:t>
            </w:r>
            <w:r w:rsidR="00E97023">
              <w:rPr>
                <w:rFonts w:ascii="Arial" w:eastAsia="Arial" w:hAnsi="Arial" w:cs="Arial"/>
              </w:rPr>
              <w:t xml:space="preserve"> D.</w:t>
            </w:r>
            <w:r w:rsidR="3CC0D370" w:rsidRPr="00C56FEE">
              <w:rPr>
                <w:rFonts w:ascii="Arial" w:eastAsia="Arial" w:hAnsi="Arial" w:cs="Arial"/>
              </w:rPr>
              <w:t xml:space="preserve"> Von Hales,</w:t>
            </w:r>
            <w:r w:rsidR="00E97023">
              <w:rPr>
                <w:rFonts w:ascii="Arial" w:eastAsia="Arial" w:hAnsi="Arial" w:cs="Arial"/>
              </w:rPr>
              <w:t xml:space="preserve"> N.L.</w:t>
            </w:r>
            <w:r w:rsidR="3CC0D370" w:rsidRPr="00C56FEE">
              <w:rPr>
                <w:rFonts w:ascii="Arial" w:eastAsia="Arial" w:hAnsi="Arial" w:cs="Arial"/>
              </w:rPr>
              <w:t xml:space="preserve"> Smith,</w:t>
            </w:r>
            <w:r w:rsidR="00E97023">
              <w:rPr>
                <w:rFonts w:ascii="Arial" w:eastAsia="Arial" w:hAnsi="Arial" w:cs="Arial"/>
              </w:rPr>
              <w:t xml:space="preserve"> L.V.</w:t>
            </w:r>
            <w:r w:rsidR="3CC0D370" w:rsidRPr="00C56FE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3CC0D370" w:rsidRPr="00C56FEE">
              <w:rPr>
                <w:rFonts w:ascii="Arial" w:eastAsia="Arial" w:hAnsi="Arial" w:cs="Arial"/>
              </w:rPr>
              <w:t>Staker</w:t>
            </w:r>
            <w:proofErr w:type="spellEnd"/>
            <w:r w:rsidR="3CC0D370" w:rsidRPr="00C56FEE">
              <w:rPr>
                <w:rFonts w:ascii="Arial" w:eastAsia="Arial" w:hAnsi="Arial" w:cs="Arial"/>
              </w:rPr>
              <w:t xml:space="preserve">. </w:t>
            </w:r>
            <w:r w:rsidR="00E97023">
              <w:rPr>
                <w:rFonts w:ascii="Arial" w:eastAsia="Arial" w:hAnsi="Arial" w:cs="Arial"/>
              </w:rPr>
              <w:t xml:space="preserve">1992. </w:t>
            </w:r>
            <w:r w:rsidR="00890CDD">
              <w:rPr>
                <w:rFonts w:ascii="Arial" w:eastAsia="Arial" w:hAnsi="Arial" w:cs="Arial"/>
              </w:rPr>
              <w:t>“</w:t>
            </w:r>
            <w:r w:rsidRPr="00C56FEE">
              <w:rPr>
                <w:rFonts w:ascii="Arial" w:eastAsia="Arial" w:hAnsi="Arial" w:cs="Arial"/>
              </w:rPr>
              <w:t xml:space="preserve">Contributions of </w:t>
            </w:r>
            <w:r w:rsidR="00890CDD">
              <w:rPr>
                <w:rFonts w:ascii="Arial" w:eastAsia="Arial" w:hAnsi="Arial" w:cs="Arial"/>
              </w:rPr>
              <w:t>t</w:t>
            </w:r>
            <w:r w:rsidRPr="00C56FEE">
              <w:rPr>
                <w:rFonts w:ascii="Arial" w:eastAsia="Arial" w:hAnsi="Arial" w:cs="Arial"/>
              </w:rPr>
              <w:t xml:space="preserve">he </w:t>
            </w:r>
            <w:r w:rsidR="00890CDD">
              <w:rPr>
                <w:rFonts w:ascii="Arial" w:eastAsia="Arial" w:hAnsi="Arial" w:cs="Arial"/>
              </w:rPr>
              <w:t>H</w:t>
            </w:r>
            <w:r w:rsidRPr="00C56FEE">
              <w:rPr>
                <w:rFonts w:ascii="Arial" w:eastAsia="Arial" w:hAnsi="Arial" w:cs="Arial"/>
              </w:rPr>
              <w:t xml:space="preserve">istory, </w:t>
            </w:r>
            <w:r w:rsidR="00890CDD">
              <w:rPr>
                <w:rFonts w:ascii="Arial" w:eastAsia="Arial" w:hAnsi="Arial" w:cs="Arial"/>
              </w:rPr>
              <w:t>P</w:t>
            </w:r>
            <w:r w:rsidRPr="00C56FEE">
              <w:rPr>
                <w:rFonts w:ascii="Arial" w:eastAsia="Arial" w:hAnsi="Arial" w:cs="Arial"/>
              </w:rPr>
              <w:t xml:space="preserve">hysical </w:t>
            </w:r>
            <w:r w:rsidR="00890CDD">
              <w:rPr>
                <w:rFonts w:ascii="Arial" w:eastAsia="Arial" w:hAnsi="Arial" w:cs="Arial"/>
              </w:rPr>
              <w:t>E</w:t>
            </w:r>
            <w:r w:rsidRPr="00C56FEE">
              <w:rPr>
                <w:rFonts w:ascii="Arial" w:eastAsia="Arial" w:hAnsi="Arial" w:cs="Arial"/>
              </w:rPr>
              <w:t xml:space="preserve">xamination, and </w:t>
            </w:r>
            <w:r w:rsidR="00890CDD">
              <w:rPr>
                <w:rFonts w:ascii="Arial" w:eastAsia="Arial" w:hAnsi="Arial" w:cs="Arial"/>
              </w:rPr>
              <w:t>L</w:t>
            </w:r>
            <w:r w:rsidRPr="00C56FEE">
              <w:rPr>
                <w:rFonts w:ascii="Arial" w:eastAsia="Arial" w:hAnsi="Arial" w:cs="Arial"/>
              </w:rPr>
              <w:t xml:space="preserve">aboratory </w:t>
            </w:r>
            <w:r w:rsidR="00890CDD">
              <w:rPr>
                <w:rFonts w:ascii="Arial" w:eastAsia="Arial" w:hAnsi="Arial" w:cs="Arial"/>
              </w:rPr>
              <w:t>I</w:t>
            </w:r>
            <w:r w:rsidRPr="00C56FEE">
              <w:rPr>
                <w:rFonts w:ascii="Arial" w:eastAsia="Arial" w:hAnsi="Arial" w:cs="Arial"/>
              </w:rPr>
              <w:t xml:space="preserve">nvestigation in </w:t>
            </w:r>
            <w:r w:rsidR="00890CDD">
              <w:rPr>
                <w:rFonts w:ascii="Arial" w:eastAsia="Arial" w:hAnsi="Arial" w:cs="Arial"/>
              </w:rPr>
              <w:lastRenderedPageBreak/>
              <w:t>M</w:t>
            </w:r>
            <w:r w:rsidRPr="00C56FEE">
              <w:rPr>
                <w:rFonts w:ascii="Arial" w:eastAsia="Arial" w:hAnsi="Arial" w:cs="Arial"/>
              </w:rPr>
              <w:t xml:space="preserve">aking </w:t>
            </w:r>
            <w:r w:rsidR="00890CDD">
              <w:rPr>
                <w:rFonts w:ascii="Arial" w:eastAsia="Arial" w:hAnsi="Arial" w:cs="Arial"/>
              </w:rPr>
              <w:t>M</w:t>
            </w:r>
            <w:r w:rsidRPr="00C56FEE">
              <w:rPr>
                <w:rFonts w:ascii="Arial" w:eastAsia="Arial" w:hAnsi="Arial" w:cs="Arial"/>
              </w:rPr>
              <w:t xml:space="preserve">edical </w:t>
            </w:r>
            <w:r w:rsidR="00890CDD">
              <w:rPr>
                <w:rFonts w:ascii="Arial" w:eastAsia="Arial" w:hAnsi="Arial" w:cs="Arial"/>
              </w:rPr>
              <w:t>D</w:t>
            </w:r>
            <w:r w:rsidRPr="00C56FEE">
              <w:rPr>
                <w:rFonts w:ascii="Arial" w:eastAsia="Arial" w:hAnsi="Arial" w:cs="Arial"/>
              </w:rPr>
              <w:t>iagnoses.</w:t>
            </w:r>
            <w:r w:rsidR="00890CDD">
              <w:rPr>
                <w:rFonts w:ascii="Arial" w:eastAsia="Arial" w:hAnsi="Arial" w:cs="Arial"/>
              </w:rPr>
              <w:t>”</w:t>
            </w:r>
            <w:r w:rsidRPr="00C56FEE">
              <w:rPr>
                <w:rFonts w:ascii="Arial" w:eastAsia="Arial" w:hAnsi="Arial" w:cs="Arial"/>
              </w:rPr>
              <w:t xml:space="preserve"> </w:t>
            </w:r>
            <w:r w:rsidR="00B230CE" w:rsidRPr="00B230CE">
              <w:rPr>
                <w:rFonts w:ascii="Arial" w:eastAsia="Arial" w:hAnsi="Arial" w:cs="Arial"/>
                <w:i/>
                <w:iCs/>
              </w:rPr>
              <w:t>Western Journal of Medicine</w:t>
            </w:r>
            <w:r w:rsidR="00E97023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C56FEE">
              <w:rPr>
                <w:rFonts w:ascii="Arial" w:eastAsia="Arial" w:hAnsi="Arial" w:cs="Arial"/>
              </w:rPr>
              <w:t>156:</w:t>
            </w:r>
            <w:r w:rsidR="00E97023">
              <w:rPr>
                <w:rFonts w:ascii="Arial" w:eastAsia="Arial" w:hAnsi="Arial" w:cs="Arial"/>
              </w:rPr>
              <w:t xml:space="preserve"> </w:t>
            </w:r>
            <w:r w:rsidRPr="00C56FEE">
              <w:rPr>
                <w:rFonts w:ascii="Arial" w:eastAsia="Arial" w:hAnsi="Arial" w:cs="Arial"/>
              </w:rPr>
              <w:t>163-165.</w:t>
            </w:r>
            <w:r w:rsidR="3CC0D370" w:rsidRPr="00C56FEE">
              <w:rPr>
                <w:rFonts w:ascii="Arial" w:eastAsia="Arial" w:hAnsi="Arial" w:cs="Arial"/>
              </w:rPr>
              <w:t xml:space="preserve"> </w:t>
            </w:r>
            <w:hyperlink r:id="rId20">
              <w:r w:rsidR="3CC0D370" w:rsidRPr="00C56FEE">
                <w:rPr>
                  <w:rStyle w:val="Hyperlink"/>
                  <w:rFonts w:ascii="Arial" w:eastAsia="Arial" w:hAnsi="Arial" w:cs="Arial"/>
                </w:rPr>
                <w:t>https://pubmed.ncbi.nlm.nih.gov/1536065/</w:t>
              </w:r>
            </w:hyperlink>
            <w:r w:rsidR="3CC0D370" w:rsidRPr="00C56FEE">
              <w:rPr>
                <w:rFonts w:ascii="Arial" w:eastAsia="Arial" w:hAnsi="Arial" w:cs="Arial"/>
              </w:rPr>
              <w:t xml:space="preserve">. </w:t>
            </w:r>
          </w:p>
          <w:p w14:paraId="0211DD10" w14:textId="5F9F38AD" w:rsidR="00C45A56" w:rsidRPr="005A7029" w:rsidRDefault="005A702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97E28">
              <w:rPr>
                <w:rFonts w:ascii="Arial" w:eastAsia="Arial" w:hAnsi="Arial" w:cs="Arial"/>
              </w:rPr>
              <w:t>Schumacher</w:t>
            </w:r>
            <w:r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</w:rPr>
              <w:t xml:space="preserve">aniel </w:t>
            </w:r>
            <w:r w:rsidRPr="00B97E28"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</w:rPr>
              <w:t>.</w:t>
            </w:r>
            <w:r w:rsidRPr="00B97E2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Robert</w:t>
            </w:r>
            <w:r w:rsidRPr="00B97E28">
              <w:rPr>
                <w:rFonts w:ascii="Arial" w:eastAsia="Arial" w:hAnsi="Arial" w:cs="Arial"/>
              </w:rPr>
              <w:t xml:space="preserve"> Englander,</w:t>
            </w:r>
            <w:r>
              <w:rPr>
                <w:rFonts w:ascii="Arial" w:eastAsia="Arial" w:hAnsi="Arial" w:cs="Arial"/>
              </w:rPr>
              <w:t xml:space="preserve"> Patricia J.</w:t>
            </w:r>
            <w:r w:rsidRPr="00B97E28">
              <w:rPr>
                <w:rFonts w:ascii="Arial" w:eastAsia="Arial" w:hAnsi="Arial" w:cs="Arial"/>
              </w:rPr>
              <w:t xml:space="preserve"> Hicks,</w:t>
            </w:r>
            <w:r>
              <w:rPr>
                <w:rFonts w:ascii="Arial" w:eastAsia="Arial" w:hAnsi="Arial" w:cs="Arial"/>
              </w:rPr>
              <w:t xml:space="preserve"> Carol</w:t>
            </w:r>
            <w:r w:rsidRPr="00B97E28">
              <w:rPr>
                <w:rFonts w:ascii="Arial" w:eastAsia="Arial" w:hAnsi="Arial" w:cs="Arial"/>
              </w:rPr>
              <w:t xml:space="preserve"> Carraccio,</w:t>
            </w:r>
            <w:r>
              <w:rPr>
                <w:rFonts w:ascii="Arial" w:eastAsia="Arial" w:hAnsi="Arial" w:cs="Arial"/>
              </w:rPr>
              <w:t xml:space="preserve"> and Susan</w:t>
            </w:r>
            <w:r w:rsidRPr="00B97E28">
              <w:rPr>
                <w:rFonts w:ascii="Arial" w:eastAsia="Arial" w:hAnsi="Arial" w:cs="Arial"/>
              </w:rPr>
              <w:t xml:space="preserve"> Guralnick.</w:t>
            </w:r>
            <w:r>
              <w:rPr>
                <w:rFonts w:ascii="Arial" w:eastAsia="Arial" w:hAnsi="Arial" w:cs="Arial"/>
              </w:rPr>
              <w:t xml:space="preserve"> 2014.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B97E28">
              <w:rPr>
                <w:rFonts w:ascii="Arial" w:eastAsia="Arial" w:hAnsi="Arial" w:cs="Arial"/>
              </w:rPr>
              <w:t xml:space="preserve">Domain of </w:t>
            </w:r>
            <w:r>
              <w:rPr>
                <w:rFonts w:ascii="Arial" w:eastAsia="Arial" w:hAnsi="Arial" w:cs="Arial"/>
              </w:rPr>
              <w:t>C</w:t>
            </w:r>
            <w:r w:rsidRPr="00B97E28">
              <w:rPr>
                <w:rFonts w:ascii="Arial" w:eastAsia="Arial" w:hAnsi="Arial" w:cs="Arial"/>
              </w:rPr>
              <w:t xml:space="preserve">ompetence: Patient </w:t>
            </w:r>
            <w:r>
              <w:rPr>
                <w:rFonts w:ascii="Arial" w:eastAsia="Arial" w:hAnsi="Arial" w:cs="Arial"/>
              </w:rPr>
              <w:t>C</w:t>
            </w:r>
            <w:r w:rsidRPr="00B97E28">
              <w:rPr>
                <w:rFonts w:ascii="Arial" w:eastAsia="Arial" w:hAnsi="Arial" w:cs="Arial"/>
              </w:rPr>
              <w:t>are.</w:t>
            </w:r>
            <w:r>
              <w:rPr>
                <w:rFonts w:ascii="Arial" w:eastAsia="Arial" w:hAnsi="Arial" w:cs="Arial"/>
              </w:rPr>
              <w:t>”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  <w:i/>
                <w:iCs/>
              </w:rPr>
              <w:t>Academic Pediatrics</w:t>
            </w:r>
            <w:r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</w:rPr>
              <w:t>14(2) Supp:</w:t>
            </w:r>
            <w:r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</w:rPr>
              <w:t xml:space="preserve">S13-S35. </w:t>
            </w:r>
            <w:hyperlink r:id="rId21" w:history="1">
              <w:r w:rsidRPr="00B97E28">
                <w:rPr>
                  <w:rStyle w:val="Hyperlink"/>
                  <w:rFonts w:ascii="Arial" w:eastAsia="Arial" w:hAnsi="Arial" w:cs="Arial"/>
                </w:rPr>
                <w:t>https://pubmed.ncbi.nlm.nih.gov/24602619/</w:t>
              </w:r>
            </w:hyperlink>
            <w:r w:rsidRPr="00B97E28">
              <w:rPr>
                <w:rFonts w:ascii="Arial" w:eastAsia="Arial" w:hAnsi="Arial" w:cs="Arial"/>
              </w:rPr>
              <w:t>.</w:t>
            </w:r>
          </w:p>
        </w:tc>
      </w:tr>
    </w:tbl>
    <w:p w14:paraId="702FEAA4" w14:textId="79DE0597" w:rsidR="5BE945EC" w:rsidRDefault="5BE945EC"/>
    <w:p w14:paraId="6281CB26" w14:textId="77777777" w:rsidR="000D19DE" w:rsidRDefault="000D19DE">
      <w:pPr>
        <w:rPr>
          <w:rFonts w:ascii="Arial" w:eastAsia="Arial" w:hAnsi="Arial" w:cs="Arial"/>
        </w:rPr>
      </w:pPr>
    </w:p>
    <w:p w14:paraId="285B502F" w14:textId="7777777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5118" w:rsidRPr="00B97E28" w14:paraId="2B72CEF6" w14:textId="77777777" w:rsidTr="5FB86A7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21FF609" w14:textId="35844395" w:rsidR="000D19DE" w:rsidRPr="00B97E28" w:rsidRDefault="00E305D5" w:rsidP="003105A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Patient Care 2: Physical Exam</w:t>
            </w:r>
          </w:p>
          <w:p w14:paraId="2F2EA4BE" w14:textId="473D648B" w:rsidR="000D19DE" w:rsidRPr="00B97E28" w:rsidRDefault="00E305D5" w:rsidP="003105AC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gather objective information, recognizing normal and abnormal physical findings while engaging the patient/family using appropriate behavioral and developmental techniques</w:t>
            </w:r>
            <w:r w:rsidR="00B52EF9"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and considering information gleaned from patient history</w:t>
            </w:r>
          </w:p>
        </w:tc>
      </w:tr>
      <w:tr w:rsidR="0065613B" w:rsidRPr="00B97E28" w14:paraId="7BD77561" w14:textId="77777777" w:rsidTr="5FB86A7F">
        <w:tc>
          <w:tcPr>
            <w:tcW w:w="4950" w:type="dxa"/>
            <w:shd w:val="clear" w:color="auto" w:fill="FAC090"/>
          </w:tcPr>
          <w:p w14:paraId="6E7A8736" w14:textId="77777777" w:rsidR="000D19DE" w:rsidRPr="00716BE6" w:rsidRDefault="00E305D5" w:rsidP="003105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16B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DA20645" w14:textId="77777777" w:rsidR="000D19DE" w:rsidRPr="00B97E28" w:rsidRDefault="00E305D5" w:rsidP="003105AC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5118" w:rsidRPr="00B97E28" w14:paraId="66C72A5A" w14:textId="77777777" w:rsidTr="003105A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15DE540" w14:textId="77777777" w:rsidR="00256D55" w:rsidRPr="00256D55" w:rsidRDefault="00E305D5" w:rsidP="003105A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56D55" w:rsidRPr="00256D55">
              <w:rPr>
                <w:rFonts w:ascii="Arial" w:eastAsia="Arial" w:hAnsi="Arial" w:cs="Arial"/>
                <w:i/>
                <w:iCs/>
              </w:rPr>
              <w:t>Performs a developmentally appropriate physical examination</w:t>
            </w:r>
          </w:p>
          <w:p w14:paraId="4A30B01A" w14:textId="77777777" w:rsidR="00256D55" w:rsidRPr="00256D55" w:rsidRDefault="00256D55" w:rsidP="003105A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9673EE6" w14:textId="111D368E" w:rsidR="000D19DE" w:rsidRPr="00B97E28" w:rsidRDefault="00256D55" w:rsidP="003105AC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256D55">
              <w:rPr>
                <w:rFonts w:ascii="Arial" w:eastAsia="Arial" w:hAnsi="Arial" w:cs="Arial"/>
                <w:i/>
                <w:iCs/>
              </w:rPr>
              <w:t xml:space="preserve">Performs a complete physical examination and distinguishes between normal and abnormal findings  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40166EE" w14:textId="34B69359" w:rsidR="000D19DE" w:rsidRPr="00B97E28" w:rsidRDefault="65B9B00D" w:rsidP="003105A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hanging="180"/>
              <w:rPr>
                <w:rFonts w:ascii="Arial" w:eastAsia="Arial" w:hAnsi="Arial" w:cs="Arial"/>
                <w:color w:val="000000"/>
              </w:rPr>
            </w:pPr>
            <w:r w:rsidRPr="65B9B00D">
              <w:rPr>
                <w:rFonts w:ascii="Arial" w:eastAsia="Arial" w:hAnsi="Arial" w:cs="Arial"/>
                <w:color w:val="000000" w:themeColor="text1"/>
              </w:rPr>
              <w:t>Ask</w:t>
            </w:r>
            <w:r w:rsidR="00744A2C">
              <w:rPr>
                <w:rFonts w:ascii="Arial" w:eastAsia="Arial" w:hAnsi="Arial" w:cs="Arial"/>
                <w:color w:val="000000" w:themeColor="text1"/>
              </w:rPr>
              <w:t>s</w:t>
            </w:r>
            <w:r w:rsidRPr="65B9B00D">
              <w:rPr>
                <w:rFonts w:ascii="Arial" w:eastAsia="Arial" w:hAnsi="Arial" w:cs="Arial"/>
                <w:color w:val="000000" w:themeColor="text1"/>
              </w:rPr>
              <w:t xml:space="preserve"> a 12-year-old </w:t>
            </w:r>
            <w:r w:rsidR="009B7962">
              <w:rPr>
                <w:rFonts w:ascii="Arial" w:eastAsia="Arial" w:hAnsi="Arial" w:cs="Arial"/>
                <w:color w:val="000000" w:themeColor="text1"/>
              </w:rPr>
              <w:t xml:space="preserve">female </w:t>
            </w:r>
            <w:r w:rsidRPr="65B9B00D">
              <w:rPr>
                <w:rFonts w:ascii="Arial" w:eastAsia="Arial" w:hAnsi="Arial" w:cs="Arial"/>
                <w:color w:val="000000" w:themeColor="text1"/>
              </w:rPr>
              <w:t xml:space="preserve">patient if </w:t>
            </w:r>
            <w:r w:rsidR="009B7962">
              <w:rPr>
                <w:rFonts w:ascii="Arial" w:eastAsia="Arial" w:hAnsi="Arial" w:cs="Arial"/>
                <w:color w:val="000000" w:themeColor="text1"/>
              </w:rPr>
              <w:t>she</w:t>
            </w:r>
            <w:r w:rsidR="009B7962" w:rsidRPr="65B9B00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5B9B00D">
              <w:rPr>
                <w:rFonts w:ascii="Arial" w:eastAsia="Arial" w:hAnsi="Arial" w:cs="Arial"/>
                <w:color w:val="000000" w:themeColor="text1"/>
              </w:rPr>
              <w:t xml:space="preserve">would prefer for a parent to remain in the room during the physical exam </w:t>
            </w:r>
          </w:p>
          <w:p w14:paraId="367E7665" w14:textId="35D47F31" w:rsidR="000D19DE" w:rsidRPr="00B97E28" w:rsidRDefault="000D19DE" w:rsidP="0031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hanging="180"/>
              <w:rPr>
                <w:rFonts w:ascii="Arial" w:eastAsia="Arial" w:hAnsi="Arial" w:cs="Arial"/>
                <w:color w:val="000000"/>
              </w:rPr>
            </w:pPr>
          </w:p>
          <w:p w14:paraId="47E2E710" w14:textId="0506EAA0" w:rsidR="000D19DE" w:rsidRPr="00B97E28" w:rsidRDefault="65B9B00D" w:rsidP="003105A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hanging="180"/>
              <w:rPr>
                <w:color w:val="000000"/>
              </w:rPr>
            </w:pPr>
            <w:r w:rsidRPr="65B9B00D">
              <w:rPr>
                <w:rFonts w:ascii="Arial" w:eastAsia="Arial" w:hAnsi="Arial" w:cs="Arial"/>
                <w:color w:val="000000" w:themeColor="text1"/>
              </w:rPr>
              <w:t xml:space="preserve">While performing a complete physical exam, distinguishes different presentations of tinea versicolor in </w:t>
            </w:r>
            <w:r w:rsidR="00653BF3">
              <w:rPr>
                <w:rFonts w:ascii="Arial" w:eastAsia="Arial" w:hAnsi="Arial" w:cs="Arial"/>
                <w:color w:val="000000" w:themeColor="text1"/>
              </w:rPr>
              <w:t>different</w:t>
            </w:r>
            <w:r w:rsidR="00653BF3" w:rsidRPr="65B9B00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5B9B00D">
              <w:rPr>
                <w:rFonts w:ascii="Arial" w:eastAsia="Arial" w:hAnsi="Arial" w:cs="Arial"/>
                <w:color w:val="000000" w:themeColor="text1"/>
              </w:rPr>
              <w:t>skin</w:t>
            </w:r>
            <w:r w:rsidR="00041582">
              <w:rPr>
                <w:rFonts w:ascii="Arial" w:eastAsia="Arial" w:hAnsi="Arial" w:cs="Arial"/>
                <w:color w:val="000000" w:themeColor="text1"/>
              </w:rPr>
              <w:t xml:space="preserve"> tones </w:t>
            </w:r>
          </w:p>
        </w:tc>
      </w:tr>
      <w:tr w:rsidR="00535118" w:rsidRPr="00B97E28" w14:paraId="2BB79D81" w14:textId="77777777" w:rsidTr="003105A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C5675E" w14:textId="77777777" w:rsidR="00256D55" w:rsidRPr="00256D55" w:rsidRDefault="00E305D5" w:rsidP="003105A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56D55" w:rsidRPr="00256D55">
              <w:rPr>
                <w:rFonts w:ascii="Arial" w:eastAsia="Arial" w:hAnsi="Arial" w:cs="Arial"/>
                <w:i/>
              </w:rPr>
              <w:t>Performs a physical examination using strategies to optimize patient comfort, with guidance</w:t>
            </w:r>
          </w:p>
          <w:p w14:paraId="181B3454" w14:textId="77777777" w:rsidR="00256D55" w:rsidRPr="00256D55" w:rsidRDefault="00256D55" w:rsidP="003105A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FD7480D" w14:textId="628101EA" w:rsidR="000D19DE" w:rsidRPr="00B97E28" w:rsidRDefault="00256D55" w:rsidP="003105A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56D55">
              <w:rPr>
                <w:rFonts w:ascii="Arial" w:eastAsia="Arial" w:hAnsi="Arial" w:cs="Arial"/>
                <w:i/>
              </w:rPr>
              <w:t>Incorporates additional diagnostic maneuvers as indicated to identify and interpret variants and abnormal findings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CF0CEB8" w14:textId="5B27AA4E" w:rsidR="65B9B00D" w:rsidRDefault="53D8920D" w:rsidP="003105AC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5FB86A7F">
              <w:rPr>
                <w:rFonts w:ascii="Arial" w:eastAsia="Arial" w:hAnsi="Arial" w:cs="Arial"/>
              </w:rPr>
              <w:t>Recog</w:t>
            </w:r>
            <w:r w:rsidR="43068C06" w:rsidRPr="5FB86A7F">
              <w:rPr>
                <w:rFonts w:ascii="Arial" w:eastAsia="Arial" w:hAnsi="Arial" w:cs="Arial"/>
              </w:rPr>
              <w:t>n</w:t>
            </w:r>
            <w:r w:rsidRPr="5FB86A7F">
              <w:rPr>
                <w:rFonts w:ascii="Arial" w:eastAsia="Arial" w:hAnsi="Arial" w:cs="Arial"/>
              </w:rPr>
              <w:t>izes value in keeping a 15</w:t>
            </w:r>
            <w:r w:rsidR="27661894" w:rsidRPr="5FB86A7F">
              <w:rPr>
                <w:rFonts w:ascii="Arial" w:eastAsia="Arial" w:hAnsi="Arial" w:cs="Arial"/>
              </w:rPr>
              <w:t>-year-</w:t>
            </w:r>
            <w:r w:rsidRPr="5FB86A7F">
              <w:rPr>
                <w:rFonts w:ascii="Arial" w:eastAsia="Arial" w:hAnsi="Arial" w:cs="Arial"/>
              </w:rPr>
              <w:t xml:space="preserve">old patient with vaginal bleeding fully clothed until necessary to complete </w:t>
            </w:r>
            <w:r w:rsidR="59CBB09B" w:rsidRPr="5FB86A7F">
              <w:rPr>
                <w:rFonts w:ascii="Arial" w:eastAsia="Arial" w:hAnsi="Arial" w:cs="Arial"/>
              </w:rPr>
              <w:t>genitourinary</w:t>
            </w:r>
            <w:r w:rsidRPr="5FB86A7F">
              <w:rPr>
                <w:rFonts w:ascii="Arial" w:eastAsia="Arial" w:hAnsi="Arial" w:cs="Arial"/>
              </w:rPr>
              <w:t xml:space="preserve"> </w:t>
            </w:r>
            <w:r w:rsidR="47AF1A3E" w:rsidRPr="5FB86A7F">
              <w:rPr>
                <w:rFonts w:ascii="Arial" w:eastAsia="Arial" w:hAnsi="Arial" w:cs="Arial"/>
              </w:rPr>
              <w:t xml:space="preserve">(GU) </w:t>
            </w:r>
            <w:r w:rsidRPr="5FB86A7F">
              <w:rPr>
                <w:rFonts w:ascii="Arial" w:eastAsia="Arial" w:hAnsi="Arial" w:cs="Arial"/>
              </w:rPr>
              <w:t>e</w:t>
            </w:r>
            <w:r w:rsidR="45DA34CE" w:rsidRPr="5FB86A7F">
              <w:rPr>
                <w:rFonts w:ascii="Arial" w:eastAsia="Arial" w:hAnsi="Arial" w:cs="Arial"/>
              </w:rPr>
              <w:t>xam</w:t>
            </w:r>
          </w:p>
          <w:p w14:paraId="7E593D1F" w14:textId="30D98E44" w:rsidR="65B9B00D" w:rsidRDefault="65B9B00D" w:rsidP="003105A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FA7DC7B" w14:textId="04FD2D09" w:rsidR="1D77AFCD" w:rsidRDefault="1D77AFCD" w:rsidP="003105A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3D98A6D" w14:textId="58BF31F1" w:rsidR="0027600D" w:rsidRPr="006F4DC1" w:rsidRDefault="01F4C1A1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</w:rPr>
              <w:t>When an a</w:t>
            </w:r>
            <w:r w:rsidR="091D52F0" w:rsidRPr="5FB86A7F">
              <w:rPr>
                <w:rFonts w:ascii="Arial" w:eastAsia="Arial" w:hAnsi="Arial" w:cs="Arial"/>
              </w:rPr>
              <w:t>dolescent</w:t>
            </w:r>
            <w:r w:rsidR="7A16A1D2" w:rsidRPr="5FB86A7F">
              <w:rPr>
                <w:rFonts w:ascii="Arial" w:eastAsia="Arial" w:hAnsi="Arial" w:cs="Arial"/>
              </w:rPr>
              <w:t xml:space="preserve"> presents with knee pain following a football injury, performs anterior drawer test to assess for ligament</w:t>
            </w:r>
            <w:r w:rsidR="5F31C3F5" w:rsidRPr="5FB86A7F">
              <w:rPr>
                <w:rFonts w:ascii="Arial" w:eastAsia="Arial" w:hAnsi="Arial" w:cs="Arial"/>
              </w:rPr>
              <w:t>ous</w:t>
            </w:r>
            <w:r w:rsidR="7A16A1D2" w:rsidRPr="5FB86A7F">
              <w:rPr>
                <w:rFonts w:ascii="Arial" w:eastAsia="Arial" w:hAnsi="Arial" w:cs="Arial"/>
              </w:rPr>
              <w:t xml:space="preserve"> </w:t>
            </w:r>
            <w:r w:rsidR="091D52F0" w:rsidRPr="5FB86A7F">
              <w:rPr>
                <w:rFonts w:ascii="Arial" w:eastAsia="Arial" w:hAnsi="Arial" w:cs="Arial"/>
              </w:rPr>
              <w:t xml:space="preserve">injury </w:t>
            </w:r>
          </w:p>
          <w:p w14:paraId="426805E9" w14:textId="5A942144" w:rsidR="000D19DE" w:rsidRPr="00B97E28" w:rsidRDefault="000D19DE" w:rsidP="0031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35118" w:rsidRPr="00B97E28" w14:paraId="5F840E5F" w14:textId="77777777" w:rsidTr="003105A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0FB2A49" w14:textId="77777777" w:rsidR="003105AC" w:rsidRPr="003105AC" w:rsidRDefault="00E305D5" w:rsidP="003105A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105AC" w:rsidRPr="003105AC">
              <w:rPr>
                <w:rFonts w:ascii="Arial" w:eastAsia="Arial" w:hAnsi="Arial" w:cs="Arial"/>
                <w:i/>
              </w:rPr>
              <w:t>Performs a physical examination that consistently and positively engages the patient</w:t>
            </w:r>
          </w:p>
          <w:p w14:paraId="5E91F9B3" w14:textId="77777777" w:rsidR="003105AC" w:rsidRPr="003105AC" w:rsidRDefault="003105AC" w:rsidP="003105A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11E5FCB" w14:textId="7F97EEEC" w:rsidR="000D19DE" w:rsidRPr="00B97E28" w:rsidRDefault="003105AC" w:rsidP="003105AC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3105AC">
              <w:rPr>
                <w:rFonts w:ascii="Arial" w:eastAsia="Arial" w:hAnsi="Arial" w:cs="Arial"/>
                <w:i/>
              </w:rPr>
              <w:t>Tailors physical examination in real time based on unique historical and clinical findings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F8C221B" w14:textId="2F302055" w:rsidR="003C0E48" w:rsidRPr="003C0E48" w:rsidRDefault="458F4B92" w:rsidP="003105AC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When a 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>12-year-old transgender male presents for well</w:t>
            </w:r>
            <w:r w:rsidR="006B35D7">
              <w:rPr>
                <w:rFonts w:ascii="Arial" w:eastAsia="Arial" w:hAnsi="Arial" w:cs="Arial"/>
                <w:color w:val="000000" w:themeColor="text1"/>
              </w:rPr>
              <w:t>-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>child check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>,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 xml:space="preserve"> explains rationale for pubertal </w:t>
            </w:r>
            <w:r w:rsidR="0906D3B5" w:rsidRPr="5FB86A7F">
              <w:rPr>
                <w:rFonts w:ascii="Arial" w:eastAsia="Arial" w:hAnsi="Arial" w:cs="Arial"/>
                <w:color w:val="000000" w:themeColor="text1"/>
              </w:rPr>
              <w:t>(GU)</w:t>
            </w:r>
            <w:r w:rsidR="3A194C0A" w:rsidRPr="5FB86A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 xml:space="preserve">check and incorporates patient preferences for the </w:t>
            </w:r>
            <w:r w:rsidR="003A761E">
              <w:rPr>
                <w:rFonts w:ascii="Arial" w:eastAsia="Arial" w:hAnsi="Arial" w:cs="Arial"/>
                <w:color w:val="000000" w:themeColor="text1"/>
              </w:rPr>
              <w:t>entirety</w:t>
            </w:r>
            <w:r w:rsidR="003A761E" w:rsidRPr="5FB86A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>of the exam</w:t>
            </w:r>
          </w:p>
          <w:p w14:paraId="765703CA" w14:textId="77777777" w:rsidR="003C0E48" w:rsidRDefault="003C0E48" w:rsidP="003105AC">
            <w:pPr>
              <w:spacing w:after="0" w:line="240" w:lineRule="auto"/>
              <w:rPr>
                <w:color w:val="000000" w:themeColor="text1"/>
              </w:rPr>
            </w:pPr>
          </w:p>
          <w:p w14:paraId="457CCAFC" w14:textId="06B6431C" w:rsidR="000D19DE" w:rsidRPr="003C0E48" w:rsidRDefault="6395798D" w:rsidP="003105AC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5FB86A7F">
              <w:rPr>
                <w:rFonts w:ascii="Arial" w:eastAsia="Arial" w:hAnsi="Arial" w:cs="Arial"/>
                <w:color w:val="000000" w:themeColor="text1"/>
              </w:rPr>
              <w:t>When a p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>atient presents for well check and has noticeable abrasions on knuckles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>,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 xml:space="preserve"> adjusts physical exam to evaluate for other stigmata of eating disorders </w:t>
            </w:r>
            <w:r w:rsidR="53371861" w:rsidRPr="5FB86A7F">
              <w:rPr>
                <w:rFonts w:ascii="Arial" w:eastAsia="Arial" w:hAnsi="Arial" w:cs="Arial"/>
                <w:color w:val="000000" w:themeColor="text1"/>
              </w:rPr>
              <w:t>due to concern for purging</w:t>
            </w:r>
          </w:p>
        </w:tc>
      </w:tr>
      <w:tr w:rsidR="00535118" w:rsidRPr="00B97E28" w14:paraId="634CEB90" w14:textId="77777777" w:rsidTr="003105A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7313BEA" w14:textId="77777777" w:rsidR="003105AC" w:rsidRPr="003105AC" w:rsidRDefault="00E305D5" w:rsidP="003105A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105AC" w:rsidRPr="003105AC">
              <w:rPr>
                <w:rFonts w:ascii="Arial" w:eastAsia="Arial" w:hAnsi="Arial" w:cs="Arial"/>
                <w:i/>
                <w:iCs/>
              </w:rPr>
              <w:t>Performs a physical examination, remaining sensitive to patient history and experience, including trauma-informed practices</w:t>
            </w:r>
          </w:p>
          <w:p w14:paraId="76D43EDF" w14:textId="77777777" w:rsidR="003105AC" w:rsidRPr="003105AC" w:rsidRDefault="003105AC" w:rsidP="003105A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9DC87CD" w14:textId="1BC664C4" w:rsidR="000D19DE" w:rsidRPr="00B97E28" w:rsidRDefault="003105AC" w:rsidP="003105A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105AC">
              <w:rPr>
                <w:rFonts w:ascii="Arial" w:eastAsia="Arial" w:hAnsi="Arial" w:cs="Arial"/>
                <w:i/>
                <w:iCs/>
              </w:rPr>
              <w:t>Detects, pursues, and integrates key physical examination findings to distinguish nuances among competing, often similarly presenting diagnoses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27124DB" w14:textId="1FFF5BD0" w:rsidR="00F51F35" w:rsidRPr="00F51F35" w:rsidRDefault="5C7064EE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eastAsia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  <w:color w:val="000000" w:themeColor="text1"/>
              </w:rPr>
              <w:t>When a p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 xml:space="preserve">atient </w:t>
            </w:r>
            <w:proofErr w:type="gramStart"/>
            <w:r w:rsidR="091D52F0" w:rsidRPr="5FB86A7F">
              <w:rPr>
                <w:rFonts w:ascii="Arial" w:eastAsia="Arial" w:hAnsi="Arial" w:cs="Arial"/>
                <w:color w:val="000000" w:themeColor="text1"/>
              </w:rPr>
              <w:t>presents with</w:t>
            </w:r>
            <w:proofErr w:type="gramEnd"/>
            <w:r w:rsidR="091D52F0" w:rsidRPr="5FB86A7F">
              <w:rPr>
                <w:rFonts w:ascii="Arial" w:eastAsia="Arial" w:hAnsi="Arial" w:cs="Arial"/>
                <w:color w:val="000000" w:themeColor="text1"/>
              </w:rPr>
              <w:t xml:space="preserve"> vaginal discharge and 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appears anxious during a 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>GU exam, responds to patient cues and</w:t>
            </w:r>
            <w:r w:rsidR="73A8E372" w:rsidRPr="5FB86A7F">
              <w:rPr>
                <w:rFonts w:ascii="Arial" w:eastAsia="Arial" w:hAnsi="Arial" w:cs="Arial"/>
                <w:color w:val="000000" w:themeColor="text1"/>
              </w:rPr>
              <w:t xml:space="preserve"> learns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 xml:space="preserve"> about </w:t>
            </w:r>
            <w:r w:rsidR="1480E2B4" w:rsidRPr="5FB86A7F">
              <w:rPr>
                <w:rFonts w:ascii="Arial" w:eastAsia="Arial" w:hAnsi="Arial" w:cs="Arial"/>
                <w:color w:val="000000" w:themeColor="text1"/>
              </w:rPr>
              <w:t xml:space="preserve">history of </w:t>
            </w:r>
            <w:r w:rsidR="59A13905" w:rsidRPr="5FB86A7F">
              <w:rPr>
                <w:rFonts w:ascii="Arial" w:eastAsia="Arial" w:hAnsi="Arial" w:cs="Arial"/>
                <w:color w:val="000000" w:themeColor="text1"/>
              </w:rPr>
              <w:t xml:space="preserve">sexual 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>abuse</w:t>
            </w:r>
            <w:r w:rsidR="00FF1A35">
              <w:rPr>
                <w:rFonts w:ascii="Arial" w:eastAsia="Arial" w:hAnsi="Arial" w:cs="Arial"/>
                <w:color w:val="000000" w:themeColor="text1"/>
              </w:rPr>
              <w:t>,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 xml:space="preserve"> leading </w:t>
            </w:r>
            <w:r w:rsidR="47C625CF" w:rsidRPr="5FB86A7F">
              <w:rPr>
                <w:rFonts w:ascii="Arial" w:eastAsia="Arial" w:hAnsi="Arial" w:cs="Arial"/>
                <w:color w:val="000000" w:themeColor="text1"/>
              </w:rPr>
              <w:t>to performance of a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 xml:space="preserve"> modif</w:t>
            </w:r>
            <w:r w:rsidR="069F3C75" w:rsidRPr="5FB86A7F">
              <w:rPr>
                <w:rFonts w:ascii="Arial" w:eastAsia="Arial" w:hAnsi="Arial" w:cs="Arial"/>
                <w:color w:val="000000" w:themeColor="text1"/>
              </w:rPr>
              <w:t>ied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 xml:space="preserve"> exam and offer</w:t>
            </w:r>
            <w:r w:rsidR="069F3C75" w:rsidRPr="5FB86A7F">
              <w:rPr>
                <w:rFonts w:ascii="Arial" w:eastAsia="Arial" w:hAnsi="Arial" w:cs="Arial"/>
                <w:color w:val="000000" w:themeColor="text1"/>
              </w:rPr>
              <w:t xml:space="preserve"> of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65A3102" w:rsidRPr="5FB86A7F">
              <w:rPr>
                <w:rFonts w:ascii="Arial" w:eastAsia="Arial" w:hAnsi="Arial" w:cs="Arial"/>
                <w:color w:val="000000" w:themeColor="text1"/>
              </w:rPr>
              <w:t>self-collected vaginal swab</w:t>
            </w:r>
            <w:r w:rsidR="1CC05906" w:rsidRPr="5FB86A7F">
              <w:rPr>
                <w:rFonts w:ascii="Arial" w:eastAsia="Arial" w:hAnsi="Arial" w:cs="Arial"/>
                <w:color w:val="000000" w:themeColor="text1"/>
              </w:rPr>
              <w:t xml:space="preserve"> as an </w:t>
            </w:r>
            <w:r w:rsidR="091D52F0" w:rsidRPr="5FB86A7F">
              <w:rPr>
                <w:rFonts w:ascii="Arial" w:eastAsia="Arial" w:hAnsi="Arial" w:cs="Arial"/>
                <w:color w:val="000000" w:themeColor="text1"/>
              </w:rPr>
              <w:t xml:space="preserve">alternative option </w:t>
            </w:r>
          </w:p>
          <w:p w14:paraId="73447DC8" w14:textId="77777777" w:rsidR="00F51F35" w:rsidRDefault="00F51F35" w:rsidP="0031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09CEF300" w14:textId="6575EBC7" w:rsidR="006217F0" w:rsidRPr="00A25B34" w:rsidRDefault="7332AE64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eastAsia="Arial" w:hAnsi="Arial" w:cs="Arial"/>
                <w:color w:val="000000"/>
              </w:rPr>
            </w:pPr>
            <w:r w:rsidRPr="5FB86A7F">
              <w:rPr>
                <w:rFonts w:ascii="Arial" w:hAnsi="Arial" w:cs="Arial"/>
              </w:rPr>
              <w:t>Examines a</w:t>
            </w:r>
            <w:r w:rsidR="7E5094D7" w:rsidRPr="5FB86A7F">
              <w:rPr>
                <w:rFonts w:ascii="Arial" w:hAnsi="Arial" w:cs="Arial"/>
              </w:rPr>
              <w:t>n</w:t>
            </w:r>
            <w:r w:rsidRPr="5FB86A7F">
              <w:rPr>
                <w:rFonts w:ascii="Arial" w:hAnsi="Arial" w:cs="Arial"/>
              </w:rPr>
              <w:t xml:space="preserve"> adolescent presenting with </w:t>
            </w:r>
            <w:r w:rsidR="06C6B518" w:rsidRPr="5FB86A7F">
              <w:rPr>
                <w:rFonts w:ascii="Arial" w:hAnsi="Arial" w:cs="Arial"/>
              </w:rPr>
              <w:t>a rash and identifies lymphadenopathy</w:t>
            </w:r>
            <w:r w:rsidR="00A72F78">
              <w:rPr>
                <w:rFonts w:ascii="Arial" w:hAnsi="Arial" w:cs="Arial"/>
              </w:rPr>
              <w:t>;</w:t>
            </w:r>
            <w:r w:rsidR="584D31A5" w:rsidRPr="5FB86A7F">
              <w:rPr>
                <w:rFonts w:ascii="Arial" w:hAnsi="Arial" w:cs="Arial"/>
              </w:rPr>
              <w:t xml:space="preserve"> </w:t>
            </w:r>
            <w:r w:rsidR="00A72F78">
              <w:rPr>
                <w:rFonts w:ascii="Arial" w:hAnsi="Arial" w:cs="Arial"/>
              </w:rPr>
              <w:t>r</w:t>
            </w:r>
            <w:r w:rsidR="34BC2E1C" w:rsidRPr="5FB86A7F">
              <w:rPr>
                <w:rFonts w:ascii="Arial" w:hAnsi="Arial" w:cs="Arial"/>
              </w:rPr>
              <w:t>ecognizes the</w:t>
            </w:r>
            <w:r w:rsidR="7F53696F" w:rsidRPr="5FB86A7F">
              <w:rPr>
                <w:rFonts w:ascii="Arial" w:hAnsi="Arial" w:cs="Arial"/>
              </w:rPr>
              <w:t xml:space="preserve"> need to </w:t>
            </w:r>
            <w:r w:rsidR="5FDDEBBA" w:rsidRPr="5FB86A7F">
              <w:rPr>
                <w:rFonts w:ascii="Arial" w:hAnsi="Arial" w:cs="Arial"/>
              </w:rPr>
              <w:t xml:space="preserve">differentiate between </w:t>
            </w:r>
            <w:r w:rsidR="50ED2E96" w:rsidRPr="5FB86A7F">
              <w:rPr>
                <w:rFonts w:ascii="Arial" w:hAnsi="Arial" w:cs="Arial"/>
              </w:rPr>
              <w:t xml:space="preserve">syphilis </w:t>
            </w:r>
            <w:r w:rsidR="4E39E3E4" w:rsidRPr="5FB86A7F">
              <w:rPr>
                <w:rFonts w:ascii="Arial" w:hAnsi="Arial" w:cs="Arial"/>
              </w:rPr>
              <w:t xml:space="preserve">and </w:t>
            </w:r>
            <w:r w:rsidR="220044D0" w:rsidRPr="5FB86A7F">
              <w:rPr>
                <w:rFonts w:ascii="Arial" w:hAnsi="Arial" w:cs="Arial"/>
              </w:rPr>
              <w:t>pityriasis</w:t>
            </w:r>
            <w:r w:rsidR="5914474D" w:rsidRPr="5FB86A7F">
              <w:rPr>
                <w:rFonts w:ascii="Arial" w:hAnsi="Arial" w:cs="Arial"/>
              </w:rPr>
              <w:t xml:space="preserve"> rosea.</w:t>
            </w:r>
            <w:r w:rsidR="220044D0" w:rsidRPr="5FB86A7F">
              <w:rPr>
                <w:rFonts w:ascii="Arial" w:hAnsi="Arial" w:cs="Arial"/>
              </w:rPr>
              <w:t xml:space="preserve"> </w:t>
            </w:r>
          </w:p>
        </w:tc>
      </w:tr>
      <w:tr w:rsidR="00535118" w:rsidRPr="00B97E28" w14:paraId="7D1E8AA5" w14:textId="77777777" w:rsidTr="003105A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2C77E0" w14:textId="05310B38" w:rsidR="000D19DE" w:rsidRPr="00BA774A" w:rsidRDefault="00E305D5" w:rsidP="003105A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5BE945EC">
              <w:rPr>
                <w:rFonts w:ascii="Arial" w:eastAsia="Arial" w:hAnsi="Arial" w:cs="Arial"/>
                <w:b/>
                <w:bCs/>
              </w:rPr>
              <w:t>Level 5</w:t>
            </w:r>
            <w:r w:rsidRPr="5BE945EC">
              <w:rPr>
                <w:rFonts w:ascii="Arial" w:eastAsia="Arial" w:hAnsi="Arial" w:cs="Arial"/>
              </w:rPr>
              <w:t xml:space="preserve"> </w:t>
            </w:r>
            <w:r w:rsidR="003105AC" w:rsidRPr="003105AC">
              <w:rPr>
                <w:rFonts w:ascii="Arial" w:eastAsia="Arial" w:hAnsi="Arial" w:cs="Arial"/>
                <w:i/>
                <w:iCs/>
              </w:rPr>
              <w:t>Serves as a role model for performing developmentally appropriate, trauma-informed exams sensitive to patient psychosocial context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CCC2B8D" w14:textId="70AB4AC2" w:rsidR="1D77AFCD" w:rsidRDefault="091D52F0" w:rsidP="003105AC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5FB86A7F">
              <w:rPr>
                <w:rFonts w:ascii="Arial" w:hAnsi="Arial" w:cs="Arial"/>
                <w:color w:val="000000" w:themeColor="text1"/>
              </w:rPr>
              <w:t xml:space="preserve">Uses simulation exercises to teach medical </w:t>
            </w:r>
            <w:r w:rsidR="000B0C92">
              <w:rPr>
                <w:rFonts w:ascii="Arial" w:hAnsi="Arial" w:cs="Arial"/>
                <w:color w:val="000000" w:themeColor="text1"/>
              </w:rPr>
              <w:t>students</w:t>
            </w:r>
            <w:r w:rsidR="000B0C92" w:rsidRPr="5FB86A7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5FB86A7F">
              <w:rPr>
                <w:rFonts w:ascii="Arial" w:hAnsi="Arial" w:cs="Arial"/>
                <w:color w:val="000000" w:themeColor="text1"/>
              </w:rPr>
              <w:t>about trauma</w:t>
            </w:r>
            <w:r w:rsidR="000B0C92">
              <w:rPr>
                <w:rFonts w:ascii="Arial" w:hAnsi="Arial" w:cs="Arial"/>
                <w:color w:val="000000" w:themeColor="text1"/>
              </w:rPr>
              <w:t>-</w:t>
            </w:r>
            <w:r w:rsidRPr="5FB86A7F">
              <w:rPr>
                <w:rFonts w:ascii="Arial" w:hAnsi="Arial" w:cs="Arial"/>
                <w:color w:val="000000" w:themeColor="text1"/>
              </w:rPr>
              <w:t xml:space="preserve">informed pelvic exam </w:t>
            </w:r>
          </w:p>
          <w:p w14:paraId="4126808D" w14:textId="3E2F7DA1" w:rsidR="000D19DE" w:rsidRPr="00355447" w:rsidRDefault="091D52F0" w:rsidP="003105AC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5FB86A7F">
              <w:rPr>
                <w:rFonts w:ascii="Arial" w:eastAsia="Arial" w:hAnsi="Arial" w:cs="Arial"/>
              </w:rPr>
              <w:t xml:space="preserve">Leads resident or fellow didactics on evaluation </w:t>
            </w:r>
            <w:r w:rsidR="01D4C8D8" w:rsidRPr="5FB86A7F">
              <w:rPr>
                <w:rFonts w:ascii="Arial" w:eastAsia="Arial" w:hAnsi="Arial" w:cs="Arial"/>
              </w:rPr>
              <w:t xml:space="preserve">of </w:t>
            </w:r>
            <w:r w:rsidRPr="5FB86A7F">
              <w:rPr>
                <w:rFonts w:ascii="Arial" w:eastAsia="Arial" w:hAnsi="Arial" w:cs="Arial"/>
              </w:rPr>
              <w:t xml:space="preserve">common skin rashes in </w:t>
            </w:r>
            <w:r w:rsidR="42561206" w:rsidRPr="5FB86A7F">
              <w:rPr>
                <w:rFonts w:ascii="Arial" w:eastAsia="Arial" w:hAnsi="Arial" w:cs="Arial"/>
              </w:rPr>
              <w:t>different</w:t>
            </w:r>
            <w:r w:rsidRPr="5FB86A7F">
              <w:rPr>
                <w:rFonts w:ascii="Arial" w:eastAsia="Arial" w:hAnsi="Arial" w:cs="Arial"/>
              </w:rPr>
              <w:t xml:space="preserve"> skin</w:t>
            </w:r>
            <w:r w:rsidR="42561206" w:rsidRPr="5FB86A7F">
              <w:rPr>
                <w:rFonts w:ascii="Arial" w:eastAsia="Arial" w:hAnsi="Arial" w:cs="Arial"/>
              </w:rPr>
              <w:t xml:space="preserve"> tones</w:t>
            </w:r>
          </w:p>
        </w:tc>
      </w:tr>
      <w:tr w:rsidR="0065613B" w:rsidRPr="00B97E28" w14:paraId="714C542D" w14:textId="77777777" w:rsidTr="5FB86A7F">
        <w:tc>
          <w:tcPr>
            <w:tcW w:w="4950" w:type="dxa"/>
            <w:shd w:val="clear" w:color="auto" w:fill="FFD965"/>
          </w:tcPr>
          <w:p w14:paraId="17B9CB96" w14:textId="77777777" w:rsidR="000D19DE" w:rsidRPr="00B97E28" w:rsidRDefault="000D19DE" w:rsidP="003105AC">
            <w:pPr>
              <w:spacing w:after="0" w:line="240" w:lineRule="auto"/>
              <w:rPr>
                <w:rFonts w:ascii="Arial" w:hAnsi="Arial" w:cs="Arial"/>
              </w:rPr>
            </w:pPr>
          </w:p>
          <w:p w14:paraId="4DC405D8" w14:textId="77777777" w:rsidR="000D19DE" w:rsidRPr="00B97E28" w:rsidRDefault="00E305D5" w:rsidP="003105A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761AD19" w14:textId="755E6BD7" w:rsidR="002C144F" w:rsidRPr="002C144F" w:rsidRDefault="4679C17E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</w:rPr>
              <w:t>Chart/medical record audit</w:t>
            </w:r>
          </w:p>
          <w:p w14:paraId="540E4F08" w14:textId="0738C170" w:rsidR="002C144F" w:rsidRPr="00B97E28" w:rsidRDefault="4679C17E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</w:rPr>
              <w:t>Course evaluations</w:t>
            </w:r>
          </w:p>
          <w:p w14:paraId="231F137E" w14:textId="765FEA7C" w:rsidR="0027600D" w:rsidRPr="002C144F" w:rsidRDefault="2F0512E4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</w:rPr>
              <w:t>Direct observation (</w:t>
            </w:r>
            <w:r w:rsidR="6A1D3401" w:rsidRPr="5FB86A7F">
              <w:rPr>
                <w:rFonts w:ascii="Arial" w:eastAsia="Arial" w:hAnsi="Arial" w:cs="Arial"/>
              </w:rPr>
              <w:t xml:space="preserve">e.g., </w:t>
            </w:r>
            <w:r w:rsidRPr="5FB86A7F">
              <w:rPr>
                <w:rFonts w:ascii="Arial" w:eastAsia="Arial" w:hAnsi="Arial" w:cs="Arial"/>
              </w:rPr>
              <w:t>mini-</w:t>
            </w:r>
            <w:proofErr w:type="spellStart"/>
            <w:r w:rsidRPr="5FB86A7F">
              <w:rPr>
                <w:rFonts w:ascii="Arial" w:eastAsia="Arial" w:hAnsi="Arial" w:cs="Arial"/>
              </w:rPr>
              <w:t>CEX</w:t>
            </w:r>
            <w:proofErr w:type="spellEnd"/>
            <w:r w:rsidRPr="5FB86A7F">
              <w:rPr>
                <w:rFonts w:ascii="Arial" w:eastAsia="Arial" w:hAnsi="Arial" w:cs="Arial"/>
              </w:rPr>
              <w:t xml:space="preserve">, structured clinical observation tool, </w:t>
            </w:r>
            <w:proofErr w:type="spellStart"/>
            <w:r w:rsidR="009809CB">
              <w:rPr>
                <w:rFonts w:ascii="Arial" w:eastAsia="Arial" w:hAnsi="Arial" w:cs="Arial"/>
              </w:rPr>
              <w:t>M</w:t>
            </w:r>
            <w:r w:rsidRPr="5FB86A7F">
              <w:rPr>
                <w:rFonts w:ascii="Arial" w:eastAsia="Arial" w:hAnsi="Arial" w:cs="Arial"/>
              </w:rPr>
              <w:t>inicard</w:t>
            </w:r>
            <w:proofErr w:type="spellEnd"/>
            <w:r w:rsidRPr="5FB86A7F">
              <w:rPr>
                <w:rFonts w:ascii="Arial" w:eastAsia="Arial" w:hAnsi="Arial" w:cs="Arial"/>
              </w:rPr>
              <w:t>,</w:t>
            </w:r>
            <w:r w:rsidR="54C57A39" w:rsidRPr="5FB86A7F">
              <w:rPr>
                <w:rFonts w:ascii="Arial" w:eastAsia="Arial" w:hAnsi="Arial" w:cs="Arial"/>
              </w:rPr>
              <w:t xml:space="preserve"> </w:t>
            </w:r>
            <w:r w:rsidRPr="5FB86A7F">
              <w:rPr>
                <w:rFonts w:ascii="Arial" w:eastAsia="Arial" w:hAnsi="Arial" w:cs="Arial"/>
              </w:rPr>
              <w:t>OSCE)</w:t>
            </w:r>
          </w:p>
          <w:p w14:paraId="586480D6" w14:textId="2C310194" w:rsidR="0027600D" w:rsidRPr="00B97E28" w:rsidRDefault="2F0512E4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</w:rPr>
              <w:lastRenderedPageBreak/>
              <w:t>Multisource feedback</w:t>
            </w:r>
          </w:p>
          <w:p w14:paraId="44183F97" w14:textId="50FB9543" w:rsidR="000D19DE" w:rsidRPr="00B97E28" w:rsidRDefault="2F0512E4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</w:rPr>
              <w:t>Reflection</w:t>
            </w:r>
          </w:p>
        </w:tc>
      </w:tr>
      <w:tr w:rsidR="0065613B" w:rsidRPr="00B97E28" w14:paraId="24BB3633" w14:textId="77777777" w:rsidTr="5FB86A7F">
        <w:tc>
          <w:tcPr>
            <w:tcW w:w="4950" w:type="dxa"/>
            <w:shd w:val="clear" w:color="auto" w:fill="8DB3E2" w:themeFill="text2" w:themeFillTint="66"/>
          </w:tcPr>
          <w:p w14:paraId="184637C3" w14:textId="77777777" w:rsidR="000D19DE" w:rsidRPr="00B97E28" w:rsidRDefault="00E305D5" w:rsidP="003105A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8D5FF97" w14:textId="0C157618" w:rsidR="000D19DE" w:rsidRPr="00B97E28" w:rsidRDefault="000D19DE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65613B" w:rsidRPr="00B97E28" w14:paraId="2400A134" w14:textId="77777777" w:rsidTr="5FB86A7F">
        <w:tc>
          <w:tcPr>
            <w:tcW w:w="4950" w:type="dxa"/>
            <w:shd w:val="clear" w:color="auto" w:fill="A8D08D"/>
          </w:tcPr>
          <w:p w14:paraId="3D1AFD0C" w14:textId="77777777" w:rsidR="000D19DE" w:rsidRPr="00B97E28" w:rsidRDefault="00E305D5" w:rsidP="003105A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9BFFB29" w14:textId="0E16D613" w:rsidR="001463AD" w:rsidRPr="001463AD" w:rsidRDefault="001463AD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22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5A3339C5" w14:textId="4A53C6D2" w:rsidR="00065893" w:rsidRPr="00A31C14" w:rsidRDefault="00065893" w:rsidP="003105AC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036C0D">
              <w:rPr>
                <w:rFonts w:ascii="Arial" w:hAnsi="Arial" w:cs="Arial"/>
                <w:color w:val="000000" w:themeColor="text1"/>
              </w:rPr>
              <w:t>Kliegman</w:t>
            </w:r>
            <w:r w:rsidR="00A464A0">
              <w:rPr>
                <w:rFonts w:ascii="Arial" w:hAnsi="Arial" w:cs="Arial"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 xml:space="preserve"> R</w:t>
            </w:r>
            <w:r w:rsidR="00A464A0">
              <w:rPr>
                <w:rFonts w:ascii="Arial" w:hAnsi="Arial" w:cs="Arial"/>
                <w:color w:val="000000" w:themeColor="text1"/>
              </w:rPr>
              <w:t xml:space="preserve">obert </w:t>
            </w:r>
            <w:r>
              <w:rPr>
                <w:rFonts w:ascii="Arial" w:hAnsi="Arial" w:cs="Arial"/>
                <w:color w:val="000000" w:themeColor="text1"/>
              </w:rPr>
              <w:t>M</w:t>
            </w:r>
            <w:r w:rsidR="00A464A0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="00A464A0">
              <w:rPr>
                <w:rFonts w:ascii="Arial" w:hAnsi="Arial" w:cs="Arial"/>
                <w:color w:val="000000" w:themeColor="text1"/>
              </w:rPr>
              <w:t xml:space="preserve">and Joseph </w:t>
            </w:r>
            <w:r w:rsidRPr="00036C0D">
              <w:rPr>
                <w:rFonts w:ascii="Arial" w:hAnsi="Arial" w:cs="Arial"/>
                <w:color w:val="000000" w:themeColor="text1"/>
              </w:rPr>
              <w:t xml:space="preserve">St. </w:t>
            </w:r>
            <w:proofErr w:type="spellStart"/>
            <w:r w:rsidRPr="00036C0D">
              <w:rPr>
                <w:rFonts w:ascii="Arial" w:hAnsi="Arial" w:cs="Arial"/>
                <w:color w:val="000000" w:themeColor="text1"/>
              </w:rPr>
              <w:t>Geme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.</w:t>
            </w:r>
            <w:r w:rsidR="00A464A0">
              <w:rPr>
                <w:rFonts w:ascii="Arial" w:hAnsi="Arial" w:cs="Arial"/>
                <w:color w:val="000000" w:themeColor="text1"/>
              </w:rPr>
              <w:t xml:space="preserve"> 2019.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36C0D">
              <w:rPr>
                <w:rFonts w:ascii="Arial" w:hAnsi="Arial" w:cs="Arial"/>
                <w:i/>
                <w:iCs/>
                <w:color w:val="000000" w:themeColor="text1"/>
              </w:rPr>
              <w:t>Nelson Textbook of Pediatrics</w:t>
            </w:r>
            <w:r w:rsidRPr="005D21B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065893">
              <w:rPr>
                <w:rFonts w:ascii="Arial" w:hAnsi="Arial" w:cs="Arial"/>
                <w:i/>
                <w:iCs/>
                <w:color w:val="000000" w:themeColor="text1"/>
              </w:rPr>
              <w:t>2-Volume Set</w:t>
            </w:r>
            <w:r w:rsidRPr="005D21BF">
              <w:rPr>
                <w:rFonts w:ascii="Arial" w:hAnsi="Arial" w:cs="Arial"/>
                <w:color w:val="000000" w:themeColor="text1"/>
              </w:rPr>
              <w:t>, 2</w:t>
            </w:r>
            <w:r w:rsidR="005E69D8">
              <w:rPr>
                <w:rFonts w:ascii="Arial" w:hAnsi="Arial" w:cs="Arial"/>
                <w:color w:val="000000" w:themeColor="text1"/>
              </w:rPr>
              <w:t xml:space="preserve">1st </w:t>
            </w:r>
            <w:r>
              <w:rPr>
                <w:rFonts w:ascii="Arial" w:hAnsi="Arial" w:cs="Arial"/>
                <w:color w:val="000000" w:themeColor="text1"/>
              </w:rPr>
              <w:t xml:space="preserve">ed. </w:t>
            </w:r>
            <w:r w:rsidR="004540E7">
              <w:rPr>
                <w:rFonts w:ascii="Arial" w:hAnsi="Arial" w:cs="Arial"/>
                <w:color w:val="000000" w:themeColor="text1"/>
              </w:rPr>
              <w:t>Elsevier</w:t>
            </w:r>
            <w:r w:rsidR="000544FF">
              <w:rPr>
                <w:rFonts w:ascii="Arial" w:hAnsi="Arial" w:cs="Arial"/>
                <w:color w:val="000000" w:themeColor="text1"/>
              </w:rPr>
              <w:t xml:space="preserve"> Health Sciences. </w:t>
            </w:r>
            <w:r w:rsidRPr="00A31C14">
              <w:rPr>
                <w:rFonts w:ascii="Arial" w:hAnsi="Arial" w:cs="Arial"/>
                <w:color w:val="000000" w:themeColor="text1"/>
              </w:rPr>
              <w:t>Hardcover ISBN: 9780323568906</w:t>
            </w:r>
            <w:r w:rsidR="000544FF">
              <w:rPr>
                <w:rFonts w:ascii="Arial" w:hAnsi="Arial" w:cs="Arial"/>
                <w:color w:val="000000" w:themeColor="text1"/>
              </w:rPr>
              <w:t>.</w:t>
            </w:r>
          </w:p>
          <w:p w14:paraId="1CBD44AF" w14:textId="27903C9A" w:rsidR="000D19DE" w:rsidRPr="00B97E28" w:rsidRDefault="003338A1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97E28">
              <w:rPr>
                <w:rFonts w:ascii="Arial" w:eastAsia="Arial" w:hAnsi="Arial" w:cs="Arial"/>
              </w:rPr>
              <w:t>Schumacher</w:t>
            </w:r>
            <w:r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</w:rPr>
              <w:t xml:space="preserve">aniel </w:t>
            </w:r>
            <w:r w:rsidRPr="00B97E28"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</w:rPr>
              <w:t>.</w:t>
            </w:r>
            <w:r w:rsidRPr="00B97E2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Robert</w:t>
            </w:r>
            <w:r w:rsidRPr="00B97E28">
              <w:rPr>
                <w:rFonts w:ascii="Arial" w:eastAsia="Arial" w:hAnsi="Arial" w:cs="Arial"/>
              </w:rPr>
              <w:t xml:space="preserve"> Englander,</w:t>
            </w:r>
            <w:r>
              <w:rPr>
                <w:rFonts w:ascii="Arial" w:eastAsia="Arial" w:hAnsi="Arial" w:cs="Arial"/>
              </w:rPr>
              <w:t xml:space="preserve"> Patricia J.</w:t>
            </w:r>
            <w:r w:rsidRPr="00B97E28">
              <w:rPr>
                <w:rFonts w:ascii="Arial" w:eastAsia="Arial" w:hAnsi="Arial" w:cs="Arial"/>
              </w:rPr>
              <w:t xml:space="preserve"> Hicks,</w:t>
            </w:r>
            <w:r>
              <w:rPr>
                <w:rFonts w:ascii="Arial" w:eastAsia="Arial" w:hAnsi="Arial" w:cs="Arial"/>
              </w:rPr>
              <w:t xml:space="preserve"> Carol</w:t>
            </w:r>
            <w:r w:rsidRPr="00B97E28">
              <w:rPr>
                <w:rFonts w:ascii="Arial" w:eastAsia="Arial" w:hAnsi="Arial" w:cs="Arial"/>
              </w:rPr>
              <w:t xml:space="preserve"> Carraccio,</w:t>
            </w:r>
            <w:r>
              <w:rPr>
                <w:rFonts w:ascii="Arial" w:eastAsia="Arial" w:hAnsi="Arial" w:cs="Arial"/>
              </w:rPr>
              <w:t xml:space="preserve"> and Susan</w:t>
            </w:r>
            <w:r w:rsidRPr="00B97E28">
              <w:rPr>
                <w:rFonts w:ascii="Arial" w:eastAsia="Arial" w:hAnsi="Arial" w:cs="Arial"/>
              </w:rPr>
              <w:t xml:space="preserve"> Guralnick.</w:t>
            </w:r>
            <w:r>
              <w:rPr>
                <w:rFonts w:ascii="Arial" w:eastAsia="Arial" w:hAnsi="Arial" w:cs="Arial"/>
              </w:rPr>
              <w:t xml:space="preserve"> 2014.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B97E28">
              <w:rPr>
                <w:rFonts w:ascii="Arial" w:eastAsia="Arial" w:hAnsi="Arial" w:cs="Arial"/>
              </w:rPr>
              <w:t xml:space="preserve">Domain of </w:t>
            </w:r>
            <w:r>
              <w:rPr>
                <w:rFonts w:ascii="Arial" w:eastAsia="Arial" w:hAnsi="Arial" w:cs="Arial"/>
              </w:rPr>
              <w:t>C</w:t>
            </w:r>
            <w:r w:rsidRPr="00B97E28">
              <w:rPr>
                <w:rFonts w:ascii="Arial" w:eastAsia="Arial" w:hAnsi="Arial" w:cs="Arial"/>
              </w:rPr>
              <w:t xml:space="preserve">ompetence: Patient </w:t>
            </w:r>
            <w:r>
              <w:rPr>
                <w:rFonts w:ascii="Arial" w:eastAsia="Arial" w:hAnsi="Arial" w:cs="Arial"/>
              </w:rPr>
              <w:t>C</w:t>
            </w:r>
            <w:r w:rsidRPr="00B97E28">
              <w:rPr>
                <w:rFonts w:ascii="Arial" w:eastAsia="Arial" w:hAnsi="Arial" w:cs="Arial"/>
              </w:rPr>
              <w:t>are.</w:t>
            </w:r>
            <w:r>
              <w:rPr>
                <w:rFonts w:ascii="Arial" w:eastAsia="Arial" w:hAnsi="Arial" w:cs="Arial"/>
              </w:rPr>
              <w:t>”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  <w:i/>
                <w:iCs/>
              </w:rPr>
              <w:t>Academic Pediatrics</w:t>
            </w:r>
            <w:r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</w:rPr>
              <w:t>14(2) Supp:</w:t>
            </w:r>
            <w:r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</w:rPr>
              <w:t xml:space="preserve">S13-S35. </w:t>
            </w:r>
            <w:hyperlink r:id="rId23" w:history="1">
              <w:r w:rsidRPr="00B97E28">
                <w:rPr>
                  <w:rStyle w:val="Hyperlink"/>
                  <w:rFonts w:ascii="Arial" w:eastAsia="Arial" w:hAnsi="Arial" w:cs="Arial"/>
                </w:rPr>
                <w:t>https://pubmed.ncbi.nlm.nih.gov/24602619/</w:t>
              </w:r>
            </w:hyperlink>
            <w:r w:rsidRPr="00B97E28">
              <w:rPr>
                <w:rFonts w:ascii="Arial" w:eastAsia="Arial" w:hAnsi="Arial" w:cs="Arial"/>
              </w:rPr>
              <w:t>.</w:t>
            </w:r>
          </w:p>
        </w:tc>
      </w:tr>
    </w:tbl>
    <w:p w14:paraId="47350123" w14:textId="77777777" w:rsidR="000D19DE" w:rsidRDefault="000D19DE">
      <w:pPr>
        <w:rPr>
          <w:rFonts w:ascii="Arial" w:eastAsia="Arial" w:hAnsi="Arial" w:cs="Arial"/>
        </w:rPr>
      </w:pPr>
    </w:p>
    <w:p w14:paraId="68522942" w14:textId="7A56062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5118" w:rsidRPr="00B97E28" w14:paraId="30A7D2D3" w14:textId="77777777" w:rsidTr="5FB86A7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305B40D" w14:textId="468D5FAE" w:rsidR="000D19DE" w:rsidRPr="00B97E28" w:rsidRDefault="00E305D5" w:rsidP="00023B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Patient Care 3: Organize and Prioritize Patients</w:t>
            </w:r>
          </w:p>
          <w:p w14:paraId="7CD91FD9" w14:textId="77777777" w:rsidR="000D19DE" w:rsidRPr="00B97E28" w:rsidRDefault="00E305D5" w:rsidP="00023B8E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</w:t>
            </w:r>
            <w:r w:rsidRPr="00B97E28">
              <w:rPr>
                <w:rFonts w:ascii="Arial" w:eastAsia="Arial" w:hAnsi="Arial" w:cs="Arial"/>
                <w:color w:val="000000"/>
              </w:rPr>
              <w:t>o organize and appropriately prioritize patient needs to optimize patient outcomes</w:t>
            </w:r>
          </w:p>
        </w:tc>
      </w:tr>
      <w:tr w:rsidR="0065613B" w:rsidRPr="00B97E28" w14:paraId="7259B2DD" w14:textId="77777777" w:rsidTr="5FB86A7F">
        <w:tc>
          <w:tcPr>
            <w:tcW w:w="4950" w:type="dxa"/>
            <w:shd w:val="clear" w:color="auto" w:fill="FAC090"/>
          </w:tcPr>
          <w:p w14:paraId="314FC065" w14:textId="77777777" w:rsidR="000D19DE" w:rsidRPr="00B97E28" w:rsidRDefault="00E305D5" w:rsidP="00023B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B94B111" w14:textId="77777777" w:rsidR="000D19DE" w:rsidRPr="00B97E28" w:rsidRDefault="00E305D5" w:rsidP="00023B8E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5118" w:rsidRPr="00B97E28" w14:paraId="5B7C3A59" w14:textId="77777777" w:rsidTr="003105A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2FB261" w14:textId="713502F3" w:rsidR="000D19DE" w:rsidRPr="00B97E28" w:rsidRDefault="00E305D5" w:rsidP="00023B8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105AC" w:rsidRPr="003105AC">
              <w:rPr>
                <w:rFonts w:ascii="Arial" w:eastAsia="Arial" w:hAnsi="Arial" w:cs="Arial"/>
                <w:i/>
              </w:rPr>
              <w:t>Takes responsibility for patient care for an individual patient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273E3ED" w14:textId="77E3165E" w:rsidR="009A57CC" w:rsidRPr="00023B8E" w:rsidRDefault="76503440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  <w:color w:val="000000" w:themeColor="text1"/>
              </w:rPr>
              <w:t>Sees a health</w:t>
            </w:r>
            <w:r w:rsidR="615B3A11" w:rsidRPr="5FB86A7F">
              <w:rPr>
                <w:rFonts w:ascii="Arial" w:eastAsia="Arial" w:hAnsi="Arial" w:cs="Arial"/>
                <w:color w:val="000000" w:themeColor="text1"/>
              </w:rPr>
              <w:t>y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809CB">
              <w:rPr>
                <w:rFonts w:ascii="Arial" w:eastAsia="Arial" w:hAnsi="Arial" w:cs="Arial"/>
                <w:color w:val="000000" w:themeColor="text1"/>
              </w:rPr>
              <w:t>16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>-year-old for a well-adolescent visit</w:t>
            </w:r>
            <w:r w:rsidR="1641AF09" w:rsidRPr="5FB86A7F">
              <w:rPr>
                <w:rFonts w:ascii="Arial" w:eastAsia="Arial" w:hAnsi="Arial" w:cs="Arial"/>
                <w:color w:val="000000" w:themeColor="text1"/>
              </w:rPr>
              <w:t xml:space="preserve"> and w</w:t>
            </w:r>
            <w:r w:rsidR="03337D97" w:rsidRPr="5FB86A7F">
              <w:rPr>
                <w:rFonts w:ascii="Arial" w:eastAsia="Arial" w:hAnsi="Arial" w:cs="Arial"/>
                <w:color w:val="000000" w:themeColor="text1"/>
              </w:rPr>
              <w:t xml:space="preserve">aits until patient is discharged before seeing next patient </w:t>
            </w:r>
          </w:p>
          <w:p w14:paraId="1EDB3B3C" w14:textId="6AADD596" w:rsidR="003E4A26" w:rsidRPr="00355447" w:rsidRDefault="183BFA6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When running behind, </w:t>
            </w:r>
            <w:r w:rsidR="32721E40" w:rsidRPr="5FB86A7F">
              <w:rPr>
                <w:rFonts w:ascii="Arial" w:eastAsia="Arial" w:hAnsi="Arial" w:cs="Arial"/>
                <w:color w:val="000000" w:themeColor="text1"/>
              </w:rPr>
              <w:t xml:space="preserve">completes documentation on current </w:t>
            </w:r>
            <w:proofErr w:type="gramStart"/>
            <w:r w:rsidR="32721E40" w:rsidRPr="5FB86A7F">
              <w:rPr>
                <w:rFonts w:ascii="Arial" w:eastAsia="Arial" w:hAnsi="Arial" w:cs="Arial"/>
                <w:color w:val="000000" w:themeColor="text1"/>
              </w:rPr>
              <w:t>patient</w:t>
            </w:r>
            <w:proofErr w:type="gramEnd"/>
            <w:r w:rsidR="32721E40" w:rsidRPr="5FB86A7F">
              <w:rPr>
                <w:rFonts w:ascii="Arial" w:eastAsia="Arial" w:hAnsi="Arial" w:cs="Arial"/>
                <w:color w:val="000000" w:themeColor="text1"/>
              </w:rPr>
              <w:t xml:space="preserve"> before moving to the next one</w:t>
            </w:r>
          </w:p>
        </w:tc>
      </w:tr>
      <w:tr w:rsidR="00535118" w:rsidRPr="00B97E28" w14:paraId="763F9387" w14:textId="77777777" w:rsidTr="003105A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D74219" w14:textId="00165C22" w:rsidR="000D19DE" w:rsidRPr="00B97E28" w:rsidRDefault="00E305D5" w:rsidP="00023B8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105AC" w:rsidRPr="003105AC">
              <w:rPr>
                <w:rFonts w:ascii="Arial" w:eastAsia="Arial" w:hAnsi="Arial" w:cs="Arial"/>
                <w:i/>
                <w:iCs/>
              </w:rPr>
              <w:t>Organizes patient care responsibilities for multiple patients, without prioritization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E3623B6" w14:textId="77777777" w:rsidR="009A1AAE" w:rsidRPr="00F144FE" w:rsidRDefault="009A1AA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While assessing a new, stable eating disorder patient,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completes initial assessment of this patient before addressing a 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second eating disorder patient who has become aggressive and removed </w:t>
            </w:r>
            <w:r>
              <w:rPr>
                <w:rFonts w:ascii="Arial" w:eastAsia="Arial" w:hAnsi="Arial" w:cs="Arial"/>
                <w:color w:val="000000" w:themeColor="text1"/>
              </w:rPr>
              <w:t>a n</w:t>
            </w:r>
            <w:r w:rsidRPr="006528C3">
              <w:rPr>
                <w:rFonts w:ascii="Arial" w:eastAsia="Arial" w:hAnsi="Arial" w:cs="Arial"/>
                <w:color w:val="000000" w:themeColor="text1"/>
              </w:rPr>
              <w:t>asogastric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(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>NG</w:t>
            </w:r>
            <w:r>
              <w:rPr>
                <w:rFonts w:ascii="Arial" w:eastAsia="Arial" w:hAnsi="Arial" w:cs="Arial"/>
                <w:color w:val="000000" w:themeColor="text1"/>
              </w:rPr>
              <w:t>)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tube</w:t>
            </w:r>
          </w:p>
          <w:p w14:paraId="280F83CA" w14:textId="28E8899A" w:rsidR="00264944" w:rsidRPr="003105AC" w:rsidRDefault="0033175F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Completes a well-adolescent visit for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a healthy </w:t>
            </w:r>
            <w:r>
              <w:rPr>
                <w:rFonts w:ascii="Arial" w:eastAsia="Arial" w:hAnsi="Arial" w:cs="Arial"/>
                <w:color w:val="000000" w:themeColor="text1"/>
              </w:rPr>
              <w:t>13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-year-old child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prior to 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enlisting additional support for assessing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16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>-year-old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who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</w:rPr>
              <w:t>a nurse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reports to be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exhibiting aggressive behavior towards caregiver</w:t>
            </w:r>
          </w:p>
        </w:tc>
      </w:tr>
      <w:tr w:rsidR="00535118" w:rsidRPr="00B97E28" w14:paraId="51C124B4" w14:textId="77777777" w:rsidTr="003105A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0B9643" w14:textId="718E2B30" w:rsidR="000D19DE" w:rsidRPr="00B97E28" w:rsidRDefault="00E305D5" w:rsidP="00023B8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105AC" w:rsidRPr="003105AC">
              <w:rPr>
                <w:rFonts w:ascii="Arial" w:eastAsia="Arial" w:hAnsi="Arial" w:cs="Arial"/>
                <w:i/>
                <w:iCs/>
              </w:rPr>
              <w:t>Organizes and prioritizes the simultaneous care of patients with efficiency; anticipates and triages urgent and emergent issues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6557DF3" w14:textId="77777777" w:rsidR="003105AC" w:rsidRDefault="000910A5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When contacted about a second patient while assessing a new, stable eating disorder patient, g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uides the </w:t>
            </w:r>
            <w:r>
              <w:rPr>
                <w:rFonts w:ascii="Arial" w:eastAsia="Arial" w:hAnsi="Arial" w:cs="Arial"/>
                <w:color w:val="000000" w:themeColor="text1"/>
              </w:rPr>
              <w:t>first-year resident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on de-escalation of </w:t>
            </w:r>
            <w:r>
              <w:rPr>
                <w:rFonts w:ascii="Arial" w:eastAsia="Arial" w:hAnsi="Arial" w:cs="Arial"/>
                <w:color w:val="000000" w:themeColor="text1"/>
              </w:rPr>
              <w:t>the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second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eating disorder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patient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who has become aggressive and removed </w:t>
            </w:r>
            <w:r>
              <w:rPr>
                <w:rFonts w:ascii="Arial" w:eastAsia="Arial" w:hAnsi="Arial" w:cs="Arial"/>
                <w:color w:val="000000" w:themeColor="text1"/>
              </w:rPr>
              <w:t>an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NG tube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F144FE">
              <w:rPr>
                <w:rFonts w:ascii="Arial" w:eastAsia="Arial" w:hAnsi="Arial" w:cs="Arial"/>
                <w:color w:val="000000" w:themeColor="text1"/>
              </w:rPr>
              <w:t>before completing initial assessment for the first patient</w:t>
            </w:r>
          </w:p>
          <w:p w14:paraId="57903153" w14:textId="60CFFE23" w:rsidR="00264944" w:rsidRPr="003105AC" w:rsidRDefault="00394E48" w:rsidP="0031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When contacted by the nurse about 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</w:rPr>
              <w:t>n aggressive patient w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hile seeing a healthy </w:t>
            </w:r>
            <w:r>
              <w:rPr>
                <w:rFonts w:ascii="Arial" w:eastAsia="Arial" w:hAnsi="Arial" w:cs="Arial"/>
                <w:color w:val="000000" w:themeColor="text1"/>
              </w:rPr>
              <w:t>13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-year-old child for a well-adolescent visit, excuses self from the first visit to get assistance from attending and security, if needed, to help with de-escalation of </w:t>
            </w:r>
            <w:r>
              <w:rPr>
                <w:rFonts w:ascii="Arial" w:eastAsia="Arial" w:hAnsi="Arial" w:cs="Arial"/>
                <w:color w:val="000000" w:themeColor="text1"/>
              </w:rPr>
              <w:t>the 16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-year-old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patient 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>exhibiting aggressive behavior toward caregiver</w:t>
            </w:r>
          </w:p>
        </w:tc>
      </w:tr>
      <w:tr w:rsidR="00535118" w:rsidRPr="00B97E28" w14:paraId="5338FF3C" w14:textId="77777777" w:rsidTr="003105A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9A9F5EA" w14:textId="7B303005" w:rsidR="000D19DE" w:rsidRPr="00B97E28" w:rsidRDefault="00E305D5" w:rsidP="00023B8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105AC" w:rsidRPr="003105AC">
              <w:rPr>
                <w:rFonts w:ascii="Arial" w:eastAsia="Arial" w:hAnsi="Arial" w:cs="Arial"/>
                <w:i/>
              </w:rPr>
              <w:t>Organizes, prioritizes, and mobilizes appropriate resources, including when patient volume approaches the capacity of the individual or facility</w:t>
            </w:r>
          </w:p>
          <w:p w14:paraId="084BFAC3" w14:textId="77777777" w:rsidR="000D19DE" w:rsidRPr="00B97E28" w:rsidRDefault="000D19DE" w:rsidP="00023B8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09BFF35" w14:textId="750671A6" w:rsidR="000D19DE" w:rsidRPr="00355447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When expecting two </w:t>
            </w:r>
            <w:r w:rsidR="6BEAF38E" w:rsidRPr="5FB86A7F">
              <w:rPr>
                <w:rFonts w:ascii="Arial" w:eastAsia="Arial" w:hAnsi="Arial" w:cs="Arial"/>
                <w:color w:val="000000" w:themeColor="text1"/>
              </w:rPr>
              <w:t>patients being admitted from clinic,</w:t>
            </w:r>
            <w:r w:rsidR="08842E54" w:rsidRPr="5FB86A7F">
              <w:rPr>
                <w:rFonts w:ascii="Arial" w:eastAsia="Arial" w:hAnsi="Arial" w:cs="Arial"/>
                <w:color w:val="000000" w:themeColor="text1"/>
              </w:rPr>
              <w:t xml:space="preserve"> one </w:t>
            </w:r>
            <w:r w:rsidR="2B8322A5" w:rsidRPr="5FB86A7F">
              <w:rPr>
                <w:rFonts w:ascii="Arial" w:eastAsia="Arial" w:hAnsi="Arial" w:cs="Arial"/>
                <w:color w:val="000000" w:themeColor="text1"/>
              </w:rPr>
              <w:t>with</w:t>
            </w:r>
            <w:r w:rsidR="5D7E610A" w:rsidRPr="5FB86A7F">
              <w:rPr>
                <w:rFonts w:ascii="Arial" w:eastAsia="Arial" w:hAnsi="Arial" w:cs="Arial"/>
                <w:color w:val="000000" w:themeColor="text1"/>
              </w:rPr>
              <w:t xml:space="preserve"> stable vitals</w:t>
            </w:r>
            <w:r w:rsidR="08842E54" w:rsidRPr="5FB86A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5D7E610A" w:rsidRPr="5FB86A7F">
              <w:rPr>
                <w:rFonts w:ascii="Arial" w:eastAsia="Arial" w:hAnsi="Arial" w:cs="Arial"/>
                <w:color w:val="000000" w:themeColor="text1"/>
              </w:rPr>
              <w:t>another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with </w:t>
            </w:r>
            <w:r w:rsidR="5D7E610A" w:rsidRPr="5FB86A7F">
              <w:rPr>
                <w:rFonts w:ascii="Arial" w:eastAsia="Arial" w:hAnsi="Arial" w:cs="Arial"/>
                <w:color w:val="000000" w:themeColor="text1"/>
              </w:rPr>
              <w:t>vaginal bleeding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and </w:t>
            </w:r>
            <w:r w:rsidR="5D7E610A" w:rsidRPr="5FB86A7F">
              <w:rPr>
                <w:rFonts w:ascii="Arial" w:eastAsia="Arial" w:hAnsi="Arial" w:cs="Arial"/>
                <w:color w:val="000000" w:themeColor="text1"/>
              </w:rPr>
              <w:t>a hemoglobin of 6 g/dL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, asks </w:t>
            </w:r>
            <w:r w:rsidR="6A1D3401" w:rsidRPr="5FB86A7F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26463300" w:rsidRPr="5FB86A7F">
              <w:rPr>
                <w:rFonts w:ascii="Arial" w:eastAsia="Arial" w:hAnsi="Arial" w:cs="Arial"/>
                <w:color w:val="000000" w:themeColor="text1"/>
              </w:rPr>
              <w:t xml:space="preserve">senior resident 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to see the </w:t>
            </w:r>
            <w:r w:rsidR="26463300" w:rsidRPr="5FB86A7F">
              <w:rPr>
                <w:rFonts w:ascii="Arial" w:eastAsia="Arial" w:hAnsi="Arial" w:cs="Arial"/>
                <w:color w:val="000000" w:themeColor="text1"/>
              </w:rPr>
              <w:t>stable patient</w:t>
            </w:r>
            <w:r w:rsidR="001A4B23">
              <w:rPr>
                <w:rFonts w:ascii="Arial" w:eastAsia="Arial" w:hAnsi="Arial" w:cs="Arial"/>
                <w:color w:val="000000" w:themeColor="text1"/>
              </w:rPr>
              <w:t>, then goes to see</w:t>
            </w:r>
            <w:r w:rsidR="00E305D5" w:rsidRPr="5FB86A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A1D3401" w:rsidRPr="5FB86A7F">
              <w:rPr>
                <w:rFonts w:ascii="Arial" w:eastAsia="Arial" w:hAnsi="Arial" w:cs="Arial"/>
                <w:color w:val="000000" w:themeColor="text1"/>
              </w:rPr>
              <w:t xml:space="preserve">the 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patient with </w:t>
            </w:r>
            <w:r w:rsidR="26463300" w:rsidRPr="5FB86A7F">
              <w:rPr>
                <w:rFonts w:ascii="Arial" w:eastAsia="Arial" w:hAnsi="Arial" w:cs="Arial"/>
                <w:color w:val="000000" w:themeColor="text1"/>
              </w:rPr>
              <w:t>vaginal bleeding</w:t>
            </w:r>
            <w:r w:rsidR="001A4B23">
              <w:rPr>
                <w:rFonts w:ascii="Arial" w:eastAsia="Arial" w:hAnsi="Arial" w:cs="Arial"/>
                <w:color w:val="000000" w:themeColor="text1"/>
              </w:rPr>
              <w:t>,</w:t>
            </w:r>
            <w:r w:rsidR="26463300" w:rsidRPr="5FB86A7F">
              <w:rPr>
                <w:rFonts w:ascii="Arial" w:eastAsia="Arial" w:hAnsi="Arial" w:cs="Arial"/>
                <w:color w:val="000000" w:themeColor="text1"/>
              </w:rPr>
              <w:t xml:space="preserve"> who</w:t>
            </w:r>
            <w:r w:rsidR="6BEAF38E" w:rsidRPr="5FB86A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>has the greater potential to decompensate</w:t>
            </w:r>
            <w:r w:rsidR="6A1D3401" w:rsidRPr="5FB86A7F">
              <w:rPr>
                <w:rFonts w:ascii="Arial" w:eastAsia="Arial" w:hAnsi="Arial" w:cs="Arial"/>
                <w:color w:val="000000" w:themeColor="text1"/>
              </w:rPr>
              <w:t>;</w:t>
            </w:r>
            <w:r w:rsidR="6D8D0328" w:rsidRPr="5FB86A7F">
              <w:rPr>
                <w:rFonts w:ascii="Arial" w:eastAsia="Arial" w:hAnsi="Arial" w:cs="Arial"/>
                <w:color w:val="000000" w:themeColor="text1"/>
              </w:rPr>
              <w:t xml:space="preserve"> reviews both patients with the resident after initial evaluation is complete</w:t>
            </w:r>
            <w:r w:rsidR="217903BE" w:rsidRPr="5FB86A7F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65DFBBEA" w14:textId="154C42D3" w:rsidR="006217F0" w:rsidRPr="00355447" w:rsidRDefault="4D38938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hAnsi="Arial" w:cs="Arial"/>
                <w:color w:val="000000" w:themeColor="text1"/>
              </w:rPr>
              <w:t>Accommodates a</w:t>
            </w:r>
            <w:r w:rsidR="09C9E980" w:rsidRPr="5FB86A7F">
              <w:rPr>
                <w:rFonts w:ascii="Arial" w:hAnsi="Arial" w:cs="Arial"/>
                <w:color w:val="000000" w:themeColor="text1"/>
              </w:rPr>
              <w:t xml:space="preserve"> </w:t>
            </w:r>
            <w:r w:rsidR="1A38B618" w:rsidRPr="5FB86A7F">
              <w:rPr>
                <w:rFonts w:ascii="Arial" w:hAnsi="Arial" w:cs="Arial"/>
                <w:color w:val="000000" w:themeColor="text1"/>
              </w:rPr>
              <w:t xml:space="preserve">patient from a </w:t>
            </w:r>
            <w:r w:rsidR="0E44955F" w:rsidRPr="5FB86A7F">
              <w:rPr>
                <w:rFonts w:ascii="Arial" w:hAnsi="Arial" w:cs="Arial"/>
                <w:color w:val="000000" w:themeColor="text1"/>
              </w:rPr>
              <w:t xml:space="preserve">historically </w:t>
            </w:r>
            <w:r w:rsidR="775567AD" w:rsidRPr="5FB86A7F">
              <w:rPr>
                <w:rFonts w:ascii="Arial" w:hAnsi="Arial" w:cs="Arial"/>
                <w:color w:val="000000" w:themeColor="text1"/>
              </w:rPr>
              <w:t>marginalized</w:t>
            </w:r>
            <w:r w:rsidR="0E44955F" w:rsidRPr="5FB86A7F">
              <w:rPr>
                <w:rFonts w:ascii="Arial" w:hAnsi="Arial" w:cs="Arial"/>
                <w:color w:val="000000" w:themeColor="text1"/>
              </w:rPr>
              <w:t xml:space="preserve"> </w:t>
            </w:r>
            <w:r w:rsidR="1A38B618" w:rsidRPr="5FB86A7F">
              <w:rPr>
                <w:rFonts w:ascii="Arial" w:hAnsi="Arial" w:cs="Arial"/>
                <w:color w:val="000000" w:themeColor="text1"/>
              </w:rPr>
              <w:t>group</w:t>
            </w:r>
            <w:r w:rsidR="67068EE4" w:rsidRPr="5FB86A7F">
              <w:rPr>
                <w:rFonts w:ascii="Arial" w:hAnsi="Arial" w:cs="Arial"/>
                <w:color w:val="000000" w:themeColor="text1"/>
              </w:rPr>
              <w:t xml:space="preserve"> </w:t>
            </w:r>
            <w:r w:rsidR="610504BC" w:rsidRPr="5FB86A7F">
              <w:rPr>
                <w:rFonts w:ascii="Arial" w:hAnsi="Arial" w:cs="Arial"/>
                <w:color w:val="000000" w:themeColor="text1"/>
              </w:rPr>
              <w:t xml:space="preserve">with food and housing instability who arrives </w:t>
            </w:r>
            <w:proofErr w:type="gramStart"/>
            <w:r w:rsidR="610504BC" w:rsidRPr="5FB86A7F">
              <w:rPr>
                <w:rFonts w:ascii="Arial" w:hAnsi="Arial" w:cs="Arial"/>
                <w:color w:val="000000" w:themeColor="text1"/>
              </w:rPr>
              <w:t>to clinic</w:t>
            </w:r>
            <w:proofErr w:type="gramEnd"/>
            <w:r w:rsidR="610504BC" w:rsidRPr="5FB86A7F">
              <w:rPr>
                <w:rFonts w:ascii="Arial" w:hAnsi="Arial" w:cs="Arial"/>
                <w:color w:val="000000" w:themeColor="text1"/>
              </w:rPr>
              <w:t xml:space="preserve"> beyond the late policy grace period due to limited access to transportation</w:t>
            </w:r>
            <w:r w:rsidR="00603237">
              <w:rPr>
                <w:rFonts w:ascii="Arial" w:hAnsi="Arial" w:cs="Arial"/>
                <w:color w:val="000000" w:themeColor="text1"/>
              </w:rPr>
              <w:t>;</w:t>
            </w:r>
            <w:r w:rsidR="610504BC" w:rsidRPr="5FB86A7F">
              <w:rPr>
                <w:rFonts w:ascii="Arial" w:hAnsi="Arial" w:cs="Arial"/>
                <w:color w:val="000000" w:themeColor="text1"/>
              </w:rPr>
              <w:t xml:space="preserve"> fits them into the schedule to be seen and coordinates with social work to help address food and housing insecurity needs while </w:t>
            </w:r>
            <w:r w:rsidR="61C0B0B5" w:rsidRPr="5FB86A7F">
              <w:rPr>
                <w:rFonts w:ascii="Arial" w:hAnsi="Arial" w:cs="Arial"/>
                <w:color w:val="000000" w:themeColor="text1"/>
              </w:rPr>
              <w:t xml:space="preserve">seeing </w:t>
            </w:r>
            <w:r w:rsidR="610504BC" w:rsidRPr="5FB86A7F">
              <w:rPr>
                <w:rFonts w:ascii="Arial" w:hAnsi="Arial" w:cs="Arial"/>
                <w:color w:val="000000" w:themeColor="text1"/>
              </w:rPr>
              <w:t>other patients who were on time</w:t>
            </w:r>
          </w:p>
        </w:tc>
      </w:tr>
      <w:tr w:rsidR="00535118" w:rsidRPr="00B97E28" w14:paraId="08165A06" w14:textId="77777777" w:rsidTr="003105A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CA48AF8" w14:textId="50DA15A2" w:rsidR="000D19DE" w:rsidRPr="00B97E28" w:rsidRDefault="00E305D5" w:rsidP="00023B8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105AC" w:rsidRPr="003105AC">
              <w:rPr>
                <w:rFonts w:ascii="Arial" w:eastAsia="Arial" w:hAnsi="Arial" w:cs="Arial"/>
                <w:i/>
                <w:iCs/>
              </w:rPr>
              <w:t xml:space="preserve">Serves as a role model and coach for triaging patient care responsibilities, and executing and directing care of multiple patients simultaneously 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0EF214D" w14:textId="373633C7" w:rsidR="000D19DE" w:rsidRPr="00355447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Roboto" w:hAnsi="Arial" w:cs="Arial"/>
              </w:rPr>
              <w:t xml:space="preserve">When expecting two </w:t>
            </w:r>
            <w:r w:rsidR="6BEAF38E" w:rsidRPr="5FB86A7F">
              <w:rPr>
                <w:rFonts w:ascii="Arial" w:eastAsia="Roboto" w:hAnsi="Arial" w:cs="Arial"/>
              </w:rPr>
              <w:t>patients being admitted</w:t>
            </w:r>
            <w:r w:rsidRPr="5FB86A7F">
              <w:rPr>
                <w:rFonts w:ascii="Arial" w:eastAsia="Roboto" w:hAnsi="Arial" w:cs="Arial"/>
              </w:rPr>
              <w:t xml:space="preserve"> </w:t>
            </w:r>
            <w:r w:rsidR="10E1065B" w:rsidRPr="5FB86A7F">
              <w:rPr>
                <w:rFonts w:ascii="Arial" w:eastAsia="Roboto" w:hAnsi="Arial" w:cs="Arial"/>
              </w:rPr>
              <w:t>(</w:t>
            </w:r>
            <w:r w:rsidR="6BEAF38E" w:rsidRPr="5FB86A7F">
              <w:rPr>
                <w:rFonts w:ascii="Arial" w:eastAsia="Roboto" w:hAnsi="Arial" w:cs="Arial"/>
              </w:rPr>
              <w:t>stable eating disorder and unstable vaginal bleeding) asks</w:t>
            </w:r>
            <w:r w:rsidRPr="5FB86A7F">
              <w:rPr>
                <w:rFonts w:ascii="Arial" w:eastAsia="Roboto" w:hAnsi="Arial" w:cs="Arial"/>
              </w:rPr>
              <w:t xml:space="preserve"> the </w:t>
            </w:r>
            <w:r w:rsidR="6BEAF38E" w:rsidRPr="5FB86A7F">
              <w:rPr>
                <w:rFonts w:ascii="Arial" w:eastAsia="Roboto" w:hAnsi="Arial" w:cs="Arial"/>
              </w:rPr>
              <w:t xml:space="preserve">resident </w:t>
            </w:r>
            <w:r w:rsidRPr="5FB86A7F">
              <w:rPr>
                <w:rFonts w:ascii="Arial" w:eastAsia="Roboto" w:hAnsi="Arial" w:cs="Arial"/>
              </w:rPr>
              <w:t xml:space="preserve">to see the </w:t>
            </w:r>
            <w:r w:rsidR="15F6A370" w:rsidRPr="5FB86A7F">
              <w:rPr>
                <w:rFonts w:ascii="Arial" w:eastAsia="Roboto" w:hAnsi="Arial" w:cs="Arial"/>
              </w:rPr>
              <w:t xml:space="preserve">stable </w:t>
            </w:r>
            <w:r w:rsidR="6BEAF38E" w:rsidRPr="5FB86A7F">
              <w:rPr>
                <w:rFonts w:ascii="Arial" w:eastAsia="Roboto" w:hAnsi="Arial" w:cs="Arial"/>
              </w:rPr>
              <w:t>patient with an eating disorder</w:t>
            </w:r>
            <w:r w:rsidR="098BAF71" w:rsidRPr="5FB86A7F">
              <w:rPr>
                <w:rFonts w:ascii="Arial" w:eastAsia="Roboto" w:hAnsi="Arial" w:cs="Arial"/>
              </w:rPr>
              <w:t>,</w:t>
            </w:r>
            <w:r w:rsidR="6BEAF38E" w:rsidRPr="5FB86A7F">
              <w:rPr>
                <w:rFonts w:ascii="Arial" w:eastAsia="Roboto" w:hAnsi="Arial" w:cs="Arial"/>
              </w:rPr>
              <w:t xml:space="preserve"> </w:t>
            </w:r>
            <w:r w:rsidR="6A1D3401" w:rsidRPr="5FB86A7F">
              <w:rPr>
                <w:rFonts w:ascii="Arial" w:eastAsia="Roboto" w:hAnsi="Arial" w:cs="Arial"/>
              </w:rPr>
              <w:t xml:space="preserve">then </w:t>
            </w:r>
            <w:r w:rsidR="26463300" w:rsidRPr="5FB86A7F">
              <w:rPr>
                <w:rFonts w:ascii="Arial" w:eastAsia="Roboto" w:hAnsi="Arial" w:cs="Arial"/>
              </w:rPr>
              <w:t xml:space="preserve">goes to </w:t>
            </w:r>
            <w:r w:rsidRPr="5FB86A7F">
              <w:rPr>
                <w:rFonts w:ascii="Arial" w:eastAsia="Roboto" w:hAnsi="Arial" w:cs="Arial"/>
              </w:rPr>
              <w:t>see the higher</w:t>
            </w:r>
            <w:r w:rsidR="6A1D3401" w:rsidRPr="5FB86A7F">
              <w:rPr>
                <w:rFonts w:ascii="Arial" w:eastAsia="Roboto" w:hAnsi="Arial" w:cs="Arial"/>
              </w:rPr>
              <w:t>-</w:t>
            </w:r>
            <w:r w:rsidRPr="5FB86A7F">
              <w:rPr>
                <w:rFonts w:ascii="Arial" w:eastAsia="Roboto" w:hAnsi="Arial" w:cs="Arial"/>
              </w:rPr>
              <w:t>acuity patient</w:t>
            </w:r>
            <w:r w:rsidR="00A5730C">
              <w:rPr>
                <w:rFonts w:ascii="Arial" w:eastAsia="Roboto" w:hAnsi="Arial" w:cs="Arial"/>
              </w:rPr>
              <w:t>, who</w:t>
            </w:r>
            <w:r w:rsidRPr="5FB86A7F">
              <w:rPr>
                <w:rFonts w:ascii="Arial" w:eastAsia="Roboto" w:hAnsi="Arial" w:cs="Arial"/>
              </w:rPr>
              <w:t xml:space="preserve"> has the potential to decompensate</w:t>
            </w:r>
            <w:r w:rsidR="6A1D3401" w:rsidRPr="5FB86A7F">
              <w:rPr>
                <w:rFonts w:ascii="Arial" w:eastAsia="Roboto" w:hAnsi="Arial" w:cs="Arial"/>
              </w:rPr>
              <w:t>; o</w:t>
            </w:r>
            <w:r w:rsidRPr="5FB86A7F">
              <w:rPr>
                <w:rFonts w:ascii="Arial" w:eastAsia="Roboto" w:hAnsi="Arial" w:cs="Arial"/>
              </w:rPr>
              <w:t xml:space="preserve">nce both patients are </w:t>
            </w:r>
            <w:r w:rsidR="6BEAF38E" w:rsidRPr="5FB86A7F">
              <w:rPr>
                <w:rFonts w:ascii="Arial" w:eastAsia="Roboto" w:hAnsi="Arial" w:cs="Arial"/>
              </w:rPr>
              <w:t>assessed and stabilized</w:t>
            </w:r>
            <w:r w:rsidRPr="5FB86A7F">
              <w:rPr>
                <w:rFonts w:ascii="Arial" w:eastAsia="Roboto" w:hAnsi="Arial" w:cs="Arial"/>
              </w:rPr>
              <w:t xml:space="preserve">, meets with the </w:t>
            </w:r>
            <w:r w:rsidR="26463300" w:rsidRPr="5FB86A7F">
              <w:rPr>
                <w:rFonts w:ascii="Arial" w:eastAsia="Roboto" w:hAnsi="Arial" w:cs="Arial"/>
              </w:rPr>
              <w:t xml:space="preserve">resident </w:t>
            </w:r>
            <w:r w:rsidRPr="5FB86A7F">
              <w:rPr>
                <w:rFonts w:ascii="Arial" w:eastAsia="Roboto" w:hAnsi="Arial" w:cs="Arial"/>
              </w:rPr>
              <w:t xml:space="preserve">for feedback and teaching points, and checks in with the nurse and </w:t>
            </w:r>
            <w:r w:rsidR="00E72431">
              <w:rPr>
                <w:rFonts w:ascii="Arial" w:eastAsia="Roboto" w:hAnsi="Arial" w:cs="Arial"/>
              </w:rPr>
              <w:t xml:space="preserve">patient’s </w:t>
            </w:r>
            <w:r w:rsidRPr="5FB86A7F">
              <w:rPr>
                <w:rFonts w:ascii="Arial" w:eastAsia="Roboto" w:hAnsi="Arial" w:cs="Arial"/>
              </w:rPr>
              <w:t>family</w:t>
            </w:r>
            <w:r w:rsidR="6A1D3401" w:rsidRPr="5FB86A7F">
              <w:rPr>
                <w:rFonts w:ascii="Arial" w:eastAsia="Roboto" w:hAnsi="Arial" w:cs="Arial"/>
              </w:rPr>
              <w:t xml:space="preserve"> members</w:t>
            </w:r>
            <w:r w:rsidRPr="5FB86A7F">
              <w:rPr>
                <w:rFonts w:ascii="Arial" w:eastAsia="Roboto" w:hAnsi="Arial" w:cs="Arial"/>
              </w:rPr>
              <w:t xml:space="preserve"> for further questions</w:t>
            </w:r>
          </w:p>
          <w:p w14:paraId="5F7434B1" w14:textId="61DA3877" w:rsidR="00264944" w:rsidRPr="00355447" w:rsidRDefault="705D8D6B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hAnsi="Arial" w:cs="Arial"/>
                <w:color w:val="000000" w:themeColor="text1"/>
              </w:rPr>
              <w:lastRenderedPageBreak/>
              <w:t xml:space="preserve">When two patients arrive at the outpatient clinic simultaneously, asks the </w:t>
            </w:r>
            <w:r w:rsidR="610504BC" w:rsidRPr="5FB86A7F">
              <w:rPr>
                <w:rFonts w:ascii="Arial" w:hAnsi="Arial" w:cs="Arial"/>
                <w:color w:val="000000" w:themeColor="text1"/>
              </w:rPr>
              <w:t>resident</w:t>
            </w:r>
            <w:r w:rsidR="7326B36B" w:rsidRPr="5FB86A7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5FB86A7F">
              <w:rPr>
                <w:rFonts w:ascii="Arial" w:hAnsi="Arial" w:cs="Arial"/>
                <w:color w:val="000000" w:themeColor="text1"/>
              </w:rPr>
              <w:t xml:space="preserve">to see the </w:t>
            </w:r>
            <w:r w:rsidR="00507E97">
              <w:rPr>
                <w:rFonts w:ascii="Arial" w:hAnsi="Arial" w:cs="Arial"/>
                <w:color w:val="000000" w:themeColor="text1"/>
              </w:rPr>
              <w:t>13</w:t>
            </w:r>
            <w:r w:rsidRPr="5FB86A7F">
              <w:rPr>
                <w:rFonts w:ascii="Arial" w:hAnsi="Arial" w:cs="Arial"/>
                <w:color w:val="000000" w:themeColor="text1"/>
              </w:rPr>
              <w:t>-year-old patient for a well</w:t>
            </w:r>
            <w:r w:rsidR="7326B36B" w:rsidRPr="5FB86A7F">
              <w:rPr>
                <w:rFonts w:ascii="Arial" w:hAnsi="Arial" w:cs="Arial"/>
                <w:color w:val="000000" w:themeColor="text1"/>
              </w:rPr>
              <w:t>-</w:t>
            </w:r>
            <w:r w:rsidRPr="5FB86A7F">
              <w:rPr>
                <w:rFonts w:ascii="Arial" w:hAnsi="Arial" w:cs="Arial"/>
                <w:color w:val="000000" w:themeColor="text1"/>
              </w:rPr>
              <w:t>child visit</w:t>
            </w:r>
            <w:r w:rsidR="7326B36B" w:rsidRPr="5FB86A7F">
              <w:rPr>
                <w:rFonts w:ascii="Arial" w:hAnsi="Arial" w:cs="Arial"/>
                <w:color w:val="000000" w:themeColor="text1"/>
              </w:rPr>
              <w:t xml:space="preserve">; </w:t>
            </w:r>
            <w:r w:rsidRPr="5FB86A7F">
              <w:rPr>
                <w:rFonts w:ascii="Arial" w:hAnsi="Arial" w:cs="Arial"/>
                <w:color w:val="000000" w:themeColor="text1"/>
              </w:rPr>
              <w:t xml:space="preserve">sees the </w:t>
            </w:r>
            <w:r w:rsidR="3222E3F3" w:rsidRPr="5FB86A7F">
              <w:rPr>
                <w:rFonts w:ascii="Arial" w:hAnsi="Arial" w:cs="Arial"/>
                <w:color w:val="000000" w:themeColor="text1"/>
              </w:rPr>
              <w:t>suicidal</w:t>
            </w:r>
            <w:r w:rsidRPr="5FB86A7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07E97">
              <w:rPr>
                <w:rFonts w:ascii="Arial" w:hAnsi="Arial" w:cs="Arial"/>
                <w:color w:val="000000" w:themeColor="text1"/>
              </w:rPr>
              <w:t>16</w:t>
            </w:r>
            <w:r w:rsidRPr="5FB86A7F">
              <w:rPr>
                <w:rFonts w:ascii="Arial" w:hAnsi="Arial" w:cs="Arial"/>
                <w:color w:val="000000" w:themeColor="text1"/>
              </w:rPr>
              <w:t>-year-old patient</w:t>
            </w:r>
            <w:r w:rsidR="7326B36B" w:rsidRPr="5FB86A7F">
              <w:rPr>
                <w:rFonts w:ascii="Arial" w:hAnsi="Arial" w:cs="Arial"/>
                <w:color w:val="000000" w:themeColor="text1"/>
              </w:rPr>
              <w:t>, initiating treatment and stabilizing the patient</w:t>
            </w:r>
            <w:r w:rsidR="00507E97">
              <w:rPr>
                <w:rFonts w:ascii="Arial" w:hAnsi="Arial" w:cs="Arial"/>
                <w:color w:val="000000" w:themeColor="text1"/>
              </w:rPr>
              <w:t>;</w:t>
            </w:r>
            <w:r w:rsidRPr="5FB86A7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07E97">
              <w:rPr>
                <w:rFonts w:ascii="Arial" w:hAnsi="Arial" w:cs="Arial"/>
                <w:color w:val="000000" w:themeColor="text1"/>
              </w:rPr>
              <w:t>o</w:t>
            </w:r>
            <w:r w:rsidRPr="5FB86A7F">
              <w:rPr>
                <w:rFonts w:ascii="Arial" w:hAnsi="Arial" w:cs="Arial"/>
                <w:color w:val="000000" w:themeColor="text1"/>
              </w:rPr>
              <w:t>nce both patients are seen</w:t>
            </w:r>
            <w:r w:rsidR="7326B36B" w:rsidRPr="5FB86A7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5FB86A7F">
              <w:rPr>
                <w:rFonts w:ascii="Arial" w:hAnsi="Arial" w:cs="Arial"/>
                <w:color w:val="000000" w:themeColor="text1"/>
              </w:rPr>
              <w:t xml:space="preserve">meets with the </w:t>
            </w:r>
            <w:r w:rsidR="40C09024" w:rsidRPr="5FB86A7F">
              <w:rPr>
                <w:rFonts w:ascii="Arial" w:hAnsi="Arial" w:cs="Arial"/>
                <w:color w:val="000000" w:themeColor="text1"/>
              </w:rPr>
              <w:t xml:space="preserve">resident </w:t>
            </w:r>
            <w:r w:rsidRPr="5FB86A7F">
              <w:rPr>
                <w:rFonts w:ascii="Arial" w:hAnsi="Arial" w:cs="Arial"/>
                <w:color w:val="000000" w:themeColor="text1"/>
              </w:rPr>
              <w:t>to review the well</w:t>
            </w:r>
            <w:r w:rsidR="7326B36B" w:rsidRPr="5FB86A7F">
              <w:rPr>
                <w:rFonts w:ascii="Arial" w:hAnsi="Arial" w:cs="Arial"/>
                <w:color w:val="000000" w:themeColor="text1"/>
              </w:rPr>
              <w:t>-</w:t>
            </w:r>
            <w:r w:rsidRPr="5FB86A7F">
              <w:rPr>
                <w:rFonts w:ascii="Arial" w:hAnsi="Arial" w:cs="Arial"/>
                <w:color w:val="000000" w:themeColor="text1"/>
              </w:rPr>
              <w:t>child visit for feedback and teaching,</w:t>
            </w:r>
            <w:r w:rsidR="2FF9CA15" w:rsidRPr="5FB86A7F">
              <w:rPr>
                <w:rFonts w:ascii="Arial" w:hAnsi="Arial" w:cs="Arial"/>
                <w:color w:val="000000" w:themeColor="text1"/>
              </w:rPr>
              <w:t xml:space="preserve"> teaches </w:t>
            </w:r>
            <w:r w:rsidR="0B80B6F6" w:rsidRPr="5FB86A7F">
              <w:rPr>
                <w:rFonts w:ascii="Arial" w:hAnsi="Arial" w:cs="Arial"/>
                <w:color w:val="000000" w:themeColor="text1"/>
              </w:rPr>
              <w:t xml:space="preserve">resident </w:t>
            </w:r>
            <w:r w:rsidR="2FF9CA15" w:rsidRPr="5FB86A7F">
              <w:rPr>
                <w:rFonts w:ascii="Arial" w:hAnsi="Arial" w:cs="Arial"/>
                <w:color w:val="000000" w:themeColor="text1"/>
              </w:rPr>
              <w:t>about how to manage acutely suicidal teens,</w:t>
            </w:r>
            <w:r w:rsidRPr="5FB86A7F">
              <w:rPr>
                <w:rFonts w:ascii="Arial" w:hAnsi="Arial" w:cs="Arial"/>
                <w:color w:val="000000" w:themeColor="text1"/>
              </w:rPr>
              <w:t xml:space="preserve"> and checks in with the</w:t>
            </w:r>
            <w:r w:rsidR="005127CB">
              <w:rPr>
                <w:rFonts w:ascii="Arial" w:hAnsi="Arial" w:cs="Arial"/>
                <w:color w:val="000000" w:themeColor="text1"/>
              </w:rPr>
              <w:t xml:space="preserve"> patient’s</w:t>
            </w:r>
            <w:r w:rsidRPr="5FB86A7F">
              <w:rPr>
                <w:rFonts w:ascii="Arial" w:hAnsi="Arial" w:cs="Arial"/>
                <w:color w:val="000000" w:themeColor="text1"/>
              </w:rPr>
              <w:t xml:space="preserve"> family </w:t>
            </w:r>
            <w:r w:rsidR="7326B36B" w:rsidRPr="5FB86A7F">
              <w:rPr>
                <w:rFonts w:ascii="Arial" w:hAnsi="Arial" w:cs="Arial"/>
                <w:color w:val="000000" w:themeColor="text1"/>
              </w:rPr>
              <w:t xml:space="preserve">members </w:t>
            </w:r>
            <w:r w:rsidRPr="5FB86A7F">
              <w:rPr>
                <w:rFonts w:ascii="Arial" w:hAnsi="Arial" w:cs="Arial"/>
                <w:color w:val="000000" w:themeColor="text1"/>
              </w:rPr>
              <w:t>for further questions </w:t>
            </w:r>
          </w:p>
        </w:tc>
      </w:tr>
      <w:tr w:rsidR="0065613B" w:rsidRPr="00B97E28" w14:paraId="07BC2855" w14:textId="77777777" w:rsidTr="5FB86A7F">
        <w:tc>
          <w:tcPr>
            <w:tcW w:w="4950" w:type="dxa"/>
            <w:shd w:val="clear" w:color="auto" w:fill="FFD965"/>
          </w:tcPr>
          <w:p w14:paraId="5C8844FC" w14:textId="77777777" w:rsidR="000D19DE" w:rsidRPr="00B97E28" w:rsidRDefault="00E305D5" w:rsidP="00023B8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9D10F57" w14:textId="0D3D85A9" w:rsidR="002C144F" w:rsidRPr="002C144F" w:rsidRDefault="4679C17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</w:rPr>
              <w:t xml:space="preserve">Audit of diagnoses and numbers of patients seen </w:t>
            </w:r>
            <w:r w:rsidR="388AAEA9" w:rsidRPr="5FB86A7F">
              <w:rPr>
                <w:rFonts w:ascii="Arial" w:eastAsia="Arial" w:hAnsi="Arial" w:cs="Arial"/>
              </w:rPr>
              <w:t xml:space="preserve">per </w:t>
            </w:r>
            <w:r w:rsidRPr="5FB86A7F">
              <w:rPr>
                <w:rFonts w:ascii="Arial" w:eastAsia="Arial" w:hAnsi="Arial" w:cs="Arial"/>
              </w:rPr>
              <w:t>clinic</w:t>
            </w:r>
            <w:r w:rsidR="388AAEA9" w:rsidRPr="5FB86A7F">
              <w:rPr>
                <w:rFonts w:ascii="Arial" w:eastAsia="Arial" w:hAnsi="Arial" w:cs="Arial"/>
              </w:rPr>
              <w:t xml:space="preserve"> session </w:t>
            </w:r>
          </w:p>
          <w:p w14:paraId="0177A98B" w14:textId="3CBAC12E" w:rsidR="0027600D" w:rsidRPr="00B97E28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</w:rPr>
              <w:t>Direct observation</w:t>
            </w:r>
          </w:p>
          <w:p w14:paraId="2035D56B" w14:textId="6A2569FC" w:rsidR="0027600D" w:rsidRPr="00B97E28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</w:rPr>
              <w:t>Multisource feedback</w:t>
            </w:r>
          </w:p>
          <w:p w14:paraId="3D1FCB04" w14:textId="66F5B398" w:rsidR="000D19DE" w:rsidRPr="002C144F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</w:rPr>
              <w:t>Self-assessment</w:t>
            </w:r>
          </w:p>
        </w:tc>
      </w:tr>
      <w:tr w:rsidR="0065613B" w:rsidRPr="00B97E28" w14:paraId="45502419" w14:textId="77777777" w:rsidTr="5FB86A7F">
        <w:tc>
          <w:tcPr>
            <w:tcW w:w="4950" w:type="dxa"/>
            <w:shd w:val="clear" w:color="auto" w:fill="8DB3E2" w:themeFill="text2" w:themeFillTint="66"/>
          </w:tcPr>
          <w:p w14:paraId="5863EA1E" w14:textId="77777777" w:rsidR="000D19DE" w:rsidRPr="00B97E28" w:rsidRDefault="00E305D5" w:rsidP="00023B8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C19654E" w14:textId="57D156D0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65613B" w:rsidRPr="0087410B" w14:paraId="7EA54A7A" w14:textId="77777777" w:rsidTr="0061406B">
        <w:trPr>
          <w:trHeight w:val="2330"/>
        </w:trPr>
        <w:tc>
          <w:tcPr>
            <w:tcW w:w="4950" w:type="dxa"/>
            <w:shd w:val="clear" w:color="auto" w:fill="A8D08D"/>
          </w:tcPr>
          <w:p w14:paraId="2E85A6DA" w14:textId="77777777" w:rsidR="000D19DE" w:rsidRPr="00B97E28" w:rsidRDefault="00E305D5" w:rsidP="0061406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6F07339" w14:textId="77777777" w:rsidR="001463AD" w:rsidRPr="001463AD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24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0575B62C" w14:textId="744E4BCC" w:rsidR="0027600D" w:rsidRPr="00B97E28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  <w:color w:val="000000" w:themeColor="text1"/>
              </w:rPr>
              <w:t>Covey</w:t>
            </w:r>
            <w:r w:rsidR="006D2B56">
              <w:rPr>
                <w:rFonts w:ascii="Arial" w:eastAsia="Arial" w:hAnsi="Arial" w:cs="Arial"/>
                <w:color w:val="000000" w:themeColor="text1"/>
              </w:rPr>
              <w:t>,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 w:rsidR="006D2B56">
              <w:rPr>
                <w:rFonts w:ascii="Arial" w:eastAsia="Arial" w:hAnsi="Arial" w:cs="Arial"/>
                <w:color w:val="000000" w:themeColor="text1"/>
              </w:rPr>
              <w:t>tephen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>.</w:t>
            </w:r>
            <w:r w:rsidR="000544FF">
              <w:rPr>
                <w:rFonts w:ascii="Arial" w:eastAsia="Arial" w:hAnsi="Arial" w:cs="Arial"/>
                <w:color w:val="000000" w:themeColor="text1"/>
              </w:rPr>
              <w:t xml:space="preserve"> 1989.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5FB86A7F">
              <w:rPr>
                <w:rFonts w:ascii="Arial" w:eastAsia="Arial" w:hAnsi="Arial" w:cs="Arial"/>
                <w:i/>
                <w:iCs/>
                <w:color w:val="000000" w:themeColor="text1"/>
              </w:rPr>
              <w:t>The Seven Habits of Highly Effective People</w:t>
            </w:r>
            <w:r w:rsidRPr="5FB86A7F">
              <w:rPr>
                <w:rFonts w:ascii="Arial" w:eastAsia="Arial" w:hAnsi="Arial" w:cs="Arial"/>
                <w:color w:val="000000" w:themeColor="text1"/>
              </w:rPr>
              <w:t>. New York: Simon &amp; Schuster</w:t>
            </w:r>
            <w:r w:rsidR="000544FF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39409BC9" w14:textId="58AF1E9C" w:rsidR="000D19DE" w:rsidRPr="00B80342" w:rsidRDefault="2F0512E4" w:rsidP="000537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80"/>
              <w:rPr>
                <w:rFonts w:ascii="Arial" w:eastAsia="Arial" w:hAnsi="Arial" w:cs="Arial"/>
                <w:color w:val="000000" w:themeColor="text1"/>
                <w:lang w:val="es-ES"/>
              </w:rPr>
            </w:pPr>
            <w:proofErr w:type="spellStart"/>
            <w:r w:rsidRPr="00216756">
              <w:rPr>
                <w:rFonts w:ascii="Arial" w:eastAsia="Arial" w:hAnsi="Arial" w:cs="Arial"/>
                <w:color w:val="000000" w:themeColor="text1"/>
              </w:rPr>
              <w:t>Ledrick</w:t>
            </w:r>
            <w:proofErr w:type="spellEnd"/>
            <w:r w:rsidR="00951CAD">
              <w:rPr>
                <w:rFonts w:ascii="Arial" w:eastAsia="Arial" w:hAnsi="Arial" w:cs="Arial"/>
                <w:color w:val="000000" w:themeColor="text1"/>
              </w:rPr>
              <w:t>,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 D</w:t>
            </w:r>
            <w:r w:rsidR="00951CAD">
              <w:rPr>
                <w:rFonts w:ascii="Arial" w:eastAsia="Arial" w:hAnsi="Arial" w:cs="Arial"/>
                <w:color w:val="000000" w:themeColor="text1"/>
              </w:rPr>
              <w:t>avid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>,</w:t>
            </w:r>
            <w:r w:rsidR="00951CAD">
              <w:rPr>
                <w:rFonts w:ascii="Arial" w:eastAsia="Arial" w:hAnsi="Arial" w:cs="Arial"/>
                <w:color w:val="000000" w:themeColor="text1"/>
              </w:rPr>
              <w:t xml:space="preserve"> Susan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 Fisher,</w:t>
            </w:r>
            <w:r w:rsidR="00951CAD">
              <w:rPr>
                <w:rFonts w:ascii="Arial" w:eastAsia="Arial" w:hAnsi="Arial" w:cs="Arial"/>
                <w:color w:val="000000" w:themeColor="text1"/>
              </w:rPr>
              <w:t xml:space="preserve"> Justin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 Thompson,</w:t>
            </w:r>
            <w:r w:rsidR="00951CAD">
              <w:rPr>
                <w:rFonts w:ascii="Arial" w:eastAsia="Arial" w:hAnsi="Arial" w:cs="Arial"/>
                <w:color w:val="000000" w:themeColor="text1"/>
              </w:rPr>
              <w:t xml:space="preserve"> and Mark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 Sniadanko.</w:t>
            </w:r>
            <w:r w:rsidR="006D2B56">
              <w:rPr>
                <w:rFonts w:ascii="Arial" w:eastAsia="Arial" w:hAnsi="Arial" w:cs="Arial"/>
                <w:color w:val="000000" w:themeColor="text1"/>
              </w:rPr>
              <w:t xml:space="preserve"> 2009.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528C3" w:rsidRPr="00216756"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An </w:t>
            </w:r>
            <w:r w:rsidR="006528C3" w:rsidRPr="00216756">
              <w:rPr>
                <w:rFonts w:ascii="Arial" w:eastAsia="Arial" w:hAnsi="Arial" w:cs="Arial"/>
                <w:color w:val="000000" w:themeColor="text1"/>
              </w:rPr>
              <w:t>A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ssessment of </w:t>
            </w:r>
            <w:r w:rsidR="006528C3" w:rsidRPr="00216756">
              <w:rPr>
                <w:rFonts w:ascii="Arial" w:eastAsia="Arial" w:hAnsi="Arial" w:cs="Arial"/>
                <w:color w:val="000000" w:themeColor="text1"/>
              </w:rPr>
              <w:t>E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mergency </w:t>
            </w:r>
            <w:r w:rsidR="00FF43E9" w:rsidRPr="00216756">
              <w:rPr>
                <w:rFonts w:ascii="Arial" w:eastAsia="Arial" w:hAnsi="Arial" w:cs="Arial"/>
                <w:color w:val="000000" w:themeColor="text1"/>
              </w:rPr>
              <w:t>M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edicine </w:t>
            </w:r>
            <w:r w:rsidR="00FF43E9" w:rsidRPr="00216756">
              <w:rPr>
                <w:rFonts w:ascii="Arial" w:eastAsia="Arial" w:hAnsi="Arial" w:cs="Arial"/>
                <w:color w:val="000000" w:themeColor="text1"/>
              </w:rPr>
              <w:t>R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esidents’ </w:t>
            </w:r>
            <w:r w:rsidR="00FF43E9" w:rsidRPr="00216756">
              <w:rPr>
                <w:rFonts w:ascii="Arial" w:eastAsia="Arial" w:hAnsi="Arial" w:cs="Arial"/>
                <w:color w:val="000000" w:themeColor="text1"/>
              </w:rPr>
              <w:t>A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bility to </w:t>
            </w:r>
            <w:r w:rsidR="00FF43E9" w:rsidRPr="00216756">
              <w:rPr>
                <w:rFonts w:ascii="Arial" w:eastAsia="Arial" w:hAnsi="Arial" w:cs="Arial"/>
                <w:color w:val="000000" w:themeColor="text1"/>
              </w:rPr>
              <w:t>P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erform in a </w:t>
            </w:r>
            <w:r w:rsidR="00241EC4" w:rsidRPr="00216756">
              <w:rPr>
                <w:rFonts w:ascii="Arial" w:eastAsia="Arial" w:hAnsi="Arial" w:cs="Arial"/>
                <w:color w:val="000000" w:themeColor="text1"/>
              </w:rPr>
              <w:t>M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ultitasking </w:t>
            </w:r>
            <w:r w:rsidR="00241EC4" w:rsidRPr="00216756">
              <w:rPr>
                <w:rFonts w:ascii="Arial" w:eastAsia="Arial" w:hAnsi="Arial" w:cs="Arial"/>
                <w:color w:val="000000" w:themeColor="text1"/>
              </w:rPr>
              <w:t>E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>nvironment.</w:t>
            </w:r>
            <w:r w:rsidR="00241EC4" w:rsidRPr="00216756"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21675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B80342">
              <w:rPr>
                <w:rFonts w:ascii="Arial" w:eastAsia="Arial" w:hAnsi="Arial" w:cs="Arial"/>
                <w:i/>
                <w:iCs/>
                <w:color w:val="000000" w:themeColor="text1"/>
                <w:lang w:val="es-ES"/>
              </w:rPr>
              <w:t>Academic</w:t>
            </w:r>
            <w:proofErr w:type="spellEnd"/>
            <w:r w:rsidRPr="00B80342">
              <w:rPr>
                <w:rFonts w:ascii="Arial" w:eastAsia="Arial" w:hAnsi="Arial" w:cs="Arial"/>
                <w:i/>
                <w:iCs/>
                <w:color w:val="000000" w:themeColor="text1"/>
                <w:lang w:val="es-ES"/>
              </w:rPr>
              <w:t xml:space="preserve"> Medicine</w:t>
            </w:r>
            <w:r w:rsidRPr="00B80342">
              <w:rPr>
                <w:rFonts w:ascii="Arial" w:eastAsia="Arial" w:hAnsi="Arial" w:cs="Arial"/>
                <w:color w:val="000000" w:themeColor="text1"/>
                <w:lang w:val="es-ES"/>
              </w:rPr>
              <w:t>. 84</w:t>
            </w:r>
            <w:r w:rsidR="42AF5840" w:rsidRPr="00B80342">
              <w:rPr>
                <w:rFonts w:ascii="Arial" w:eastAsia="Arial" w:hAnsi="Arial" w:cs="Arial"/>
                <w:color w:val="000000" w:themeColor="text1"/>
                <w:lang w:val="es-ES"/>
              </w:rPr>
              <w:t>(9)</w:t>
            </w:r>
            <w:r w:rsidRPr="00B80342">
              <w:rPr>
                <w:rFonts w:ascii="Arial" w:eastAsia="Arial" w:hAnsi="Arial" w:cs="Arial"/>
                <w:color w:val="000000" w:themeColor="text1"/>
                <w:lang w:val="es-ES"/>
              </w:rPr>
              <w:t>:</w:t>
            </w:r>
            <w:r w:rsidR="006D2B56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 </w:t>
            </w:r>
            <w:r w:rsidRPr="00B80342">
              <w:rPr>
                <w:rFonts w:ascii="Arial" w:eastAsia="Arial" w:hAnsi="Arial" w:cs="Arial"/>
                <w:color w:val="000000" w:themeColor="text1"/>
                <w:lang w:val="es-ES"/>
              </w:rPr>
              <w:t>1289-1294</w:t>
            </w:r>
            <w:r w:rsidR="4D30857C" w:rsidRPr="00B80342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. </w:t>
            </w:r>
            <w:hyperlink r:id="rId25">
              <w:r w:rsidR="4D30857C" w:rsidRPr="00B80342">
                <w:rPr>
                  <w:rStyle w:val="Hyperlink"/>
                  <w:rFonts w:ascii="Arial" w:eastAsia="Arial" w:hAnsi="Arial" w:cs="Arial"/>
                  <w:lang w:val="es-ES"/>
                </w:rPr>
                <w:t>https://pubmed.ncbi.nlm.nih.gov/19707074/</w:t>
              </w:r>
            </w:hyperlink>
            <w:r w:rsidR="4D30857C" w:rsidRPr="00B80342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. </w:t>
            </w:r>
            <w:proofErr w:type="gramStart"/>
            <w:r w:rsidR="00216756" w:rsidRPr="00B80342">
              <w:rPr>
                <w:rFonts w:ascii="Arial" w:eastAsia="Arial" w:hAnsi="Arial" w:cs="Arial"/>
                <w:color w:val="000000" w:themeColor="text1"/>
                <w:lang w:val="es-ES"/>
              </w:rPr>
              <w:t>doi:10.1097/ACM.0b013e3181b18e1c</w:t>
            </w:r>
            <w:proofErr w:type="gramEnd"/>
            <w:r w:rsidR="006D2B56">
              <w:rPr>
                <w:rFonts w:ascii="Arial" w:eastAsia="Arial" w:hAnsi="Arial" w:cs="Arial"/>
                <w:color w:val="000000" w:themeColor="text1"/>
                <w:lang w:val="es-ES"/>
              </w:rPr>
              <w:t>.</w:t>
            </w:r>
          </w:p>
        </w:tc>
      </w:tr>
    </w:tbl>
    <w:p w14:paraId="26273012" w14:textId="77777777" w:rsidR="000D19DE" w:rsidRPr="00B80342" w:rsidRDefault="000D19DE">
      <w:pPr>
        <w:rPr>
          <w:rFonts w:ascii="Arial" w:eastAsia="Arial" w:hAnsi="Arial" w:cs="Arial"/>
          <w:lang w:val="es-ES"/>
        </w:rPr>
      </w:pPr>
    </w:p>
    <w:p w14:paraId="486BDEDB" w14:textId="77777777" w:rsidR="000D19DE" w:rsidRPr="00B80342" w:rsidRDefault="00E305D5">
      <w:pPr>
        <w:rPr>
          <w:rFonts w:ascii="Arial" w:eastAsia="Arial" w:hAnsi="Arial" w:cs="Arial"/>
          <w:lang w:val="es-ES"/>
        </w:rPr>
      </w:pPr>
      <w:r w:rsidRPr="00B80342">
        <w:rPr>
          <w:lang w:val="es-ES"/>
        </w:rPr>
        <w:br w:type="page"/>
      </w:r>
    </w:p>
    <w:tbl>
      <w:tblPr>
        <w:tblW w:w="14130" w:type="dxa"/>
        <w:tblInd w:w="-6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2"/>
        <w:gridCol w:w="9178"/>
      </w:tblGrid>
      <w:tr w:rsidR="007810B4" w:rsidRPr="00470F1B" w14:paraId="6477C451" w14:textId="77777777" w:rsidTr="7B82E88E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14:paraId="1C47E04B" w14:textId="5824ACFF" w:rsidR="006750C1" w:rsidRPr="00470F1B" w:rsidRDefault="006750C1" w:rsidP="009F4D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0" w:name="_Hlk86669703"/>
            <w:r w:rsidRPr="0087410B">
              <w:rPr>
                <w:rFonts w:ascii="Arial" w:eastAsia="Arial" w:hAnsi="Arial" w:cs="Arial"/>
              </w:rPr>
              <w:lastRenderedPageBreak/>
              <w:br w:type="page"/>
            </w:r>
            <w:r w:rsidRPr="00470F1B">
              <w:rPr>
                <w:rFonts w:ascii="Arial" w:eastAsia="Arial" w:hAnsi="Arial" w:cs="Arial"/>
                <w:b/>
              </w:rPr>
              <w:t xml:space="preserve">Patient Care </w:t>
            </w:r>
            <w:r w:rsidR="00764DB4">
              <w:rPr>
                <w:rFonts w:ascii="Arial" w:eastAsia="Arial" w:hAnsi="Arial" w:cs="Arial"/>
                <w:b/>
              </w:rPr>
              <w:t>4</w:t>
            </w:r>
            <w:r w:rsidRPr="00470F1B">
              <w:rPr>
                <w:rFonts w:ascii="Arial" w:eastAsia="Arial" w:hAnsi="Arial" w:cs="Arial"/>
                <w:b/>
              </w:rPr>
              <w:t xml:space="preserve">: Differential Diagnosis </w:t>
            </w:r>
          </w:p>
          <w:bookmarkEnd w:id="0"/>
          <w:p w14:paraId="0C744B41" w14:textId="6E2F959B" w:rsidR="006750C1" w:rsidRPr="00470F1B" w:rsidRDefault="5BF459F4" w:rsidP="65B9B00D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65B9B00D">
              <w:rPr>
                <w:rFonts w:ascii="Arial" w:eastAsia="Arial" w:hAnsi="Arial" w:cs="Arial"/>
                <w:b/>
                <w:bCs/>
              </w:rPr>
              <w:t>Overall Intent:</w:t>
            </w:r>
            <w:r w:rsidRPr="65B9B00D">
              <w:rPr>
                <w:rFonts w:ascii="Arial" w:eastAsia="Arial" w:hAnsi="Arial" w:cs="Arial"/>
              </w:rPr>
              <w:t xml:space="preserve"> To narrow and prioritize the differential diagnoses to determine appropriate management, using all available data</w:t>
            </w:r>
            <w:r w:rsidR="00361914">
              <w:rPr>
                <w:rFonts w:ascii="Arial" w:eastAsia="Arial" w:hAnsi="Arial" w:cs="Arial"/>
              </w:rPr>
              <w:t xml:space="preserve"> </w:t>
            </w:r>
          </w:p>
        </w:tc>
      </w:tr>
      <w:tr w:rsidR="00B248E2" w:rsidRPr="00470F1B" w14:paraId="7F873ACB" w14:textId="77777777" w:rsidTr="7B82E88E">
        <w:tc>
          <w:tcPr>
            <w:tcW w:w="4952" w:type="dxa"/>
            <w:shd w:val="clear" w:color="auto" w:fill="FAC090"/>
          </w:tcPr>
          <w:p w14:paraId="61B3511C" w14:textId="77777777" w:rsidR="006750C1" w:rsidRPr="00470F1B" w:rsidRDefault="006750C1" w:rsidP="009F4D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470F1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shd w:val="clear" w:color="auto" w:fill="FAC090"/>
          </w:tcPr>
          <w:p w14:paraId="373B786A" w14:textId="77777777" w:rsidR="006750C1" w:rsidRPr="00470F1B" w:rsidRDefault="006750C1" w:rsidP="009F4D19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470F1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7810B4" w:rsidRPr="00470F1B" w14:paraId="5A6E7411" w14:textId="77777777" w:rsidTr="7B82E88E">
        <w:tc>
          <w:tcPr>
            <w:tcW w:w="49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1E7781C" w14:textId="330148E3" w:rsidR="006750C1" w:rsidRPr="00470F1B" w:rsidRDefault="006750C1" w:rsidP="009F4D1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470F1B">
              <w:rPr>
                <w:rFonts w:ascii="Arial" w:eastAsia="Arial" w:hAnsi="Arial" w:cs="Arial"/>
                <w:b/>
              </w:rPr>
              <w:t>Level 1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586187" w:rsidRPr="00586187">
              <w:rPr>
                <w:rFonts w:ascii="Arial" w:eastAsia="Arial" w:hAnsi="Arial" w:cs="Arial"/>
                <w:i/>
              </w:rPr>
              <w:t>Constructs a list of potential diagnoses based on the patient’s chief complaint and initial assessment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C9C9C9"/>
          </w:tcPr>
          <w:p w14:paraId="27F76F1D" w14:textId="4C5F610C" w:rsidR="006750C1" w:rsidRPr="00470F1B" w:rsidRDefault="1138E636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4138CF1">
              <w:rPr>
                <w:rFonts w:ascii="Arial" w:eastAsia="Arial" w:hAnsi="Arial" w:cs="Arial"/>
                <w:color w:val="000000" w:themeColor="text1"/>
              </w:rPr>
              <w:t>Constructs a list of unprioritized diagnoses for a patient with abnormal uterine bleeding</w:t>
            </w:r>
          </w:p>
        </w:tc>
      </w:tr>
      <w:tr w:rsidR="005732EA" w:rsidRPr="00470F1B" w14:paraId="253D7412" w14:textId="77777777" w:rsidTr="7B82E88E">
        <w:trPr>
          <w:trHeight w:val="675"/>
        </w:trPr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5A679A6C" w14:textId="182DC06A" w:rsidR="006750C1" w:rsidRPr="00470F1B" w:rsidRDefault="43DD2A2E" w:rsidP="74138CF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74138CF1">
              <w:rPr>
                <w:rFonts w:ascii="Arial" w:eastAsia="Arial" w:hAnsi="Arial" w:cs="Arial"/>
                <w:b/>
                <w:bCs/>
              </w:rPr>
              <w:t>Level 2</w:t>
            </w:r>
            <w:r w:rsidRPr="74138CF1">
              <w:rPr>
                <w:rFonts w:ascii="Arial" w:eastAsia="Arial" w:hAnsi="Arial" w:cs="Arial"/>
              </w:rPr>
              <w:t xml:space="preserve"> </w:t>
            </w:r>
            <w:r w:rsidR="00586187" w:rsidRPr="00586187">
              <w:rPr>
                <w:rFonts w:ascii="Arial" w:eastAsia="Arial" w:hAnsi="Arial" w:cs="Arial"/>
                <w:i/>
                <w:iCs/>
              </w:rPr>
              <w:t>Develops a prioritized differential diagnosis based on chief complaint, likelihood, and severity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C9C9C9"/>
          </w:tcPr>
          <w:p w14:paraId="539C10CD" w14:textId="2290FEBA" w:rsidR="006750C1" w:rsidRPr="00470F1B" w:rsidRDefault="5BF459F4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65B9B00D">
              <w:rPr>
                <w:rFonts w:ascii="Arial" w:eastAsia="Arial" w:hAnsi="Arial" w:cs="Arial"/>
                <w:color w:val="000000" w:themeColor="text1"/>
              </w:rPr>
              <w:t xml:space="preserve">Develops a differential diagnosis for </w:t>
            </w:r>
            <w:r w:rsidR="00207B94">
              <w:rPr>
                <w:rFonts w:ascii="Arial" w:eastAsia="Arial" w:hAnsi="Arial" w:cs="Arial"/>
                <w:color w:val="000000" w:themeColor="text1"/>
              </w:rPr>
              <w:t xml:space="preserve">abnormal </w:t>
            </w:r>
            <w:r w:rsidRPr="65B9B00D">
              <w:rPr>
                <w:rFonts w:ascii="Arial" w:eastAsia="Arial" w:hAnsi="Arial" w:cs="Arial"/>
                <w:color w:val="000000" w:themeColor="text1"/>
              </w:rPr>
              <w:t xml:space="preserve">uterine bleeding that leads </w:t>
            </w:r>
            <w:proofErr w:type="gramStart"/>
            <w:r w:rsidRPr="65B9B00D">
              <w:rPr>
                <w:rFonts w:ascii="Arial" w:eastAsia="Arial" w:hAnsi="Arial" w:cs="Arial"/>
                <w:color w:val="000000" w:themeColor="text1"/>
              </w:rPr>
              <w:t>with</w:t>
            </w:r>
            <w:proofErr w:type="gramEnd"/>
            <w:r w:rsidRPr="65B9B00D">
              <w:rPr>
                <w:rFonts w:ascii="Arial" w:eastAsia="Arial" w:hAnsi="Arial" w:cs="Arial"/>
                <w:color w:val="000000" w:themeColor="text1"/>
              </w:rPr>
              <w:t xml:space="preserve"> the conditions that are most common and </w:t>
            </w:r>
            <w:r w:rsidR="35286EC8" w:rsidRPr="32D0D0B3">
              <w:rPr>
                <w:rFonts w:ascii="Arial" w:eastAsia="Arial" w:hAnsi="Arial" w:cs="Arial"/>
                <w:color w:val="000000" w:themeColor="text1"/>
              </w:rPr>
              <w:t xml:space="preserve">those that </w:t>
            </w:r>
            <w:r w:rsidRPr="65B9B00D">
              <w:rPr>
                <w:rFonts w:ascii="Arial" w:eastAsia="Arial" w:hAnsi="Arial" w:cs="Arial"/>
                <w:color w:val="000000" w:themeColor="text1"/>
              </w:rPr>
              <w:t>pose the highest risk of morbidity and mortality</w:t>
            </w:r>
          </w:p>
        </w:tc>
      </w:tr>
      <w:tr w:rsidR="007810B4" w:rsidRPr="00470F1B" w14:paraId="5AC4E738" w14:textId="77777777" w:rsidTr="7B82E88E">
        <w:tc>
          <w:tcPr>
            <w:tcW w:w="49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19AAA16" w14:textId="36F52B8D" w:rsidR="006750C1" w:rsidRPr="00470F1B" w:rsidRDefault="006750C1" w:rsidP="009F4D1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470F1B">
              <w:rPr>
                <w:rFonts w:ascii="Arial" w:eastAsia="Arial" w:hAnsi="Arial" w:cs="Arial"/>
                <w:b/>
              </w:rPr>
              <w:t>Level 3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586187" w:rsidRPr="00586187">
              <w:rPr>
                <w:rFonts w:ascii="Arial" w:eastAsia="Arial" w:hAnsi="Arial" w:cs="Arial"/>
                <w:i/>
                <w:iCs/>
              </w:rPr>
              <w:t>Integrates history and physical exam into a unifying diagnosis and/or refines differential diagnosis in real time for patients with common conditions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C9C9C9"/>
          </w:tcPr>
          <w:p w14:paraId="657BD5C6" w14:textId="784239CE" w:rsidR="008767B5" w:rsidRPr="00470F1B" w:rsidRDefault="009652EE" w:rsidP="000537C8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After e</w:t>
            </w:r>
            <w:r w:rsidR="5CFBCA82" w:rsidRPr="0F974B91">
              <w:rPr>
                <w:rFonts w:ascii="Arial" w:hAnsi="Arial" w:cs="Arial"/>
                <w:color w:val="000000" w:themeColor="text1"/>
              </w:rPr>
              <w:t>valuat</w:t>
            </w:r>
            <w:r>
              <w:rPr>
                <w:rFonts w:ascii="Arial" w:hAnsi="Arial" w:cs="Arial"/>
                <w:color w:val="000000" w:themeColor="text1"/>
              </w:rPr>
              <w:t>ing</w:t>
            </w:r>
            <w:r w:rsidR="5CFBCA82" w:rsidRPr="0F974B91">
              <w:rPr>
                <w:rFonts w:ascii="Arial" w:hAnsi="Arial" w:cs="Arial"/>
                <w:color w:val="000000" w:themeColor="text1"/>
              </w:rPr>
              <w:t xml:space="preserve"> a patient with </w:t>
            </w:r>
            <w:r w:rsidR="00207B94">
              <w:rPr>
                <w:rFonts w:ascii="Arial" w:hAnsi="Arial" w:cs="Arial"/>
                <w:color w:val="000000" w:themeColor="text1"/>
              </w:rPr>
              <w:t>abnormal</w:t>
            </w:r>
            <w:r w:rsidR="5CFBCA82" w:rsidRPr="0F974B91">
              <w:rPr>
                <w:rFonts w:ascii="Arial" w:hAnsi="Arial" w:cs="Arial"/>
                <w:color w:val="000000" w:themeColor="text1"/>
              </w:rPr>
              <w:t xml:space="preserve"> uterine bleeding</w:t>
            </w:r>
            <w:r>
              <w:rPr>
                <w:rFonts w:ascii="Arial" w:hAnsi="Arial" w:cs="Arial"/>
                <w:color w:val="000000" w:themeColor="text1"/>
              </w:rPr>
              <w:t>, l</w:t>
            </w:r>
            <w:r w:rsidR="5CFBCA82" w:rsidRPr="5B1C3222">
              <w:rPr>
                <w:rFonts w:ascii="Arial" w:hAnsi="Arial" w:cs="Arial"/>
                <w:color w:val="000000" w:themeColor="text1"/>
              </w:rPr>
              <w:t>earns that the patient is sexually active</w:t>
            </w:r>
            <w:r w:rsidR="00C229FF">
              <w:rPr>
                <w:rFonts w:ascii="Arial" w:hAnsi="Arial" w:cs="Arial"/>
                <w:color w:val="000000" w:themeColor="text1"/>
              </w:rPr>
              <w:t>; n</w:t>
            </w:r>
            <w:r w:rsidR="5CFBCA82" w:rsidRPr="5B1C3222">
              <w:rPr>
                <w:rFonts w:ascii="Arial" w:hAnsi="Arial" w:cs="Arial"/>
                <w:color w:val="000000" w:themeColor="text1"/>
              </w:rPr>
              <w:t>otes</w:t>
            </w:r>
            <w:r w:rsidR="5CFBCA82" w:rsidRPr="0F974B91">
              <w:rPr>
                <w:rFonts w:ascii="Arial" w:hAnsi="Arial" w:cs="Arial"/>
                <w:color w:val="000000" w:themeColor="text1"/>
              </w:rPr>
              <w:t xml:space="preserve"> cervical friability and evidence of inflammation on wet prep</w:t>
            </w:r>
            <w:r w:rsidR="00C229FF">
              <w:rPr>
                <w:rFonts w:ascii="Arial" w:hAnsi="Arial" w:cs="Arial"/>
                <w:color w:val="000000" w:themeColor="text1"/>
              </w:rPr>
              <w:t>; d</w:t>
            </w:r>
            <w:r w:rsidR="5CFBCA82" w:rsidRPr="0F974B91">
              <w:rPr>
                <w:rFonts w:ascii="Arial" w:hAnsi="Arial" w:cs="Arial"/>
                <w:color w:val="000000" w:themeColor="text1"/>
              </w:rPr>
              <w:t>iagnoses an STI and treats appropriately</w:t>
            </w:r>
            <w:r w:rsidR="0036191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7810B4" w:rsidRPr="00470F1B" w14:paraId="747886A9" w14:textId="77777777" w:rsidTr="7B82E88E">
        <w:tc>
          <w:tcPr>
            <w:tcW w:w="49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EE72476" w14:textId="5EB7BFC5" w:rsidR="006750C1" w:rsidRPr="00470F1B" w:rsidRDefault="006750C1" w:rsidP="009F4D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4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586187" w:rsidRPr="00586187">
              <w:rPr>
                <w:rFonts w:ascii="Arial" w:eastAsia="Arial" w:hAnsi="Arial" w:cs="Arial"/>
                <w:i/>
              </w:rPr>
              <w:t>Integrates history and physical exam into a unifying diagnosis and/or refines differential diagnosis in real time for patients with complex conditions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C9C9C9"/>
          </w:tcPr>
          <w:p w14:paraId="146EA9E6" w14:textId="54065B1F" w:rsidR="006750C1" w:rsidRPr="00470F1B" w:rsidRDefault="631EB16B" w:rsidP="000537C8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B82E88E">
              <w:rPr>
                <w:rFonts w:ascii="Arial" w:eastAsia="Arial" w:hAnsi="Arial" w:cs="Arial"/>
                <w:color w:val="000000" w:themeColor="text1"/>
              </w:rPr>
              <w:t>Develops weighted differential diagnosis for abnormal uterine bleeding</w:t>
            </w:r>
            <w:r w:rsidR="5A03627B" w:rsidRPr="7B82E88E">
              <w:rPr>
                <w:rFonts w:ascii="Arial" w:eastAsia="Arial" w:hAnsi="Arial" w:cs="Arial"/>
                <w:color w:val="000000" w:themeColor="text1"/>
              </w:rPr>
              <w:t>;</w:t>
            </w:r>
            <w:r w:rsidRPr="7B82E88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A03627B" w:rsidRPr="7B82E88E">
              <w:rPr>
                <w:rFonts w:ascii="Arial" w:eastAsia="Arial" w:hAnsi="Arial" w:cs="Arial"/>
                <w:color w:val="000000" w:themeColor="text1"/>
              </w:rPr>
              <w:t>i</w:t>
            </w:r>
            <w:r w:rsidRPr="7B82E88E">
              <w:rPr>
                <w:rFonts w:ascii="Arial" w:eastAsia="Arial" w:hAnsi="Arial" w:cs="Arial"/>
                <w:color w:val="000000" w:themeColor="text1"/>
              </w:rPr>
              <w:t xml:space="preserve">nitial diagnosis </w:t>
            </w:r>
            <w:r w:rsidR="5A03627B" w:rsidRPr="7B82E88E">
              <w:rPr>
                <w:rFonts w:ascii="Arial" w:eastAsia="Arial" w:hAnsi="Arial" w:cs="Arial"/>
                <w:color w:val="000000" w:themeColor="text1"/>
              </w:rPr>
              <w:t>is hypothalamic-pituitary-ovarian (</w:t>
            </w:r>
            <w:proofErr w:type="spellStart"/>
            <w:r w:rsidRPr="7B82E88E">
              <w:rPr>
                <w:rFonts w:ascii="Arial" w:eastAsia="Arial" w:hAnsi="Arial" w:cs="Arial"/>
                <w:color w:val="000000" w:themeColor="text1"/>
              </w:rPr>
              <w:t>HPO</w:t>
            </w:r>
            <w:proofErr w:type="spellEnd"/>
            <w:r w:rsidR="5A03627B" w:rsidRPr="7B82E88E">
              <w:rPr>
                <w:rFonts w:ascii="Arial" w:eastAsia="Arial" w:hAnsi="Arial" w:cs="Arial"/>
                <w:color w:val="000000" w:themeColor="text1"/>
              </w:rPr>
              <w:t>)</w:t>
            </w:r>
            <w:r w:rsidRPr="7B82E88E">
              <w:rPr>
                <w:rFonts w:ascii="Arial" w:eastAsia="Arial" w:hAnsi="Arial" w:cs="Arial"/>
                <w:color w:val="000000" w:themeColor="text1"/>
              </w:rPr>
              <w:t xml:space="preserve"> axis immaturity</w:t>
            </w:r>
            <w:r w:rsidR="5A03627B" w:rsidRPr="7B82E88E">
              <w:rPr>
                <w:rFonts w:ascii="Arial" w:eastAsia="Arial" w:hAnsi="Arial" w:cs="Arial"/>
                <w:color w:val="000000" w:themeColor="text1"/>
              </w:rPr>
              <w:t>, but w</w:t>
            </w:r>
            <w:r w:rsidRPr="7B82E88E">
              <w:rPr>
                <w:rFonts w:ascii="Arial" w:eastAsia="Arial" w:hAnsi="Arial" w:cs="Arial"/>
                <w:color w:val="000000" w:themeColor="text1"/>
              </w:rPr>
              <w:t xml:space="preserve">hen </w:t>
            </w:r>
            <w:r w:rsidR="38F54628" w:rsidRPr="7B82E88E">
              <w:rPr>
                <w:rFonts w:ascii="Arial" w:eastAsia="Arial" w:hAnsi="Arial" w:cs="Arial"/>
                <w:color w:val="000000" w:themeColor="text1"/>
              </w:rPr>
              <w:t>the problem does not improve with time</w:t>
            </w:r>
            <w:r w:rsidRPr="7B82E88E">
              <w:rPr>
                <w:rFonts w:ascii="Arial" w:eastAsia="Arial" w:hAnsi="Arial" w:cs="Arial"/>
                <w:color w:val="000000" w:themeColor="text1"/>
              </w:rPr>
              <w:t>, expands work</w:t>
            </w:r>
            <w:r w:rsidR="022DBA7D" w:rsidRPr="7B82E88E">
              <w:rPr>
                <w:rFonts w:ascii="Arial" w:eastAsia="Arial" w:hAnsi="Arial" w:cs="Arial"/>
                <w:color w:val="000000" w:themeColor="text1"/>
              </w:rPr>
              <w:t>-</w:t>
            </w:r>
            <w:r w:rsidRPr="7B82E88E">
              <w:rPr>
                <w:rFonts w:ascii="Arial" w:eastAsia="Arial" w:hAnsi="Arial" w:cs="Arial"/>
                <w:color w:val="000000" w:themeColor="text1"/>
              </w:rPr>
              <w:t>up to discover an underlying bleeding disorder</w:t>
            </w:r>
          </w:p>
        </w:tc>
      </w:tr>
      <w:tr w:rsidR="007810B4" w:rsidRPr="00470F1B" w14:paraId="47660248" w14:textId="77777777" w:rsidTr="7B82E88E">
        <w:tc>
          <w:tcPr>
            <w:tcW w:w="49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ED304BE" w14:textId="753BCEA8" w:rsidR="006750C1" w:rsidRPr="00470F1B" w:rsidRDefault="006750C1" w:rsidP="009F4D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5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586187" w:rsidRPr="00586187">
              <w:rPr>
                <w:rFonts w:ascii="Arial" w:eastAsia="Arial" w:hAnsi="Arial" w:cs="Arial"/>
                <w:i/>
              </w:rPr>
              <w:t>Serves as a role model and educator to other learners for how to approach complex conditions to reach diagnosis(es)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C9C9C9"/>
          </w:tcPr>
          <w:p w14:paraId="1069D6E6" w14:textId="6C682DB0" w:rsidR="006750C1" w:rsidRPr="00470F1B" w:rsidRDefault="1138E636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4138CF1">
              <w:rPr>
                <w:rFonts w:ascii="Arial" w:eastAsia="Arial" w:hAnsi="Arial" w:cs="Arial"/>
                <w:color w:val="000000" w:themeColor="text1"/>
              </w:rPr>
              <w:t xml:space="preserve">Educates learners about the subtleties of </w:t>
            </w:r>
            <w:r w:rsidR="00207B94">
              <w:rPr>
                <w:rFonts w:ascii="Arial" w:eastAsia="Arial" w:hAnsi="Arial" w:cs="Arial"/>
                <w:color w:val="000000" w:themeColor="text1"/>
              </w:rPr>
              <w:t xml:space="preserve">abnormal </w:t>
            </w:r>
            <w:r w:rsidRPr="74138CF1">
              <w:rPr>
                <w:rFonts w:ascii="Arial" w:eastAsia="Arial" w:hAnsi="Arial" w:cs="Arial"/>
                <w:color w:val="000000" w:themeColor="text1"/>
              </w:rPr>
              <w:t>uterine bleeding</w:t>
            </w:r>
            <w:r w:rsidR="6B6783BD" w:rsidRPr="74138CF1">
              <w:rPr>
                <w:rFonts w:ascii="Arial" w:eastAsia="Arial" w:hAnsi="Arial" w:cs="Arial"/>
                <w:color w:val="000000" w:themeColor="text1"/>
              </w:rPr>
              <w:t xml:space="preserve"> and</w:t>
            </w:r>
            <w:r w:rsidRPr="74138CF1">
              <w:rPr>
                <w:rFonts w:ascii="Arial" w:eastAsia="Arial" w:hAnsi="Arial" w:cs="Arial"/>
                <w:color w:val="000000" w:themeColor="text1"/>
              </w:rPr>
              <w:t xml:space="preserve"> factors that help narrow the differential diagnosis</w:t>
            </w:r>
            <w:r w:rsidR="617EAA7D" w:rsidRPr="74138CF1">
              <w:rPr>
                <w:rFonts w:ascii="Arial" w:eastAsia="Arial" w:hAnsi="Arial" w:cs="Arial"/>
                <w:color w:val="000000" w:themeColor="text1"/>
              </w:rPr>
              <w:t>,</w:t>
            </w:r>
            <w:r w:rsidRPr="74138CF1">
              <w:rPr>
                <w:rFonts w:ascii="Arial" w:eastAsia="Arial" w:hAnsi="Arial" w:cs="Arial"/>
                <w:color w:val="000000" w:themeColor="text1"/>
              </w:rPr>
              <w:t xml:space="preserve"> and discuss</w:t>
            </w:r>
            <w:r w:rsidR="0DEB5E22" w:rsidRPr="74138CF1">
              <w:rPr>
                <w:rFonts w:ascii="Arial" w:eastAsia="Arial" w:hAnsi="Arial" w:cs="Arial"/>
                <w:color w:val="000000" w:themeColor="text1"/>
              </w:rPr>
              <w:t>es</w:t>
            </w:r>
            <w:r w:rsidRPr="74138CF1">
              <w:rPr>
                <w:rFonts w:ascii="Arial" w:eastAsia="Arial" w:hAnsi="Arial" w:cs="Arial"/>
                <w:color w:val="000000" w:themeColor="text1"/>
              </w:rPr>
              <w:t xml:space="preserve"> the </w:t>
            </w:r>
            <w:r w:rsidR="699E40D6" w:rsidRPr="74138CF1">
              <w:rPr>
                <w:rFonts w:ascii="Arial" w:eastAsia="Arial" w:hAnsi="Arial" w:cs="Arial"/>
                <w:color w:val="000000" w:themeColor="text1"/>
              </w:rPr>
              <w:t xml:space="preserve">atypical presentation </w:t>
            </w:r>
            <w:r w:rsidRPr="74138CF1">
              <w:rPr>
                <w:rFonts w:ascii="Arial" w:eastAsia="Arial" w:hAnsi="Arial" w:cs="Arial"/>
                <w:color w:val="000000" w:themeColor="text1"/>
              </w:rPr>
              <w:t>of bleeding disorders</w:t>
            </w:r>
          </w:p>
        </w:tc>
      </w:tr>
      <w:tr w:rsidR="007810B4" w:rsidRPr="00470F1B" w14:paraId="69963E14" w14:textId="77777777" w:rsidTr="7B82E88E">
        <w:tc>
          <w:tcPr>
            <w:tcW w:w="4952" w:type="dxa"/>
            <w:tcBorders>
              <w:top w:val="single" w:sz="4" w:space="0" w:color="000000" w:themeColor="text1"/>
            </w:tcBorders>
            <w:shd w:val="clear" w:color="auto" w:fill="FFD965"/>
          </w:tcPr>
          <w:p w14:paraId="2F725DFF" w14:textId="77777777" w:rsidR="006750C1" w:rsidRPr="00470F1B" w:rsidRDefault="006750C1" w:rsidP="009F4D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 w:themeColor="text1"/>
            </w:tcBorders>
            <w:shd w:val="clear" w:color="auto" w:fill="FFD965"/>
          </w:tcPr>
          <w:p w14:paraId="518CD14F" w14:textId="77777777" w:rsidR="006750C1" w:rsidRPr="00470F1B" w:rsidRDefault="006750C1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470F1B">
              <w:rPr>
                <w:rFonts w:ascii="Arial" w:eastAsia="Arial" w:hAnsi="Arial" w:cs="Arial"/>
              </w:rPr>
              <w:t>Chart-stimulated recall</w:t>
            </w:r>
          </w:p>
          <w:p w14:paraId="22469D17" w14:textId="77777777" w:rsidR="006750C1" w:rsidRPr="00470F1B" w:rsidRDefault="006750C1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470F1B">
              <w:rPr>
                <w:rFonts w:ascii="Arial" w:eastAsia="Arial" w:hAnsi="Arial" w:cs="Arial"/>
              </w:rPr>
              <w:t>Direct observation</w:t>
            </w:r>
          </w:p>
          <w:p w14:paraId="0A054996" w14:textId="77777777" w:rsidR="006750C1" w:rsidRPr="00470F1B" w:rsidRDefault="006750C1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470F1B">
              <w:rPr>
                <w:rFonts w:ascii="Arial" w:eastAsia="Arial" w:hAnsi="Arial" w:cs="Arial"/>
              </w:rPr>
              <w:t>Multisource feedback</w:t>
            </w:r>
          </w:p>
          <w:p w14:paraId="18DA5F8C" w14:textId="768CE6C2" w:rsidR="006750C1" w:rsidRPr="00470F1B" w:rsidRDefault="5BF459F4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65B9B00D">
              <w:rPr>
                <w:rFonts w:ascii="Arial" w:eastAsia="Arial" w:hAnsi="Arial" w:cs="Arial"/>
              </w:rPr>
              <w:t>Simulation</w:t>
            </w:r>
          </w:p>
          <w:p w14:paraId="1EDBABBC" w14:textId="06FD8E83" w:rsidR="006750C1" w:rsidRPr="00F86CFA" w:rsidRDefault="65B9B00D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65B9B00D">
              <w:rPr>
                <w:rFonts w:ascii="Arial" w:eastAsia="Arial" w:hAnsi="Arial" w:cs="Arial"/>
                <w:color w:val="000000" w:themeColor="text1"/>
              </w:rPr>
              <w:t xml:space="preserve">Patient </w:t>
            </w:r>
            <w:r w:rsidR="0064518E">
              <w:rPr>
                <w:rFonts w:ascii="Arial" w:eastAsia="Arial" w:hAnsi="Arial" w:cs="Arial"/>
                <w:color w:val="000000" w:themeColor="text1"/>
              </w:rPr>
              <w:t>c</w:t>
            </w:r>
            <w:r w:rsidRPr="65B9B00D">
              <w:rPr>
                <w:rFonts w:ascii="Arial" w:eastAsia="Arial" w:hAnsi="Arial" w:cs="Arial"/>
                <w:color w:val="000000" w:themeColor="text1"/>
              </w:rPr>
              <w:t xml:space="preserve">are </w:t>
            </w:r>
            <w:r w:rsidR="0064518E">
              <w:rPr>
                <w:rFonts w:ascii="Arial" w:eastAsia="Arial" w:hAnsi="Arial" w:cs="Arial"/>
                <w:color w:val="000000" w:themeColor="text1"/>
              </w:rPr>
              <w:t>c</w:t>
            </w:r>
            <w:r w:rsidRPr="65B9B00D">
              <w:rPr>
                <w:rFonts w:ascii="Arial" w:eastAsia="Arial" w:hAnsi="Arial" w:cs="Arial"/>
                <w:color w:val="000000" w:themeColor="text1"/>
              </w:rPr>
              <w:t>onferences</w:t>
            </w:r>
          </w:p>
          <w:p w14:paraId="07E4A4E3" w14:textId="6C5813E6" w:rsidR="0004283D" w:rsidRPr="00470F1B" w:rsidRDefault="0004283D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00B97E28">
              <w:rPr>
                <w:rFonts w:ascii="Arial" w:eastAsia="Arial" w:hAnsi="Arial" w:cs="Arial"/>
              </w:rPr>
              <w:t xml:space="preserve">Verbal presentations on bedside rounds or clinic </w:t>
            </w:r>
            <w:proofErr w:type="gramStart"/>
            <w:r w:rsidRPr="00B97E28">
              <w:rPr>
                <w:rFonts w:ascii="Arial" w:eastAsia="Arial" w:hAnsi="Arial" w:cs="Arial"/>
              </w:rPr>
              <w:t>setting</w:t>
            </w:r>
            <w:proofErr w:type="gramEnd"/>
            <w:r w:rsidRPr="00B97E28">
              <w:rPr>
                <w:rFonts w:ascii="Arial" w:eastAsia="Arial" w:hAnsi="Arial" w:cs="Arial"/>
              </w:rPr>
              <w:t xml:space="preserve"> (can u</w:t>
            </w:r>
            <w:r>
              <w:rPr>
                <w:rFonts w:ascii="Arial" w:eastAsia="Arial" w:hAnsi="Arial" w:cs="Arial"/>
              </w:rPr>
              <w:t xml:space="preserve">se </w:t>
            </w:r>
            <w:r w:rsidRPr="00B97E28">
              <w:rPr>
                <w:rFonts w:ascii="Arial" w:eastAsia="Arial" w:hAnsi="Arial" w:cs="Arial"/>
              </w:rPr>
              <w:t xml:space="preserve">tools </w:t>
            </w:r>
            <w:r>
              <w:rPr>
                <w:rFonts w:ascii="Arial" w:eastAsia="Arial" w:hAnsi="Arial" w:cs="Arial"/>
              </w:rPr>
              <w:t xml:space="preserve">like </w:t>
            </w:r>
            <w:r w:rsidRPr="00B97E28"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</w:rPr>
              <w:t>one</w:t>
            </w:r>
            <w:r w:rsidRPr="00B97E28">
              <w:rPr>
                <w:rFonts w:ascii="Arial" w:eastAsia="Arial" w:hAnsi="Arial" w:cs="Arial"/>
              </w:rPr>
              <w:t>-minute preceptor)</w:t>
            </w:r>
          </w:p>
        </w:tc>
      </w:tr>
      <w:tr w:rsidR="00B248E2" w:rsidRPr="00470F1B" w14:paraId="52EE09CB" w14:textId="77777777" w:rsidTr="7B82E88E">
        <w:tc>
          <w:tcPr>
            <w:tcW w:w="4952" w:type="dxa"/>
            <w:shd w:val="clear" w:color="auto" w:fill="8DB3E2" w:themeFill="text2" w:themeFillTint="66"/>
          </w:tcPr>
          <w:p w14:paraId="43D86626" w14:textId="77777777" w:rsidR="006750C1" w:rsidRPr="00470F1B" w:rsidRDefault="006750C1" w:rsidP="009F4D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8" w:type="dxa"/>
            <w:shd w:val="clear" w:color="auto" w:fill="8DB3E2" w:themeFill="text2" w:themeFillTint="66"/>
          </w:tcPr>
          <w:p w14:paraId="5FD39452" w14:textId="77777777" w:rsidR="006750C1" w:rsidRPr="00470F1B" w:rsidRDefault="006750C1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B248E2" w:rsidRPr="00470F1B" w14:paraId="70DCBD66" w14:textId="77777777" w:rsidTr="7B82E88E">
        <w:trPr>
          <w:trHeight w:val="80"/>
        </w:trPr>
        <w:tc>
          <w:tcPr>
            <w:tcW w:w="4952" w:type="dxa"/>
            <w:shd w:val="clear" w:color="auto" w:fill="A8D08D"/>
          </w:tcPr>
          <w:p w14:paraId="10FAA231" w14:textId="77777777" w:rsidR="006750C1" w:rsidRPr="00470F1B" w:rsidRDefault="006750C1" w:rsidP="009F4D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8" w:type="dxa"/>
            <w:shd w:val="clear" w:color="auto" w:fill="A8D08D"/>
          </w:tcPr>
          <w:p w14:paraId="440CD173" w14:textId="77777777" w:rsidR="00975580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26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43FD6B9E" w14:textId="77777777" w:rsidR="00975580" w:rsidRPr="00975580" w:rsidRDefault="006750C1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 w:rsidRPr="00975580">
              <w:rPr>
                <w:rFonts w:ascii="Arial" w:eastAsia="Arial" w:hAnsi="Arial" w:cs="Arial"/>
              </w:rPr>
              <w:t xml:space="preserve">Council of Residency Directors in Emergency Medicine (CORD). </w:t>
            </w:r>
            <w:r w:rsidR="00973156" w:rsidRPr="00975580">
              <w:rPr>
                <w:rFonts w:ascii="Arial" w:eastAsia="Arial" w:hAnsi="Arial" w:cs="Arial"/>
              </w:rPr>
              <w:t>“</w:t>
            </w:r>
            <w:r w:rsidR="009A2F24" w:rsidRPr="00975580">
              <w:rPr>
                <w:rFonts w:ascii="Arial" w:eastAsia="Arial" w:hAnsi="Arial" w:cs="Arial"/>
              </w:rPr>
              <w:t xml:space="preserve">CORD </w:t>
            </w:r>
            <w:r w:rsidRPr="00975580">
              <w:rPr>
                <w:rFonts w:ascii="Arial" w:eastAsia="Arial" w:hAnsi="Arial" w:cs="Arial"/>
              </w:rPr>
              <w:t>Teaching Cases: Oral Board and Simulation Cases.</w:t>
            </w:r>
            <w:r w:rsidR="00973156" w:rsidRPr="00975580">
              <w:rPr>
                <w:rFonts w:ascii="Arial" w:eastAsia="Arial" w:hAnsi="Arial" w:cs="Arial"/>
              </w:rPr>
              <w:t>”</w:t>
            </w:r>
            <w:r w:rsidRPr="00975580">
              <w:rPr>
                <w:rFonts w:ascii="Arial" w:eastAsia="Arial" w:hAnsi="Arial" w:cs="Arial"/>
              </w:rPr>
              <w:t xml:space="preserve"> </w:t>
            </w:r>
            <w:hyperlink r:id="rId27" w:history="1">
              <w:r w:rsidRPr="00975580">
                <w:rPr>
                  <w:rStyle w:val="Hyperlink"/>
                  <w:rFonts w:ascii="Arial" w:eastAsia="Arial" w:hAnsi="Arial" w:cs="Arial"/>
                </w:rPr>
                <w:t>https://www.cordem.org/resources/education--curricula/oral-board--sim-cases/</w:t>
              </w:r>
            </w:hyperlink>
            <w:r w:rsidRPr="00975580">
              <w:rPr>
                <w:rFonts w:ascii="Arial" w:eastAsia="Arial" w:hAnsi="Arial" w:cs="Arial"/>
              </w:rPr>
              <w:t>. Accessed 2021</w:t>
            </w:r>
            <w:r w:rsidR="00975580">
              <w:rPr>
                <w:rFonts w:ascii="Arial" w:eastAsia="Arial" w:hAnsi="Arial" w:cs="Arial"/>
              </w:rPr>
              <w:t>.</w:t>
            </w:r>
          </w:p>
          <w:p w14:paraId="37DFD067" w14:textId="4A1C8A96" w:rsidR="006750C1" w:rsidRPr="00975580" w:rsidRDefault="006750C1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proofErr w:type="spellStart"/>
            <w:r w:rsidRPr="00975580">
              <w:rPr>
                <w:rFonts w:ascii="Arial" w:eastAsia="Arial" w:hAnsi="Arial" w:cs="Arial"/>
              </w:rPr>
              <w:t>Croskerry</w:t>
            </w:r>
            <w:proofErr w:type="spellEnd"/>
            <w:r w:rsidR="00837E78" w:rsidRPr="00975580">
              <w:rPr>
                <w:rFonts w:ascii="Arial" w:eastAsia="Arial" w:hAnsi="Arial" w:cs="Arial"/>
              </w:rPr>
              <w:t>,</w:t>
            </w:r>
            <w:r w:rsidRPr="00975580">
              <w:rPr>
                <w:rFonts w:ascii="Arial" w:eastAsia="Arial" w:hAnsi="Arial" w:cs="Arial"/>
              </w:rPr>
              <w:t xml:space="preserve"> P</w:t>
            </w:r>
            <w:r w:rsidR="00837E78" w:rsidRPr="00975580">
              <w:rPr>
                <w:rFonts w:ascii="Arial" w:eastAsia="Arial" w:hAnsi="Arial" w:cs="Arial"/>
              </w:rPr>
              <w:t>at</w:t>
            </w:r>
            <w:r w:rsidRPr="00975580">
              <w:rPr>
                <w:rFonts w:ascii="Arial" w:eastAsia="Arial" w:hAnsi="Arial" w:cs="Arial"/>
              </w:rPr>
              <w:t>.</w:t>
            </w:r>
            <w:r w:rsidR="00837E78" w:rsidRPr="00975580">
              <w:rPr>
                <w:rFonts w:ascii="Arial" w:eastAsia="Arial" w:hAnsi="Arial" w:cs="Arial"/>
              </w:rPr>
              <w:t xml:space="preserve"> 2020.</w:t>
            </w:r>
            <w:r w:rsidRPr="00975580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975580">
              <w:rPr>
                <w:rFonts w:ascii="Arial" w:eastAsia="Arial" w:hAnsi="Arial" w:cs="Arial"/>
                <w:i/>
                <w:iCs/>
              </w:rPr>
              <w:t>The Cognitive</w:t>
            </w:r>
            <w:proofErr w:type="gramEnd"/>
            <w:r w:rsidRPr="00975580">
              <w:rPr>
                <w:rFonts w:ascii="Arial" w:eastAsia="Arial" w:hAnsi="Arial" w:cs="Arial"/>
                <w:i/>
                <w:iCs/>
              </w:rPr>
              <w:t xml:space="preserve"> Autopsy: A Root Cause Analysis of Medical Decision Making. </w:t>
            </w:r>
            <w:r w:rsidRPr="00975580">
              <w:rPr>
                <w:rFonts w:ascii="Arial" w:eastAsia="Arial" w:hAnsi="Arial" w:cs="Arial"/>
              </w:rPr>
              <w:t>1st ed. New York: Oxford University Press.</w:t>
            </w:r>
            <w:r w:rsidRPr="00975580">
              <w:rPr>
                <w:rFonts w:ascii="Arial" w:eastAsia="Arial" w:hAnsi="Arial" w:cs="Arial"/>
                <w:color w:val="000000"/>
              </w:rPr>
              <w:t xml:space="preserve"> ISBN: 9780190088743. </w:t>
            </w:r>
          </w:p>
          <w:p w14:paraId="204ACE65" w14:textId="42F805D3" w:rsidR="006750C1" w:rsidRPr="00470F1B" w:rsidRDefault="006750C1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1" w:hanging="241"/>
              <w:rPr>
                <w:rFonts w:ascii="Arial" w:hAnsi="Arial" w:cs="Arial"/>
                <w:color w:val="000000"/>
              </w:rPr>
            </w:pPr>
            <w:r w:rsidRPr="00470F1B">
              <w:rPr>
                <w:rFonts w:ascii="Arial" w:eastAsia="Arial" w:hAnsi="Arial" w:cs="Arial"/>
              </w:rPr>
              <w:lastRenderedPageBreak/>
              <w:t xml:space="preserve">Society to Improve Diagnosis in Medicine. </w:t>
            </w:r>
            <w:r w:rsidR="00E512D4">
              <w:rPr>
                <w:rFonts w:ascii="Arial" w:eastAsia="Arial" w:hAnsi="Arial" w:cs="Arial"/>
              </w:rPr>
              <w:t>“</w:t>
            </w:r>
            <w:r w:rsidRPr="00470F1B">
              <w:rPr>
                <w:rFonts w:ascii="Arial" w:eastAsia="Arial" w:hAnsi="Arial" w:cs="Arial"/>
              </w:rPr>
              <w:t>Practice Improvement Tools.</w:t>
            </w:r>
            <w:r w:rsidR="00E512D4">
              <w:rPr>
                <w:rFonts w:ascii="Arial" w:eastAsia="Arial" w:hAnsi="Arial" w:cs="Arial"/>
              </w:rPr>
              <w:t>”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hyperlink r:id="rId28" w:history="1">
              <w:r w:rsidRPr="00470F1B">
                <w:rPr>
                  <w:rStyle w:val="Hyperlink"/>
                  <w:rFonts w:ascii="Arial" w:eastAsia="Arial" w:hAnsi="Arial" w:cs="Arial"/>
                </w:rPr>
                <w:t>https://www.improvediagnosis.org/practice-improvement-tools/</w:t>
              </w:r>
            </w:hyperlink>
            <w:bookmarkStart w:id="1" w:name="_3znysh7"/>
            <w:bookmarkEnd w:id="1"/>
            <w:r w:rsidRPr="00470F1B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00470F1B">
              <w:rPr>
                <w:rFonts w:ascii="Arial" w:eastAsia="Arial" w:hAnsi="Arial" w:cs="Arial"/>
              </w:rPr>
              <w:t>2021.</w:t>
            </w:r>
          </w:p>
        </w:tc>
      </w:tr>
    </w:tbl>
    <w:p w14:paraId="2FF8D8C3" w14:textId="4C0F74F9" w:rsidR="000D19DE" w:rsidRDefault="00E305D5">
      <w:pPr>
        <w:rPr>
          <w:rFonts w:ascii="Arial" w:eastAsia="Arial" w:hAnsi="Arial" w:cs="Arial"/>
        </w:rPr>
      </w:pPr>
      <w: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5118" w:rsidRPr="00B97E28" w14:paraId="0007B4A6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8A08308" w14:textId="33283821" w:rsidR="000D19DE" w:rsidRPr="00355447" w:rsidRDefault="00E305D5" w:rsidP="00AE79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355447">
              <w:rPr>
                <w:rFonts w:ascii="Arial" w:eastAsia="Arial" w:hAnsi="Arial" w:cs="Arial"/>
                <w:b/>
              </w:rPr>
              <w:lastRenderedPageBreak/>
              <w:t>Patient Care 5: Patient Management</w:t>
            </w:r>
          </w:p>
          <w:p w14:paraId="40CFD413" w14:textId="5FCEAC8B" w:rsidR="000D19DE" w:rsidRPr="00355447" w:rsidRDefault="00E305D5" w:rsidP="00AE794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355447">
              <w:rPr>
                <w:rFonts w:ascii="Arial" w:eastAsia="Arial" w:hAnsi="Arial" w:cs="Arial"/>
                <w:b/>
              </w:rPr>
              <w:t>Overall Intent:</w:t>
            </w:r>
            <w:r w:rsidRPr="00355447">
              <w:rPr>
                <w:rFonts w:ascii="Arial" w:eastAsia="Arial" w:hAnsi="Arial" w:cs="Arial"/>
              </w:rPr>
              <w:t xml:space="preserve"> To lead the health</w:t>
            </w:r>
            <w:r w:rsidR="00C84309" w:rsidRPr="00355447">
              <w:rPr>
                <w:rFonts w:ascii="Arial" w:eastAsia="Arial" w:hAnsi="Arial" w:cs="Arial"/>
              </w:rPr>
              <w:t xml:space="preserve"> </w:t>
            </w:r>
            <w:r w:rsidRPr="00355447">
              <w:rPr>
                <w:rFonts w:ascii="Arial" w:eastAsia="Arial" w:hAnsi="Arial" w:cs="Arial"/>
              </w:rPr>
              <w:t>care team in the creation of a comprehensive, patient-centered management plan based on multiple patient factors</w:t>
            </w:r>
            <w:r w:rsidR="006217F0" w:rsidRPr="00355447">
              <w:rPr>
                <w:rFonts w:ascii="Arial" w:eastAsia="Arial" w:hAnsi="Arial" w:cs="Arial"/>
              </w:rPr>
              <w:t>, including social factors and varied patient backgrounds</w:t>
            </w:r>
            <w:r w:rsidRPr="00355447">
              <w:rPr>
                <w:rFonts w:ascii="Arial" w:eastAsia="Arial" w:hAnsi="Arial" w:cs="Arial"/>
              </w:rPr>
              <w:t>, regardless of complexity</w:t>
            </w:r>
          </w:p>
        </w:tc>
      </w:tr>
      <w:tr w:rsidR="0065613B" w:rsidRPr="00B97E28" w14:paraId="07598546" w14:textId="77777777" w:rsidTr="7DB137B2">
        <w:tc>
          <w:tcPr>
            <w:tcW w:w="4950" w:type="dxa"/>
            <w:shd w:val="clear" w:color="auto" w:fill="FAC090"/>
          </w:tcPr>
          <w:p w14:paraId="42A9EC51" w14:textId="77777777" w:rsidR="000D19DE" w:rsidRPr="00B97E28" w:rsidRDefault="00E305D5" w:rsidP="00AE794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BDBB91F" w14:textId="77777777" w:rsidR="000D19DE" w:rsidRPr="00355447" w:rsidRDefault="00E305D5" w:rsidP="00AE7940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35544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5118" w:rsidRPr="00B97E28" w14:paraId="09990061" w14:textId="77777777" w:rsidTr="00CD77E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05A8BF3" w14:textId="3A105EB2" w:rsidR="000D19DE" w:rsidRPr="00B97E28" w:rsidRDefault="00E305D5" w:rsidP="00AE7940">
            <w:pPr>
              <w:tabs>
                <w:tab w:val="left" w:pos="1620"/>
              </w:tabs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CD77E3" w:rsidRPr="00CD77E3">
              <w:rPr>
                <w:rFonts w:ascii="Arial" w:eastAsia="Arial" w:hAnsi="Arial" w:cs="Arial"/>
                <w:i/>
              </w:rPr>
              <w:t>Participates in the development of management plans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BC04161" w14:textId="2ED6DB9A" w:rsidR="000D19DE" w:rsidRPr="00355447" w:rsidRDefault="790D3FD3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C</w:t>
            </w:r>
            <w:r w:rsidR="2952ADCB" w:rsidRPr="7DB137B2">
              <w:rPr>
                <w:rFonts w:ascii="Arial" w:eastAsia="Arial" w:hAnsi="Arial" w:cs="Arial"/>
                <w:color w:val="000000" w:themeColor="text1"/>
              </w:rPr>
              <w:t>onsider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s antibiotic course for an outpatient with </w:t>
            </w:r>
            <w:r w:rsidR="2C5093DD" w:rsidRPr="7DB137B2">
              <w:rPr>
                <w:rFonts w:ascii="Arial" w:eastAsia="Arial" w:hAnsi="Arial" w:cs="Arial"/>
                <w:color w:val="000000" w:themeColor="text1"/>
              </w:rPr>
              <w:t>pelvic inflammatory disease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according to established treatment guidelines and guidance from supervisor </w:t>
            </w:r>
          </w:p>
        </w:tc>
      </w:tr>
      <w:tr w:rsidR="00535118" w:rsidRPr="00B97E28" w14:paraId="54967347" w14:textId="77777777" w:rsidTr="00CD77E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DB0506B" w14:textId="56A08079" w:rsidR="000D19DE" w:rsidRPr="00B97E28" w:rsidRDefault="00E305D5" w:rsidP="00AE794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CD77E3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CD77E3" w:rsidRPr="00CD77E3">
              <w:rPr>
                <w:rFonts w:ascii="Arial" w:eastAsia="Arial" w:hAnsi="Arial" w:cs="Arial"/>
                <w:i/>
                <w:iCs/>
              </w:rPr>
              <w:t>Develops, implements, and follows through on a management plan for common or typical diagnoses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D535859" w14:textId="5C42FFF4" w:rsidR="0027600D" w:rsidRPr="00355447" w:rsidRDefault="37B499F6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>P</w:t>
            </w:r>
            <w:r w:rsidR="2952ADCB" w:rsidRPr="7DB137B2">
              <w:rPr>
                <w:rFonts w:ascii="Arial" w:eastAsia="Arial" w:hAnsi="Arial" w:cs="Arial"/>
              </w:rPr>
              <w:t xml:space="preserve">rescribes antibiotics to treat a </w:t>
            </w:r>
            <w:r w:rsidR="2C5093DD" w:rsidRPr="7DB137B2">
              <w:rPr>
                <w:rFonts w:ascii="Arial" w:eastAsia="Arial" w:hAnsi="Arial" w:cs="Arial"/>
              </w:rPr>
              <w:t>urinary tract infection</w:t>
            </w:r>
            <w:r w:rsidR="2952ADCB" w:rsidRPr="7DB137B2">
              <w:rPr>
                <w:rFonts w:ascii="Arial" w:eastAsia="Arial" w:hAnsi="Arial" w:cs="Arial"/>
              </w:rPr>
              <w:t xml:space="preserve"> in a patient who </w:t>
            </w:r>
            <w:proofErr w:type="gramStart"/>
            <w:r w:rsidR="2952ADCB" w:rsidRPr="7DB137B2">
              <w:rPr>
                <w:rFonts w:ascii="Arial" w:eastAsia="Arial" w:hAnsi="Arial" w:cs="Arial"/>
              </w:rPr>
              <w:t>presents with</w:t>
            </w:r>
            <w:proofErr w:type="gramEnd"/>
            <w:r w:rsidR="2952ADCB" w:rsidRPr="7DB137B2">
              <w:rPr>
                <w:rFonts w:ascii="Arial" w:eastAsia="Arial" w:hAnsi="Arial" w:cs="Arial"/>
              </w:rPr>
              <w:t xml:space="preserve"> dysuria </w:t>
            </w:r>
            <w:r w:rsidR="2ECDE256" w:rsidRPr="7DB137B2">
              <w:rPr>
                <w:rFonts w:ascii="Arial" w:eastAsia="Arial" w:hAnsi="Arial" w:cs="Arial"/>
              </w:rPr>
              <w:t xml:space="preserve">and </w:t>
            </w:r>
            <w:r w:rsidR="3AC7D9F2" w:rsidRPr="7DB137B2">
              <w:rPr>
                <w:rFonts w:ascii="Arial" w:eastAsia="Arial" w:hAnsi="Arial" w:cs="Arial"/>
              </w:rPr>
              <w:t xml:space="preserve">follows up </w:t>
            </w:r>
            <w:r w:rsidR="07DF3ED5" w:rsidRPr="7DB137B2">
              <w:rPr>
                <w:rFonts w:ascii="Arial" w:eastAsia="Arial" w:hAnsi="Arial" w:cs="Arial"/>
              </w:rPr>
              <w:t>on the results of the</w:t>
            </w:r>
            <w:r w:rsidR="3AC7D9F2" w:rsidRPr="7DB137B2">
              <w:rPr>
                <w:rFonts w:ascii="Arial" w:eastAsia="Arial" w:hAnsi="Arial" w:cs="Arial"/>
              </w:rPr>
              <w:t xml:space="preserve"> </w:t>
            </w:r>
            <w:r w:rsidR="4C534866" w:rsidRPr="7DB137B2">
              <w:rPr>
                <w:rFonts w:ascii="Arial" w:eastAsia="Arial" w:hAnsi="Arial" w:cs="Arial"/>
              </w:rPr>
              <w:t xml:space="preserve">urine </w:t>
            </w:r>
            <w:r w:rsidR="3AC7D9F2" w:rsidRPr="7DB137B2">
              <w:rPr>
                <w:rFonts w:ascii="Arial" w:eastAsia="Arial" w:hAnsi="Arial" w:cs="Arial"/>
              </w:rPr>
              <w:t xml:space="preserve">culture  </w:t>
            </w:r>
          </w:p>
          <w:p w14:paraId="5F40D0C8" w14:textId="13E1A02D" w:rsidR="000D19DE" w:rsidRPr="00355447" w:rsidRDefault="1246574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hAnsi="Arial" w:cs="Arial"/>
                <w:color w:val="000000" w:themeColor="text1"/>
              </w:rPr>
              <w:t xml:space="preserve">For a patient with </w:t>
            </w:r>
            <w:r w:rsidR="0EA2183E" w:rsidRPr="5FB86A7F">
              <w:rPr>
                <w:rFonts w:ascii="Arial" w:hAnsi="Arial" w:cs="Arial"/>
                <w:color w:val="000000" w:themeColor="text1"/>
              </w:rPr>
              <w:t>chlamydia</w:t>
            </w:r>
            <w:r w:rsidR="01C6F31A" w:rsidRPr="5FB86A7F">
              <w:rPr>
                <w:rFonts w:ascii="Arial" w:hAnsi="Arial" w:cs="Arial"/>
                <w:color w:val="000000" w:themeColor="text1"/>
              </w:rPr>
              <w:t>,</w:t>
            </w:r>
            <w:r w:rsidRPr="5FB86A7F">
              <w:rPr>
                <w:rFonts w:ascii="Arial" w:hAnsi="Arial" w:cs="Arial"/>
                <w:color w:val="000000" w:themeColor="text1"/>
              </w:rPr>
              <w:t xml:space="preserve"> </w:t>
            </w:r>
            <w:r w:rsidR="0EA2183E" w:rsidRPr="5FB86A7F">
              <w:rPr>
                <w:rFonts w:ascii="Arial" w:hAnsi="Arial" w:cs="Arial"/>
                <w:color w:val="000000" w:themeColor="text1"/>
              </w:rPr>
              <w:t>g</w:t>
            </w:r>
            <w:r w:rsidR="7A16A1D2" w:rsidRPr="5FB86A7F">
              <w:rPr>
                <w:rFonts w:ascii="Arial" w:hAnsi="Arial" w:cs="Arial"/>
                <w:color w:val="000000" w:themeColor="text1"/>
              </w:rPr>
              <w:t>ives antibiotics</w:t>
            </w:r>
            <w:r w:rsidR="197C167C" w:rsidRPr="5FB86A7F">
              <w:rPr>
                <w:rFonts w:ascii="Arial" w:hAnsi="Arial" w:cs="Arial"/>
                <w:color w:val="000000" w:themeColor="text1"/>
              </w:rPr>
              <w:t xml:space="preserve"> and</w:t>
            </w:r>
            <w:r w:rsidR="0EA2183E" w:rsidRPr="5FB86A7F">
              <w:rPr>
                <w:rFonts w:ascii="Arial" w:hAnsi="Arial" w:cs="Arial"/>
                <w:color w:val="000000" w:themeColor="text1"/>
              </w:rPr>
              <w:t xml:space="preserve"> calls to ensure</w:t>
            </w:r>
            <w:r w:rsidR="01C6F31A" w:rsidRPr="5FB86A7F">
              <w:rPr>
                <w:rFonts w:ascii="Arial" w:hAnsi="Arial" w:cs="Arial"/>
                <w:color w:val="000000" w:themeColor="text1"/>
              </w:rPr>
              <w:t xml:space="preserve"> medication adherence and tolerance </w:t>
            </w:r>
          </w:p>
        </w:tc>
      </w:tr>
      <w:tr w:rsidR="00535118" w:rsidRPr="00B97E28" w14:paraId="27B6F3B3" w14:textId="77777777" w:rsidTr="00CD77E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AD156D7" w14:textId="0F6839F8" w:rsidR="000D19DE" w:rsidRPr="00B97E28" w:rsidRDefault="00E305D5" w:rsidP="00AE794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CD77E3" w:rsidRPr="00CD77E3">
              <w:rPr>
                <w:rFonts w:ascii="Arial" w:eastAsia="Arial" w:hAnsi="Arial" w:cs="Arial"/>
                <w:i/>
                <w:iCs/>
              </w:rPr>
              <w:t>Develops, implements, and follows through on a management plan for uncommon or atypical diagnoses, incorporating interprofessional care as needed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6B328CD" w14:textId="05DA6F62" w:rsidR="0027600D" w:rsidRPr="00355447" w:rsidRDefault="376C63F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In developing follow up </w:t>
            </w:r>
            <w:r w:rsidR="4CCC78B4" w:rsidRPr="7DB137B2">
              <w:rPr>
                <w:rFonts w:ascii="Arial" w:eastAsia="Arial" w:hAnsi="Arial" w:cs="Arial"/>
              </w:rPr>
              <w:t>for</w:t>
            </w:r>
            <w:r w:rsidRPr="7DB137B2">
              <w:rPr>
                <w:rFonts w:ascii="Arial" w:eastAsia="Arial" w:hAnsi="Arial" w:cs="Arial"/>
              </w:rPr>
              <w:t xml:space="preserve"> a patient </w:t>
            </w:r>
            <w:r w:rsidR="57EC7E25" w:rsidRPr="7DB137B2">
              <w:rPr>
                <w:rFonts w:ascii="Arial" w:eastAsia="Arial" w:hAnsi="Arial" w:cs="Arial"/>
              </w:rPr>
              <w:t xml:space="preserve">with </w:t>
            </w:r>
            <w:r w:rsidR="28B29064" w:rsidRPr="7DB137B2">
              <w:rPr>
                <w:rFonts w:ascii="Arial" w:eastAsia="Arial" w:hAnsi="Arial" w:cs="Arial"/>
              </w:rPr>
              <w:t>anorexia nervo</w:t>
            </w:r>
            <w:r w:rsidR="554BD570" w:rsidRPr="7DB137B2">
              <w:rPr>
                <w:rFonts w:ascii="Arial" w:eastAsia="Arial" w:hAnsi="Arial" w:cs="Arial"/>
              </w:rPr>
              <w:t>sa</w:t>
            </w:r>
            <w:r w:rsidR="28B29064" w:rsidRPr="7DB137B2">
              <w:rPr>
                <w:rFonts w:ascii="Arial" w:eastAsia="Arial" w:hAnsi="Arial" w:cs="Arial"/>
              </w:rPr>
              <w:t xml:space="preserve"> and </w:t>
            </w:r>
            <w:r w:rsidR="754B329E" w:rsidRPr="7DB137B2">
              <w:rPr>
                <w:rFonts w:ascii="Arial" w:eastAsia="Arial" w:hAnsi="Arial" w:cs="Arial"/>
              </w:rPr>
              <w:t xml:space="preserve">inflammatory </w:t>
            </w:r>
            <w:r w:rsidR="28B29064" w:rsidRPr="7DB137B2">
              <w:rPr>
                <w:rFonts w:ascii="Arial" w:eastAsia="Arial" w:hAnsi="Arial" w:cs="Arial"/>
              </w:rPr>
              <w:t>bowel disease</w:t>
            </w:r>
            <w:r w:rsidRPr="7DB137B2">
              <w:rPr>
                <w:rFonts w:ascii="Arial" w:eastAsia="Arial" w:hAnsi="Arial" w:cs="Arial"/>
              </w:rPr>
              <w:t xml:space="preserve"> being discharged from a hospital, coordinates follow</w:t>
            </w:r>
            <w:r w:rsidR="6B09D050" w:rsidRPr="7DB137B2">
              <w:rPr>
                <w:rFonts w:ascii="Arial" w:eastAsia="Arial" w:hAnsi="Arial" w:cs="Arial"/>
              </w:rPr>
              <w:t>-</w:t>
            </w:r>
            <w:r w:rsidRPr="7DB137B2">
              <w:rPr>
                <w:rFonts w:ascii="Arial" w:eastAsia="Arial" w:hAnsi="Arial" w:cs="Arial"/>
              </w:rPr>
              <w:t xml:space="preserve">up with </w:t>
            </w:r>
            <w:r w:rsidR="2952ADCB" w:rsidRPr="7DB137B2">
              <w:rPr>
                <w:rFonts w:ascii="Arial" w:eastAsia="Arial" w:hAnsi="Arial" w:cs="Arial"/>
              </w:rPr>
              <w:t>outpatient therapist, dietician</w:t>
            </w:r>
            <w:r w:rsidRPr="7DB137B2">
              <w:rPr>
                <w:rFonts w:ascii="Arial" w:eastAsia="Arial" w:hAnsi="Arial" w:cs="Arial"/>
              </w:rPr>
              <w:t>,</w:t>
            </w:r>
            <w:r w:rsidR="2952ADCB" w:rsidRPr="7DB137B2">
              <w:rPr>
                <w:rFonts w:ascii="Arial" w:eastAsia="Arial" w:hAnsi="Arial" w:cs="Arial"/>
              </w:rPr>
              <w:t xml:space="preserve"> </w:t>
            </w:r>
            <w:r w:rsidR="0DE7DC08" w:rsidRPr="7DB137B2">
              <w:rPr>
                <w:rFonts w:ascii="Arial" w:eastAsia="Arial" w:hAnsi="Arial" w:cs="Arial"/>
              </w:rPr>
              <w:t xml:space="preserve">gastroenterologist, </w:t>
            </w:r>
            <w:r w:rsidR="2952ADCB" w:rsidRPr="7DB137B2">
              <w:rPr>
                <w:rFonts w:ascii="Arial" w:eastAsia="Arial" w:hAnsi="Arial" w:cs="Arial"/>
              </w:rPr>
              <w:t xml:space="preserve">and </w:t>
            </w:r>
            <w:r w:rsidR="63C32ED3" w:rsidRPr="7DB137B2">
              <w:rPr>
                <w:rFonts w:ascii="Arial" w:eastAsia="Arial" w:hAnsi="Arial" w:cs="Arial"/>
              </w:rPr>
              <w:t>primary care</w:t>
            </w:r>
            <w:r w:rsidR="2952ADCB" w:rsidRPr="7DB137B2">
              <w:rPr>
                <w:rFonts w:ascii="Arial" w:eastAsia="Arial" w:hAnsi="Arial" w:cs="Arial"/>
              </w:rPr>
              <w:t xml:space="preserve"> </w:t>
            </w:r>
            <w:r w:rsidR="00C35520">
              <w:rPr>
                <w:rFonts w:ascii="Arial" w:eastAsia="Arial" w:hAnsi="Arial" w:cs="Arial"/>
              </w:rPr>
              <w:t>practitioner</w:t>
            </w:r>
          </w:p>
          <w:p w14:paraId="74D84409" w14:textId="7AB9B80C" w:rsidR="000D19DE" w:rsidRPr="00A95AA0" w:rsidRDefault="2952ADCB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Evaluat</w:t>
            </w:r>
            <w:r w:rsidR="4BAA640D" w:rsidRPr="7DB137B2">
              <w:rPr>
                <w:rFonts w:ascii="Arial" w:eastAsia="Arial" w:hAnsi="Arial" w:cs="Arial"/>
              </w:rPr>
              <w:t>es</w:t>
            </w:r>
            <w:r w:rsidRPr="7DB137B2">
              <w:rPr>
                <w:rFonts w:ascii="Arial" w:eastAsia="Arial" w:hAnsi="Arial" w:cs="Arial"/>
              </w:rPr>
              <w:t xml:space="preserve"> a patient for </w:t>
            </w:r>
            <w:r w:rsidR="4BAA640D" w:rsidRPr="7DB137B2">
              <w:rPr>
                <w:rFonts w:ascii="Arial" w:eastAsia="Arial" w:hAnsi="Arial" w:cs="Arial"/>
              </w:rPr>
              <w:t xml:space="preserve">psychosis </w:t>
            </w:r>
            <w:r w:rsidRPr="7DB137B2">
              <w:rPr>
                <w:rFonts w:ascii="Arial" w:eastAsia="Arial" w:hAnsi="Arial" w:cs="Arial"/>
              </w:rPr>
              <w:t xml:space="preserve">and </w:t>
            </w:r>
            <w:r w:rsidR="4A2A8232" w:rsidRPr="7DB137B2">
              <w:rPr>
                <w:rFonts w:ascii="Arial" w:eastAsia="Arial" w:hAnsi="Arial" w:cs="Arial"/>
              </w:rPr>
              <w:t>coordinates treatment plan with mental health team;</w:t>
            </w:r>
            <w:r w:rsidR="54FF68FB" w:rsidRPr="7DB137B2">
              <w:rPr>
                <w:rFonts w:ascii="Arial" w:eastAsia="Arial" w:hAnsi="Arial" w:cs="Arial"/>
              </w:rPr>
              <w:t xml:space="preserve"> ensure</w:t>
            </w:r>
            <w:r w:rsidR="260E19BA" w:rsidRPr="7DB137B2">
              <w:rPr>
                <w:rFonts w:ascii="Arial" w:eastAsia="Arial" w:hAnsi="Arial" w:cs="Arial"/>
              </w:rPr>
              <w:t>s</w:t>
            </w:r>
            <w:r w:rsidR="54FF68FB" w:rsidRPr="7DB137B2">
              <w:rPr>
                <w:rFonts w:ascii="Arial" w:eastAsia="Arial" w:hAnsi="Arial" w:cs="Arial"/>
              </w:rPr>
              <w:t xml:space="preserve"> that follow-up appointments </w:t>
            </w:r>
            <w:r w:rsidR="4A2A8232" w:rsidRPr="7DB137B2">
              <w:rPr>
                <w:rFonts w:ascii="Arial" w:eastAsia="Arial" w:hAnsi="Arial" w:cs="Arial"/>
              </w:rPr>
              <w:t>are</w:t>
            </w:r>
            <w:r w:rsidR="54FF68FB" w:rsidRPr="7DB137B2">
              <w:rPr>
                <w:rFonts w:ascii="Arial" w:eastAsia="Arial" w:hAnsi="Arial" w:cs="Arial"/>
              </w:rPr>
              <w:t xml:space="preserve"> scheduled </w:t>
            </w:r>
          </w:p>
        </w:tc>
      </w:tr>
      <w:tr w:rsidR="00535118" w:rsidRPr="00B97E28" w14:paraId="1806B6D7" w14:textId="77777777" w:rsidTr="00CD77E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0AFD931" w14:textId="636A913C" w:rsidR="000D19DE" w:rsidRPr="00B97E28" w:rsidRDefault="00E305D5" w:rsidP="00AE794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CD77E3" w:rsidRPr="00CD77E3">
              <w:rPr>
                <w:rFonts w:ascii="Arial" w:eastAsia="Arial" w:hAnsi="Arial" w:cs="Arial"/>
                <w:i/>
                <w:iCs/>
              </w:rPr>
              <w:t>Works collaboratively with interdisciplinary team to implement a holistic management plan, modifying plan as needed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753EA5D" w14:textId="3EB5813D" w:rsidR="000D19DE" w:rsidRPr="00355447" w:rsidRDefault="7A16A1D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5FB86A7F">
              <w:rPr>
                <w:rFonts w:ascii="Arial" w:eastAsia="Arial" w:hAnsi="Arial" w:cs="Arial"/>
              </w:rPr>
              <w:t xml:space="preserve">Evaluates a patient with lupus and a history of pulmonary embolism for contraception, discussing management with rheumatology and hematology </w:t>
            </w:r>
          </w:p>
          <w:p w14:paraId="6B1A9539" w14:textId="0D241B93" w:rsidR="006217F0" w:rsidRPr="00355447" w:rsidRDefault="4593BEB3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eastAsia="Arial" w:hAnsi="Arial" w:cs="Arial"/>
              </w:rPr>
              <w:t xml:space="preserve">Collaborates with </w:t>
            </w:r>
            <w:r w:rsidR="6D115E09" w:rsidRPr="5FB86A7F">
              <w:rPr>
                <w:rFonts w:ascii="Arial" w:eastAsia="Arial" w:hAnsi="Arial" w:cs="Arial"/>
              </w:rPr>
              <w:t xml:space="preserve">social </w:t>
            </w:r>
            <w:proofErr w:type="gramStart"/>
            <w:r w:rsidR="6D115E09" w:rsidRPr="5FB86A7F">
              <w:rPr>
                <w:rFonts w:ascii="Arial" w:eastAsia="Arial" w:hAnsi="Arial" w:cs="Arial"/>
              </w:rPr>
              <w:t>worker</w:t>
            </w:r>
            <w:proofErr w:type="gramEnd"/>
            <w:r w:rsidRPr="5FB86A7F">
              <w:rPr>
                <w:rFonts w:ascii="Arial" w:eastAsia="Arial" w:hAnsi="Arial" w:cs="Arial"/>
              </w:rPr>
              <w:t xml:space="preserve"> to d</w:t>
            </w:r>
            <w:r w:rsidR="7FD0FF4D" w:rsidRPr="5FB86A7F">
              <w:rPr>
                <w:rFonts w:ascii="Arial" w:eastAsia="Arial" w:hAnsi="Arial" w:cs="Arial"/>
              </w:rPr>
              <w:t xml:space="preserve">esign </w:t>
            </w:r>
            <w:r w:rsidR="7326B36B" w:rsidRPr="5FB86A7F">
              <w:rPr>
                <w:rFonts w:ascii="Arial" w:eastAsia="Arial" w:hAnsi="Arial" w:cs="Arial"/>
              </w:rPr>
              <w:t xml:space="preserve">treatment </w:t>
            </w:r>
            <w:r w:rsidR="7FD0FF4D" w:rsidRPr="5FB86A7F">
              <w:rPr>
                <w:rFonts w:ascii="Arial" w:eastAsia="Arial" w:hAnsi="Arial" w:cs="Arial"/>
              </w:rPr>
              <w:t>plans to help individuals with low income</w:t>
            </w:r>
            <w:r w:rsidR="7326B36B" w:rsidRPr="5FB86A7F">
              <w:rPr>
                <w:rFonts w:ascii="Arial" w:eastAsia="Arial" w:hAnsi="Arial" w:cs="Arial"/>
              </w:rPr>
              <w:t>s</w:t>
            </w:r>
            <w:r w:rsidR="7FD0FF4D" w:rsidRPr="5FB86A7F">
              <w:rPr>
                <w:rFonts w:ascii="Arial" w:eastAsia="Arial" w:hAnsi="Arial" w:cs="Arial"/>
              </w:rPr>
              <w:t xml:space="preserve"> or little/no insurance</w:t>
            </w:r>
            <w:r w:rsidR="00614142">
              <w:rPr>
                <w:rFonts w:ascii="Arial" w:eastAsia="Arial" w:hAnsi="Arial" w:cs="Arial"/>
              </w:rPr>
              <w:t xml:space="preserve"> to</w:t>
            </w:r>
            <w:r w:rsidR="7FD0FF4D" w:rsidRPr="5FB86A7F">
              <w:rPr>
                <w:rFonts w:ascii="Arial" w:eastAsia="Arial" w:hAnsi="Arial" w:cs="Arial"/>
              </w:rPr>
              <w:t xml:space="preserve"> </w:t>
            </w:r>
            <w:r w:rsidR="7326B36B" w:rsidRPr="5FB86A7F">
              <w:rPr>
                <w:rFonts w:ascii="Arial" w:eastAsia="Arial" w:hAnsi="Arial" w:cs="Arial"/>
              </w:rPr>
              <w:t xml:space="preserve">minimize </w:t>
            </w:r>
            <w:r w:rsidR="7FD0FF4D" w:rsidRPr="5FB86A7F">
              <w:rPr>
                <w:rFonts w:ascii="Arial" w:eastAsia="Arial" w:hAnsi="Arial" w:cs="Arial"/>
              </w:rPr>
              <w:t xml:space="preserve">financial strain </w:t>
            </w:r>
          </w:p>
          <w:p w14:paraId="2E2D3994" w14:textId="3096810B" w:rsidR="00C824BE" w:rsidRPr="00355447" w:rsidRDefault="091D52F0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B86A7F">
              <w:rPr>
                <w:rFonts w:ascii="Arial" w:hAnsi="Arial" w:cs="Arial"/>
                <w:color w:val="000000" w:themeColor="text1"/>
              </w:rPr>
              <w:t>Help</w:t>
            </w:r>
            <w:r w:rsidR="22194296" w:rsidRPr="5FB86A7F">
              <w:rPr>
                <w:rFonts w:ascii="Arial" w:hAnsi="Arial" w:cs="Arial"/>
                <w:color w:val="000000" w:themeColor="text1"/>
              </w:rPr>
              <w:t>s</w:t>
            </w:r>
            <w:r w:rsidRPr="5FB86A7F">
              <w:rPr>
                <w:rFonts w:ascii="Arial" w:hAnsi="Arial" w:cs="Arial"/>
                <w:color w:val="000000" w:themeColor="text1"/>
              </w:rPr>
              <w:t xml:space="preserve"> facilitate a conversation between a patient and </w:t>
            </w:r>
            <w:r w:rsidR="00F97002">
              <w:rPr>
                <w:rFonts w:ascii="Arial" w:hAnsi="Arial" w:cs="Arial"/>
                <w:color w:val="000000" w:themeColor="text1"/>
              </w:rPr>
              <w:t>the patient’s</w:t>
            </w:r>
            <w:r w:rsidR="00F97002" w:rsidRPr="5FB86A7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5FB86A7F">
              <w:rPr>
                <w:rFonts w:ascii="Arial" w:hAnsi="Arial" w:cs="Arial"/>
                <w:color w:val="000000" w:themeColor="text1"/>
              </w:rPr>
              <w:t>family regarding an unplanned pregnancy, based on patient's wishes while respecting the young adult</w:t>
            </w:r>
            <w:r w:rsidR="00F97002">
              <w:rPr>
                <w:rFonts w:ascii="Arial" w:hAnsi="Arial" w:cs="Arial"/>
                <w:color w:val="000000" w:themeColor="text1"/>
              </w:rPr>
              <w:t>’</w:t>
            </w:r>
            <w:r w:rsidRPr="5FB86A7F">
              <w:rPr>
                <w:rFonts w:ascii="Arial" w:hAnsi="Arial" w:cs="Arial"/>
                <w:color w:val="000000" w:themeColor="text1"/>
              </w:rPr>
              <w:t>s right to confidentiality</w:t>
            </w:r>
            <w:r w:rsidR="22194296" w:rsidRPr="5FB86A7F">
              <w:rPr>
                <w:rFonts w:ascii="Arial" w:hAnsi="Arial" w:cs="Arial"/>
                <w:color w:val="000000" w:themeColor="text1"/>
              </w:rPr>
              <w:t>; d</w:t>
            </w:r>
            <w:r w:rsidRPr="5FB86A7F">
              <w:rPr>
                <w:rFonts w:ascii="Arial" w:hAnsi="Arial" w:cs="Arial"/>
                <w:color w:val="000000" w:themeColor="text1"/>
              </w:rPr>
              <w:t>evelop</w:t>
            </w:r>
            <w:r w:rsidR="22194296" w:rsidRPr="5FB86A7F">
              <w:rPr>
                <w:rFonts w:ascii="Arial" w:hAnsi="Arial" w:cs="Arial"/>
                <w:color w:val="000000" w:themeColor="text1"/>
              </w:rPr>
              <w:t>s</w:t>
            </w:r>
            <w:r w:rsidRPr="5FB86A7F">
              <w:rPr>
                <w:rFonts w:ascii="Arial" w:hAnsi="Arial" w:cs="Arial"/>
                <w:color w:val="000000" w:themeColor="text1"/>
              </w:rPr>
              <w:t xml:space="preserve"> a management plan with </w:t>
            </w:r>
            <w:r w:rsidR="3B259539" w:rsidRPr="5FB86A7F">
              <w:rPr>
                <w:rFonts w:ascii="Arial" w:hAnsi="Arial" w:cs="Arial"/>
                <w:color w:val="000000" w:themeColor="text1"/>
              </w:rPr>
              <w:t>obstetrics</w:t>
            </w:r>
            <w:r w:rsidRPr="5FB86A7F">
              <w:rPr>
                <w:rFonts w:ascii="Arial" w:hAnsi="Arial" w:cs="Arial"/>
                <w:color w:val="000000" w:themeColor="text1"/>
              </w:rPr>
              <w:t xml:space="preserve"> and social work </w:t>
            </w:r>
          </w:p>
        </w:tc>
      </w:tr>
      <w:tr w:rsidR="00535118" w:rsidRPr="00B97E28" w14:paraId="7902977C" w14:textId="77777777" w:rsidTr="00CD77E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FD437FE" w14:textId="7DE86AAB" w:rsidR="000D19DE" w:rsidRPr="00B97E28" w:rsidRDefault="00E305D5" w:rsidP="00AE794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CD77E3" w:rsidRPr="00CD77E3">
              <w:rPr>
                <w:rFonts w:ascii="Arial" w:eastAsia="Arial" w:hAnsi="Arial" w:cs="Arial"/>
                <w:i/>
                <w:iCs/>
              </w:rPr>
              <w:t>Serves as a role model, leading others in implementing holistic management plans for the most complex diagnoses, modifying plans as needed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05D0AEF" w14:textId="574063D6" w:rsidR="0027600D" w:rsidRPr="00355447" w:rsidRDefault="6BEAF38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>Leads the inpatient</w:t>
            </w:r>
            <w:r w:rsidR="2F0512E4" w:rsidRPr="7DB137B2">
              <w:rPr>
                <w:rFonts w:ascii="Arial" w:eastAsia="Arial" w:hAnsi="Arial" w:cs="Arial"/>
              </w:rPr>
              <w:t xml:space="preserve"> team in discussing a management plan </w:t>
            </w:r>
            <w:r w:rsidR="5DAF2DB9" w:rsidRPr="7DB137B2">
              <w:rPr>
                <w:rFonts w:ascii="Arial" w:eastAsia="Arial" w:hAnsi="Arial" w:cs="Arial"/>
              </w:rPr>
              <w:t>for a patient with chronic abdominal pain and frequent admissions to the hospital</w:t>
            </w:r>
            <w:r w:rsidR="7FEC9E29" w:rsidRPr="7DB137B2">
              <w:rPr>
                <w:rFonts w:ascii="Arial" w:eastAsia="Arial" w:hAnsi="Arial" w:cs="Arial"/>
              </w:rPr>
              <w:t>,</w:t>
            </w:r>
            <w:r w:rsidR="2F0512E4" w:rsidRPr="7DB137B2">
              <w:rPr>
                <w:rFonts w:ascii="Arial" w:eastAsia="Arial" w:hAnsi="Arial" w:cs="Arial"/>
              </w:rPr>
              <w:t xml:space="preserve"> considering the major therapeutic interventions and the evidence for and against each modality</w:t>
            </w:r>
            <w:r w:rsidRPr="7DB137B2">
              <w:rPr>
                <w:rFonts w:ascii="Arial" w:eastAsia="Arial" w:hAnsi="Arial" w:cs="Arial"/>
              </w:rPr>
              <w:t xml:space="preserve"> </w:t>
            </w:r>
          </w:p>
          <w:p w14:paraId="53B244B4" w14:textId="50429742" w:rsidR="000D19DE" w:rsidRPr="00355447" w:rsidRDefault="421BBC6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Guides an incoming fellow in the evaluation and management of a patient disclosing gender dysphoria</w:t>
            </w:r>
          </w:p>
        </w:tc>
      </w:tr>
      <w:tr w:rsidR="0065613B" w:rsidRPr="00B97E28" w14:paraId="2F1D3619" w14:textId="77777777" w:rsidTr="7DB137B2">
        <w:tc>
          <w:tcPr>
            <w:tcW w:w="4950" w:type="dxa"/>
            <w:shd w:val="clear" w:color="auto" w:fill="FFD965"/>
          </w:tcPr>
          <w:p w14:paraId="737A780A" w14:textId="77777777" w:rsidR="000D19DE" w:rsidRPr="00B97E28" w:rsidRDefault="00E305D5" w:rsidP="00AE794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22B5111" w14:textId="75E46512" w:rsidR="002C144F" w:rsidRPr="00355447" w:rsidRDefault="18E0CAA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Case-based </w:t>
            </w:r>
            <w:r w:rsidR="368A3941" w:rsidRPr="7DB137B2">
              <w:rPr>
                <w:rFonts w:ascii="Arial" w:eastAsia="Arial" w:hAnsi="Arial" w:cs="Arial"/>
              </w:rPr>
              <w:t>d</w:t>
            </w:r>
            <w:r w:rsidRPr="7DB137B2">
              <w:rPr>
                <w:rFonts w:ascii="Arial" w:eastAsia="Arial" w:hAnsi="Arial" w:cs="Arial"/>
              </w:rPr>
              <w:t>iscussion</w:t>
            </w:r>
          </w:p>
          <w:p w14:paraId="448FC644" w14:textId="2218607F" w:rsidR="002C144F" w:rsidRPr="00355447" w:rsidRDefault="18E0CAA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Chart </w:t>
            </w:r>
            <w:r w:rsidR="048E5BBE" w:rsidRPr="7DB137B2">
              <w:rPr>
                <w:rFonts w:ascii="Arial" w:eastAsia="Arial" w:hAnsi="Arial" w:cs="Arial"/>
              </w:rPr>
              <w:t>a</w:t>
            </w:r>
            <w:r w:rsidRPr="7DB137B2">
              <w:rPr>
                <w:rFonts w:ascii="Arial" w:eastAsia="Arial" w:hAnsi="Arial" w:cs="Arial"/>
              </w:rPr>
              <w:t>udit</w:t>
            </w:r>
          </w:p>
          <w:p w14:paraId="78BF5BD3" w14:textId="1C3AB65D" w:rsidR="0027600D" w:rsidRPr="00355447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Direct observation</w:t>
            </w:r>
          </w:p>
          <w:p w14:paraId="755DEB6A" w14:textId="437A825B" w:rsidR="000D19DE" w:rsidRPr="00355447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Multisource feedback</w:t>
            </w:r>
          </w:p>
        </w:tc>
      </w:tr>
      <w:tr w:rsidR="0065613B" w:rsidRPr="00B97E28" w14:paraId="4EE324BA" w14:textId="77777777" w:rsidTr="7DB137B2">
        <w:tc>
          <w:tcPr>
            <w:tcW w:w="4950" w:type="dxa"/>
            <w:shd w:val="clear" w:color="auto" w:fill="8DB3E2" w:themeFill="text2" w:themeFillTint="66"/>
          </w:tcPr>
          <w:p w14:paraId="0EB128D6" w14:textId="77777777" w:rsidR="000D19DE" w:rsidRPr="00B97E28" w:rsidRDefault="00E305D5" w:rsidP="00AE794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D7865B8" w14:textId="786A929E" w:rsidR="000D19DE" w:rsidRPr="00355447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65613B" w:rsidRPr="00B97E28" w14:paraId="6E4CBB27" w14:textId="77777777" w:rsidTr="7DB137B2">
        <w:tc>
          <w:tcPr>
            <w:tcW w:w="4950" w:type="dxa"/>
            <w:shd w:val="clear" w:color="auto" w:fill="A8D08D"/>
          </w:tcPr>
          <w:p w14:paraId="7B04C816" w14:textId="77777777" w:rsidR="000D19DE" w:rsidRPr="00B97E28" w:rsidRDefault="00E305D5" w:rsidP="00AE794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1925541" w14:textId="77777777" w:rsidR="001463AD" w:rsidRPr="001463AD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29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5AAB0787" w14:textId="21C0E1C3" w:rsidR="000D19DE" w:rsidRPr="00250870" w:rsidRDefault="00250870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355447">
              <w:rPr>
                <w:rFonts w:ascii="Arial" w:eastAsia="Arial" w:hAnsi="Arial" w:cs="Arial"/>
              </w:rPr>
              <w:lastRenderedPageBreak/>
              <w:t>Cook</w:t>
            </w:r>
            <w:r>
              <w:rPr>
                <w:rFonts w:ascii="Arial" w:eastAsia="Arial" w:hAnsi="Arial" w:cs="Arial"/>
              </w:rPr>
              <w:t>, David A.</w:t>
            </w:r>
            <w:r w:rsidRPr="0035544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Steven J.</w:t>
            </w:r>
            <w:r w:rsidRPr="00355447">
              <w:rPr>
                <w:rFonts w:ascii="Arial" w:eastAsia="Arial" w:hAnsi="Arial" w:cs="Arial"/>
              </w:rPr>
              <w:t xml:space="preserve"> Durning,</w:t>
            </w:r>
            <w:r>
              <w:rPr>
                <w:rFonts w:ascii="Arial" w:eastAsia="Arial" w:hAnsi="Arial" w:cs="Arial"/>
              </w:rPr>
              <w:t xml:space="preserve"> Jonathan</w:t>
            </w:r>
            <w:r w:rsidRPr="00355447">
              <w:rPr>
                <w:rFonts w:ascii="Arial" w:eastAsia="Arial" w:hAnsi="Arial" w:cs="Arial"/>
              </w:rPr>
              <w:t xml:space="preserve"> Sherbino,</w:t>
            </w:r>
            <w:r>
              <w:rPr>
                <w:rFonts w:ascii="Arial" w:eastAsia="Arial" w:hAnsi="Arial" w:cs="Arial"/>
              </w:rPr>
              <w:t xml:space="preserve"> and Larry D.</w:t>
            </w:r>
            <w:r w:rsidRPr="00355447">
              <w:rPr>
                <w:rFonts w:ascii="Arial" w:eastAsia="Arial" w:hAnsi="Arial" w:cs="Arial"/>
              </w:rPr>
              <w:t xml:space="preserve"> Gruppen. </w:t>
            </w:r>
            <w:r>
              <w:rPr>
                <w:rFonts w:ascii="Arial" w:eastAsia="Arial" w:hAnsi="Arial" w:cs="Arial"/>
              </w:rPr>
              <w:t>2019. “</w:t>
            </w:r>
            <w:r w:rsidRPr="00355447">
              <w:rPr>
                <w:rFonts w:ascii="Arial" w:eastAsia="Arial" w:hAnsi="Arial" w:cs="Arial"/>
              </w:rPr>
              <w:t xml:space="preserve">Management </w:t>
            </w:r>
            <w:r>
              <w:rPr>
                <w:rFonts w:ascii="Arial" w:eastAsia="Arial" w:hAnsi="Arial" w:cs="Arial"/>
              </w:rPr>
              <w:t>R</w:t>
            </w:r>
            <w:r w:rsidRPr="00355447">
              <w:rPr>
                <w:rFonts w:ascii="Arial" w:eastAsia="Arial" w:hAnsi="Arial" w:cs="Arial"/>
              </w:rPr>
              <w:t xml:space="preserve">easoning: Implications for </w:t>
            </w:r>
            <w:r>
              <w:rPr>
                <w:rFonts w:ascii="Arial" w:eastAsia="Arial" w:hAnsi="Arial" w:cs="Arial"/>
              </w:rPr>
              <w:t>H</w:t>
            </w:r>
            <w:r w:rsidRPr="00355447">
              <w:rPr>
                <w:rFonts w:ascii="Arial" w:eastAsia="Arial" w:hAnsi="Arial" w:cs="Arial"/>
              </w:rPr>
              <w:t xml:space="preserve">ealth </w:t>
            </w:r>
            <w:r>
              <w:rPr>
                <w:rFonts w:ascii="Arial" w:eastAsia="Arial" w:hAnsi="Arial" w:cs="Arial"/>
              </w:rPr>
              <w:t>P</w:t>
            </w:r>
            <w:r w:rsidRPr="00355447">
              <w:rPr>
                <w:rFonts w:ascii="Arial" w:eastAsia="Arial" w:hAnsi="Arial" w:cs="Arial"/>
              </w:rPr>
              <w:t xml:space="preserve">rofessions </w:t>
            </w:r>
            <w:r>
              <w:rPr>
                <w:rFonts w:ascii="Arial" w:eastAsia="Arial" w:hAnsi="Arial" w:cs="Arial"/>
              </w:rPr>
              <w:t>E</w:t>
            </w:r>
            <w:r w:rsidRPr="00355447">
              <w:rPr>
                <w:rFonts w:ascii="Arial" w:eastAsia="Arial" w:hAnsi="Arial" w:cs="Arial"/>
              </w:rPr>
              <w:t xml:space="preserve">ducators and a </w:t>
            </w:r>
            <w:r>
              <w:rPr>
                <w:rFonts w:ascii="Arial" w:eastAsia="Arial" w:hAnsi="Arial" w:cs="Arial"/>
              </w:rPr>
              <w:t>R</w:t>
            </w:r>
            <w:r w:rsidRPr="00355447">
              <w:rPr>
                <w:rFonts w:ascii="Arial" w:eastAsia="Arial" w:hAnsi="Arial" w:cs="Arial"/>
              </w:rPr>
              <w:t xml:space="preserve">esearch </w:t>
            </w:r>
            <w:r>
              <w:rPr>
                <w:rFonts w:ascii="Arial" w:eastAsia="Arial" w:hAnsi="Arial" w:cs="Arial"/>
              </w:rPr>
              <w:t>A</w:t>
            </w:r>
            <w:r w:rsidRPr="00355447">
              <w:rPr>
                <w:rFonts w:ascii="Arial" w:eastAsia="Arial" w:hAnsi="Arial" w:cs="Arial"/>
              </w:rPr>
              <w:t>genda.</w:t>
            </w:r>
            <w:r>
              <w:rPr>
                <w:rFonts w:ascii="Arial" w:eastAsia="Arial" w:hAnsi="Arial" w:cs="Arial"/>
              </w:rPr>
              <w:t>”</w:t>
            </w:r>
            <w:r w:rsidRPr="00355447">
              <w:rPr>
                <w:rFonts w:ascii="Arial" w:eastAsia="Arial" w:hAnsi="Arial" w:cs="Arial"/>
              </w:rPr>
              <w:t xml:space="preserve"> </w:t>
            </w:r>
            <w:r w:rsidRPr="00355447">
              <w:rPr>
                <w:rFonts w:ascii="Arial" w:eastAsia="Arial" w:hAnsi="Arial" w:cs="Arial"/>
                <w:i/>
                <w:iCs/>
              </w:rPr>
              <w:t>Acad</w:t>
            </w:r>
            <w:r>
              <w:rPr>
                <w:rFonts w:ascii="Arial" w:eastAsia="Arial" w:hAnsi="Arial" w:cs="Arial"/>
                <w:i/>
                <w:iCs/>
              </w:rPr>
              <w:t>emic</w:t>
            </w:r>
            <w:r w:rsidRPr="00355447">
              <w:rPr>
                <w:rFonts w:ascii="Arial" w:eastAsia="Arial" w:hAnsi="Arial" w:cs="Arial"/>
                <w:i/>
                <w:iCs/>
              </w:rPr>
              <w:t xml:space="preserve"> Me</w:t>
            </w:r>
            <w:r>
              <w:rPr>
                <w:rFonts w:ascii="Arial" w:eastAsia="Arial" w:hAnsi="Arial" w:cs="Arial"/>
                <w:i/>
                <w:iCs/>
              </w:rPr>
              <w:t>dicine</w:t>
            </w:r>
            <w:r w:rsidRPr="00355447">
              <w:rPr>
                <w:rFonts w:ascii="Arial" w:eastAsia="Arial" w:hAnsi="Arial" w:cs="Arial"/>
              </w:rPr>
              <w:t xml:space="preserve"> 94(9):1310–1316. </w:t>
            </w:r>
            <w:proofErr w:type="spellStart"/>
            <w:r w:rsidRPr="00AA0C69">
              <w:rPr>
                <w:rFonts w:ascii="Arial" w:hAnsi="Arial" w:cs="Arial"/>
              </w:rPr>
              <w:t>doi</w:t>
            </w:r>
            <w:proofErr w:type="spellEnd"/>
            <w:r w:rsidRPr="00AA0C69">
              <w:rPr>
                <w:rFonts w:ascii="Arial" w:hAnsi="Arial" w:cs="Arial"/>
              </w:rPr>
              <w:t>: 10.1097/ACM.0000000000002768.</w:t>
            </w:r>
          </w:p>
        </w:tc>
      </w:tr>
    </w:tbl>
    <w:p w14:paraId="10B4C3B4" w14:textId="77777777" w:rsidR="000D19DE" w:rsidRDefault="000D19DE">
      <w:pPr>
        <w:rPr>
          <w:rFonts w:ascii="Arial" w:eastAsia="Arial" w:hAnsi="Arial" w:cs="Arial"/>
        </w:rPr>
      </w:pPr>
    </w:p>
    <w:p w14:paraId="49B7CCF8" w14:textId="77777777" w:rsidR="00CE00B7" w:rsidRDefault="00CE00B7">
      <w: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2"/>
        <w:gridCol w:w="9178"/>
      </w:tblGrid>
      <w:tr w:rsidR="00FE045E" w:rsidRPr="00CD77E3" w14:paraId="3AAEAFAB" w14:textId="77777777" w:rsidTr="79978B81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14:paraId="7B596BFD" w14:textId="75E393B5" w:rsidR="00E37D12" w:rsidRPr="00CD77E3" w:rsidRDefault="00A90490" w:rsidP="0E39F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CD77E3">
              <w:rPr>
                <w:rFonts w:ascii="Arial" w:hAnsi="Arial" w:cs="Arial"/>
              </w:rPr>
              <w:lastRenderedPageBreak/>
              <w:br w:type="page"/>
            </w:r>
            <w:r w:rsidRPr="00CD77E3">
              <w:rPr>
                <w:rFonts w:ascii="Arial" w:eastAsia="Arial" w:hAnsi="Arial" w:cs="Arial"/>
              </w:rPr>
              <w:br w:type="page"/>
            </w:r>
            <w:r w:rsidR="2987C07C" w:rsidRPr="00CD77E3">
              <w:rPr>
                <w:rFonts w:ascii="Arial" w:eastAsia="Arial" w:hAnsi="Arial" w:cs="Arial"/>
                <w:b/>
                <w:bCs/>
              </w:rPr>
              <w:t xml:space="preserve">Patient Care </w:t>
            </w:r>
            <w:r w:rsidR="1060EAAC" w:rsidRPr="00CD77E3">
              <w:rPr>
                <w:rFonts w:ascii="Arial" w:eastAsia="Arial" w:hAnsi="Arial" w:cs="Arial"/>
                <w:b/>
                <w:bCs/>
              </w:rPr>
              <w:t>6</w:t>
            </w:r>
            <w:r w:rsidR="596AFA23" w:rsidRPr="00CD77E3">
              <w:rPr>
                <w:rFonts w:ascii="Arial" w:eastAsia="Arial" w:hAnsi="Arial" w:cs="Arial"/>
                <w:b/>
                <w:bCs/>
              </w:rPr>
              <w:t xml:space="preserve">: Provides Consultative </w:t>
            </w:r>
            <w:r w:rsidR="698E68A8" w:rsidRPr="00CD77E3">
              <w:rPr>
                <w:rFonts w:ascii="Arial" w:eastAsia="Arial" w:hAnsi="Arial" w:cs="Arial"/>
                <w:b/>
                <w:bCs/>
              </w:rPr>
              <w:t>C</w:t>
            </w:r>
            <w:r w:rsidR="596AFA23" w:rsidRPr="00CD77E3">
              <w:rPr>
                <w:rFonts w:ascii="Arial" w:eastAsia="Arial" w:hAnsi="Arial" w:cs="Arial"/>
                <w:b/>
                <w:bCs/>
              </w:rPr>
              <w:t>are</w:t>
            </w:r>
          </w:p>
          <w:p w14:paraId="3090B64F" w14:textId="5F4959FD" w:rsidR="00E37D12" w:rsidRPr="00CD77E3" w:rsidRDefault="00E37D12" w:rsidP="009F4D19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CD77E3">
              <w:rPr>
                <w:rFonts w:ascii="Arial" w:eastAsia="Arial" w:hAnsi="Arial" w:cs="Arial"/>
                <w:b/>
              </w:rPr>
              <w:t>Overall Intent:</w:t>
            </w:r>
            <w:r w:rsidRPr="00CD77E3">
              <w:rPr>
                <w:rFonts w:ascii="Arial" w:eastAsia="Arial" w:hAnsi="Arial" w:cs="Arial"/>
              </w:rPr>
              <w:t xml:space="preserve"> </w:t>
            </w:r>
            <w:r w:rsidR="00625E82" w:rsidRPr="00CD77E3">
              <w:rPr>
                <w:rFonts w:ascii="Arial" w:eastAsia="Arial" w:hAnsi="Arial" w:cs="Arial"/>
              </w:rPr>
              <w:t>To provide integrated and comprehensive consultative care for patients in the inpatient and outpatient settings</w:t>
            </w:r>
          </w:p>
        </w:tc>
      </w:tr>
      <w:tr w:rsidR="00A82DE1" w:rsidRPr="00CD77E3" w14:paraId="71E000C1" w14:textId="77777777" w:rsidTr="79978B81">
        <w:tc>
          <w:tcPr>
            <w:tcW w:w="4952" w:type="dxa"/>
            <w:shd w:val="clear" w:color="auto" w:fill="FAC090"/>
          </w:tcPr>
          <w:p w14:paraId="5A960B16" w14:textId="77777777" w:rsidR="00E37D12" w:rsidRPr="00CD77E3" w:rsidRDefault="00E37D12" w:rsidP="009F4D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CD77E3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shd w:val="clear" w:color="auto" w:fill="FAC090"/>
          </w:tcPr>
          <w:p w14:paraId="49342E46" w14:textId="77777777" w:rsidR="00E37D12" w:rsidRPr="00CD77E3" w:rsidRDefault="00E37D12" w:rsidP="009F4D19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D77E3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4283D" w:rsidRPr="00CD77E3" w14:paraId="5CAEA438" w14:textId="77777777" w:rsidTr="00CD77E3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6095474" w14:textId="77899E43" w:rsidR="00E37D12" w:rsidRPr="00CD77E3" w:rsidRDefault="00E37D12" w:rsidP="00841DA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CD77E3">
              <w:rPr>
                <w:rFonts w:ascii="Arial" w:eastAsia="Arial" w:hAnsi="Arial" w:cs="Arial"/>
                <w:b/>
                <w:sz w:val="22"/>
                <w:szCs w:val="22"/>
              </w:rPr>
              <w:t>Level 1</w:t>
            </w:r>
            <w:r w:rsidRPr="00CD77E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D77E3" w:rsidRPr="00CD77E3">
              <w:rPr>
                <w:rFonts w:ascii="Arial" w:eastAsia="Arial" w:hAnsi="Arial" w:cs="Arial"/>
                <w:i/>
                <w:sz w:val="22"/>
                <w:szCs w:val="22"/>
              </w:rPr>
              <w:t xml:space="preserve">Receives and discusses </w:t>
            </w:r>
            <w:proofErr w:type="gramStart"/>
            <w:r w:rsidR="00CD77E3" w:rsidRPr="00CD77E3">
              <w:rPr>
                <w:rFonts w:ascii="Arial" w:eastAsia="Arial" w:hAnsi="Arial" w:cs="Arial"/>
                <w:i/>
                <w:sz w:val="22"/>
                <w:szCs w:val="22"/>
              </w:rPr>
              <w:t>consult</w:t>
            </w:r>
            <w:proofErr w:type="gramEnd"/>
            <w:r w:rsidR="00CD77E3" w:rsidRPr="00CD77E3">
              <w:rPr>
                <w:rFonts w:ascii="Arial" w:eastAsia="Arial" w:hAnsi="Arial" w:cs="Arial"/>
                <w:i/>
                <w:sz w:val="22"/>
                <w:szCs w:val="22"/>
              </w:rPr>
              <w:t xml:space="preserve"> requests with referring providers collaboratively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4EF9B557" w14:textId="585124A5" w:rsidR="00E37D12" w:rsidRPr="00CD77E3" w:rsidRDefault="007206E5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7"/>
              <w:rPr>
                <w:rFonts w:ascii="Arial" w:hAnsi="Arial" w:cs="Arial"/>
              </w:rPr>
            </w:pPr>
            <w:r w:rsidRPr="00CD77E3">
              <w:rPr>
                <w:rFonts w:ascii="Arial" w:eastAsia="Arial" w:hAnsi="Arial" w:cs="Arial"/>
              </w:rPr>
              <w:t>A</w:t>
            </w:r>
            <w:r w:rsidR="107664A3" w:rsidRPr="00CD77E3">
              <w:rPr>
                <w:rFonts w:ascii="Arial" w:eastAsia="Arial" w:hAnsi="Arial" w:cs="Arial"/>
              </w:rPr>
              <w:t xml:space="preserve">sks clarifying questions during a </w:t>
            </w:r>
            <w:proofErr w:type="gramStart"/>
            <w:r w:rsidR="107664A3" w:rsidRPr="00CD77E3">
              <w:rPr>
                <w:rFonts w:ascii="Arial" w:eastAsia="Arial" w:hAnsi="Arial" w:cs="Arial"/>
              </w:rPr>
              <w:t>consult</w:t>
            </w:r>
            <w:proofErr w:type="gramEnd"/>
            <w:r w:rsidR="107664A3" w:rsidRPr="00CD77E3">
              <w:rPr>
                <w:rFonts w:ascii="Arial" w:eastAsia="Arial" w:hAnsi="Arial" w:cs="Arial"/>
              </w:rPr>
              <w:t xml:space="preserve"> request call from an inpatient service and advises the team when the patient will be seen</w:t>
            </w:r>
          </w:p>
        </w:tc>
      </w:tr>
      <w:tr w:rsidR="0004283D" w:rsidRPr="00CD77E3" w14:paraId="72D6B1DB" w14:textId="77777777" w:rsidTr="00CD77E3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A1721D3" w14:textId="6C8861B2" w:rsidR="00E37D12" w:rsidRPr="00CD77E3" w:rsidRDefault="00E37D12" w:rsidP="00CD77E3">
            <w:pPr>
              <w:rPr>
                <w:rFonts w:ascii="Arial" w:eastAsia="Arial" w:hAnsi="Arial" w:cs="Arial"/>
                <w:i/>
                <w:iCs/>
              </w:rPr>
            </w:pPr>
            <w:r w:rsidRPr="00CD77E3">
              <w:rPr>
                <w:rFonts w:ascii="Arial" w:eastAsia="Arial" w:hAnsi="Arial" w:cs="Arial"/>
                <w:b/>
              </w:rPr>
              <w:t>Level 2</w:t>
            </w:r>
            <w:r w:rsidRPr="00CD77E3">
              <w:rPr>
                <w:rFonts w:ascii="Arial" w:eastAsia="Arial" w:hAnsi="Arial" w:cs="Arial"/>
              </w:rPr>
              <w:t xml:space="preserve"> </w:t>
            </w:r>
            <w:r w:rsidR="00CD77E3" w:rsidRPr="00CD77E3">
              <w:rPr>
                <w:rFonts w:ascii="Arial" w:eastAsia="Arial" w:hAnsi="Arial" w:cs="Arial"/>
                <w:i/>
                <w:iCs/>
              </w:rPr>
              <w:t xml:space="preserve">Assesses patient, develops recommendations, and communicates with the referring provider, with guidance 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747976FD" w14:textId="3BF7B7F7" w:rsidR="00E37D12" w:rsidRPr="00CD77E3" w:rsidRDefault="6BF15675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7"/>
              <w:rPr>
                <w:rFonts w:ascii="Arial" w:eastAsia="Arial" w:hAnsi="Arial" w:cs="Arial"/>
              </w:rPr>
            </w:pPr>
            <w:r w:rsidRPr="00CD77E3">
              <w:rPr>
                <w:rFonts w:ascii="Arial" w:eastAsia="Arial" w:hAnsi="Arial" w:cs="Arial"/>
                <w:color w:val="000000" w:themeColor="text1"/>
              </w:rPr>
              <w:t xml:space="preserve">Discusses case with attending prior to seeing patient to </w:t>
            </w:r>
            <w:r w:rsidR="00847750" w:rsidRPr="00CD77E3">
              <w:rPr>
                <w:rFonts w:ascii="Arial" w:eastAsia="Arial" w:hAnsi="Arial" w:cs="Arial"/>
                <w:color w:val="000000" w:themeColor="text1"/>
              </w:rPr>
              <w:t>be sure of</w:t>
            </w:r>
            <w:r w:rsidRPr="00CD77E3">
              <w:rPr>
                <w:rFonts w:ascii="Arial" w:eastAsia="Arial" w:hAnsi="Arial" w:cs="Arial"/>
                <w:color w:val="000000" w:themeColor="text1"/>
              </w:rPr>
              <w:t xml:space="preserve"> what specific history questions and physical exam findings to elicit</w:t>
            </w:r>
            <w:r w:rsidR="00AC1FE3" w:rsidRPr="00CD77E3">
              <w:rPr>
                <w:rFonts w:ascii="Arial" w:eastAsia="Arial" w:hAnsi="Arial" w:cs="Arial"/>
                <w:color w:val="000000" w:themeColor="text1"/>
              </w:rPr>
              <w:t>; c</w:t>
            </w:r>
            <w:r w:rsidR="37B50CCF" w:rsidRPr="00CD77E3">
              <w:rPr>
                <w:rFonts w:ascii="Arial" w:eastAsia="Arial" w:hAnsi="Arial" w:cs="Arial"/>
                <w:color w:val="000000" w:themeColor="text1"/>
              </w:rPr>
              <w:t>ollects</w:t>
            </w:r>
            <w:r w:rsidR="5F13FAC4" w:rsidRPr="00CD77E3">
              <w:rPr>
                <w:rFonts w:ascii="Arial" w:eastAsia="Arial" w:hAnsi="Arial" w:cs="Arial"/>
                <w:color w:val="000000" w:themeColor="text1"/>
              </w:rPr>
              <w:t xml:space="preserve"> appropriate history</w:t>
            </w:r>
            <w:r w:rsidR="161A2B26" w:rsidRPr="00CD77E3">
              <w:rPr>
                <w:rFonts w:ascii="Arial" w:eastAsia="Arial" w:hAnsi="Arial" w:cs="Arial"/>
                <w:color w:val="000000" w:themeColor="text1"/>
              </w:rPr>
              <w:t>,</w:t>
            </w:r>
            <w:r w:rsidR="5F13FAC4" w:rsidRPr="00CD77E3">
              <w:rPr>
                <w:rFonts w:ascii="Arial" w:eastAsia="Arial" w:hAnsi="Arial" w:cs="Arial"/>
                <w:color w:val="000000" w:themeColor="text1"/>
              </w:rPr>
              <w:t xml:space="preserve"> complete</w:t>
            </w:r>
            <w:r w:rsidR="5A971BD3" w:rsidRPr="00CD77E3">
              <w:rPr>
                <w:rFonts w:ascii="Arial" w:eastAsia="Arial" w:hAnsi="Arial" w:cs="Arial"/>
                <w:color w:val="000000" w:themeColor="text1"/>
              </w:rPr>
              <w:t>s</w:t>
            </w:r>
            <w:r w:rsidR="5F13FAC4" w:rsidRPr="00CD77E3">
              <w:rPr>
                <w:rFonts w:ascii="Arial" w:eastAsia="Arial" w:hAnsi="Arial" w:cs="Arial"/>
                <w:color w:val="000000" w:themeColor="text1"/>
              </w:rPr>
              <w:t xml:space="preserve"> physical exam</w:t>
            </w:r>
            <w:r w:rsidR="6F57ECB6" w:rsidRPr="00CD77E3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37B50CCF" w:rsidRPr="00CD77E3">
              <w:rPr>
                <w:rFonts w:ascii="Arial" w:eastAsia="Arial" w:hAnsi="Arial" w:cs="Arial"/>
                <w:color w:val="000000" w:themeColor="text1"/>
              </w:rPr>
              <w:t>develops</w:t>
            </w:r>
            <w:r w:rsidR="5F13FAC4" w:rsidRPr="00CD77E3">
              <w:rPr>
                <w:rFonts w:ascii="Arial" w:eastAsia="Arial" w:hAnsi="Arial" w:cs="Arial"/>
                <w:color w:val="000000" w:themeColor="text1"/>
              </w:rPr>
              <w:t xml:space="preserve"> recommendations</w:t>
            </w:r>
            <w:r w:rsidR="087C7BDA" w:rsidRPr="00CD77E3">
              <w:rPr>
                <w:rFonts w:ascii="Arial" w:eastAsia="Arial" w:hAnsi="Arial" w:cs="Arial"/>
                <w:color w:val="000000" w:themeColor="text1"/>
              </w:rPr>
              <w:t>, and communicates them</w:t>
            </w:r>
            <w:r w:rsidR="5F13FAC4" w:rsidRPr="00CD77E3">
              <w:rPr>
                <w:rFonts w:ascii="Arial" w:eastAsia="Arial" w:hAnsi="Arial" w:cs="Arial"/>
                <w:color w:val="000000" w:themeColor="text1"/>
              </w:rPr>
              <w:t xml:space="preserve"> to</w:t>
            </w:r>
            <w:r w:rsidR="04F9887D" w:rsidRPr="00CD77E3">
              <w:rPr>
                <w:rFonts w:ascii="Arial" w:eastAsia="Arial" w:hAnsi="Arial" w:cs="Arial"/>
                <w:color w:val="000000" w:themeColor="text1"/>
              </w:rPr>
              <w:t xml:space="preserve"> the</w:t>
            </w:r>
            <w:r w:rsidR="5F13FAC4" w:rsidRPr="00CD77E3">
              <w:rPr>
                <w:rFonts w:ascii="Arial" w:eastAsia="Arial" w:hAnsi="Arial" w:cs="Arial"/>
                <w:color w:val="000000" w:themeColor="text1"/>
              </w:rPr>
              <w:t xml:space="preserve"> primary team after discussing with attending physician</w:t>
            </w:r>
          </w:p>
        </w:tc>
      </w:tr>
      <w:tr w:rsidR="0004283D" w:rsidRPr="00CD77E3" w14:paraId="5244F91C" w14:textId="77777777" w:rsidTr="00CD77E3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BC8EF0B" w14:textId="3EE004DA" w:rsidR="00E37D12" w:rsidRPr="00CD77E3" w:rsidRDefault="00E37D12" w:rsidP="00FA673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D77E3">
              <w:rPr>
                <w:rFonts w:ascii="Arial" w:eastAsia="Arial" w:hAnsi="Arial" w:cs="Arial"/>
                <w:b/>
              </w:rPr>
              <w:t>Level 3</w:t>
            </w:r>
            <w:r w:rsidRPr="00CD77E3">
              <w:rPr>
                <w:rFonts w:ascii="Arial" w:eastAsia="Arial" w:hAnsi="Arial" w:cs="Arial"/>
              </w:rPr>
              <w:t xml:space="preserve"> </w:t>
            </w:r>
            <w:r w:rsidR="00CD77E3" w:rsidRPr="00CD77E3">
              <w:rPr>
                <w:rFonts w:ascii="Arial" w:eastAsia="Arial" w:hAnsi="Arial" w:cs="Arial"/>
                <w:i/>
                <w:iCs/>
              </w:rPr>
              <w:t xml:space="preserve">Independently assesses patient, develops recommendations, and communicates with referring provider  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46875E99" w14:textId="29595965" w:rsidR="00E37D12" w:rsidRPr="00CD77E3" w:rsidRDefault="37B50CCF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7"/>
              <w:rPr>
                <w:rFonts w:ascii="Arial" w:hAnsi="Arial" w:cs="Arial"/>
                <w:color w:val="000000"/>
              </w:rPr>
            </w:pPr>
            <w:r w:rsidRPr="00CD77E3">
              <w:rPr>
                <w:rFonts w:ascii="Arial" w:eastAsia="Arial" w:hAnsi="Arial" w:cs="Arial"/>
                <w:color w:val="000000" w:themeColor="text1"/>
              </w:rPr>
              <w:t>Provides</w:t>
            </w:r>
            <w:r w:rsidR="60BB456D" w:rsidRPr="00CD77E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="60BB456D" w:rsidRPr="00CD77E3">
              <w:rPr>
                <w:rFonts w:ascii="Arial" w:eastAsia="Arial" w:hAnsi="Arial" w:cs="Arial"/>
                <w:color w:val="000000" w:themeColor="text1"/>
              </w:rPr>
              <w:t>consult</w:t>
            </w:r>
            <w:proofErr w:type="gramEnd"/>
            <w:r w:rsidR="60BB456D" w:rsidRPr="00CD77E3">
              <w:rPr>
                <w:rFonts w:ascii="Arial" w:eastAsia="Arial" w:hAnsi="Arial" w:cs="Arial"/>
                <w:color w:val="000000" w:themeColor="text1"/>
              </w:rPr>
              <w:t xml:space="preserve"> recommendations, discusses </w:t>
            </w:r>
            <w:proofErr w:type="gramStart"/>
            <w:r w:rsidR="60BB456D" w:rsidRPr="00CD77E3">
              <w:rPr>
                <w:rFonts w:ascii="Arial" w:eastAsia="Arial" w:hAnsi="Arial" w:cs="Arial"/>
                <w:color w:val="000000" w:themeColor="text1"/>
              </w:rPr>
              <w:t>the rationale</w:t>
            </w:r>
            <w:proofErr w:type="gramEnd"/>
            <w:r w:rsidR="60BB456D" w:rsidRPr="00CD77E3">
              <w:rPr>
                <w:rFonts w:ascii="Arial" w:eastAsia="Arial" w:hAnsi="Arial" w:cs="Arial"/>
                <w:color w:val="000000" w:themeColor="text1"/>
              </w:rPr>
              <w:t xml:space="preserve">, and answers questions from team members caring for a patient admitted with </w:t>
            </w:r>
            <w:r w:rsidRPr="00CD77E3">
              <w:rPr>
                <w:rFonts w:ascii="Arial" w:eastAsia="Arial" w:hAnsi="Arial" w:cs="Arial"/>
                <w:color w:val="000000" w:themeColor="text1"/>
              </w:rPr>
              <w:t>restrictive</w:t>
            </w:r>
            <w:r w:rsidR="2918C2FF" w:rsidRPr="00CD77E3">
              <w:rPr>
                <w:rFonts w:ascii="Arial" w:eastAsia="Arial" w:hAnsi="Arial" w:cs="Arial"/>
                <w:color w:val="000000" w:themeColor="text1"/>
              </w:rPr>
              <w:t xml:space="preserve"> eating disorder</w:t>
            </w:r>
            <w:r w:rsidR="00507CA8" w:rsidRPr="00CD77E3">
              <w:rPr>
                <w:rFonts w:ascii="Arial" w:eastAsia="Arial" w:hAnsi="Arial" w:cs="Arial"/>
                <w:color w:val="000000" w:themeColor="text1"/>
              </w:rPr>
              <w:t>,</w:t>
            </w:r>
            <w:r w:rsidR="59DE2FFE" w:rsidRPr="00CD77E3">
              <w:rPr>
                <w:rFonts w:ascii="Arial" w:eastAsia="Arial" w:hAnsi="Arial" w:cs="Arial"/>
                <w:color w:val="000000" w:themeColor="text1"/>
              </w:rPr>
              <w:t xml:space="preserve"> with limited input from attending</w:t>
            </w:r>
          </w:p>
        </w:tc>
      </w:tr>
      <w:tr w:rsidR="0004283D" w:rsidRPr="00CD77E3" w14:paraId="1E695B46" w14:textId="77777777" w:rsidTr="00CD77E3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F3FD766" w14:textId="631ED157" w:rsidR="00E37D12" w:rsidRPr="00CD77E3" w:rsidRDefault="00E37D12" w:rsidP="00E7525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CD77E3">
              <w:rPr>
                <w:rFonts w:ascii="Arial" w:eastAsia="Arial" w:hAnsi="Arial" w:cs="Arial"/>
                <w:b/>
                <w:sz w:val="22"/>
                <w:szCs w:val="22"/>
              </w:rPr>
              <w:t>Level 4</w:t>
            </w:r>
            <w:r w:rsidRPr="00CD77E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D77E3" w:rsidRPr="00CD77E3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Manages a consultative service and effectively conveys assessment, plan, and rationale to all health care team members   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1F370FE4" w14:textId="6F536E4D" w:rsidR="00E37D12" w:rsidRPr="00CD77E3" w:rsidRDefault="7013EB51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7"/>
              <w:rPr>
                <w:rFonts w:ascii="Arial" w:eastAsia="Arial" w:hAnsi="Arial" w:cs="Arial"/>
              </w:rPr>
            </w:pPr>
            <w:r w:rsidRPr="00CD77E3">
              <w:rPr>
                <w:rFonts w:ascii="Arial" w:eastAsia="Arial" w:hAnsi="Arial" w:cs="Arial"/>
              </w:rPr>
              <w:t xml:space="preserve">Discusses plans for evaluation and potential therapeutic options with the </w:t>
            </w:r>
            <w:r w:rsidR="716D6A41" w:rsidRPr="00CD77E3">
              <w:rPr>
                <w:rFonts w:ascii="Arial" w:eastAsia="Arial" w:hAnsi="Arial" w:cs="Arial"/>
              </w:rPr>
              <w:t>psychiatrist</w:t>
            </w:r>
            <w:r w:rsidR="00B601F6" w:rsidRPr="00CD77E3">
              <w:rPr>
                <w:rFonts w:ascii="Arial" w:eastAsia="Arial" w:hAnsi="Arial" w:cs="Arial"/>
              </w:rPr>
              <w:t>, therapist, and dietician</w:t>
            </w:r>
            <w:r w:rsidR="716D6A41" w:rsidRPr="00CD77E3">
              <w:rPr>
                <w:rFonts w:ascii="Arial" w:eastAsia="Arial" w:hAnsi="Arial" w:cs="Arial"/>
              </w:rPr>
              <w:t xml:space="preserve"> </w:t>
            </w:r>
            <w:r w:rsidRPr="00CD77E3">
              <w:rPr>
                <w:rFonts w:ascii="Arial" w:eastAsia="Arial" w:hAnsi="Arial" w:cs="Arial"/>
              </w:rPr>
              <w:t xml:space="preserve">concurrently consulting on an </w:t>
            </w:r>
            <w:r w:rsidR="00A6041D" w:rsidRPr="00CD77E3">
              <w:rPr>
                <w:rFonts w:ascii="Arial" w:eastAsia="Arial" w:hAnsi="Arial" w:cs="Arial"/>
              </w:rPr>
              <w:t xml:space="preserve">outpatient </w:t>
            </w:r>
            <w:r w:rsidRPr="00CD77E3">
              <w:rPr>
                <w:rFonts w:ascii="Arial" w:eastAsia="Arial" w:hAnsi="Arial" w:cs="Arial"/>
              </w:rPr>
              <w:t xml:space="preserve">with </w:t>
            </w:r>
            <w:r w:rsidR="23001D84" w:rsidRPr="00CD77E3">
              <w:rPr>
                <w:rFonts w:ascii="Arial" w:eastAsia="Arial" w:hAnsi="Arial" w:cs="Arial"/>
              </w:rPr>
              <w:t xml:space="preserve">restrictive eating disorder and </w:t>
            </w:r>
            <w:r w:rsidR="37B50CCF" w:rsidRPr="00CD77E3">
              <w:rPr>
                <w:rFonts w:ascii="Arial" w:eastAsia="Arial" w:hAnsi="Arial" w:cs="Arial"/>
              </w:rPr>
              <w:t>anxiety</w:t>
            </w:r>
            <w:r w:rsidRPr="00CD77E3">
              <w:rPr>
                <w:rFonts w:ascii="Arial" w:eastAsia="Arial" w:hAnsi="Arial" w:cs="Arial"/>
              </w:rPr>
              <w:t xml:space="preserve">; contacts the primary </w:t>
            </w:r>
            <w:r w:rsidR="00A6041D" w:rsidRPr="00CD77E3">
              <w:rPr>
                <w:rFonts w:ascii="Arial" w:eastAsia="Arial" w:hAnsi="Arial" w:cs="Arial"/>
              </w:rPr>
              <w:t xml:space="preserve">care </w:t>
            </w:r>
            <w:r w:rsidR="00507CA8" w:rsidRPr="00CD77E3">
              <w:rPr>
                <w:rFonts w:ascii="Arial" w:eastAsia="Arial" w:hAnsi="Arial" w:cs="Arial"/>
              </w:rPr>
              <w:t xml:space="preserve">practitioner </w:t>
            </w:r>
            <w:r w:rsidRPr="00CD77E3">
              <w:rPr>
                <w:rFonts w:ascii="Arial" w:eastAsia="Arial" w:hAnsi="Arial" w:cs="Arial"/>
              </w:rPr>
              <w:t>to provide integrated recommendations</w:t>
            </w:r>
          </w:p>
        </w:tc>
      </w:tr>
      <w:tr w:rsidR="0004283D" w:rsidRPr="00CD77E3" w14:paraId="17B06D18" w14:textId="77777777" w:rsidTr="00CD77E3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ADF3DCF" w14:textId="3FEBE03B" w:rsidR="00E37D12" w:rsidRPr="00CD77E3" w:rsidRDefault="00E37D12" w:rsidP="009F4D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D77E3">
              <w:rPr>
                <w:rFonts w:ascii="Arial" w:eastAsia="Arial" w:hAnsi="Arial" w:cs="Arial"/>
                <w:b/>
              </w:rPr>
              <w:t>Level 5</w:t>
            </w:r>
            <w:r w:rsidRPr="00CD77E3">
              <w:rPr>
                <w:rFonts w:ascii="Arial" w:eastAsia="Arial" w:hAnsi="Arial" w:cs="Arial"/>
              </w:rPr>
              <w:t xml:space="preserve"> </w:t>
            </w:r>
            <w:r w:rsidR="00CD77E3" w:rsidRPr="00CD77E3">
              <w:rPr>
                <w:rStyle w:val="normaltextrun"/>
                <w:rFonts w:ascii="Arial" w:hAnsi="Arial" w:cs="Arial"/>
                <w:i/>
                <w:iCs/>
              </w:rPr>
              <w:t>Is identified as a role model for the provision of consultative care across the spectrum of adolescent health</w:t>
            </w:r>
            <w:r w:rsidR="00F26F98" w:rsidRPr="00CD77E3">
              <w:rPr>
                <w:rStyle w:val="normaltextrun"/>
                <w:rFonts w:ascii="Arial" w:hAnsi="Arial" w:cs="Arial"/>
                <w:i/>
                <w:iCs/>
              </w:rPr>
              <w:t xml:space="preserve">  </w:t>
            </w:r>
            <w:r w:rsidR="002631D7" w:rsidRPr="00CD77E3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7152FC92" w14:textId="29D57EBD" w:rsidR="00E37D12" w:rsidRPr="00CD77E3" w:rsidRDefault="4564B4C9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CD77E3">
              <w:rPr>
                <w:rFonts w:ascii="Arial" w:eastAsia="Arial" w:hAnsi="Arial" w:cs="Arial"/>
              </w:rPr>
              <w:t xml:space="preserve">Leads an interdisciplinary committee </w:t>
            </w:r>
            <w:r w:rsidR="00311FA6" w:rsidRPr="00CD77E3">
              <w:rPr>
                <w:rFonts w:ascii="Arial" w:eastAsia="Arial" w:hAnsi="Arial" w:cs="Arial"/>
              </w:rPr>
              <w:t xml:space="preserve">in </w:t>
            </w:r>
            <w:r w:rsidRPr="00CD77E3">
              <w:rPr>
                <w:rFonts w:ascii="Arial" w:eastAsia="Arial" w:hAnsi="Arial" w:cs="Arial"/>
              </w:rPr>
              <w:t xml:space="preserve">creating a protocol to facilitate </w:t>
            </w:r>
            <w:r w:rsidR="49DEE5A1" w:rsidRPr="00CD77E3">
              <w:rPr>
                <w:rFonts w:ascii="Arial" w:eastAsia="Arial" w:hAnsi="Arial" w:cs="Arial"/>
              </w:rPr>
              <w:t>nutritional rehabilitation for patients wi</w:t>
            </w:r>
            <w:r w:rsidR="42EE61F0" w:rsidRPr="00CD77E3">
              <w:rPr>
                <w:rFonts w:ascii="Arial" w:eastAsia="Arial" w:hAnsi="Arial" w:cs="Arial"/>
              </w:rPr>
              <w:t>t</w:t>
            </w:r>
            <w:r w:rsidR="49DEE5A1" w:rsidRPr="00CD77E3">
              <w:rPr>
                <w:rFonts w:ascii="Arial" w:eastAsia="Arial" w:hAnsi="Arial" w:cs="Arial"/>
              </w:rPr>
              <w:t>h restrictive eating disorders</w:t>
            </w:r>
            <w:r w:rsidR="798957AA" w:rsidRPr="00CD77E3">
              <w:rPr>
                <w:rFonts w:ascii="Arial" w:eastAsia="Arial" w:hAnsi="Arial" w:cs="Arial"/>
              </w:rPr>
              <w:t xml:space="preserve"> who</w:t>
            </w:r>
            <w:r w:rsidR="49DEE5A1" w:rsidRPr="00CD77E3">
              <w:rPr>
                <w:rFonts w:ascii="Arial" w:eastAsia="Arial" w:hAnsi="Arial" w:cs="Arial"/>
              </w:rPr>
              <w:t xml:space="preserve"> </w:t>
            </w:r>
            <w:r w:rsidR="00782C22" w:rsidRPr="00CD77E3">
              <w:rPr>
                <w:rFonts w:ascii="Arial" w:eastAsia="Arial" w:hAnsi="Arial" w:cs="Arial"/>
              </w:rPr>
              <w:t xml:space="preserve">are </w:t>
            </w:r>
            <w:r w:rsidR="49DEE5A1" w:rsidRPr="00CD77E3">
              <w:rPr>
                <w:rFonts w:ascii="Arial" w:eastAsia="Arial" w:hAnsi="Arial" w:cs="Arial"/>
              </w:rPr>
              <w:t>admitted to the psychiatry or hospital pediatrics service</w:t>
            </w:r>
          </w:p>
        </w:tc>
      </w:tr>
      <w:tr w:rsidR="00FE045E" w:rsidRPr="00CD77E3" w14:paraId="7BBF974B" w14:textId="77777777" w:rsidTr="00CD77E3">
        <w:tc>
          <w:tcPr>
            <w:tcW w:w="4952" w:type="dxa"/>
            <w:tcBorders>
              <w:top w:val="single" w:sz="4" w:space="0" w:color="000000"/>
            </w:tcBorders>
            <w:shd w:val="clear" w:color="auto" w:fill="FFD965"/>
          </w:tcPr>
          <w:p w14:paraId="6655F587" w14:textId="77777777" w:rsidR="00E37D12" w:rsidRPr="00CD77E3" w:rsidRDefault="00E37D12" w:rsidP="009F4D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D77E3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/>
            </w:tcBorders>
            <w:shd w:val="clear" w:color="auto" w:fill="FFD965"/>
          </w:tcPr>
          <w:p w14:paraId="14F5F838" w14:textId="77777777" w:rsidR="00AA102D" w:rsidRPr="00CD77E3" w:rsidRDefault="7EF211BE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hanging="150"/>
              <w:rPr>
                <w:rFonts w:ascii="Arial" w:hAnsi="Arial" w:cs="Arial"/>
              </w:rPr>
            </w:pPr>
            <w:r w:rsidRPr="00CD77E3">
              <w:rPr>
                <w:rFonts w:ascii="Arial" w:eastAsia="Arial" w:hAnsi="Arial" w:cs="Arial"/>
              </w:rPr>
              <w:t xml:space="preserve">Direct observation </w:t>
            </w:r>
          </w:p>
          <w:p w14:paraId="3B403211" w14:textId="77777777" w:rsidR="00AA102D" w:rsidRPr="00CD77E3" w:rsidRDefault="7EF211BE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hanging="150"/>
              <w:rPr>
                <w:rFonts w:ascii="Arial" w:hAnsi="Arial" w:cs="Arial"/>
              </w:rPr>
            </w:pPr>
            <w:r w:rsidRPr="00CD77E3">
              <w:rPr>
                <w:rFonts w:ascii="Arial" w:eastAsia="Arial" w:hAnsi="Arial" w:cs="Arial"/>
              </w:rPr>
              <w:t>Faculty member evaluations</w:t>
            </w:r>
          </w:p>
          <w:p w14:paraId="28CD9915" w14:textId="77777777" w:rsidR="00AA102D" w:rsidRPr="00CD77E3" w:rsidRDefault="7EF211BE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hanging="150"/>
              <w:rPr>
                <w:rFonts w:ascii="Arial" w:hAnsi="Arial" w:cs="Arial"/>
              </w:rPr>
            </w:pPr>
            <w:r w:rsidRPr="00CD77E3">
              <w:rPr>
                <w:rFonts w:ascii="Arial" w:eastAsia="Arial" w:hAnsi="Arial" w:cs="Arial"/>
              </w:rPr>
              <w:t>Medical record (chart) audit</w:t>
            </w:r>
          </w:p>
          <w:p w14:paraId="72768B79" w14:textId="77777777" w:rsidR="00AA102D" w:rsidRPr="00CD77E3" w:rsidRDefault="7EF211BE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hanging="150"/>
              <w:rPr>
                <w:rFonts w:ascii="Arial" w:hAnsi="Arial" w:cs="Arial"/>
              </w:rPr>
            </w:pPr>
            <w:r w:rsidRPr="00CD77E3">
              <w:rPr>
                <w:rFonts w:ascii="Arial" w:eastAsia="Arial" w:hAnsi="Arial" w:cs="Arial"/>
              </w:rPr>
              <w:t>Multisource feedback</w:t>
            </w:r>
          </w:p>
          <w:p w14:paraId="0AB924A5" w14:textId="2D12145D" w:rsidR="00E37D12" w:rsidRPr="00CD77E3" w:rsidRDefault="7EF211BE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hanging="150"/>
              <w:rPr>
                <w:rFonts w:ascii="Arial" w:hAnsi="Arial" w:cs="Arial"/>
                <w:color w:val="000000"/>
              </w:rPr>
            </w:pPr>
            <w:r w:rsidRPr="00CD77E3">
              <w:rPr>
                <w:rFonts w:ascii="Arial" w:eastAsia="Arial" w:hAnsi="Arial" w:cs="Arial"/>
              </w:rPr>
              <w:t>Simulation</w:t>
            </w:r>
          </w:p>
        </w:tc>
      </w:tr>
      <w:tr w:rsidR="00A82DE1" w:rsidRPr="00CD77E3" w14:paraId="504895A4" w14:textId="77777777" w:rsidTr="79978B81">
        <w:tc>
          <w:tcPr>
            <w:tcW w:w="4952" w:type="dxa"/>
            <w:shd w:val="clear" w:color="auto" w:fill="8DB3E2" w:themeFill="text2" w:themeFillTint="66"/>
          </w:tcPr>
          <w:p w14:paraId="001C11C9" w14:textId="77777777" w:rsidR="00E37D12" w:rsidRPr="00CD77E3" w:rsidRDefault="00E37D12" w:rsidP="009F4D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D77E3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8" w:type="dxa"/>
            <w:shd w:val="clear" w:color="auto" w:fill="8DB3E2" w:themeFill="text2" w:themeFillTint="66"/>
          </w:tcPr>
          <w:p w14:paraId="4FE2F11C" w14:textId="77777777" w:rsidR="00E37D12" w:rsidRPr="00CD77E3" w:rsidRDefault="00E37D12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82DE1" w:rsidRPr="00CD77E3" w14:paraId="0100E28C" w14:textId="77777777" w:rsidTr="79978B81">
        <w:trPr>
          <w:trHeight w:val="80"/>
        </w:trPr>
        <w:tc>
          <w:tcPr>
            <w:tcW w:w="4952" w:type="dxa"/>
            <w:shd w:val="clear" w:color="auto" w:fill="A8D08D"/>
          </w:tcPr>
          <w:p w14:paraId="0BA18DF9" w14:textId="77777777" w:rsidR="00E37D12" w:rsidRPr="00CD77E3" w:rsidRDefault="00E37D12" w:rsidP="009F4D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D77E3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8" w:type="dxa"/>
            <w:shd w:val="clear" w:color="auto" w:fill="A8D08D"/>
          </w:tcPr>
          <w:p w14:paraId="476F923B" w14:textId="0740135D" w:rsidR="00124051" w:rsidRPr="00CD77E3" w:rsidRDefault="1631B6E7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 w:hanging="153"/>
              <w:rPr>
                <w:rFonts w:ascii="Arial" w:hAnsi="Arial" w:cs="Arial"/>
              </w:rPr>
            </w:pPr>
            <w:r w:rsidRPr="00CD77E3">
              <w:rPr>
                <w:rFonts w:ascii="Arial" w:eastAsia="Arial" w:hAnsi="Arial" w:cs="Arial"/>
              </w:rPr>
              <w:t>Chen</w:t>
            </w:r>
            <w:r w:rsidR="009D4797" w:rsidRPr="00CD77E3">
              <w:rPr>
                <w:rFonts w:ascii="Arial" w:eastAsia="Arial" w:hAnsi="Arial" w:cs="Arial"/>
              </w:rPr>
              <w:t>,</w:t>
            </w:r>
            <w:r w:rsidRPr="00CD77E3">
              <w:rPr>
                <w:rFonts w:ascii="Arial" w:eastAsia="Arial" w:hAnsi="Arial" w:cs="Arial"/>
              </w:rPr>
              <w:t xml:space="preserve"> D</w:t>
            </w:r>
            <w:r w:rsidR="009D4797" w:rsidRPr="00CD77E3">
              <w:rPr>
                <w:rFonts w:ascii="Arial" w:eastAsia="Arial" w:hAnsi="Arial" w:cs="Arial"/>
              </w:rPr>
              <w:t>ebbie C.</w:t>
            </w:r>
            <w:r w:rsidRPr="00CD77E3">
              <w:rPr>
                <w:rFonts w:ascii="Arial" w:eastAsia="Arial" w:hAnsi="Arial" w:cs="Arial"/>
              </w:rPr>
              <w:t xml:space="preserve">, </w:t>
            </w:r>
            <w:r w:rsidR="009D4797" w:rsidRPr="00CD77E3">
              <w:rPr>
                <w:rFonts w:ascii="Arial" w:eastAsia="Arial" w:hAnsi="Arial" w:cs="Arial"/>
              </w:rPr>
              <w:t xml:space="preserve">Eli M. </w:t>
            </w:r>
            <w:r w:rsidRPr="00CD77E3">
              <w:rPr>
                <w:rFonts w:ascii="Arial" w:eastAsia="Arial" w:hAnsi="Arial" w:cs="Arial"/>
              </w:rPr>
              <w:t>Miloslavsky,</w:t>
            </w:r>
            <w:r w:rsidR="009D4797" w:rsidRPr="00CD77E3">
              <w:rPr>
                <w:rFonts w:ascii="Arial" w:eastAsia="Arial" w:hAnsi="Arial" w:cs="Arial"/>
              </w:rPr>
              <w:t xml:space="preserve"> Ariel S.</w:t>
            </w:r>
            <w:r w:rsidRPr="00CD77E3">
              <w:rPr>
                <w:rFonts w:ascii="Arial" w:eastAsia="Arial" w:hAnsi="Arial" w:cs="Arial"/>
              </w:rPr>
              <w:t xml:space="preserve"> Winn</w:t>
            </w:r>
            <w:r w:rsidR="00D301F0" w:rsidRPr="00CD77E3">
              <w:rPr>
                <w:rFonts w:ascii="Arial" w:eastAsia="Arial" w:hAnsi="Arial" w:cs="Arial"/>
              </w:rPr>
              <w:t>,</w:t>
            </w:r>
            <w:r w:rsidRPr="00CD77E3">
              <w:rPr>
                <w:rFonts w:ascii="Arial" w:eastAsia="Arial" w:hAnsi="Arial" w:cs="Arial"/>
              </w:rPr>
              <w:t xml:space="preserve"> and</w:t>
            </w:r>
            <w:r w:rsidR="00E35F57" w:rsidRPr="00CD77E3">
              <w:rPr>
                <w:rFonts w:ascii="Arial" w:eastAsia="Arial" w:hAnsi="Arial" w:cs="Arial"/>
              </w:rPr>
              <w:t xml:space="preserve"> Jakob I.</w:t>
            </w:r>
            <w:r w:rsidRPr="00CD77E3">
              <w:rPr>
                <w:rFonts w:ascii="Arial" w:eastAsia="Arial" w:hAnsi="Arial" w:cs="Arial"/>
              </w:rPr>
              <w:t xml:space="preserve"> McSparron</w:t>
            </w:r>
            <w:r w:rsidR="00FE510B" w:rsidRPr="00CD77E3">
              <w:rPr>
                <w:rFonts w:ascii="Arial" w:eastAsia="Arial" w:hAnsi="Arial" w:cs="Arial"/>
              </w:rPr>
              <w:t>.</w:t>
            </w:r>
            <w:r w:rsidR="009D4797" w:rsidRPr="00CD77E3">
              <w:rPr>
                <w:rFonts w:ascii="Arial" w:eastAsia="Arial" w:hAnsi="Arial" w:cs="Arial"/>
              </w:rPr>
              <w:t xml:space="preserve"> 2018.</w:t>
            </w:r>
            <w:r w:rsidRPr="00CD77E3">
              <w:rPr>
                <w:rFonts w:ascii="Arial" w:eastAsia="Arial" w:hAnsi="Arial" w:cs="Arial"/>
              </w:rPr>
              <w:t xml:space="preserve"> </w:t>
            </w:r>
            <w:r w:rsidR="00FE510B" w:rsidRPr="00CD77E3">
              <w:rPr>
                <w:rFonts w:ascii="Arial" w:eastAsia="Arial" w:hAnsi="Arial" w:cs="Arial"/>
              </w:rPr>
              <w:t>“</w:t>
            </w:r>
            <w:r w:rsidRPr="00CD77E3">
              <w:rPr>
                <w:rFonts w:ascii="Arial" w:eastAsia="Arial" w:hAnsi="Arial" w:cs="Arial"/>
              </w:rPr>
              <w:t xml:space="preserve">Fellow as </w:t>
            </w:r>
            <w:r w:rsidR="00FE510B" w:rsidRPr="00CD77E3">
              <w:rPr>
                <w:rFonts w:ascii="Arial" w:eastAsia="Arial" w:hAnsi="Arial" w:cs="Arial"/>
              </w:rPr>
              <w:t>C</w:t>
            </w:r>
            <w:r w:rsidRPr="00CD77E3">
              <w:rPr>
                <w:rFonts w:ascii="Arial" w:eastAsia="Arial" w:hAnsi="Arial" w:cs="Arial"/>
              </w:rPr>
              <w:t xml:space="preserve">linical </w:t>
            </w:r>
            <w:r w:rsidR="00FE510B" w:rsidRPr="00CD77E3">
              <w:rPr>
                <w:rFonts w:ascii="Arial" w:eastAsia="Arial" w:hAnsi="Arial" w:cs="Arial"/>
              </w:rPr>
              <w:t>T</w:t>
            </w:r>
            <w:r w:rsidRPr="00CD77E3">
              <w:rPr>
                <w:rFonts w:ascii="Arial" w:eastAsia="Arial" w:hAnsi="Arial" w:cs="Arial"/>
              </w:rPr>
              <w:t xml:space="preserve">eacher (FACT) </w:t>
            </w:r>
            <w:r w:rsidR="00FE510B" w:rsidRPr="00CD77E3">
              <w:rPr>
                <w:rFonts w:ascii="Arial" w:eastAsia="Arial" w:hAnsi="Arial" w:cs="Arial"/>
              </w:rPr>
              <w:t>C</w:t>
            </w:r>
            <w:r w:rsidRPr="00CD77E3">
              <w:rPr>
                <w:rFonts w:ascii="Arial" w:eastAsia="Arial" w:hAnsi="Arial" w:cs="Arial"/>
              </w:rPr>
              <w:t xml:space="preserve">urriculum: </w:t>
            </w:r>
            <w:r w:rsidR="00FE510B" w:rsidRPr="00CD77E3">
              <w:rPr>
                <w:rFonts w:ascii="Arial" w:eastAsia="Arial" w:hAnsi="Arial" w:cs="Arial"/>
              </w:rPr>
              <w:t>I</w:t>
            </w:r>
            <w:r w:rsidRPr="00CD77E3">
              <w:rPr>
                <w:rFonts w:ascii="Arial" w:eastAsia="Arial" w:hAnsi="Arial" w:cs="Arial"/>
              </w:rPr>
              <w:t xml:space="preserve">mproving </w:t>
            </w:r>
            <w:r w:rsidR="00FE510B" w:rsidRPr="00CD77E3">
              <w:rPr>
                <w:rFonts w:ascii="Arial" w:eastAsia="Arial" w:hAnsi="Arial" w:cs="Arial"/>
              </w:rPr>
              <w:t>F</w:t>
            </w:r>
            <w:r w:rsidRPr="00CD77E3">
              <w:rPr>
                <w:rFonts w:ascii="Arial" w:eastAsia="Arial" w:hAnsi="Arial" w:cs="Arial"/>
              </w:rPr>
              <w:t xml:space="preserve">ellows’ </w:t>
            </w:r>
            <w:r w:rsidR="00FE510B" w:rsidRPr="00CD77E3">
              <w:rPr>
                <w:rFonts w:ascii="Arial" w:eastAsia="Arial" w:hAnsi="Arial" w:cs="Arial"/>
              </w:rPr>
              <w:t>T</w:t>
            </w:r>
            <w:r w:rsidRPr="00CD77E3">
              <w:rPr>
                <w:rFonts w:ascii="Arial" w:eastAsia="Arial" w:hAnsi="Arial" w:cs="Arial"/>
              </w:rPr>
              <w:t xml:space="preserve">eaching </w:t>
            </w:r>
            <w:r w:rsidR="00FE510B" w:rsidRPr="00CD77E3">
              <w:rPr>
                <w:rFonts w:ascii="Arial" w:eastAsia="Arial" w:hAnsi="Arial" w:cs="Arial"/>
              </w:rPr>
              <w:t>Sk</w:t>
            </w:r>
            <w:r w:rsidRPr="00CD77E3">
              <w:rPr>
                <w:rFonts w:ascii="Arial" w:eastAsia="Arial" w:hAnsi="Arial" w:cs="Arial"/>
              </w:rPr>
              <w:t xml:space="preserve">ills </w:t>
            </w:r>
            <w:r w:rsidR="00A2617F" w:rsidRPr="00CD77E3">
              <w:rPr>
                <w:rFonts w:ascii="Arial" w:eastAsia="Arial" w:hAnsi="Arial" w:cs="Arial"/>
              </w:rPr>
              <w:t>D</w:t>
            </w:r>
            <w:r w:rsidRPr="00CD77E3">
              <w:rPr>
                <w:rFonts w:ascii="Arial" w:eastAsia="Arial" w:hAnsi="Arial" w:cs="Arial"/>
              </w:rPr>
              <w:t xml:space="preserve">uring </w:t>
            </w:r>
            <w:r w:rsidR="00A2617F" w:rsidRPr="00CD77E3">
              <w:rPr>
                <w:rFonts w:ascii="Arial" w:eastAsia="Arial" w:hAnsi="Arial" w:cs="Arial"/>
              </w:rPr>
              <w:t>I</w:t>
            </w:r>
            <w:r w:rsidRPr="00CD77E3">
              <w:rPr>
                <w:rFonts w:ascii="Arial" w:eastAsia="Arial" w:hAnsi="Arial" w:cs="Arial"/>
              </w:rPr>
              <w:t xml:space="preserve">npatient </w:t>
            </w:r>
            <w:r w:rsidR="00A2617F" w:rsidRPr="00CD77E3">
              <w:rPr>
                <w:rFonts w:ascii="Arial" w:eastAsia="Arial" w:hAnsi="Arial" w:cs="Arial"/>
              </w:rPr>
              <w:t>C</w:t>
            </w:r>
            <w:r w:rsidRPr="00CD77E3">
              <w:rPr>
                <w:rFonts w:ascii="Arial" w:eastAsia="Arial" w:hAnsi="Arial" w:cs="Arial"/>
              </w:rPr>
              <w:t>onsultation.</w:t>
            </w:r>
            <w:r w:rsidR="00A2617F" w:rsidRPr="00CD77E3">
              <w:rPr>
                <w:rFonts w:ascii="Arial" w:eastAsia="Arial" w:hAnsi="Arial" w:cs="Arial"/>
              </w:rPr>
              <w:t>”</w:t>
            </w:r>
            <w:r w:rsidRPr="00CD77E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D77E3">
              <w:rPr>
                <w:rFonts w:ascii="Arial" w:eastAsia="Arial" w:hAnsi="Arial" w:cs="Arial"/>
                <w:i/>
                <w:iCs/>
              </w:rPr>
              <w:t>MedEdPortal</w:t>
            </w:r>
            <w:proofErr w:type="spellEnd"/>
            <w:r w:rsidR="009D4797" w:rsidRPr="00CD77E3">
              <w:rPr>
                <w:rFonts w:ascii="Arial" w:eastAsia="Arial" w:hAnsi="Arial" w:cs="Arial"/>
              </w:rPr>
              <w:t xml:space="preserve"> </w:t>
            </w:r>
            <w:r w:rsidRPr="00CD77E3">
              <w:rPr>
                <w:rFonts w:ascii="Arial" w:eastAsia="Arial" w:hAnsi="Arial" w:cs="Arial"/>
              </w:rPr>
              <w:t xml:space="preserve">14:10728. </w:t>
            </w:r>
            <w:hyperlink r:id="rId30" w:anchor="324747">
              <w:r w:rsidRPr="00CD77E3">
                <w:rPr>
                  <w:rStyle w:val="Hyperlink"/>
                  <w:rFonts w:ascii="Arial" w:hAnsi="Arial" w:cs="Arial"/>
                </w:rPr>
                <w:t>https://www.mededportal.org/publication/10728/#324747</w:t>
              </w:r>
            </w:hyperlink>
            <w:r w:rsidRPr="00CD77E3">
              <w:rPr>
                <w:rFonts w:ascii="Arial" w:hAnsi="Arial" w:cs="Arial"/>
              </w:rPr>
              <w:t xml:space="preserve">. </w:t>
            </w:r>
          </w:p>
          <w:p w14:paraId="569F0CFF" w14:textId="77777777" w:rsidR="00C51A7A" w:rsidRPr="00CD77E3" w:rsidRDefault="00C51A7A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62"/>
              <w:rPr>
                <w:rFonts w:ascii="Arial" w:hAnsi="Arial" w:cs="Arial"/>
              </w:rPr>
            </w:pPr>
            <w:hyperlink r:id="rId31" w:history="1">
              <w:r w:rsidRPr="00CD77E3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François</w:t>
              </w:r>
            </w:hyperlink>
            <w:r w:rsidRPr="00CD77E3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</w:t>
            </w:r>
            <w:r w:rsidRPr="00CD77E3">
              <w:rPr>
                <w:rFonts w:ascii="Arial" w:hAnsi="Arial" w:cs="Arial"/>
              </w:rPr>
              <w:t xml:space="preserve"> José. 2011. “Tool to Assess the Quality of Consultation and Referral Request Letters in Family Medicine.” </w:t>
            </w:r>
            <w:r w:rsidRPr="00CD77E3">
              <w:rPr>
                <w:rFonts w:ascii="Arial" w:hAnsi="Arial" w:cs="Arial"/>
                <w:i/>
                <w:iCs/>
              </w:rPr>
              <w:t>Canadian Family Physician.</w:t>
            </w:r>
            <w:r w:rsidRPr="00CD77E3">
              <w:rPr>
                <w:rFonts w:ascii="Arial" w:hAnsi="Arial" w:cs="Arial"/>
              </w:rPr>
              <w:t xml:space="preserve"> 57(5): 574-575. </w:t>
            </w:r>
            <w:hyperlink r:id="rId32">
              <w:r w:rsidRPr="00CD77E3">
                <w:rPr>
                  <w:rStyle w:val="Hyperlink"/>
                  <w:rFonts w:ascii="Arial" w:eastAsia="Arial" w:hAnsi="Arial" w:cs="Arial"/>
                </w:rPr>
                <w:t>https://www.ncbi.nlm.nih.gov/pmc/articles/PMC3093595/</w:t>
              </w:r>
            </w:hyperlink>
            <w:r w:rsidRPr="00CD77E3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  <w:p w14:paraId="4A0BC98B" w14:textId="51E428EE" w:rsidR="00124051" w:rsidRPr="00CD77E3" w:rsidRDefault="00D301F0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 w:right="-144" w:hanging="153"/>
              <w:rPr>
                <w:rFonts w:ascii="Arial" w:hAnsi="Arial" w:cs="Arial"/>
              </w:rPr>
            </w:pPr>
            <w:r w:rsidRPr="00CD77E3">
              <w:rPr>
                <w:rFonts w:ascii="Arial" w:eastAsia="Arial" w:hAnsi="Arial" w:cs="Arial"/>
              </w:rPr>
              <w:t>Goldman</w:t>
            </w:r>
            <w:r w:rsidR="00FC028B" w:rsidRPr="00CD77E3">
              <w:rPr>
                <w:rFonts w:ascii="Arial" w:eastAsia="Arial" w:hAnsi="Arial" w:cs="Arial"/>
              </w:rPr>
              <w:t>,</w:t>
            </w:r>
            <w:r w:rsidRPr="00CD77E3">
              <w:rPr>
                <w:rFonts w:ascii="Arial" w:eastAsia="Arial" w:hAnsi="Arial" w:cs="Arial"/>
              </w:rPr>
              <w:t xml:space="preserve"> L</w:t>
            </w:r>
            <w:r w:rsidR="00FC028B" w:rsidRPr="00CD77E3">
              <w:rPr>
                <w:rFonts w:ascii="Arial" w:eastAsia="Arial" w:hAnsi="Arial" w:cs="Arial"/>
              </w:rPr>
              <w:t>.</w:t>
            </w:r>
            <w:r w:rsidRPr="00CD77E3">
              <w:rPr>
                <w:rFonts w:ascii="Arial" w:eastAsia="Arial" w:hAnsi="Arial" w:cs="Arial"/>
              </w:rPr>
              <w:t>,</w:t>
            </w:r>
            <w:r w:rsidR="00FC028B" w:rsidRPr="00CD77E3">
              <w:rPr>
                <w:rFonts w:ascii="Arial" w:eastAsia="Arial" w:hAnsi="Arial" w:cs="Arial"/>
              </w:rPr>
              <w:t xml:space="preserve"> T.</w:t>
            </w:r>
            <w:r w:rsidRPr="00CD77E3">
              <w:rPr>
                <w:rFonts w:ascii="Arial" w:eastAsia="Arial" w:hAnsi="Arial" w:cs="Arial"/>
              </w:rPr>
              <w:t xml:space="preserve"> Lee, </w:t>
            </w:r>
            <w:r w:rsidR="007A0832" w:rsidRPr="00CD77E3">
              <w:rPr>
                <w:rFonts w:ascii="Arial" w:eastAsia="Arial" w:hAnsi="Arial" w:cs="Arial"/>
              </w:rPr>
              <w:t xml:space="preserve">and </w:t>
            </w:r>
            <w:r w:rsidR="00FC028B" w:rsidRPr="00CD77E3">
              <w:rPr>
                <w:rFonts w:ascii="Arial" w:eastAsia="Arial" w:hAnsi="Arial" w:cs="Arial"/>
              </w:rPr>
              <w:t xml:space="preserve">P. </w:t>
            </w:r>
            <w:r w:rsidRPr="00CD77E3">
              <w:rPr>
                <w:rFonts w:ascii="Arial" w:eastAsia="Arial" w:hAnsi="Arial" w:cs="Arial"/>
              </w:rPr>
              <w:t>Rudd.</w:t>
            </w:r>
            <w:r w:rsidR="00FC028B" w:rsidRPr="00CD77E3">
              <w:rPr>
                <w:rFonts w:ascii="Arial" w:eastAsia="Arial" w:hAnsi="Arial" w:cs="Arial"/>
              </w:rPr>
              <w:t xml:space="preserve"> 1983.</w:t>
            </w:r>
            <w:r w:rsidRPr="00CD77E3">
              <w:rPr>
                <w:rFonts w:ascii="Arial" w:eastAsia="Arial" w:hAnsi="Arial" w:cs="Arial"/>
              </w:rPr>
              <w:t xml:space="preserve"> </w:t>
            </w:r>
            <w:r w:rsidR="001F01F4" w:rsidRPr="00CD77E3">
              <w:rPr>
                <w:rFonts w:ascii="Arial" w:eastAsia="Arial" w:hAnsi="Arial" w:cs="Arial"/>
              </w:rPr>
              <w:t>“Ten Commandments for Effective Consultations</w:t>
            </w:r>
            <w:r w:rsidRPr="00CD77E3">
              <w:rPr>
                <w:rFonts w:ascii="Arial" w:eastAsia="Arial" w:hAnsi="Arial" w:cs="Arial"/>
              </w:rPr>
              <w:t>.</w:t>
            </w:r>
            <w:r w:rsidR="001F01F4" w:rsidRPr="00CD77E3">
              <w:rPr>
                <w:rFonts w:ascii="Arial" w:eastAsia="Arial" w:hAnsi="Arial" w:cs="Arial"/>
              </w:rPr>
              <w:t>”</w:t>
            </w:r>
            <w:r w:rsidRPr="00CD77E3">
              <w:rPr>
                <w:rFonts w:ascii="Arial" w:eastAsia="Arial" w:hAnsi="Arial" w:cs="Arial"/>
              </w:rPr>
              <w:t xml:space="preserve"> </w:t>
            </w:r>
            <w:r w:rsidRPr="00CD77E3">
              <w:rPr>
                <w:rFonts w:ascii="Arial" w:eastAsia="Arial" w:hAnsi="Arial" w:cs="Arial"/>
                <w:i/>
                <w:iCs/>
              </w:rPr>
              <w:t>Arch</w:t>
            </w:r>
            <w:r w:rsidR="001F01F4" w:rsidRPr="00CD77E3">
              <w:rPr>
                <w:rFonts w:ascii="Arial" w:eastAsia="Arial" w:hAnsi="Arial" w:cs="Arial"/>
                <w:i/>
                <w:iCs/>
              </w:rPr>
              <w:t>ives of</w:t>
            </w:r>
            <w:r w:rsidRPr="00CD77E3">
              <w:rPr>
                <w:rFonts w:ascii="Arial" w:eastAsia="Arial" w:hAnsi="Arial" w:cs="Arial"/>
                <w:i/>
                <w:iCs/>
              </w:rPr>
              <w:t xml:space="preserve"> Intern</w:t>
            </w:r>
            <w:r w:rsidR="001F01F4" w:rsidRPr="00CD77E3">
              <w:rPr>
                <w:rFonts w:ascii="Arial" w:eastAsia="Arial" w:hAnsi="Arial" w:cs="Arial"/>
                <w:i/>
                <w:iCs/>
              </w:rPr>
              <w:t>al</w:t>
            </w:r>
            <w:r w:rsidRPr="00CD77E3">
              <w:rPr>
                <w:rFonts w:ascii="Arial" w:eastAsia="Arial" w:hAnsi="Arial" w:cs="Arial"/>
                <w:i/>
                <w:iCs/>
              </w:rPr>
              <w:t xml:space="preserve"> Med</w:t>
            </w:r>
            <w:r w:rsidR="001F01F4" w:rsidRPr="00CD77E3">
              <w:rPr>
                <w:rFonts w:ascii="Arial" w:eastAsia="Arial" w:hAnsi="Arial" w:cs="Arial"/>
                <w:i/>
                <w:iCs/>
              </w:rPr>
              <w:t>icine</w:t>
            </w:r>
            <w:r w:rsidR="00FC028B" w:rsidRPr="00CD77E3">
              <w:rPr>
                <w:rFonts w:ascii="Arial" w:eastAsia="Arial" w:hAnsi="Arial" w:cs="Arial"/>
              </w:rPr>
              <w:t xml:space="preserve"> </w:t>
            </w:r>
            <w:r w:rsidRPr="00CD77E3">
              <w:rPr>
                <w:rFonts w:ascii="Arial" w:eastAsia="Arial" w:hAnsi="Arial" w:cs="Arial"/>
              </w:rPr>
              <w:t xml:space="preserve">143(9):1753-1755 </w:t>
            </w:r>
            <w:hyperlink r:id="rId33">
              <w:r w:rsidRPr="00CD77E3">
                <w:rPr>
                  <w:rStyle w:val="Hyperlink"/>
                  <w:rFonts w:ascii="Arial" w:eastAsia="Arial" w:hAnsi="Arial" w:cs="Arial"/>
                </w:rPr>
                <w:t>https://www.ncbi.nlm.nih.gov/pubmed/6615097</w:t>
              </w:r>
            </w:hyperlink>
            <w:r w:rsidRPr="00CD77E3">
              <w:rPr>
                <w:rFonts w:ascii="Arial" w:eastAsia="Arial" w:hAnsi="Arial" w:cs="Arial"/>
              </w:rPr>
              <w:t xml:space="preserve">. </w:t>
            </w:r>
          </w:p>
          <w:p w14:paraId="0BB8AE09" w14:textId="7273F3D0" w:rsidR="00D301F0" w:rsidRPr="00CD77E3" w:rsidRDefault="1631B6E7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 w:right="-144" w:hanging="153"/>
              <w:rPr>
                <w:rFonts w:ascii="Arial" w:hAnsi="Arial" w:cs="Arial"/>
              </w:rPr>
            </w:pPr>
            <w:r w:rsidRPr="00CD77E3">
              <w:rPr>
                <w:rFonts w:ascii="Arial" w:eastAsia="Arial" w:hAnsi="Arial" w:cs="Arial"/>
                <w:color w:val="000000" w:themeColor="text1"/>
              </w:rPr>
              <w:lastRenderedPageBreak/>
              <w:t>Michael</w:t>
            </w:r>
            <w:r w:rsidR="007A0832" w:rsidRPr="00CD77E3">
              <w:rPr>
                <w:rFonts w:ascii="Arial" w:eastAsia="Arial" w:hAnsi="Arial" w:cs="Arial"/>
                <w:color w:val="000000" w:themeColor="text1"/>
              </w:rPr>
              <w:t>,</w:t>
            </w:r>
            <w:r w:rsidRPr="00CD77E3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 w:rsidR="007A0832" w:rsidRPr="00CD77E3">
              <w:rPr>
                <w:rFonts w:ascii="Arial" w:eastAsia="Arial" w:hAnsi="Arial" w:cs="Arial"/>
                <w:color w:val="000000" w:themeColor="text1"/>
              </w:rPr>
              <w:t>arah H.</w:t>
            </w:r>
            <w:r w:rsidRPr="00CD77E3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07A0832" w:rsidRPr="00CD77E3">
              <w:rPr>
                <w:rFonts w:ascii="Arial" w:eastAsia="Arial" w:hAnsi="Arial" w:cs="Arial"/>
                <w:color w:val="000000" w:themeColor="text1"/>
              </w:rPr>
              <w:t xml:space="preserve">Steven, </w:t>
            </w:r>
            <w:proofErr w:type="spellStart"/>
            <w:r w:rsidRPr="00CD77E3">
              <w:rPr>
                <w:rFonts w:ascii="Arial" w:eastAsia="Arial" w:hAnsi="Arial" w:cs="Arial"/>
                <w:color w:val="000000" w:themeColor="text1"/>
              </w:rPr>
              <w:t>Rougas</w:t>
            </w:r>
            <w:proofErr w:type="spellEnd"/>
            <w:r w:rsidRPr="00CD77E3">
              <w:rPr>
                <w:rFonts w:ascii="Arial" w:eastAsia="Arial" w:hAnsi="Arial" w:cs="Arial"/>
                <w:color w:val="000000" w:themeColor="text1"/>
              </w:rPr>
              <w:t>,</w:t>
            </w:r>
            <w:r w:rsidR="007A0832" w:rsidRPr="00CD77E3">
              <w:rPr>
                <w:rFonts w:ascii="Arial" w:eastAsia="Arial" w:hAnsi="Arial" w:cs="Arial"/>
                <w:color w:val="000000" w:themeColor="text1"/>
              </w:rPr>
              <w:t xml:space="preserve"> Xiao C.</w:t>
            </w:r>
            <w:r w:rsidRPr="00CD77E3">
              <w:rPr>
                <w:rFonts w:ascii="Arial" w:eastAsia="Arial" w:hAnsi="Arial" w:cs="Arial"/>
                <w:color w:val="000000" w:themeColor="text1"/>
              </w:rPr>
              <w:t xml:space="preserve"> Zhang,</w:t>
            </w:r>
            <w:r w:rsidR="007A0832" w:rsidRPr="00CD77E3">
              <w:rPr>
                <w:rFonts w:ascii="Arial" w:eastAsia="Arial" w:hAnsi="Arial" w:cs="Arial"/>
                <w:color w:val="000000" w:themeColor="text1"/>
              </w:rPr>
              <w:t xml:space="preserve"> and Brian</w:t>
            </w:r>
            <w:r w:rsidRPr="00CD77E3">
              <w:rPr>
                <w:rFonts w:ascii="Arial" w:eastAsia="Arial" w:hAnsi="Arial" w:cs="Arial"/>
                <w:color w:val="000000" w:themeColor="text1"/>
              </w:rPr>
              <w:t xml:space="preserve"> Clyne</w:t>
            </w:r>
            <w:r w:rsidR="00C10853" w:rsidRPr="00CD77E3">
              <w:rPr>
                <w:rFonts w:ascii="Arial" w:eastAsia="Arial" w:hAnsi="Arial" w:cs="Arial"/>
                <w:color w:val="000000" w:themeColor="text1"/>
              </w:rPr>
              <w:t>.</w:t>
            </w:r>
            <w:r w:rsidR="007A0832" w:rsidRPr="00CD77E3">
              <w:rPr>
                <w:rFonts w:ascii="Arial" w:eastAsia="Arial" w:hAnsi="Arial" w:cs="Arial"/>
                <w:color w:val="000000" w:themeColor="text1"/>
              </w:rPr>
              <w:t xml:space="preserve"> 2019.</w:t>
            </w:r>
            <w:r w:rsidRPr="00CD77E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DA4863" w:rsidRPr="00CD77E3">
              <w:rPr>
                <w:rFonts w:ascii="Arial" w:eastAsia="Arial" w:hAnsi="Arial" w:cs="Arial"/>
                <w:color w:val="000000" w:themeColor="text1"/>
              </w:rPr>
              <w:t>“A Content Analysis of the ACGME Specialty Milestones to Identify Performance Indicators Pertaining to the Development of Residents as Educators</w:t>
            </w:r>
            <w:r w:rsidRPr="00CD77E3">
              <w:rPr>
                <w:rFonts w:ascii="Arial" w:eastAsia="Arial" w:hAnsi="Arial" w:cs="Arial"/>
                <w:color w:val="000000" w:themeColor="text1"/>
              </w:rPr>
              <w:t>.</w:t>
            </w:r>
            <w:r w:rsidR="00DA4863" w:rsidRPr="00CD77E3"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CD77E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DA4863" w:rsidRPr="00CD77E3">
              <w:rPr>
                <w:rFonts w:ascii="Arial" w:eastAsia="Arial" w:hAnsi="Arial" w:cs="Arial"/>
                <w:i/>
                <w:iCs/>
                <w:color w:val="000000" w:themeColor="text1"/>
              </w:rPr>
              <w:t>Teaching and Learning in Medicine</w:t>
            </w:r>
            <w:r w:rsidR="00430A2C" w:rsidRPr="00CD77E3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  <w:r w:rsidRPr="00CD77E3">
              <w:rPr>
                <w:rFonts w:ascii="Arial" w:eastAsia="Arial" w:hAnsi="Arial" w:cs="Arial"/>
                <w:color w:val="000000" w:themeColor="text1"/>
              </w:rPr>
              <w:t>31:</w:t>
            </w:r>
            <w:r w:rsidR="00430A2C" w:rsidRPr="00CD77E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D77E3">
              <w:rPr>
                <w:rFonts w:ascii="Arial" w:eastAsia="Arial" w:hAnsi="Arial" w:cs="Arial"/>
                <w:color w:val="000000" w:themeColor="text1"/>
              </w:rPr>
              <w:t>424-433</w:t>
            </w:r>
            <w:r w:rsidR="00430A2C" w:rsidRPr="00CD77E3">
              <w:rPr>
                <w:rFonts w:ascii="Arial" w:eastAsia="Arial" w:hAnsi="Arial" w:cs="Arial"/>
              </w:rPr>
              <w:t xml:space="preserve">. </w:t>
            </w:r>
            <w:hyperlink r:id="rId34" w:history="1">
              <w:r w:rsidR="00430A2C" w:rsidRPr="00CD77E3">
                <w:rPr>
                  <w:rStyle w:val="Hyperlink"/>
                  <w:rFonts w:ascii="Arial" w:eastAsia="Arial" w:hAnsi="Arial" w:cs="Arial"/>
                </w:rPr>
                <w:t>https://doi.org/10.1080/10401334.2018.1560298</w:t>
              </w:r>
            </w:hyperlink>
            <w:r w:rsidR="00430A2C" w:rsidRPr="00CD77E3">
              <w:rPr>
                <w:rFonts w:ascii="Arial" w:eastAsia="Arial" w:hAnsi="Arial" w:cs="Arial"/>
              </w:rPr>
              <w:t xml:space="preserve">. </w:t>
            </w:r>
          </w:p>
          <w:p w14:paraId="4FD03151" w14:textId="7858C5D7" w:rsidR="00E37D12" w:rsidRPr="00CD77E3" w:rsidRDefault="00D301F0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 w:right="-144" w:hanging="153"/>
              <w:rPr>
                <w:rFonts w:ascii="Arial" w:hAnsi="Arial" w:cs="Arial"/>
              </w:rPr>
            </w:pPr>
            <w:r w:rsidRPr="00CD77E3">
              <w:rPr>
                <w:rFonts w:ascii="Arial" w:eastAsia="Arial" w:hAnsi="Arial" w:cs="Arial"/>
              </w:rPr>
              <w:t>Podolsky</w:t>
            </w:r>
            <w:r w:rsidR="007C7126" w:rsidRPr="00CD77E3">
              <w:rPr>
                <w:rFonts w:ascii="Arial" w:eastAsia="Arial" w:hAnsi="Arial" w:cs="Arial"/>
              </w:rPr>
              <w:t>,</w:t>
            </w:r>
            <w:r w:rsidRPr="00CD77E3">
              <w:rPr>
                <w:rFonts w:ascii="Arial" w:eastAsia="Arial" w:hAnsi="Arial" w:cs="Arial"/>
              </w:rPr>
              <w:t xml:space="preserve"> A</w:t>
            </w:r>
            <w:r w:rsidR="007C7126" w:rsidRPr="00CD77E3">
              <w:rPr>
                <w:rFonts w:ascii="Arial" w:eastAsia="Arial" w:hAnsi="Arial" w:cs="Arial"/>
              </w:rPr>
              <w:t>nna</w:t>
            </w:r>
            <w:r w:rsidRPr="00CD77E3">
              <w:rPr>
                <w:rFonts w:ascii="Arial" w:eastAsia="Arial" w:hAnsi="Arial" w:cs="Arial"/>
              </w:rPr>
              <w:t xml:space="preserve">, </w:t>
            </w:r>
            <w:r w:rsidR="007C7126" w:rsidRPr="00CD77E3">
              <w:rPr>
                <w:rFonts w:ascii="Arial" w:eastAsia="Arial" w:hAnsi="Arial" w:cs="Arial"/>
              </w:rPr>
              <w:t xml:space="preserve">David T. </w:t>
            </w:r>
            <w:r w:rsidRPr="00CD77E3">
              <w:rPr>
                <w:rFonts w:ascii="Arial" w:eastAsia="Arial" w:hAnsi="Arial" w:cs="Arial"/>
              </w:rPr>
              <w:t>Stern,</w:t>
            </w:r>
            <w:r w:rsidR="007C7126" w:rsidRPr="00CD77E3">
              <w:rPr>
                <w:rFonts w:ascii="Arial" w:eastAsia="Arial" w:hAnsi="Arial" w:cs="Arial"/>
              </w:rPr>
              <w:t xml:space="preserve"> and Lauren</w:t>
            </w:r>
            <w:r w:rsidRPr="00CD77E3">
              <w:rPr>
                <w:rFonts w:ascii="Arial" w:eastAsia="Arial" w:hAnsi="Arial" w:cs="Arial"/>
              </w:rPr>
              <w:t xml:space="preserve"> Peccoralo.</w:t>
            </w:r>
            <w:r w:rsidR="007C7126" w:rsidRPr="00CD77E3">
              <w:rPr>
                <w:rFonts w:ascii="Arial" w:eastAsia="Arial" w:hAnsi="Arial" w:cs="Arial"/>
              </w:rPr>
              <w:t xml:space="preserve"> 2015.</w:t>
            </w:r>
            <w:r w:rsidRPr="00CD77E3">
              <w:rPr>
                <w:rFonts w:ascii="Arial" w:eastAsia="Arial" w:hAnsi="Arial" w:cs="Arial"/>
              </w:rPr>
              <w:t xml:space="preserve"> </w:t>
            </w:r>
            <w:r w:rsidR="00B1056A" w:rsidRPr="00CD77E3">
              <w:rPr>
                <w:rFonts w:ascii="Arial" w:eastAsia="Arial" w:hAnsi="Arial" w:cs="Arial"/>
              </w:rPr>
              <w:t>“The Courteous Consult: A CONSULT Card and Training to Improve Resident Consults.”</w:t>
            </w:r>
            <w:r w:rsidRPr="00CD77E3">
              <w:rPr>
                <w:rFonts w:ascii="Arial" w:eastAsia="Arial" w:hAnsi="Arial" w:cs="Arial"/>
              </w:rPr>
              <w:t xml:space="preserve"> </w:t>
            </w:r>
            <w:r w:rsidRPr="00CD77E3">
              <w:rPr>
                <w:rFonts w:ascii="Arial" w:eastAsia="Arial" w:hAnsi="Arial" w:cs="Arial"/>
                <w:i/>
                <w:iCs/>
              </w:rPr>
              <w:t>J</w:t>
            </w:r>
            <w:r w:rsidR="00B1056A" w:rsidRPr="00CD77E3">
              <w:rPr>
                <w:rFonts w:ascii="Arial" w:eastAsia="Arial" w:hAnsi="Arial" w:cs="Arial"/>
                <w:i/>
                <w:iCs/>
              </w:rPr>
              <w:t>ournal of</w:t>
            </w:r>
            <w:r w:rsidRPr="00CD77E3">
              <w:rPr>
                <w:rFonts w:ascii="Arial" w:eastAsia="Arial" w:hAnsi="Arial" w:cs="Arial"/>
                <w:i/>
                <w:iCs/>
              </w:rPr>
              <w:t xml:space="preserve"> Grad</w:t>
            </w:r>
            <w:r w:rsidR="00B1056A" w:rsidRPr="00CD77E3">
              <w:rPr>
                <w:rFonts w:ascii="Arial" w:eastAsia="Arial" w:hAnsi="Arial" w:cs="Arial"/>
                <w:i/>
                <w:iCs/>
              </w:rPr>
              <w:t>uate</w:t>
            </w:r>
            <w:r w:rsidRPr="00CD77E3">
              <w:rPr>
                <w:rFonts w:ascii="Arial" w:eastAsia="Arial" w:hAnsi="Arial" w:cs="Arial"/>
                <w:i/>
                <w:iCs/>
              </w:rPr>
              <w:t xml:space="preserve"> Med</w:t>
            </w:r>
            <w:r w:rsidR="00B1056A" w:rsidRPr="00CD77E3">
              <w:rPr>
                <w:rFonts w:ascii="Arial" w:eastAsia="Arial" w:hAnsi="Arial" w:cs="Arial"/>
                <w:i/>
                <w:iCs/>
              </w:rPr>
              <w:t>ical</w:t>
            </w:r>
            <w:r w:rsidRPr="00CD77E3">
              <w:rPr>
                <w:rFonts w:ascii="Arial" w:eastAsia="Arial" w:hAnsi="Arial" w:cs="Arial"/>
                <w:i/>
                <w:iCs/>
              </w:rPr>
              <w:t xml:space="preserve"> Educ</w:t>
            </w:r>
            <w:r w:rsidR="00B1056A" w:rsidRPr="00CD77E3">
              <w:rPr>
                <w:rFonts w:ascii="Arial" w:eastAsia="Arial" w:hAnsi="Arial" w:cs="Arial"/>
                <w:i/>
                <w:iCs/>
              </w:rPr>
              <w:t>ation</w:t>
            </w:r>
            <w:r w:rsidRPr="00CD77E3">
              <w:rPr>
                <w:rFonts w:ascii="Arial" w:eastAsia="Arial" w:hAnsi="Arial" w:cs="Arial"/>
              </w:rPr>
              <w:t>. 7(1):</w:t>
            </w:r>
            <w:r w:rsidR="007C7126" w:rsidRPr="00CD77E3">
              <w:rPr>
                <w:rFonts w:ascii="Arial" w:eastAsia="Arial" w:hAnsi="Arial" w:cs="Arial"/>
              </w:rPr>
              <w:t xml:space="preserve"> </w:t>
            </w:r>
            <w:r w:rsidRPr="00CD77E3">
              <w:rPr>
                <w:rFonts w:ascii="Arial" w:eastAsia="Arial" w:hAnsi="Arial" w:cs="Arial"/>
              </w:rPr>
              <w:t xml:space="preserve">113-117. </w:t>
            </w:r>
            <w:hyperlink r:id="rId35">
              <w:r w:rsidRPr="00CD77E3">
                <w:rPr>
                  <w:rStyle w:val="Hyperlink"/>
                  <w:rFonts w:ascii="Arial" w:eastAsia="Arial" w:hAnsi="Arial" w:cs="Arial"/>
                </w:rPr>
                <w:t>https://www.ncbi.nlm.nih.gov/pubmed/26217436</w:t>
              </w:r>
            </w:hyperlink>
            <w:r w:rsidRPr="00CD77E3">
              <w:rPr>
                <w:rFonts w:ascii="Arial" w:eastAsia="Arial" w:hAnsi="Arial" w:cs="Arial"/>
              </w:rPr>
              <w:t>.</w:t>
            </w:r>
          </w:p>
        </w:tc>
      </w:tr>
    </w:tbl>
    <w:p w14:paraId="01C47FAD" w14:textId="0F3410D8" w:rsidR="000D19DE" w:rsidRDefault="00E305D5">
      <w:pPr>
        <w:rPr>
          <w:rFonts w:ascii="Arial" w:eastAsia="Arial" w:hAnsi="Arial" w:cs="Arial"/>
        </w:rPr>
      </w:pPr>
      <w: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FE045E" w:rsidRPr="00B97E28" w14:paraId="4551CA96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A62B48F" w14:textId="374E82C5" w:rsidR="000D19DE" w:rsidRPr="00B97E28" w:rsidRDefault="00E305D5" w:rsidP="00275D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Medical Knowledge 1: Clinical Knowledge</w:t>
            </w:r>
          </w:p>
          <w:p w14:paraId="67B5D24D" w14:textId="77777777" w:rsidR="000D19DE" w:rsidRPr="00B97E28" w:rsidRDefault="00E305D5" w:rsidP="7B82E88E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7B82E88E">
              <w:rPr>
                <w:rFonts w:ascii="Arial" w:eastAsia="Arial" w:hAnsi="Arial" w:cs="Arial"/>
                <w:b/>
                <w:bCs/>
              </w:rPr>
              <w:t>Overall Intent:</w:t>
            </w:r>
            <w:r w:rsidRPr="7B82E88E">
              <w:rPr>
                <w:rFonts w:ascii="Arial" w:eastAsia="Arial" w:hAnsi="Arial" w:cs="Arial"/>
              </w:rPr>
              <w:t xml:space="preserve"> To demonstrate medical and scientific knowledge and apply it to the care of pediatric patients</w:t>
            </w:r>
          </w:p>
        </w:tc>
      </w:tr>
      <w:tr w:rsidR="00A82DE1" w:rsidRPr="00B97E28" w14:paraId="75786E99" w14:textId="77777777" w:rsidTr="7DB137B2">
        <w:tc>
          <w:tcPr>
            <w:tcW w:w="4950" w:type="dxa"/>
            <w:shd w:val="clear" w:color="auto" w:fill="FAC090"/>
          </w:tcPr>
          <w:p w14:paraId="6DD5A492" w14:textId="77777777" w:rsidR="000D19DE" w:rsidRPr="00B97E28" w:rsidRDefault="00E305D5" w:rsidP="00275D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8176B34" w14:textId="77777777" w:rsidR="000D19DE" w:rsidRPr="00B97E28" w:rsidRDefault="00E305D5" w:rsidP="00275DF4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A82DE1" w:rsidRPr="00B97E28" w14:paraId="621F951F" w14:textId="77777777" w:rsidTr="00E6278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837D314" w14:textId="0D485C12" w:rsidR="000D19DE" w:rsidRPr="00B97E28" w:rsidRDefault="00E305D5" w:rsidP="00275DF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6278F" w:rsidRPr="00E6278F">
              <w:rPr>
                <w:rFonts w:ascii="Arial" w:eastAsia="Arial" w:hAnsi="Arial" w:cs="Arial"/>
                <w:i/>
                <w:iCs/>
              </w:rPr>
              <w:t>Demonstrates knowledge needed to provide primary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46AD950" w14:textId="7F35D7A6" w:rsidR="000D19DE" w:rsidRPr="00275DF4" w:rsidRDefault="421BBC6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Knows recommended vaccines and screening tools for adolescents and young adults</w:t>
            </w:r>
          </w:p>
        </w:tc>
      </w:tr>
      <w:tr w:rsidR="00A82DE1" w:rsidRPr="00B97E28" w14:paraId="33BCB6FC" w14:textId="77777777" w:rsidTr="00E6278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0A8B5E7" w14:textId="21F692FE" w:rsidR="000D19DE" w:rsidRPr="00B97E28" w:rsidRDefault="00E305D5" w:rsidP="00275DF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6278F" w:rsidRPr="00E6278F">
              <w:rPr>
                <w:rFonts w:ascii="Arial" w:eastAsia="Arial" w:hAnsi="Arial" w:cs="Arial"/>
                <w:i/>
              </w:rPr>
              <w:t>Demonstrates knowledge needed to provide subspecialty care to patients with simple or uncomplicated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7DDD18C" w14:textId="361750A8" w:rsidR="008000C7" w:rsidRPr="00B75BCF" w:rsidRDefault="7F3CF612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When </w:t>
            </w:r>
            <w:r w:rsidR="36932217" w:rsidRPr="7DB137B2">
              <w:rPr>
                <w:rFonts w:ascii="Arial" w:eastAsia="Arial" w:hAnsi="Arial" w:cs="Arial"/>
                <w:color w:val="000000" w:themeColor="text1"/>
              </w:rPr>
              <w:t>evaluating a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patient with </w:t>
            </w:r>
            <w:r w:rsidR="549AB989" w:rsidRPr="7DB137B2">
              <w:rPr>
                <w:rFonts w:ascii="Arial" w:eastAsia="Arial" w:hAnsi="Arial" w:cs="Arial"/>
                <w:color w:val="000000" w:themeColor="text1"/>
              </w:rPr>
              <w:t>symptoms of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a</w:t>
            </w:r>
            <w:r w:rsidR="68E3AB1D" w:rsidRPr="7DB137B2">
              <w:rPr>
                <w:rFonts w:ascii="Arial" w:eastAsia="Arial" w:hAnsi="Arial" w:cs="Arial"/>
                <w:color w:val="000000" w:themeColor="text1"/>
              </w:rPr>
              <w:t>n</w:t>
            </w:r>
            <w:r w:rsidR="2DCC2F0C" w:rsidRPr="7DB137B2">
              <w:rPr>
                <w:rFonts w:ascii="Arial" w:eastAsia="Arial" w:hAnsi="Arial" w:cs="Arial"/>
                <w:color w:val="000000" w:themeColor="text1"/>
              </w:rPr>
              <w:t xml:space="preserve"> STI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, completes laboratory workup </w:t>
            </w:r>
            <w:r w:rsidR="5BF27264" w:rsidRPr="7DB137B2">
              <w:rPr>
                <w:rFonts w:ascii="Arial" w:eastAsia="Arial" w:hAnsi="Arial" w:cs="Arial"/>
                <w:color w:val="000000" w:themeColor="text1"/>
              </w:rPr>
              <w:t xml:space="preserve">and treatment </w:t>
            </w:r>
          </w:p>
        </w:tc>
      </w:tr>
      <w:tr w:rsidR="00A82DE1" w:rsidRPr="00B97E28" w14:paraId="73652911" w14:textId="77777777" w:rsidTr="00E6278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41A30D" w14:textId="506891C9" w:rsidR="000D19DE" w:rsidRPr="00B97E28" w:rsidRDefault="00E305D5" w:rsidP="00B75BC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6278F" w:rsidRPr="00E6278F">
              <w:rPr>
                <w:rFonts w:ascii="Arial" w:eastAsia="Arial" w:hAnsi="Arial" w:cs="Arial"/>
                <w:i/>
              </w:rPr>
              <w:t>Demonstrates knowledge needed to provide subspecialty care to patients with atypical or complex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8FDB42F" w14:textId="4F76F14C" w:rsidR="00F40E88" w:rsidRPr="00B75BCF" w:rsidRDefault="57AB52EA" w:rsidP="000537C8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eastAsia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When </w:t>
            </w:r>
            <w:r w:rsidR="334D3D3D" w:rsidRPr="7DB137B2">
              <w:rPr>
                <w:rFonts w:ascii="Arial" w:eastAsia="Arial" w:hAnsi="Arial" w:cs="Arial"/>
                <w:color w:val="000000" w:themeColor="text1"/>
              </w:rPr>
              <w:t>evaluating a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patient with </w:t>
            </w:r>
            <w:r w:rsidR="421BBC6F" w:rsidRPr="7DB137B2">
              <w:rPr>
                <w:rFonts w:ascii="Arial" w:eastAsia="Arial" w:hAnsi="Arial" w:cs="Arial"/>
                <w:color w:val="000000" w:themeColor="text1"/>
              </w:rPr>
              <w:t>abnormal uterine bleeding</w:t>
            </w:r>
            <w:r w:rsidR="00CC0632">
              <w:rPr>
                <w:rFonts w:ascii="Arial" w:eastAsia="Arial" w:hAnsi="Arial" w:cs="Arial"/>
                <w:color w:val="000000" w:themeColor="text1"/>
              </w:rPr>
              <w:t>,</w:t>
            </w:r>
            <w:r w:rsidR="421BBC6F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="02469800" w:rsidRPr="7DB137B2">
              <w:rPr>
                <w:rFonts w:ascii="Arial" w:eastAsia="Arial" w:hAnsi="Arial" w:cs="Arial"/>
                <w:color w:val="000000" w:themeColor="text1"/>
              </w:rPr>
              <w:t>adapts protocol</w:t>
            </w:r>
            <w:proofErr w:type="gramEnd"/>
            <w:r w:rsidR="02469800" w:rsidRPr="7DB137B2">
              <w:rPr>
                <w:rFonts w:ascii="Arial" w:eastAsia="Arial" w:hAnsi="Arial" w:cs="Arial"/>
                <w:color w:val="000000" w:themeColor="text1"/>
              </w:rPr>
              <w:t xml:space="preserve"> to account </w:t>
            </w:r>
            <w:r w:rsidR="334D3D3D" w:rsidRPr="7DB137B2">
              <w:rPr>
                <w:rFonts w:ascii="Arial" w:eastAsia="Arial" w:hAnsi="Arial" w:cs="Arial"/>
                <w:color w:val="000000" w:themeColor="text1"/>
              </w:rPr>
              <w:t>for a</w:t>
            </w:r>
            <w:r w:rsidR="02469800" w:rsidRPr="7DB137B2">
              <w:rPr>
                <w:rFonts w:ascii="Arial" w:eastAsia="Arial" w:hAnsi="Arial" w:cs="Arial"/>
                <w:color w:val="000000" w:themeColor="text1"/>
              </w:rPr>
              <w:t xml:space="preserve"> history </w:t>
            </w:r>
            <w:r w:rsidR="334D3D3D" w:rsidRPr="7DB137B2">
              <w:rPr>
                <w:rFonts w:ascii="Arial" w:eastAsia="Arial" w:hAnsi="Arial" w:cs="Arial"/>
                <w:color w:val="000000" w:themeColor="text1"/>
              </w:rPr>
              <w:t>of</w:t>
            </w:r>
            <w:r w:rsidR="02469800" w:rsidRPr="7DB137B2">
              <w:rPr>
                <w:rFonts w:ascii="Arial" w:eastAsia="Arial" w:hAnsi="Arial" w:cs="Arial"/>
                <w:color w:val="000000" w:themeColor="text1"/>
              </w:rPr>
              <w:t xml:space="preserve"> lupus and thrombocytopenia </w:t>
            </w:r>
          </w:p>
          <w:p w14:paraId="03190F1B" w14:textId="4C1908BB" w:rsidR="008000C7" w:rsidRPr="00355447" w:rsidRDefault="008000C7" w:rsidP="007D0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82DE1" w:rsidRPr="00B97E28" w14:paraId="61F73D57" w14:textId="77777777" w:rsidTr="00E6278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AE55C1B" w14:textId="5467CF72" w:rsidR="000D19DE" w:rsidRPr="00B97E28" w:rsidRDefault="00E305D5" w:rsidP="00275DF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 xml:space="preserve">Level 4 </w:t>
            </w:r>
            <w:r w:rsidR="00E6278F" w:rsidRPr="00E6278F">
              <w:rPr>
                <w:rFonts w:ascii="Arial" w:eastAsia="Arial" w:hAnsi="Arial" w:cs="Arial"/>
                <w:i/>
              </w:rPr>
              <w:t>Integrates a breadth of medical knowledge from various sources to provide care where evidence is ambiguous or limited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2632E61" w14:textId="69E80192" w:rsidR="008000C7" w:rsidRPr="00355447" w:rsidRDefault="421BBC6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In a patient with</w:t>
            </w:r>
            <w:r w:rsidR="217903BE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36EB4FC" w:rsidRPr="7DB137B2">
              <w:rPr>
                <w:rFonts w:ascii="Arial" w:eastAsia="Arial" w:hAnsi="Arial" w:cs="Arial"/>
                <w:color w:val="000000" w:themeColor="text1"/>
              </w:rPr>
              <w:t>an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unclear rheumatologic condition requiring treatment for abnormal uterine bleeding whose family is resistant to </w:t>
            </w:r>
            <w:r w:rsidR="0060421F" w:rsidRPr="7DB137B2">
              <w:rPr>
                <w:rFonts w:ascii="Arial" w:eastAsia="Arial" w:hAnsi="Arial" w:cs="Arial"/>
                <w:color w:val="000000" w:themeColor="text1"/>
              </w:rPr>
              <w:t>long-acting</w:t>
            </w:r>
            <w:r w:rsidR="549AB989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0B03613" w:rsidRPr="7DB137B2">
              <w:rPr>
                <w:rFonts w:ascii="Arial" w:eastAsia="Arial" w:hAnsi="Arial" w:cs="Arial"/>
                <w:color w:val="000000" w:themeColor="text1"/>
              </w:rPr>
              <w:t>reversible contraception (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LARC</w:t>
            </w:r>
            <w:r w:rsidR="60B03613" w:rsidRPr="7DB137B2">
              <w:rPr>
                <w:rFonts w:ascii="Arial" w:eastAsia="Arial" w:hAnsi="Arial" w:cs="Arial"/>
                <w:color w:val="000000" w:themeColor="text1"/>
              </w:rPr>
              <w:t>)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,</w:t>
            </w:r>
            <w:r w:rsidR="60B03613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effectively compiles patient history, literature review, and discusses with rheumatologist to integrate information to </w:t>
            </w:r>
            <w:r w:rsidR="5FD5DC7B" w:rsidRPr="7DB137B2">
              <w:rPr>
                <w:rFonts w:ascii="Arial" w:eastAsia="Arial" w:hAnsi="Arial" w:cs="Arial"/>
                <w:color w:val="000000" w:themeColor="text1"/>
              </w:rPr>
              <w:t xml:space="preserve">offer safe alternatives that </w:t>
            </w:r>
            <w:r w:rsidR="3B0286DC" w:rsidRPr="7DB137B2">
              <w:rPr>
                <w:rFonts w:ascii="Arial" w:eastAsia="Arial" w:hAnsi="Arial" w:cs="Arial"/>
                <w:color w:val="000000" w:themeColor="text1"/>
              </w:rPr>
              <w:t>include patient’s and family’s preferences</w:t>
            </w:r>
          </w:p>
        </w:tc>
      </w:tr>
      <w:tr w:rsidR="00A82DE1" w:rsidRPr="00B97E28" w14:paraId="1E0A52D3" w14:textId="77777777" w:rsidTr="00E6278F">
        <w:trPr>
          <w:trHeight w:val="818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4F9276B" w14:textId="23CB9FCD" w:rsidR="000D19DE" w:rsidRPr="00B97E28" w:rsidRDefault="00E305D5" w:rsidP="0060421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6278F" w:rsidRPr="00E6278F">
              <w:rPr>
                <w:rFonts w:ascii="Arial" w:eastAsia="Arial" w:hAnsi="Arial" w:cs="Arial"/>
                <w:i/>
                <w:iCs/>
              </w:rPr>
              <w:t>Teaches at multiple levels, drawing from a breadth of medical knowledge that spans the continuum of simple to complex problems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1A26506" w14:textId="3BF8AA60" w:rsidR="000D19DE" w:rsidRPr="007D081C" w:rsidRDefault="703B36FE" w:rsidP="000537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2" w:hanging="180"/>
              <w:rPr>
                <w:color w:val="000000"/>
              </w:rPr>
            </w:pPr>
            <w:r w:rsidRPr="007D081C">
              <w:rPr>
                <w:rFonts w:ascii="Arial" w:eastAsia="Arial" w:hAnsi="Arial" w:cs="Arial"/>
              </w:rPr>
              <w:t>Creates workshop presented to other subspecialists on reproductive justice and contraception in adolescents</w:t>
            </w:r>
            <w:r w:rsidR="7A8DA38A" w:rsidRPr="007D081C">
              <w:rPr>
                <w:rFonts w:ascii="Arial" w:eastAsia="Arial" w:hAnsi="Arial" w:cs="Arial"/>
              </w:rPr>
              <w:t xml:space="preserve"> including recommendations for clinical care, health systems, and public policy</w:t>
            </w:r>
          </w:p>
        </w:tc>
      </w:tr>
      <w:tr w:rsidR="00A82DE1" w:rsidRPr="00B97E28" w14:paraId="76E10D60" w14:textId="77777777" w:rsidTr="7DB137B2">
        <w:tc>
          <w:tcPr>
            <w:tcW w:w="4950" w:type="dxa"/>
            <w:shd w:val="clear" w:color="auto" w:fill="FFD965"/>
          </w:tcPr>
          <w:p w14:paraId="0D18329C" w14:textId="77777777" w:rsidR="000D19DE" w:rsidRPr="00B97E28" w:rsidRDefault="00E305D5" w:rsidP="00275DF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2C713CF" w14:textId="3A5965D9" w:rsidR="0027600D" w:rsidRPr="00355447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Direct observation (e.g., clinical </w:t>
            </w:r>
            <w:r w:rsidR="195DBD89" w:rsidRPr="7DB137B2">
              <w:rPr>
                <w:rFonts w:ascii="Arial" w:eastAsia="Arial" w:hAnsi="Arial" w:cs="Arial"/>
              </w:rPr>
              <w:t>rounds)</w:t>
            </w:r>
          </w:p>
          <w:p w14:paraId="572662C5" w14:textId="33368E6F" w:rsidR="00751032" w:rsidRPr="00355447" w:rsidRDefault="07192C8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>I</w:t>
            </w:r>
            <w:r w:rsidRPr="7DB137B2">
              <w:rPr>
                <w:rFonts w:ascii="Arial" w:eastAsia="Arial" w:hAnsi="Arial" w:cs="Arial"/>
              </w:rPr>
              <w:t>n-training examination</w:t>
            </w:r>
          </w:p>
          <w:p w14:paraId="7573CF35" w14:textId="5AE79ADA" w:rsidR="000D19DE" w:rsidRPr="00A95AA0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Medical record (chart) audit</w:t>
            </w:r>
          </w:p>
        </w:tc>
      </w:tr>
      <w:tr w:rsidR="00194496" w:rsidRPr="00B97E28" w14:paraId="0BF62533" w14:textId="77777777" w:rsidTr="7DB137B2">
        <w:tc>
          <w:tcPr>
            <w:tcW w:w="4950" w:type="dxa"/>
            <w:shd w:val="clear" w:color="auto" w:fill="8DB3E2" w:themeFill="text2" w:themeFillTint="66"/>
          </w:tcPr>
          <w:p w14:paraId="32CB1616" w14:textId="77777777" w:rsidR="000D19DE" w:rsidRPr="00B97E28" w:rsidRDefault="00E305D5" w:rsidP="00275DF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41B075C" w14:textId="54BBFAC9" w:rsidR="000D19DE" w:rsidRPr="00355447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82DE1" w:rsidRPr="00B97E28" w14:paraId="1C742A1A" w14:textId="77777777" w:rsidTr="7DB137B2">
        <w:tc>
          <w:tcPr>
            <w:tcW w:w="4950" w:type="dxa"/>
            <w:shd w:val="clear" w:color="auto" w:fill="A8D08D"/>
          </w:tcPr>
          <w:p w14:paraId="7CFDC1A8" w14:textId="77777777" w:rsidR="000D19DE" w:rsidRPr="00B97E28" w:rsidRDefault="00E305D5" w:rsidP="00275DF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4980726" w14:textId="77777777" w:rsidR="001463AD" w:rsidRPr="001463AD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36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76725D5A" w14:textId="53E02142" w:rsidR="000D19DE" w:rsidRPr="00EB705F" w:rsidRDefault="00EB705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 w:rsidRPr="00B97E28">
              <w:rPr>
                <w:rFonts w:ascii="Arial" w:eastAsia="Arial" w:hAnsi="Arial" w:cs="Arial"/>
              </w:rPr>
              <w:t>Englander</w:t>
            </w:r>
            <w:r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R</w:t>
            </w:r>
            <w:r>
              <w:rPr>
                <w:rFonts w:ascii="Arial" w:eastAsia="Arial" w:hAnsi="Arial" w:cs="Arial"/>
              </w:rPr>
              <w:t>obert</w:t>
            </w:r>
            <w:r w:rsidRPr="00B97E2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and Carol</w:t>
            </w:r>
            <w:r w:rsidRPr="00B97E28">
              <w:rPr>
                <w:rFonts w:ascii="Arial" w:eastAsia="Arial" w:hAnsi="Arial" w:cs="Arial"/>
              </w:rPr>
              <w:t xml:space="preserve"> Carraccio.</w:t>
            </w:r>
            <w:r>
              <w:rPr>
                <w:rFonts w:ascii="Arial" w:eastAsia="Arial" w:hAnsi="Arial" w:cs="Arial"/>
              </w:rPr>
              <w:t xml:space="preserve"> 2014.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B97E28">
              <w:rPr>
                <w:rFonts w:ascii="Arial" w:eastAsia="Arial" w:hAnsi="Arial" w:cs="Arial"/>
              </w:rPr>
              <w:t xml:space="preserve">Domain of </w:t>
            </w:r>
            <w:r>
              <w:rPr>
                <w:rFonts w:ascii="Arial" w:eastAsia="Arial" w:hAnsi="Arial" w:cs="Arial"/>
              </w:rPr>
              <w:t>C</w:t>
            </w:r>
            <w:r w:rsidRPr="00B97E28">
              <w:rPr>
                <w:rFonts w:ascii="Arial" w:eastAsia="Arial" w:hAnsi="Arial" w:cs="Arial"/>
              </w:rPr>
              <w:t xml:space="preserve">ompetence: Medical </w:t>
            </w:r>
            <w:r>
              <w:rPr>
                <w:rFonts w:ascii="Arial" w:eastAsia="Arial" w:hAnsi="Arial" w:cs="Arial"/>
              </w:rPr>
              <w:t>K</w:t>
            </w:r>
            <w:r w:rsidRPr="00B97E28">
              <w:rPr>
                <w:rFonts w:ascii="Arial" w:eastAsia="Arial" w:hAnsi="Arial" w:cs="Arial"/>
              </w:rPr>
              <w:t>nowledge.</w:t>
            </w:r>
            <w:r>
              <w:rPr>
                <w:rFonts w:ascii="Arial" w:eastAsia="Arial" w:hAnsi="Arial" w:cs="Arial"/>
              </w:rPr>
              <w:t>”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  <w:i/>
                <w:iCs/>
              </w:rPr>
              <w:t>Academic Pediatrics</w:t>
            </w:r>
            <w:r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</w:rPr>
              <w:t>14(</w:t>
            </w:r>
            <w:proofErr w:type="gramStart"/>
            <w:r w:rsidRPr="00B97E28">
              <w:rPr>
                <w:rFonts w:ascii="Arial" w:eastAsia="Arial" w:hAnsi="Arial" w:cs="Arial"/>
              </w:rPr>
              <w:t>2)Supp</w:t>
            </w:r>
            <w:proofErr w:type="gramEnd"/>
            <w:r w:rsidRPr="00B97E28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</w:rPr>
              <w:t xml:space="preserve">S36-S37. </w:t>
            </w:r>
            <w:hyperlink r:id="rId37" w:history="1">
              <w:r w:rsidRPr="00B97E28">
                <w:rPr>
                  <w:rStyle w:val="Hyperlink"/>
                  <w:rFonts w:ascii="Arial" w:eastAsia="Arial" w:hAnsi="Arial" w:cs="Arial"/>
                </w:rPr>
                <w:t>https://www.sciencedirect.com/science/article/abs/pii/S1876285913003240</w:t>
              </w:r>
            </w:hyperlink>
            <w:r w:rsidRPr="00B97E28">
              <w:rPr>
                <w:rFonts w:ascii="Arial" w:eastAsia="Arial" w:hAnsi="Arial" w:cs="Arial"/>
              </w:rPr>
              <w:t>.</w:t>
            </w:r>
          </w:p>
        </w:tc>
      </w:tr>
    </w:tbl>
    <w:p w14:paraId="5A2D6D70" w14:textId="77777777" w:rsidR="00F326C5" w:rsidRDefault="00F326C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FE045E" w:rsidRPr="00B97E28" w14:paraId="32E881FF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3F10ACD" w14:textId="726274C6" w:rsidR="000D19DE" w:rsidRPr="00B97E28" w:rsidRDefault="00E305D5" w:rsidP="5BE945E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5BE945EC">
              <w:rPr>
                <w:rFonts w:ascii="Arial" w:eastAsia="Arial" w:hAnsi="Arial" w:cs="Arial"/>
                <w:b/>
                <w:bCs/>
              </w:rPr>
              <w:lastRenderedPageBreak/>
              <w:t>Medical Knowledge 2: Diagnostic Evaluation</w:t>
            </w:r>
          </w:p>
          <w:p w14:paraId="11382B79" w14:textId="77777777" w:rsidR="000D19DE" w:rsidRPr="00B97E28" w:rsidRDefault="00E305D5" w:rsidP="001E383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order diagnostic tests and subspecialty consultations (if appropriate), tailoring the evaluation to patient complexity, severity of illness, and the most likely diagnosis(es); to interpret results accurately within the context of the clinical picture</w:t>
            </w:r>
          </w:p>
        </w:tc>
      </w:tr>
      <w:tr w:rsidR="00A82DE1" w:rsidRPr="00B97E28" w14:paraId="701FEE77" w14:textId="77777777" w:rsidTr="7DB137B2">
        <w:tc>
          <w:tcPr>
            <w:tcW w:w="4950" w:type="dxa"/>
            <w:shd w:val="clear" w:color="auto" w:fill="FAC090"/>
          </w:tcPr>
          <w:p w14:paraId="1CCFE097" w14:textId="77777777" w:rsidR="000D19DE" w:rsidRPr="00B97E28" w:rsidRDefault="00E305D5" w:rsidP="001E383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DE7C93C" w14:textId="77777777" w:rsidR="000D19DE" w:rsidRPr="00B97E28" w:rsidRDefault="00E305D5" w:rsidP="001E383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E045E" w:rsidRPr="00B97E28" w14:paraId="5A315A89" w14:textId="77777777" w:rsidTr="00E6278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C16E001" w14:textId="77777777" w:rsidR="00E6278F" w:rsidRPr="00E6278F" w:rsidRDefault="00E305D5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6278F" w:rsidRPr="00E6278F">
              <w:rPr>
                <w:rFonts w:ascii="Arial" w:eastAsia="Arial" w:hAnsi="Arial" w:cs="Arial"/>
                <w:i/>
              </w:rPr>
              <w:t>Explains the rationale, risks, and benefits for common diagnostic testing</w:t>
            </w:r>
          </w:p>
          <w:p w14:paraId="549C5B7B" w14:textId="77777777" w:rsidR="00E6278F" w:rsidRPr="00E6278F" w:rsidRDefault="00E6278F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D6E64B7" w14:textId="77777777" w:rsidR="00E6278F" w:rsidRPr="00E6278F" w:rsidRDefault="00E6278F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8C0BCCD" w14:textId="5F1A6A97" w:rsidR="000D19DE" w:rsidRPr="00B97E28" w:rsidRDefault="00E6278F" w:rsidP="00E6278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6278F">
              <w:rPr>
                <w:rFonts w:ascii="Arial" w:eastAsia="Arial" w:hAnsi="Arial" w:cs="Arial"/>
                <w:i/>
              </w:rPr>
              <w:t>Interprets results of common diagnostic tests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DB8F0EB" w14:textId="2BC003A9" w:rsidR="0027600D" w:rsidRPr="00B97E28" w:rsidRDefault="515D758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When </w:t>
            </w:r>
            <w:r w:rsidR="3C71B26F" w:rsidRPr="7DB137B2">
              <w:rPr>
                <w:rFonts w:ascii="Arial" w:eastAsia="Arial" w:hAnsi="Arial" w:cs="Arial"/>
              </w:rPr>
              <w:t>e</w:t>
            </w:r>
            <w:r w:rsidR="0B76814A" w:rsidRPr="7DB137B2">
              <w:rPr>
                <w:rFonts w:ascii="Arial" w:eastAsia="Arial" w:hAnsi="Arial" w:cs="Arial"/>
              </w:rPr>
              <w:t>valuat</w:t>
            </w:r>
            <w:r w:rsidR="702A8547" w:rsidRPr="7DB137B2">
              <w:rPr>
                <w:rFonts w:ascii="Arial" w:eastAsia="Arial" w:hAnsi="Arial" w:cs="Arial"/>
              </w:rPr>
              <w:t>ing</w:t>
            </w:r>
            <w:r w:rsidR="0B76814A" w:rsidRPr="7DB137B2">
              <w:rPr>
                <w:rFonts w:ascii="Arial" w:eastAsia="Arial" w:hAnsi="Arial" w:cs="Arial"/>
              </w:rPr>
              <w:t xml:space="preserve"> a </w:t>
            </w:r>
            <w:r w:rsidR="4FB9AB93" w:rsidRPr="7DB137B2">
              <w:rPr>
                <w:rFonts w:ascii="Arial" w:eastAsia="Arial" w:hAnsi="Arial" w:cs="Arial"/>
              </w:rPr>
              <w:t>14-year-old</w:t>
            </w:r>
            <w:r w:rsidR="0B76814A" w:rsidRPr="7DB137B2">
              <w:rPr>
                <w:rFonts w:ascii="Arial" w:eastAsia="Arial" w:hAnsi="Arial" w:cs="Arial"/>
              </w:rPr>
              <w:t xml:space="preserve"> patient </w:t>
            </w:r>
            <w:r w:rsidR="518352A0" w:rsidRPr="7DB137B2">
              <w:rPr>
                <w:rFonts w:ascii="Arial" w:eastAsia="Arial" w:hAnsi="Arial" w:cs="Arial"/>
              </w:rPr>
              <w:t xml:space="preserve">with </w:t>
            </w:r>
            <w:r w:rsidR="0B76814A" w:rsidRPr="7DB137B2">
              <w:rPr>
                <w:rFonts w:ascii="Arial" w:eastAsia="Arial" w:hAnsi="Arial" w:cs="Arial"/>
              </w:rPr>
              <w:t xml:space="preserve">heavy </w:t>
            </w:r>
            <w:r w:rsidR="2C082BB2" w:rsidRPr="7DB137B2">
              <w:rPr>
                <w:rFonts w:ascii="Arial" w:eastAsia="Arial" w:hAnsi="Arial" w:cs="Arial"/>
              </w:rPr>
              <w:t>menstrual bleeding</w:t>
            </w:r>
            <w:r w:rsidR="0B76814A" w:rsidRPr="7DB137B2">
              <w:rPr>
                <w:rFonts w:ascii="Arial" w:eastAsia="Arial" w:hAnsi="Arial" w:cs="Arial"/>
              </w:rPr>
              <w:t xml:space="preserve"> and fatigue</w:t>
            </w:r>
            <w:r w:rsidR="3F36CD51" w:rsidRPr="7DB137B2">
              <w:rPr>
                <w:rFonts w:ascii="Arial" w:eastAsia="Arial" w:hAnsi="Arial" w:cs="Arial"/>
              </w:rPr>
              <w:t xml:space="preserve">, </w:t>
            </w:r>
            <w:r w:rsidR="573FD9D1" w:rsidRPr="7DB137B2">
              <w:rPr>
                <w:rFonts w:ascii="Arial" w:eastAsia="Arial" w:hAnsi="Arial" w:cs="Arial"/>
              </w:rPr>
              <w:t>appropriately orders</w:t>
            </w:r>
            <w:r w:rsidR="0B76814A" w:rsidRPr="7DB137B2">
              <w:rPr>
                <w:rFonts w:ascii="Arial" w:eastAsia="Arial" w:hAnsi="Arial" w:cs="Arial"/>
              </w:rPr>
              <w:t xml:space="preserve"> a complete blood count </w:t>
            </w:r>
            <w:r w:rsidR="52CE8B5D" w:rsidRPr="7DB137B2">
              <w:rPr>
                <w:rFonts w:ascii="Arial" w:eastAsia="Arial" w:hAnsi="Arial" w:cs="Arial"/>
              </w:rPr>
              <w:t xml:space="preserve">and explains reasoning for not </w:t>
            </w:r>
            <w:r w:rsidR="1A55509B" w:rsidRPr="7DB137B2">
              <w:rPr>
                <w:rFonts w:ascii="Arial" w:eastAsia="Arial" w:hAnsi="Arial" w:cs="Arial"/>
              </w:rPr>
              <w:t xml:space="preserve">obtaining a pelvic ultrasound </w:t>
            </w:r>
            <w:proofErr w:type="gramStart"/>
            <w:r w:rsidR="4808B11A" w:rsidRPr="7DB137B2">
              <w:rPr>
                <w:rFonts w:ascii="Arial" w:eastAsia="Arial" w:hAnsi="Arial" w:cs="Arial"/>
              </w:rPr>
              <w:t>at this time</w:t>
            </w:r>
            <w:proofErr w:type="gramEnd"/>
            <w:r w:rsidR="4808B11A" w:rsidRPr="7DB137B2">
              <w:rPr>
                <w:rFonts w:ascii="Arial" w:eastAsia="Arial" w:hAnsi="Arial" w:cs="Arial"/>
              </w:rPr>
              <w:t xml:space="preserve"> </w:t>
            </w:r>
          </w:p>
          <w:p w14:paraId="75434C8E" w14:textId="77777777" w:rsidR="0027600D" w:rsidRPr="00B97E28" w:rsidRDefault="0027600D" w:rsidP="001E3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334C333" w14:textId="53901D47" w:rsidR="000D19DE" w:rsidRPr="00F8433B" w:rsidRDefault="2C082BB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</w:rPr>
              <w:t xml:space="preserve">Identifies microcytic anemia from results of complete blood count based on hemoglobin and </w:t>
            </w:r>
            <w:r w:rsidR="00637F5E">
              <w:rPr>
                <w:rFonts w:ascii="Arial" w:hAnsi="Arial" w:cs="Arial"/>
              </w:rPr>
              <w:t>mean corpuscular volume (</w:t>
            </w:r>
            <w:r w:rsidRPr="7DB137B2">
              <w:rPr>
                <w:rFonts w:ascii="Arial" w:hAnsi="Arial" w:cs="Arial"/>
              </w:rPr>
              <w:t>MCV</w:t>
            </w:r>
            <w:r w:rsidR="00637F5E">
              <w:rPr>
                <w:rFonts w:ascii="Arial" w:hAnsi="Arial" w:cs="Arial"/>
              </w:rPr>
              <w:t>)</w:t>
            </w:r>
            <w:r w:rsidRPr="7DB137B2">
              <w:rPr>
                <w:rFonts w:ascii="Arial" w:hAnsi="Arial" w:cs="Arial"/>
              </w:rPr>
              <w:t xml:space="preserve"> value</w:t>
            </w:r>
          </w:p>
        </w:tc>
      </w:tr>
      <w:tr w:rsidR="00FE045E" w:rsidRPr="00B97E28" w14:paraId="7284D7A8" w14:textId="77777777" w:rsidTr="00E6278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75683A0" w14:textId="77777777" w:rsidR="00E6278F" w:rsidRPr="00E6278F" w:rsidRDefault="00E305D5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6278F" w:rsidRPr="00E6278F">
              <w:rPr>
                <w:rFonts w:ascii="Arial" w:eastAsia="Arial" w:hAnsi="Arial" w:cs="Arial"/>
                <w:i/>
              </w:rPr>
              <w:t>Explains the rationale, risks, and benefits for complex diagnostic testing</w:t>
            </w:r>
          </w:p>
          <w:p w14:paraId="1D043A6A" w14:textId="77777777" w:rsidR="00E6278F" w:rsidRPr="00E6278F" w:rsidRDefault="00E6278F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E6E8914" w14:textId="6051DAA8" w:rsidR="000D19DE" w:rsidRPr="00B97E28" w:rsidRDefault="00E6278F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6278F">
              <w:rPr>
                <w:rFonts w:ascii="Arial" w:eastAsia="Arial" w:hAnsi="Arial" w:cs="Arial"/>
                <w:i/>
              </w:rPr>
              <w:t>Interprets complex diagnostic data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62A95AD" w14:textId="1792941C" w:rsidR="0027600D" w:rsidRDefault="36B884CC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When </w:t>
            </w:r>
            <w:r w:rsidR="3C952A23" w:rsidRPr="7DB137B2">
              <w:rPr>
                <w:rFonts w:ascii="Arial" w:eastAsia="Arial" w:hAnsi="Arial" w:cs="Arial"/>
              </w:rPr>
              <w:t xml:space="preserve">evaluating </w:t>
            </w:r>
            <w:r w:rsidRPr="7DB137B2">
              <w:rPr>
                <w:rFonts w:ascii="Arial" w:eastAsia="Arial" w:hAnsi="Arial" w:cs="Arial"/>
              </w:rPr>
              <w:t xml:space="preserve">a </w:t>
            </w:r>
            <w:r w:rsidR="4FB9AB93" w:rsidRPr="7DB137B2">
              <w:rPr>
                <w:rFonts w:ascii="Arial" w:eastAsia="Arial" w:hAnsi="Arial" w:cs="Arial"/>
              </w:rPr>
              <w:t>15-year-old</w:t>
            </w:r>
            <w:r w:rsidRPr="7DB137B2">
              <w:rPr>
                <w:rFonts w:ascii="Arial" w:eastAsia="Arial" w:hAnsi="Arial" w:cs="Arial"/>
              </w:rPr>
              <w:t xml:space="preserve"> with secondary amenorrhea</w:t>
            </w:r>
            <w:r w:rsidR="473B1B9F" w:rsidRPr="7DB137B2">
              <w:rPr>
                <w:rFonts w:ascii="Arial" w:eastAsia="Arial" w:hAnsi="Arial" w:cs="Arial"/>
              </w:rPr>
              <w:t xml:space="preserve"> </w:t>
            </w:r>
            <w:r w:rsidR="35613081" w:rsidRPr="7DB137B2">
              <w:rPr>
                <w:rFonts w:ascii="Arial" w:eastAsia="Arial" w:hAnsi="Arial" w:cs="Arial"/>
              </w:rPr>
              <w:t xml:space="preserve">and </w:t>
            </w:r>
            <w:r w:rsidR="131B3C09" w:rsidRPr="7DB137B2">
              <w:rPr>
                <w:rFonts w:ascii="Arial" w:eastAsia="Arial" w:hAnsi="Arial" w:cs="Arial"/>
              </w:rPr>
              <w:t>hirsutism</w:t>
            </w:r>
            <w:r w:rsidR="6F630673" w:rsidRPr="7DB137B2">
              <w:rPr>
                <w:rFonts w:ascii="Arial" w:eastAsia="Arial" w:hAnsi="Arial" w:cs="Arial"/>
              </w:rPr>
              <w:t>,</w:t>
            </w:r>
            <w:r w:rsidR="131B3C09" w:rsidRPr="7DB137B2">
              <w:rPr>
                <w:rFonts w:ascii="Arial" w:eastAsia="Arial" w:hAnsi="Arial" w:cs="Arial"/>
              </w:rPr>
              <w:t xml:space="preserve"> </w:t>
            </w:r>
            <w:r w:rsidR="473B1B9F" w:rsidRPr="7DB137B2">
              <w:rPr>
                <w:rFonts w:ascii="Arial" w:eastAsia="Arial" w:hAnsi="Arial" w:cs="Arial"/>
              </w:rPr>
              <w:t>tailors lab approach to investigate causes of hyperandrogenism</w:t>
            </w:r>
          </w:p>
          <w:p w14:paraId="4CCAD843" w14:textId="77777777" w:rsidR="0076727A" w:rsidRPr="00B97E28" w:rsidRDefault="0076727A" w:rsidP="001E3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16706FFC" w14:textId="03636687" w:rsidR="000D19DE" w:rsidRPr="00B97E28" w:rsidRDefault="28F3A2B6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For </w:t>
            </w:r>
            <w:r w:rsidR="4FB9AB93" w:rsidRPr="7DB137B2">
              <w:rPr>
                <w:rFonts w:ascii="Arial" w:eastAsia="Arial" w:hAnsi="Arial" w:cs="Arial"/>
              </w:rPr>
              <w:t>15-year-old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7DB137B2">
              <w:rPr>
                <w:rFonts w:ascii="Arial" w:eastAsia="Arial" w:hAnsi="Arial" w:cs="Arial"/>
              </w:rPr>
              <w:t>patient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with secondary amenorrhea, notes elevated </w:t>
            </w:r>
            <w:r w:rsidR="36EBF2B7" w:rsidRPr="7DB137B2">
              <w:rPr>
                <w:rFonts w:ascii="Arial" w:eastAsia="Arial" w:hAnsi="Arial" w:cs="Arial"/>
              </w:rPr>
              <w:t xml:space="preserve">follicular stimulating hormone </w:t>
            </w:r>
            <w:r w:rsidRPr="7DB137B2">
              <w:rPr>
                <w:rFonts w:ascii="Arial" w:eastAsia="Arial" w:hAnsi="Arial" w:cs="Arial"/>
              </w:rPr>
              <w:t xml:space="preserve">and low estradiol as </w:t>
            </w:r>
            <w:proofErr w:type="gramStart"/>
            <w:r w:rsidRPr="7DB137B2">
              <w:rPr>
                <w:rFonts w:ascii="Arial" w:eastAsia="Arial" w:hAnsi="Arial" w:cs="Arial"/>
              </w:rPr>
              <w:t>concerning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for </w:t>
            </w:r>
            <w:r w:rsidR="5BEB7E52" w:rsidRPr="7DB137B2">
              <w:rPr>
                <w:rFonts w:ascii="Arial" w:eastAsia="Arial" w:hAnsi="Arial" w:cs="Arial"/>
              </w:rPr>
              <w:t xml:space="preserve">premature ovarian insufficiency </w:t>
            </w:r>
            <w:r w:rsidRPr="7DB137B2">
              <w:rPr>
                <w:rFonts w:ascii="Arial" w:eastAsia="Arial" w:hAnsi="Arial" w:cs="Arial"/>
              </w:rPr>
              <w:t>and n</w:t>
            </w:r>
            <w:r w:rsidR="1436F62F" w:rsidRPr="7DB137B2">
              <w:rPr>
                <w:rFonts w:ascii="Arial" w:eastAsia="Arial" w:hAnsi="Arial" w:cs="Arial"/>
              </w:rPr>
              <w:t>eed for further evaluation</w:t>
            </w:r>
          </w:p>
        </w:tc>
      </w:tr>
      <w:tr w:rsidR="00FE045E" w:rsidRPr="00B97E28" w14:paraId="727F350D" w14:textId="77777777" w:rsidTr="00E6278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7FF2AB1" w14:textId="77777777" w:rsidR="00E6278F" w:rsidRPr="00E6278F" w:rsidRDefault="00E305D5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6278F" w:rsidRPr="00E6278F">
              <w:rPr>
                <w:rFonts w:ascii="Arial" w:eastAsia="Arial" w:hAnsi="Arial" w:cs="Arial"/>
                <w:i/>
              </w:rPr>
              <w:t>Considers value and test characteristics of various diagnostic strategies</w:t>
            </w:r>
          </w:p>
          <w:p w14:paraId="33157AE1" w14:textId="77777777" w:rsidR="00E6278F" w:rsidRPr="00E6278F" w:rsidRDefault="00E6278F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3CCE2B1" w14:textId="68FBE48E" w:rsidR="000D19DE" w:rsidRPr="00B97E28" w:rsidRDefault="00E6278F" w:rsidP="00E6278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6278F">
              <w:rPr>
                <w:rFonts w:ascii="Arial" w:eastAsia="Arial" w:hAnsi="Arial" w:cs="Arial"/>
                <w:i/>
              </w:rPr>
              <w:t>Integrates complex diagnostic data accurately to reach high-probability diagnoses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FB6F0B8" w14:textId="66915412" w:rsidR="001143E1" w:rsidRDefault="00BA6793" w:rsidP="000537C8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Describes </w:t>
            </w:r>
            <w:r w:rsidR="001143E1">
              <w:rPr>
                <w:rFonts w:ascii="Arial" w:eastAsia="Arial" w:hAnsi="Arial" w:cs="Arial"/>
              </w:rPr>
              <w:t>indication</w:t>
            </w:r>
            <w:r>
              <w:rPr>
                <w:rFonts w:ascii="Arial" w:eastAsia="Arial" w:hAnsi="Arial" w:cs="Arial"/>
              </w:rPr>
              <w:t xml:space="preserve"> for obtaining an </w:t>
            </w:r>
            <w:r w:rsidR="00DC3549">
              <w:rPr>
                <w:rFonts w:ascii="Arial" w:eastAsia="Arial" w:hAnsi="Arial" w:cs="Arial"/>
              </w:rPr>
              <w:t>antinuclear antibody (</w:t>
            </w:r>
            <w:r>
              <w:rPr>
                <w:rFonts w:ascii="Arial" w:eastAsia="Arial" w:hAnsi="Arial" w:cs="Arial"/>
              </w:rPr>
              <w:t>ANA</w:t>
            </w:r>
            <w:r w:rsidR="00DC3549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 xml:space="preserve"> and rheumatoid factor for a patient with joint pain </w:t>
            </w:r>
            <w:r w:rsidR="001143E1">
              <w:rPr>
                <w:rFonts w:ascii="Arial" w:eastAsia="Arial" w:hAnsi="Arial" w:cs="Arial"/>
              </w:rPr>
              <w:t>and inflammation</w:t>
            </w:r>
          </w:p>
          <w:p w14:paraId="1159A4D8" w14:textId="726253BE" w:rsidR="0027600D" w:rsidRPr="00355447" w:rsidRDefault="001143E1" w:rsidP="00B75BC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bookmarkStart w:id="2" w:name="_Hlk63695871"/>
          </w:p>
          <w:p w14:paraId="00204EE4" w14:textId="4B7BA2D1" w:rsidR="000D19DE" w:rsidRPr="00355447" w:rsidRDefault="712F0603" w:rsidP="000537C8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>Consider</w:t>
            </w:r>
            <w:r w:rsidR="2DFA4AA5" w:rsidRPr="7DB137B2">
              <w:rPr>
                <w:rFonts w:ascii="Arial" w:hAnsi="Arial" w:cs="Arial"/>
                <w:color w:val="000000" w:themeColor="text1"/>
              </w:rPr>
              <w:t xml:space="preserve">s region of origin for patient </w:t>
            </w:r>
            <w:r w:rsidR="0FA52BD6" w:rsidRPr="7DB137B2">
              <w:rPr>
                <w:rFonts w:ascii="Arial" w:hAnsi="Arial" w:cs="Arial"/>
                <w:color w:val="000000" w:themeColor="text1"/>
              </w:rPr>
              <w:t xml:space="preserve">who recently immigrated </w:t>
            </w:r>
            <w:r w:rsidR="2DFA4AA5" w:rsidRPr="7DB137B2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5296222B" w:rsidRPr="7DB137B2">
              <w:rPr>
                <w:rFonts w:ascii="Arial" w:hAnsi="Arial" w:cs="Arial"/>
                <w:color w:val="000000" w:themeColor="text1"/>
              </w:rPr>
              <w:t>adjusts screening tests appropriately</w:t>
            </w:r>
            <w:bookmarkEnd w:id="2"/>
          </w:p>
        </w:tc>
      </w:tr>
      <w:tr w:rsidR="00FE045E" w:rsidRPr="00B97E28" w14:paraId="57684A19" w14:textId="77777777" w:rsidTr="00E6278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A52FE6F" w14:textId="77777777" w:rsidR="00E6278F" w:rsidRPr="00E6278F" w:rsidRDefault="00E305D5" w:rsidP="00E6278F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6278F" w:rsidRPr="00E6278F">
              <w:rPr>
                <w:rFonts w:ascii="Arial" w:eastAsia="Arial" w:hAnsi="Arial" w:cs="Arial"/>
                <w:i/>
                <w:iCs/>
              </w:rPr>
              <w:t xml:space="preserve">Considers biopsychosocial factors when developing diagnostic strategy </w:t>
            </w:r>
          </w:p>
          <w:p w14:paraId="6CF7D27F" w14:textId="77777777" w:rsidR="00E6278F" w:rsidRPr="00E6278F" w:rsidRDefault="00E6278F" w:rsidP="00E6278F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2DD736C" w14:textId="66012E03" w:rsidR="000D19DE" w:rsidRPr="00B97E28" w:rsidRDefault="00E6278F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6278F">
              <w:rPr>
                <w:rFonts w:ascii="Arial" w:eastAsia="Arial" w:hAnsi="Arial" w:cs="Arial"/>
                <w:i/>
                <w:iCs/>
              </w:rPr>
              <w:t>Anticipates and accounts for limitations when interpreting diagnostic data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3C5D3AA" w14:textId="5CC37021" w:rsidR="0027600D" w:rsidRPr="00355447" w:rsidRDefault="6326CD9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Incorporates history of trauma when performing evaluation of abdominal pain </w:t>
            </w:r>
          </w:p>
          <w:p w14:paraId="5DF52D4F" w14:textId="5BED69D6" w:rsidR="008000C7" w:rsidRPr="00355447" w:rsidRDefault="15A9495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>R</w:t>
            </w:r>
            <w:r w:rsidR="64575D21" w:rsidRPr="7DB137B2">
              <w:rPr>
                <w:rFonts w:ascii="Arial" w:hAnsi="Arial" w:cs="Arial"/>
                <w:color w:val="000000" w:themeColor="text1"/>
              </w:rPr>
              <w:t xml:space="preserve">ecognizes </w:t>
            </w:r>
            <w:r w:rsidR="000526CB">
              <w:rPr>
                <w:rFonts w:ascii="Arial" w:hAnsi="Arial" w:cs="Arial"/>
                <w:color w:val="000000" w:themeColor="text1"/>
              </w:rPr>
              <w:t xml:space="preserve">that </w:t>
            </w:r>
            <w:r w:rsidR="64575D21" w:rsidRPr="7DB137B2">
              <w:rPr>
                <w:rFonts w:ascii="Arial" w:hAnsi="Arial" w:cs="Arial"/>
                <w:color w:val="000000" w:themeColor="text1"/>
              </w:rPr>
              <w:t>pulse oximetry may overestimate oxygen saturation in people of color</w:t>
            </w:r>
          </w:p>
          <w:p w14:paraId="7DB9F4DB" w14:textId="77777777" w:rsidR="0027600D" w:rsidRPr="00355447" w:rsidRDefault="0027600D" w:rsidP="001E3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F721A4F" w14:textId="797792C7" w:rsidR="000D19DE" w:rsidRPr="00355447" w:rsidRDefault="59D98B4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Recognizes that </w:t>
            </w:r>
            <w:r w:rsidR="43C86F12" w:rsidRPr="7DB137B2">
              <w:rPr>
                <w:rFonts w:ascii="Arial" w:eastAsia="Arial" w:hAnsi="Arial" w:cs="Arial"/>
              </w:rPr>
              <w:t xml:space="preserve">low </w:t>
            </w:r>
            <w:r w:rsidRPr="7DB137B2">
              <w:rPr>
                <w:rFonts w:ascii="Arial" w:eastAsia="Arial" w:hAnsi="Arial" w:cs="Arial"/>
              </w:rPr>
              <w:t xml:space="preserve">thyroid studies in </w:t>
            </w:r>
            <w:proofErr w:type="gramStart"/>
            <w:r w:rsidRPr="7DB137B2">
              <w:rPr>
                <w:rFonts w:ascii="Arial" w:eastAsia="Arial" w:hAnsi="Arial" w:cs="Arial"/>
              </w:rPr>
              <w:t>patient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with severe malnutrition are likely not</w:t>
            </w:r>
            <w:r w:rsidR="1A79EBEB" w:rsidRPr="7DB137B2">
              <w:rPr>
                <w:rFonts w:ascii="Arial" w:eastAsia="Arial" w:hAnsi="Arial" w:cs="Arial"/>
              </w:rPr>
              <w:t xml:space="preserve"> indicative of thyroid illness and need retesting</w:t>
            </w:r>
            <w:r w:rsidR="1ABD86EC" w:rsidRPr="7DB137B2">
              <w:rPr>
                <w:rFonts w:ascii="Arial" w:eastAsia="Arial" w:hAnsi="Arial" w:cs="Arial"/>
              </w:rPr>
              <w:t xml:space="preserve"> when nutritionally replete</w:t>
            </w:r>
          </w:p>
        </w:tc>
      </w:tr>
      <w:tr w:rsidR="00FE045E" w:rsidRPr="00B97E28" w14:paraId="5DF31C2E" w14:textId="77777777" w:rsidTr="00E6278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9B8D40" w14:textId="086AF9FE" w:rsidR="000D19DE" w:rsidRPr="00B97E28" w:rsidRDefault="00E305D5" w:rsidP="001E383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6278F" w:rsidRPr="00E6278F">
              <w:rPr>
                <w:rFonts w:ascii="Arial" w:eastAsia="Arial" w:hAnsi="Arial" w:cs="Arial"/>
                <w:i/>
              </w:rPr>
              <w:t>Demonstrates a nuanced understanding of emerging diagnostic tests and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2A57AEB" w14:textId="2B8293E1" w:rsidR="0027600D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Explains to a</w:t>
            </w:r>
            <w:r w:rsidR="1720802D" w:rsidRPr="7DB137B2">
              <w:rPr>
                <w:rFonts w:ascii="Arial" w:eastAsia="Arial" w:hAnsi="Arial" w:cs="Arial"/>
              </w:rPr>
              <w:t xml:space="preserve"> </w:t>
            </w:r>
            <w:r w:rsidR="77B2D7AA" w:rsidRPr="7DB137B2">
              <w:rPr>
                <w:rFonts w:ascii="Arial" w:eastAsia="Arial" w:hAnsi="Arial" w:cs="Arial"/>
              </w:rPr>
              <w:t xml:space="preserve">resident </w:t>
            </w:r>
            <w:r w:rsidRPr="7DB137B2">
              <w:rPr>
                <w:rFonts w:ascii="Arial" w:eastAsia="Arial" w:hAnsi="Arial" w:cs="Arial"/>
              </w:rPr>
              <w:t>the risks of settling on a diagnosis too early and lists additional evaluations that may be necessary to identify other etiologies of disease</w:t>
            </w:r>
          </w:p>
          <w:p w14:paraId="1F781CBC" w14:textId="5FEEE1BE" w:rsidR="008000C7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When a medical student </w:t>
            </w:r>
            <w:r w:rsidR="0048472D">
              <w:rPr>
                <w:rFonts w:ascii="Arial" w:eastAsia="Arial" w:hAnsi="Arial" w:cs="Arial"/>
              </w:rPr>
              <w:t>excludes</w:t>
            </w:r>
            <w:r w:rsidRPr="7DB137B2">
              <w:rPr>
                <w:rFonts w:ascii="Arial" w:eastAsia="Arial" w:hAnsi="Arial" w:cs="Arial"/>
              </w:rPr>
              <w:t xml:space="preserve"> a diagnosis of a specific infection based on a negative serologic antibody test, points out that if the patient is immunodeficient, the test </w:t>
            </w:r>
            <w:r w:rsidR="1720802D" w:rsidRPr="7DB137B2">
              <w:rPr>
                <w:rFonts w:ascii="Arial" w:eastAsia="Arial" w:hAnsi="Arial" w:cs="Arial"/>
              </w:rPr>
              <w:t xml:space="preserve">may </w:t>
            </w:r>
            <w:r w:rsidRPr="7DB137B2">
              <w:rPr>
                <w:rFonts w:ascii="Arial" w:eastAsia="Arial" w:hAnsi="Arial" w:cs="Arial"/>
              </w:rPr>
              <w:t>be negative even if the patient has the disease</w:t>
            </w:r>
            <w:r w:rsidR="1F1DF0DB" w:rsidRPr="7DB137B2">
              <w:rPr>
                <w:rFonts w:ascii="Arial" w:eastAsia="Arial" w:hAnsi="Arial" w:cs="Arial"/>
              </w:rPr>
              <w:t xml:space="preserve"> </w:t>
            </w:r>
          </w:p>
        </w:tc>
      </w:tr>
      <w:tr w:rsidR="00A82DE1" w:rsidRPr="00B97E28" w14:paraId="0A127FD3" w14:textId="77777777" w:rsidTr="7DB137B2">
        <w:tc>
          <w:tcPr>
            <w:tcW w:w="4950" w:type="dxa"/>
            <w:shd w:val="clear" w:color="auto" w:fill="FFD965"/>
          </w:tcPr>
          <w:p w14:paraId="528D0047" w14:textId="77777777" w:rsidR="000D19DE" w:rsidRPr="00B97E28" w:rsidRDefault="00E305D5" w:rsidP="001E383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D4BD71C" w14:textId="77777777" w:rsidR="00106325" w:rsidRPr="00B4415B" w:rsidRDefault="0010632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Chart audits</w:t>
            </w:r>
          </w:p>
          <w:p w14:paraId="7A003EB7" w14:textId="6634479D" w:rsidR="00F326C5" w:rsidRPr="00B4415B" w:rsidRDefault="07192C8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Clinical evaluations</w:t>
            </w:r>
          </w:p>
          <w:p w14:paraId="30135899" w14:textId="2E837D64" w:rsidR="00F326C5" w:rsidRPr="00B4415B" w:rsidRDefault="1720802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</w:t>
            </w:r>
            <w:r w:rsidR="07192C8F" w:rsidRPr="7DB137B2">
              <w:rPr>
                <w:rFonts w:ascii="Arial" w:eastAsia="Arial" w:hAnsi="Arial" w:cs="Arial"/>
              </w:rPr>
              <w:t>irect observation</w:t>
            </w:r>
          </w:p>
          <w:p w14:paraId="6C8346FC" w14:textId="77777777" w:rsidR="00106325" w:rsidRPr="00106325" w:rsidRDefault="0010632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>I</w:t>
            </w:r>
            <w:r w:rsidRPr="7DB137B2">
              <w:rPr>
                <w:rFonts w:ascii="Arial" w:eastAsia="Arial" w:hAnsi="Arial" w:cs="Arial"/>
              </w:rPr>
              <w:t xml:space="preserve">n-training examination </w:t>
            </w:r>
          </w:p>
          <w:p w14:paraId="34D5D328" w14:textId="369059D2" w:rsidR="000D19DE" w:rsidRPr="00106325" w:rsidRDefault="1720802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</w:t>
            </w:r>
            <w:r w:rsidR="07192C8F" w:rsidRPr="7DB137B2">
              <w:rPr>
                <w:rFonts w:ascii="Arial" w:eastAsia="Arial" w:hAnsi="Arial" w:cs="Arial"/>
              </w:rPr>
              <w:t>ultisource feedback</w:t>
            </w:r>
          </w:p>
        </w:tc>
      </w:tr>
      <w:tr w:rsidR="00A82DE1" w:rsidRPr="00B97E28" w14:paraId="7F22D1AC" w14:textId="77777777" w:rsidTr="7DB137B2">
        <w:tc>
          <w:tcPr>
            <w:tcW w:w="4950" w:type="dxa"/>
            <w:shd w:val="clear" w:color="auto" w:fill="8DB3E2" w:themeFill="text2" w:themeFillTint="66"/>
          </w:tcPr>
          <w:p w14:paraId="02BE7069" w14:textId="77777777" w:rsidR="000D19DE" w:rsidRPr="00B97E28" w:rsidRDefault="00E305D5" w:rsidP="001E383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EEB2CCE" w14:textId="7ECD46CD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82DE1" w:rsidRPr="00B97E28" w14:paraId="69314565" w14:textId="77777777" w:rsidTr="7DB137B2">
        <w:tc>
          <w:tcPr>
            <w:tcW w:w="4950" w:type="dxa"/>
            <w:shd w:val="clear" w:color="auto" w:fill="A8D08D"/>
          </w:tcPr>
          <w:p w14:paraId="75D2A778" w14:textId="77777777" w:rsidR="000D19DE" w:rsidRPr="00B97E28" w:rsidRDefault="00E305D5" w:rsidP="001E383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D979C55" w14:textId="77777777" w:rsidR="001463AD" w:rsidRPr="001463AD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38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4783E75B" w14:textId="26F7B8DB" w:rsidR="002A5290" w:rsidRPr="002A5290" w:rsidRDefault="002A5290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Cutler</w:t>
            </w:r>
            <w:r w:rsidR="00810325">
              <w:rPr>
                <w:rFonts w:ascii="Arial" w:eastAsia="Arial" w:hAnsi="Arial" w:cs="Arial"/>
              </w:rPr>
              <w:t>,</w:t>
            </w:r>
            <w:r w:rsidRPr="7DB137B2">
              <w:rPr>
                <w:rFonts w:ascii="Arial" w:eastAsia="Arial" w:hAnsi="Arial" w:cs="Arial"/>
              </w:rPr>
              <w:t xml:space="preserve"> P</w:t>
            </w:r>
            <w:r w:rsidR="00810325">
              <w:rPr>
                <w:rFonts w:ascii="Arial" w:eastAsia="Arial" w:hAnsi="Arial" w:cs="Arial"/>
              </w:rPr>
              <w:t>aul</w:t>
            </w:r>
            <w:r w:rsidRPr="7DB137B2">
              <w:rPr>
                <w:rFonts w:ascii="Arial" w:eastAsia="Arial" w:hAnsi="Arial" w:cs="Arial"/>
              </w:rPr>
              <w:t>.</w:t>
            </w:r>
            <w:r w:rsidR="00523DA1">
              <w:rPr>
                <w:rFonts w:ascii="Arial" w:eastAsia="Arial" w:hAnsi="Arial" w:cs="Arial"/>
              </w:rPr>
              <w:t xml:space="preserve"> 1998.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  <w:i/>
                <w:iCs/>
              </w:rPr>
              <w:t>Problem Solving in Clinical Medicine: From Data to Diagnosis</w:t>
            </w:r>
            <w:r w:rsidRPr="7DB137B2">
              <w:rPr>
                <w:rFonts w:ascii="Arial" w:eastAsia="Arial" w:hAnsi="Arial" w:cs="Arial"/>
              </w:rPr>
              <w:t xml:space="preserve">. 3rd ed. Baltimore, MD: Lippincott, Williams &amp; Wilkins.  </w:t>
            </w:r>
          </w:p>
          <w:p w14:paraId="0B465B2D" w14:textId="77777777" w:rsidR="00D37D36" w:rsidRPr="000A6AFB" w:rsidRDefault="00D37D36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 w:rsidRPr="00B97E28">
              <w:rPr>
                <w:rFonts w:ascii="Arial" w:eastAsia="Arial" w:hAnsi="Arial" w:cs="Arial"/>
              </w:rPr>
              <w:t>Englander</w:t>
            </w:r>
            <w:r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R</w:t>
            </w:r>
            <w:r>
              <w:rPr>
                <w:rFonts w:ascii="Arial" w:eastAsia="Arial" w:hAnsi="Arial" w:cs="Arial"/>
              </w:rPr>
              <w:t>obert</w:t>
            </w:r>
            <w:r w:rsidRPr="00B97E2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and Carol</w:t>
            </w:r>
            <w:r w:rsidRPr="00B97E28">
              <w:rPr>
                <w:rFonts w:ascii="Arial" w:eastAsia="Arial" w:hAnsi="Arial" w:cs="Arial"/>
              </w:rPr>
              <w:t xml:space="preserve"> Carraccio.</w:t>
            </w:r>
            <w:r>
              <w:rPr>
                <w:rFonts w:ascii="Arial" w:eastAsia="Arial" w:hAnsi="Arial" w:cs="Arial"/>
              </w:rPr>
              <w:t xml:space="preserve"> 2014.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B97E28">
              <w:rPr>
                <w:rFonts w:ascii="Arial" w:eastAsia="Arial" w:hAnsi="Arial" w:cs="Arial"/>
              </w:rPr>
              <w:t xml:space="preserve">Domain of </w:t>
            </w:r>
            <w:r>
              <w:rPr>
                <w:rFonts w:ascii="Arial" w:eastAsia="Arial" w:hAnsi="Arial" w:cs="Arial"/>
              </w:rPr>
              <w:t>C</w:t>
            </w:r>
            <w:r w:rsidRPr="00B97E28">
              <w:rPr>
                <w:rFonts w:ascii="Arial" w:eastAsia="Arial" w:hAnsi="Arial" w:cs="Arial"/>
              </w:rPr>
              <w:t xml:space="preserve">ompetence: Medical </w:t>
            </w:r>
            <w:r>
              <w:rPr>
                <w:rFonts w:ascii="Arial" w:eastAsia="Arial" w:hAnsi="Arial" w:cs="Arial"/>
              </w:rPr>
              <w:t>K</w:t>
            </w:r>
            <w:r w:rsidRPr="00B97E28">
              <w:rPr>
                <w:rFonts w:ascii="Arial" w:eastAsia="Arial" w:hAnsi="Arial" w:cs="Arial"/>
              </w:rPr>
              <w:t>nowledge.</w:t>
            </w:r>
            <w:r>
              <w:rPr>
                <w:rFonts w:ascii="Arial" w:eastAsia="Arial" w:hAnsi="Arial" w:cs="Arial"/>
              </w:rPr>
              <w:t>”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  <w:i/>
                <w:iCs/>
              </w:rPr>
              <w:t>Academic Pediatrics</w:t>
            </w:r>
            <w:r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</w:rPr>
              <w:t>14(</w:t>
            </w:r>
            <w:proofErr w:type="gramStart"/>
            <w:r w:rsidRPr="00B97E28">
              <w:rPr>
                <w:rFonts w:ascii="Arial" w:eastAsia="Arial" w:hAnsi="Arial" w:cs="Arial"/>
              </w:rPr>
              <w:t>2)Supp</w:t>
            </w:r>
            <w:proofErr w:type="gramEnd"/>
            <w:r w:rsidRPr="00B97E28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</w:rPr>
              <w:t xml:space="preserve">S36-S37. </w:t>
            </w:r>
            <w:hyperlink r:id="rId39" w:history="1">
              <w:r w:rsidRPr="00B97E28">
                <w:rPr>
                  <w:rStyle w:val="Hyperlink"/>
                  <w:rFonts w:ascii="Arial" w:eastAsia="Arial" w:hAnsi="Arial" w:cs="Arial"/>
                </w:rPr>
                <w:t>https://www.sciencedirect.com/science/article/abs/pii/S1876285913003240</w:t>
              </w:r>
            </w:hyperlink>
            <w:r w:rsidRPr="00B97E28">
              <w:rPr>
                <w:rFonts w:ascii="Arial" w:eastAsia="Arial" w:hAnsi="Arial" w:cs="Arial"/>
              </w:rPr>
              <w:t>.</w:t>
            </w:r>
          </w:p>
          <w:p w14:paraId="1B821A22" w14:textId="66CA3A45" w:rsidR="000D19DE" w:rsidRPr="002A5290" w:rsidRDefault="003140E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125CB0">
              <w:rPr>
                <w:rFonts w:ascii="Arial" w:eastAsia="Arial" w:hAnsi="Arial" w:cs="Arial"/>
              </w:rPr>
              <w:t xml:space="preserve">Epner, Paul L., Janet E. Gans, </w:t>
            </w:r>
            <w:r>
              <w:rPr>
                <w:rFonts w:ascii="Arial" w:eastAsia="Arial" w:hAnsi="Arial" w:cs="Arial"/>
              </w:rPr>
              <w:t xml:space="preserve">and </w:t>
            </w:r>
            <w:r w:rsidRPr="00125CB0">
              <w:rPr>
                <w:rFonts w:ascii="Arial" w:eastAsia="Arial" w:hAnsi="Arial" w:cs="Arial"/>
              </w:rPr>
              <w:t>Mark L. Graber.</w:t>
            </w:r>
            <w:r>
              <w:rPr>
                <w:rFonts w:ascii="Arial" w:eastAsia="Arial" w:hAnsi="Arial" w:cs="Arial"/>
              </w:rPr>
              <w:t xml:space="preserve"> 2013.</w:t>
            </w:r>
            <w:r w:rsidRPr="00125CB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55B5AF13">
              <w:rPr>
                <w:rFonts w:ascii="Arial" w:eastAsia="Arial" w:hAnsi="Arial" w:cs="Arial"/>
              </w:rPr>
              <w:t xml:space="preserve">When </w:t>
            </w:r>
            <w:r>
              <w:rPr>
                <w:rFonts w:ascii="Arial" w:eastAsia="Arial" w:hAnsi="Arial" w:cs="Arial"/>
              </w:rPr>
              <w:t>D</w:t>
            </w:r>
            <w:r w:rsidRPr="55B5AF13">
              <w:rPr>
                <w:rFonts w:ascii="Arial" w:eastAsia="Arial" w:hAnsi="Arial" w:cs="Arial"/>
              </w:rPr>
              <w:t xml:space="preserve">iagnostic </w:t>
            </w:r>
            <w:r>
              <w:rPr>
                <w:rFonts w:ascii="Arial" w:eastAsia="Arial" w:hAnsi="Arial" w:cs="Arial"/>
              </w:rPr>
              <w:t>T</w:t>
            </w:r>
            <w:r w:rsidRPr="55B5AF13">
              <w:rPr>
                <w:rFonts w:ascii="Arial" w:eastAsia="Arial" w:hAnsi="Arial" w:cs="Arial"/>
              </w:rPr>
              <w:t xml:space="preserve">esting </w:t>
            </w:r>
            <w:r>
              <w:rPr>
                <w:rFonts w:ascii="Arial" w:eastAsia="Arial" w:hAnsi="Arial" w:cs="Arial"/>
              </w:rPr>
              <w:t>L</w:t>
            </w:r>
            <w:r w:rsidRPr="55B5AF13">
              <w:rPr>
                <w:rFonts w:ascii="Arial" w:eastAsia="Arial" w:hAnsi="Arial" w:cs="Arial"/>
              </w:rPr>
              <w:t xml:space="preserve">eads to </w:t>
            </w:r>
            <w:r>
              <w:rPr>
                <w:rFonts w:ascii="Arial" w:eastAsia="Arial" w:hAnsi="Arial" w:cs="Arial"/>
              </w:rPr>
              <w:t>H</w:t>
            </w:r>
            <w:r w:rsidRPr="55B5AF13">
              <w:rPr>
                <w:rFonts w:ascii="Arial" w:eastAsia="Arial" w:hAnsi="Arial" w:cs="Arial"/>
              </w:rPr>
              <w:t xml:space="preserve">arm: A </w:t>
            </w:r>
            <w:r>
              <w:rPr>
                <w:rFonts w:ascii="Arial" w:eastAsia="Arial" w:hAnsi="Arial" w:cs="Arial"/>
              </w:rPr>
              <w:t>N</w:t>
            </w:r>
            <w:r w:rsidRPr="55B5AF13">
              <w:rPr>
                <w:rFonts w:ascii="Arial" w:eastAsia="Arial" w:hAnsi="Arial" w:cs="Arial"/>
              </w:rPr>
              <w:t xml:space="preserve">ew </w:t>
            </w:r>
            <w:r>
              <w:rPr>
                <w:rFonts w:ascii="Arial" w:eastAsia="Arial" w:hAnsi="Arial" w:cs="Arial"/>
              </w:rPr>
              <w:t>O</w:t>
            </w:r>
            <w:r w:rsidRPr="55B5AF13">
              <w:rPr>
                <w:rFonts w:ascii="Arial" w:eastAsia="Arial" w:hAnsi="Arial" w:cs="Arial"/>
              </w:rPr>
              <w:t>utcomes-</w:t>
            </w:r>
            <w:r>
              <w:rPr>
                <w:rFonts w:ascii="Arial" w:eastAsia="Arial" w:hAnsi="Arial" w:cs="Arial"/>
              </w:rPr>
              <w:t>B</w:t>
            </w:r>
            <w:r w:rsidRPr="55B5AF13">
              <w:rPr>
                <w:rFonts w:ascii="Arial" w:eastAsia="Arial" w:hAnsi="Arial" w:cs="Arial"/>
              </w:rPr>
              <w:t xml:space="preserve">ased </w:t>
            </w:r>
            <w:r>
              <w:rPr>
                <w:rFonts w:ascii="Arial" w:eastAsia="Arial" w:hAnsi="Arial" w:cs="Arial"/>
              </w:rPr>
              <w:t>A</w:t>
            </w:r>
            <w:r w:rsidRPr="55B5AF13">
              <w:rPr>
                <w:rFonts w:ascii="Arial" w:eastAsia="Arial" w:hAnsi="Arial" w:cs="Arial"/>
              </w:rPr>
              <w:t xml:space="preserve">pproach for </w:t>
            </w:r>
            <w:r>
              <w:rPr>
                <w:rFonts w:ascii="Arial" w:eastAsia="Arial" w:hAnsi="Arial" w:cs="Arial"/>
              </w:rPr>
              <w:t>L</w:t>
            </w:r>
            <w:r w:rsidRPr="55B5AF13">
              <w:rPr>
                <w:rFonts w:ascii="Arial" w:eastAsia="Arial" w:hAnsi="Arial" w:cs="Arial"/>
              </w:rPr>
              <w:t xml:space="preserve">aboratory </w:t>
            </w:r>
            <w:r>
              <w:rPr>
                <w:rFonts w:ascii="Arial" w:eastAsia="Arial" w:hAnsi="Arial" w:cs="Arial"/>
              </w:rPr>
              <w:t>M</w:t>
            </w:r>
            <w:r w:rsidRPr="55B5AF13">
              <w:rPr>
                <w:rFonts w:ascii="Arial" w:eastAsia="Arial" w:hAnsi="Arial" w:cs="Arial"/>
              </w:rPr>
              <w:t>edicine.</w:t>
            </w:r>
            <w:r>
              <w:rPr>
                <w:rFonts w:ascii="Arial" w:eastAsia="Arial" w:hAnsi="Arial" w:cs="Arial"/>
              </w:rPr>
              <w:t>”</w:t>
            </w:r>
            <w:r w:rsidRPr="55B5AF13">
              <w:rPr>
                <w:rFonts w:ascii="Arial" w:eastAsia="Arial" w:hAnsi="Arial" w:cs="Arial"/>
              </w:rPr>
              <w:t xml:space="preserve"> </w:t>
            </w:r>
            <w:r w:rsidRPr="55B5AF13">
              <w:rPr>
                <w:rFonts w:ascii="Arial" w:eastAsia="Arial" w:hAnsi="Arial" w:cs="Arial"/>
                <w:i/>
                <w:iCs/>
              </w:rPr>
              <w:t>BMJ Quality &amp; Safety</w:t>
            </w:r>
            <w:r>
              <w:rPr>
                <w:rFonts w:ascii="Arial" w:eastAsia="Arial" w:hAnsi="Arial" w:cs="Arial"/>
              </w:rPr>
              <w:t xml:space="preserve"> </w:t>
            </w:r>
            <w:r w:rsidRPr="55B5AF13">
              <w:rPr>
                <w:rFonts w:ascii="Arial" w:eastAsia="Arial" w:hAnsi="Arial" w:cs="Arial"/>
              </w:rPr>
              <w:t>22(Supp 2):</w:t>
            </w:r>
            <w:r>
              <w:rPr>
                <w:rFonts w:ascii="Arial" w:eastAsia="Arial" w:hAnsi="Arial" w:cs="Arial"/>
              </w:rPr>
              <w:t xml:space="preserve"> </w:t>
            </w:r>
            <w:r w:rsidRPr="55B5AF13">
              <w:rPr>
                <w:rFonts w:ascii="Arial" w:eastAsia="Arial" w:hAnsi="Arial" w:cs="Arial"/>
              </w:rPr>
              <w:t xml:space="preserve">ii6-ii10. </w:t>
            </w:r>
            <w:hyperlink r:id="rId40">
              <w:r w:rsidRPr="55B5AF13">
                <w:rPr>
                  <w:rStyle w:val="Hyperlink"/>
                  <w:rFonts w:ascii="Arial" w:eastAsia="Arial" w:hAnsi="Arial" w:cs="Arial"/>
                </w:rPr>
                <w:t>https://pubmed.ncbi.nlm.nih.gov/23955467/</w:t>
              </w:r>
            </w:hyperlink>
            <w:r w:rsidRPr="55B5AF13">
              <w:rPr>
                <w:rFonts w:ascii="Arial" w:eastAsia="Arial" w:hAnsi="Arial" w:cs="Arial"/>
              </w:rPr>
              <w:t>.</w:t>
            </w:r>
          </w:p>
        </w:tc>
      </w:tr>
    </w:tbl>
    <w:p w14:paraId="22402104" w14:textId="77777777" w:rsidR="000D19DE" w:rsidRDefault="000D19DE">
      <w:pPr>
        <w:rPr>
          <w:rFonts w:ascii="Arial" w:eastAsia="Arial" w:hAnsi="Arial" w:cs="Arial"/>
        </w:rPr>
      </w:pPr>
    </w:p>
    <w:p w14:paraId="3BBAD91B" w14:textId="77777777" w:rsidR="00F51AEF" w:rsidRDefault="00F51AEF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FE045E" w:rsidRPr="00B97E28" w14:paraId="5EE44FA9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C9933F9" w14:textId="57E55BB1" w:rsidR="000D19DE" w:rsidRPr="00B97E28" w:rsidRDefault="00D95858" w:rsidP="00AE2B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lastRenderedPageBreak/>
              <w:br w:type="page"/>
            </w:r>
            <w:r w:rsidR="00E305D5" w:rsidRPr="00B97E28">
              <w:rPr>
                <w:rFonts w:ascii="Arial" w:eastAsia="Arial" w:hAnsi="Arial" w:cs="Arial"/>
                <w:b/>
              </w:rPr>
              <w:t>Systems-Based Practice 1: Patient Safety</w:t>
            </w:r>
          </w:p>
          <w:p w14:paraId="4C6BCEAB" w14:textId="3696D2F0" w:rsidR="000D19DE" w:rsidRPr="00B97E28" w:rsidRDefault="00E305D5" w:rsidP="00AE2B44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</w:t>
            </w:r>
            <w:r w:rsidR="002063D4">
              <w:rPr>
                <w:rFonts w:ascii="Arial" w:eastAsia="Arial" w:hAnsi="Arial" w:cs="Arial"/>
              </w:rPr>
              <w:t xml:space="preserve"> </w:t>
            </w:r>
            <w:r w:rsidR="008D4E46">
              <w:rPr>
                <w:rFonts w:ascii="Arial" w:eastAsia="Arial" w:hAnsi="Arial" w:cs="Arial"/>
              </w:rPr>
              <w:t>their</w:t>
            </w:r>
            <w:r w:rsidRPr="00B97E28">
              <w:rPr>
                <w:rFonts w:ascii="Arial" w:eastAsia="Arial" w:hAnsi="Arial" w:cs="Arial"/>
              </w:rPr>
              <w:t xml:space="preserve"> families, and health care professionals</w:t>
            </w:r>
          </w:p>
        </w:tc>
      </w:tr>
      <w:tr w:rsidR="00A82DE1" w:rsidRPr="00B97E28" w14:paraId="71ABBAAA" w14:textId="77777777" w:rsidTr="7DB137B2">
        <w:tc>
          <w:tcPr>
            <w:tcW w:w="4950" w:type="dxa"/>
            <w:shd w:val="clear" w:color="auto" w:fill="FAC090"/>
          </w:tcPr>
          <w:p w14:paraId="77D0E28E" w14:textId="77777777" w:rsidR="000D19DE" w:rsidRPr="00B97E28" w:rsidRDefault="00E305D5" w:rsidP="00AE2B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3904B76" w14:textId="77777777" w:rsidR="000D19DE" w:rsidRPr="00B97E28" w:rsidRDefault="00E305D5" w:rsidP="00AE2B44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E045E" w:rsidRPr="00B97E28" w14:paraId="329E932C" w14:textId="77777777" w:rsidTr="00A57C9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4FECC1E" w14:textId="77777777" w:rsidR="00E6278F" w:rsidRPr="00E6278F" w:rsidRDefault="00E305D5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6278F" w:rsidRPr="00E6278F">
              <w:rPr>
                <w:rFonts w:ascii="Arial" w:eastAsia="Arial" w:hAnsi="Arial" w:cs="Arial"/>
                <w:i/>
              </w:rPr>
              <w:t>Demonstrates knowledge of common patient safety events</w:t>
            </w:r>
          </w:p>
          <w:p w14:paraId="75C93E53" w14:textId="77777777" w:rsidR="00E6278F" w:rsidRPr="00E6278F" w:rsidRDefault="00E6278F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ADE06DB" w14:textId="4468F621" w:rsidR="000D19DE" w:rsidRPr="00B97E28" w:rsidRDefault="00E6278F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E6278F">
              <w:rPr>
                <w:rFonts w:ascii="Arial" w:eastAsia="Arial" w:hAnsi="Arial" w:cs="Arial"/>
                <w:i/>
              </w:rPr>
              <w:t>Demonstrates</w:t>
            </w:r>
            <w:proofErr w:type="gramEnd"/>
            <w:r w:rsidRPr="00E6278F">
              <w:rPr>
                <w:rFonts w:ascii="Arial" w:eastAsia="Arial" w:hAnsi="Arial" w:cs="Arial"/>
                <w:i/>
              </w:rPr>
              <w:t xml:space="preserve"> knowledge of how to report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632BC55" w14:textId="4B6B05EB" w:rsidR="0027600D" w:rsidRPr="00BF7442" w:rsidRDefault="7917DA73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Lists common patient safety events such as </w:t>
            </w:r>
            <w:r w:rsidR="55171452" w:rsidRPr="7DB137B2">
              <w:rPr>
                <w:rFonts w:ascii="Arial" w:eastAsia="Arial" w:hAnsi="Arial" w:cs="Arial"/>
                <w:color w:val="000000" w:themeColor="text1"/>
              </w:rPr>
              <w:t>vaccination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801F083" w:rsidRPr="7DB137B2">
              <w:rPr>
                <w:rFonts w:ascii="Arial" w:eastAsia="Arial" w:hAnsi="Arial" w:cs="Arial"/>
                <w:color w:val="000000" w:themeColor="text1"/>
              </w:rPr>
              <w:t xml:space="preserve">or medication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errors</w:t>
            </w:r>
          </w:p>
          <w:p w14:paraId="17A7C8BE" w14:textId="77777777" w:rsidR="00BF7442" w:rsidRDefault="00BF7442" w:rsidP="00AE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AB35B6D" w14:textId="77777777" w:rsidR="00A6793D" w:rsidRPr="00B97E28" w:rsidRDefault="00A6793D" w:rsidP="00AE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919820B" w14:textId="43BEC969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Lists “</w:t>
            </w:r>
            <w:r w:rsidR="6E8A70FC" w:rsidRPr="7DB137B2">
              <w:rPr>
                <w:rFonts w:ascii="Arial" w:eastAsia="Arial" w:hAnsi="Arial" w:cs="Arial"/>
                <w:color w:val="000000" w:themeColor="text1"/>
              </w:rPr>
              <w:t>p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atient </w:t>
            </w:r>
            <w:r w:rsidR="6E8A70FC" w:rsidRPr="7DB137B2">
              <w:rPr>
                <w:rFonts w:ascii="Arial" w:eastAsia="Arial" w:hAnsi="Arial" w:cs="Arial"/>
                <w:color w:val="000000" w:themeColor="text1"/>
              </w:rPr>
              <w:t>s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afety </w:t>
            </w:r>
            <w:r w:rsidR="6E8A70FC" w:rsidRPr="7DB137B2">
              <w:rPr>
                <w:rFonts w:ascii="Arial" w:eastAsia="Arial" w:hAnsi="Arial" w:cs="Arial"/>
                <w:color w:val="000000" w:themeColor="text1"/>
              </w:rPr>
              <w:t>r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eporting system” or “patient safety hotline” as ways to report safety events</w:t>
            </w:r>
          </w:p>
        </w:tc>
      </w:tr>
      <w:tr w:rsidR="00FE045E" w:rsidRPr="00B97E28" w14:paraId="1AD11B56" w14:textId="77777777" w:rsidTr="00A57C9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C0D7ABF" w14:textId="77777777" w:rsidR="00E6278F" w:rsidRPr="00E6278F" w:rsidRDefault="00E305D5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6278F" w:rsidRPr="00E6278F">
              <w:rPr>
                <w:rFonts w:ascii="Arial" w:eastAsia="Arial" w:hAnsi="Arial" w:cs="Arial"/>
                <w:i/>
              </w:rPr>
              <w:t>Identifies system factors that lead to patient safety events</w:t>
            </w:r>
          </w:p>
          <w:p w14:paraId="3C2ABD97" w14:textId="77777777" w:rsidR="00E6278F" w:rsidRPr="00E6278F" w:rsidRDefault="00E6278F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066427" w14:textId="34EF71E5" w:rsidR="000D19DE" w:rsidRPr="00B97E28" w:rsidRDefault="00E6278F" w:rsidP="00E6278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6278F">
              <w:rPr>
                <w:rFonts w:ascii="Arial" w:eastAsia="Arial" w:hAnsi="Arial" w:cs="Arial"/>
                <w:i/>
              </w:rPr>
              <w:t>Reports patient safety events through institutional reporting systems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3E7BD22" w14:textId="0FA86EFE" w:rsidR="0027600D" w:rsidRPr="00DD5F3E" w:rsidRDefault="7917DA73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0"/>
              </w:tabs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Identifies electronic </w:t>
            </w:r>
            <w:r w:rsidR="1DE234BD" w:rsidRPr="7DB137B2">
              <w:rPr>
                <w:rFonts w:ascii="Arial" w:eastAsia="Arial" w:hAnsi="Arial" w:cs="Arial"/>
              </w:rPr>
              <w:t xml:space="preserve">health </w:t>
            </w:r>
            <w:r w:rsidRPr="7DB137B2">
              <w:rPr>
                <w:rFonts w:ascii="Arial" w:eastAsia="Arial" w:hAnsi="Arial" w:cs="Arial"/>
              </w:rPr>
              <w:t xml:space="preserve">record </w:t>
            </w:r>
            <w:r w:rsidR="1DE234BD" w:rsidRPr="7DB137B2">
              <w:rPr>
                <w:rFonts w:ascii="Arial" w:eastAsia="Arial" w:hAnsi="Arial" w:cs="Arial"/>
              </w:rPr>
              <w:t xml:space="preserve">(EHR) </w:t>
            </w:r>
            <w:r w:rsidRPr="7DB137B2">
              <w:rPr>
                <w:rFonts w:ascii="Arial" w:eastAsia="Arial" w:hAnsi="Arial" w:cs="Arial"/>
              </w:rPr>
              <w:t>default</w:t>
            </w:r>
            <w:r w:rsidR="2C4E80FA" w:rsidRPr="7DB137B2">
              <w:rPr>
                <w:rFonts w:ascii="Arial" w:eastAsia="Arial" w:hAnsi="Arial" w:cs="Arial"/>
              </w:rPr>
              <w:t xml:space="preserve"> </w:t>
            </w:r>
            <w:r w:rsidR="6691136C" w:rsidRPr="7DB137B2">
              <w:rPr>
                <w:rFonts w:ascii="Arial" w:eastAsia="Arial" w:hAnsi="Arial" w:cs="Arial"/>
              </w:rPr>
              <w:t>setting</w:t>
            </w:r>
            <w:r w:rsidR="269141E3" w:rsidRPr="7DB137B2">
              <w:rPr>
                <w:rFonts w:ascii="Arial" w:eastAsia="Arial" w:hAnsi="Arial" w:cs="Arial"/>
              </w:rPr>
              <w:t>, such as automatic note-sharing,</w:t>
            </w:r>
            <w:r w:rsidR="6691136C" w:rsidRPr="7DB137B2">
              <w:rPr>
                <w:rFonts w:ascii="Arial" w:eastAsia="Arial" w:hAnsi="Arial" w:cs="Arial"/>
              </w:rPr>
              <w:t xml:space="preserve"> that may </w:t>
            </w:r>
            <w:r w:rsidR="2C4E80FA" w:rsidRPr="7DB137B2">
              <w:rPr>
                <w:rFonts w:ascii="Arial" w:eastAsia="Arial" w:hAnsi="Arial" w:cs="Arial"/>
              </w:rPr>
              <w:t>result in disclosure of</w:t>
            </w:r>
            <w:r w:rsidR="6691136C" w:rsidRPr="7DB137B2">
              <w:rPr>
                <w:rFonts w:ascii="Arial" w:eastAsia="Arial" w:hAnsi="Arial" w:cs="Arial"/>
              </w:rPr>
              <w:t xml:space="preserve"> confidential information </w:t>
            </w:r>
            <w:r w:rsidR="449016E1" w:rsidRPr="7DB137B2">
              <w:rPr>
                <w:rFonts w:ascii="Arial" w:eastAsia="Arial" w:hAnsi="Arial" w:cs="Arial"/>
              </w:rPr>
              <w:t>to</w:t>
            </w:r>
            <w:r w:rsidR="6691136C" w:rsidRPr="7DB137B2">
              <w:rPr>
                <w:rFonts w:ascii="Arial" w:eastAsia="Arial" w:hAnsi="Arial" w:cs="Arial"/>
              </w:rPr>
              <w:t xml:space="preserve"> </w:t>
            </w:r>
            <w:r w:rsidR="0A599A87" w:rsidRPr="7DB137B2">
              <w:rPr>
                <w:rFonts w:ascii="Arial" w:eastAsia="Arial" w:hAnsi="Arial" w:cs="Arial"/>
              </w:rPr>
              <w:t>a parent</w:t>
            </w:r>
            <w:r w:rsidR="4B5AA548" w:rsidRPr="7DB137B2">
              <w:rPr>
                <w:rFonts w:ascii="Arial" w:eastAsia="Arial" w:hAnsi="Arial" w:cs="Arial"/>
              </w:rPr>
              <w:t xml:space="preserve"> or guardian</w:t>
            </w:r>
            <w:r w:rsidR="0A599A87" w:rsidRPr="7DB137B2">
              <w:rPr>
                <w:rFonts w:ascii="Arial" w:eastAsia="Arial" w:hAnsi="Arial" w:cs="Arial"/>
              </w:rPr>
              <w:t xml:space="preserve"> </w:t>
            </w:r>
          </w:p>
          <w:p w14:paraId="76A7B8BF" w14:textId="77777777" w:rsidR="00DD5F3E" w:rsidRPr="00B97E28" w:rsidRDefault="00DD5F3E" w:rsidP="00AE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1B5E9A4" w14:textId="786F0C29" w:rsidR="00CD4D44" w:rsidRPr="004777B6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Reports </w:t>
            </w:r>
            <w:r w:rsidR="078336AA" w:rsidRPr="7DB137B2">
              <w:rPr>
                <w:rFonts w:ascii="Arial" w:eastAsia="Arial" w:hAnsi="Arial" w:cs="Arial"/>
              </w:rPr>
              <w:t xml:space="preserve">EHR errors leading to </w:t>
            </w:r>
            <w:r w:rsidR="4C793FE4" w:rsidRPr="7DB137B2">
              <w:rPr>
                <w:rFonts w:ascii="Arial" w:eastAsia="Arial" w:hAnsi="Arial" w:cs="Arial"/>
              </w:rPr>
              <w:t>confidentiality breach</w:t>
            </w:r>
            <w:r w:rsidR="078336AA" w:rsidRPr="7DB137B2">
              <w:rPr>
                <w:rFonts w:ascii="Arial" w:eastAsia="Arial" w:hAnsi="Arial" w:cs="Arial"/>
              </w:rPr>
              <w:t xml:space="preserve">es through appropriate reporting mechanism </w:t>
            </w:r>
            <w:r w:rsidR="4C793FE4" w:rsidRPr="7DB137B2">
              <w:rPr>
                <w:rFonts w:ascii="Arial" w:eastAsia="Arial" w:hAnsi="Arial" w:cs="Arial"/>
              </w:rPr>
              <w:t xml:space="preserve"> </w:t>
            </w:r>
          </w:p>
        </w:tc>
      </w:tr>
      <w:tr w:rsidR="00FE045E" w:rsidRPr="00B97E28" w14:paraId="0F6A963D" w14:textId="77777777" w:rsidTr="00A57C9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2988456" w14:textId="77777777" w:rsidR="00A57C94" w:rsidRPr="00A57C94" w:rsidRDefault="00E305D5" w:rsidP="00A57C9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A57C94" w:rsidRPr="00A57C94">
              <w:rPr>
                <w:rFonts w:ascii="Arial" w:eastAsia="Arial" w:hAnsi="Arial" w:cs="Arial"/>
                <w:i/>
              </w:rPr>
              <w:t>Participates in analysis of patient safety events (simulated or actual)</w:t>
            </w:r>
          </w:p>
          <w:p w14:paraId="4019BDD2" w14:textId="77777777" w:rsidR="00A57C94" w:rsidRPr="00A57C94" w:rsidRDefault="00A57C94" w:rsidP="00A57C9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D5077D1" w14:textId="577C5892" w:rsidR="000D19DE" w:rsidRPr="00B97E28" w:rsidRDefault="00A57C94" w:rsidP="00A57C9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57C94">
              <w:rPr>
                <w:rFonts w:ascii="Arial" w:eastAsia="Arial" w:hAnsi="Arial" w:cs="Arial"/>
                <w:i/>
              </w:rPr>
              <w:t>Participates in disclosure of patient safety events to patients and families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6956E02" w14:textId="4309BB49" w:rsidR="0027600D" w:rsidRPr="00355447" w:rsidRDefault="6EA6D677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B137B2">
              <w:rPr>
                <w:rFonts w:ascii="Arial" w:eastAsia="Arial" w:hAnsi="Arial" w:cs="Arial"/>
              </w:rPr>
              <w:t>Actively p</w:t>
            </w:r>
            <w:r w:rsidR="3E913CDE" w:rsidRPr="7DB137B2">
              <w:rPr>
                <w:rFonts w:ascii="Arial" w:eastAsia="Arial" w:hAnsi="Arial" w:cs="Arial"/>
              </w:rPr>
              <w:t>articipates</w:t>
            </w:r>
            <w:proofErr w:type="gramEnd"/>
            <w:r w:rsidR="3E913CDE" w:rsidRPr="7DB137B2">
              <w:rPr>
                <w:rFonts w:ascii="Arial" w:eastAsia="Arial" w:hAnsi="Arial" w:cs="Arial"/>
              </w:rPr>
              <w:t xml:space="preserve"> in department</w:t>
            </w:r>
            <w:r w:rsidR="0D083C37" w:rsidRPr="7DB137B2">
              <w:rPr>
                <w:rFonts w:ascii="Arial" w:eastAsia="Arial" w:hAnsi="Arial" w:cs="Arial"/>
              </w:rPr>
              <w:t xml:space="preserve"> patient safety </w:t>
            </w:r>
            <w:r w:rsidR="3E913CDE" w:rsidRPr="7DB137B2">
              <w:rPr>
                <w:rFonts w:ascii="Arial" w:eastAsia="Arial" w:hAnsi="Arial" w:cs="Arial"/>
              </w:rPr>
              <w:t>presentations</w:t>
            </w:r>
          </w:p>
          <w:p w14:paraId="3AC363F5" w14:textId="19BF9109" w:rsidR="0027600D" w:rsidRPr="00355447" w:rsidRDefault="6EA6D677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Engages</w:t>
            </w:r>
            <w:r w:rsidR="3E913CDE" w:rsidRPr="7DB137B2">
              <w:rPr>
                <w:rFonts w:ascii="Arial" w:eastAsia="Arial" w:hAnsi="Arial" w:cs="Arial"/>
              </w:rPr>
              <w:t xml:space="preserve"> in root cause analyses (mock or actual)</w:t>
            </w:r>
          </w:p>
          <w:p w14:paraId="6EC5304F" w14:textId="5F27C922" w:rsidR="008000C7" w:rsidRPr="00355447" w:rsidRDefault="1FAAED23" w:rsidP="007D0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eastAsia="Arial" w:hAnsi="Arial" w:cs="Arial"/>
              </w:rPr>
              <w:t xml:space="preserve"> </w:t>
            </w:r>
          </w:p>
          <w:p w14:paraId="690C1410" w14:textId="0E6EB35D" w:rsidR="000D19DE" w:rsidRPr="00355447" w:rsidRDefault="7917DA73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With the support of an attending or risk management team member, participates in the disclosure of a medication</w:t>
            </w:r>
            <w:r w:rsidR="2EEC1108" w:rsidRPr="7DB137B2">
              <w:rPr>
                <w:rFonts w:ascii="Arial" w:eastAsia="Arial" w:hAnsi="Arial" w:cs="Arial"/>
              </w:rPr>
              <w:t xml:space="preserve"> or vaccine</w:t>
            </w:r>
            <w:r w:rsidRPr="7DB137B2">
              <w:rPr>
                <w:rFonts w:ascii="Arial" w:eastAsia="Arial" w:hAnsi="Arial" w:cs="Arial"/>
              </w:rPr>
              <w:t xml:space="preserve"> order error to </w:t>
            </w:r>
            <w:r w:rsidR="46C79B5D" w:rsidRPr="7DB137B2">
              <w:rPr>
                <w:rFonts w:ascii="Arial" w:eastAsia="Arial" w:hAnsi="Arial" w:cs="Arial"/>
              </w:rPr>
              <w:t>patient and/or</w:t>
            </w:r>
            <w:r w:rsidR="3B028FE0" w:rsidRPr="7DB137B2">
              <w:rPr>
                <w:rFonts w:ascii="Arial" w:eastAsia="Arial" w:hAnsi="Arial" w:cs="Arial"/>
              </w:rPr>
              <w:t xml:space="preserve"> </w:t>
            </w:r>
            <w:r w:rsidR="00157A99">
              <w:rPr>
                <w:rFonts w:ascii="Arial" w:eastAsia="Arial" w:hAnsi="Arial" w:cs="Arial"/>
              </w:rPr>
              <w:t xml:space="preserve">patient’s </w:t>
            </w:r>
            <w:r w:rsidRPr="7DB137B2">
              <w:rPr>
                <w:rFonts w:ascii="Arial" w:eastAsia="Arial" w:hAnsi="Arial" w:cs="Arial"/>
              </w:rPr>
              <w:t>family</w:t>
            </w:r>
          </w:p>
        </w:tc>
      </w:tr>
      <w:tr w:rsidR="00FE045E" w:rsidRPr="00B97E28" w14:paraId="4602C7C7" w14:textId="77777777" w:rsidTr="00A57C9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2F8269C" w14:textId="77777777" w:rsidR="00A57C94" w:rsidRPr="00A57C94" w:rsidRDefault="00E305D5" w:rsidP="00A57C9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A57C94" w:rsidRPr="00A57C94">
              <w:rPr>
                <w:rFonts w:ascii="Arial" w:eastAsia="Arial" w:hAnsi="Arial" w:cs="Arial"/>
                <w:i/>
              </w:rPr>
              <w:t>Conducts analysis of patient safety events and offers error prevention strategies (simulated or actual)</w:t>
            </w:r>
          </w:p>
          <w:p w14:paraId="04EDD231" w14:textId="77777777" w:rsidR="00A57C94" w:rsidRPr="00A57C94" w:rsidRDefault="00A57C94" w:rsidP="00A57C9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AEF825" w14:textId="0C5526FF" w:rsidR="000D19DE" w:rsidRPr="00B97E28" w:rsidRDefault="00A57C94" w:rsidP="00A57C9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57C94">
              <w:rPr>
                <w:rFonts w:ascii="Arial" w:eastAsia="Arial" w:hAnsi="Arial" w:cs="Arial"/>
                <w:i/>
              </w:rPr>
              <w:t>Discloses patient safety events to patients and families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CDDB4C5" w14:textId="29576B41" w:rsidR="00437C5B" w:rsidRPr="00D64348" w:rsidRDefault="7917DA73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Leads </w:t>
            </w:r>
            <w:r w:rsidR="342EF379" w:rsidRPr="7DB137B2">
              <w:rPr>
                <w:rFonts w:ascii="Arial" w:eastAsia="Arial" w:hAnsi="Arial" w:cs="Arial"/>
              </w:rPr>
              <w:t>a simulated</w:t>
            </w:r>
            <w:r w:rsidRPr="7DB137B2">
              <w:rPr>
                <w:rFonts w:ascii="Arial" w:eastAsia="Arial" w:hAnsi="Arial" w:cs="Arial"/>
              </w:rPr>
              <w:t xml:space="preserve"> or actual root cause analysis related</w:t>
            </w:r>
            <w:r w:rsidR="6C92DE00" w:rsidRPr="7DB137B2">
              <w:rPr>
                <w:rFonts w:ascii="Arial" w:eastAsia="Arial" w:hAnsi="Arial" w:cs="Arial"/>
              </w:rPr>
              <w:t xml:space="preserve"> to </w:t>
            </w:r>
            <w:r w:rsidR="39BB9547" w:rsidRPr="7DB137B2">
              <w:rPr>
                <w:rFonts w:ascii="Arial" w:eastAsia="Arial" w:hAnsi="Arial" w:cs="Arial"/>
              </w:rPr>
              <w:t>a note being shared with a patient's guardian containing confidential information</w:t>
            </w:r>
          </w:p>
          <w:p w14:paraId="27D250F9" w14:textId="77777777" w:rsidR="0027600D" w:rsidRDefault="0027600D" w:rsidP="00AE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2F01A14" w14:textId="77777777" w:rsidR="00A6793D" w:rsidRPr="00355447" w:rsidRDefault="00A6793D" w:rsidP="00AE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E0EBA02" w14:textId="05C14D08" w:rsidR="000D19DE" w:rsidRPr="00355447" w:rsidRDefault="7917DA73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Following consultation with risk management and other team members, independently discloses a medication</w:t>
            </w:r>
            <w:r w:rsidR="271F2428" w:rsidRPr="7DB137B2">
              <w:rPr>
                <w:rFonts w:ascii="Arial" w:eastAsia="Arial" w:hAnsi="Arial" w:cs="Arial"/>
              </w:rPr>
              <w:t xml:space="preserve"> or vaccination</w:t>
            </w:r>
            <w:r w:rsidRPr="7DB137B2">
              <w:rPr>
                <w:rFonts w:ascii="Arial" w:eastAsia="Arial" w:hAnsi="Arial" w:cs="Arial"/>
              </w:rPr>
              <w:t xml:space="preserve"> error to a </w:t>
            </w:r>
            <w:r w:rsidR="00423F99">
              <w:rPr>
                <w:rFonts w:ascii="Arial" w:eastAsia="Arial" w:hAnsi="Arial" w:cs="Arial"/>
              </w:rPr>
              <w:t xml:space="preserve">patient’s </w:t>
            </w:r>
            <w:r w:rsidRPr="7DB137B2">
              <w:rPr>
                <w:rFonts w:ascii="Arial" w:eastAsia="Arial" w:hAnsi="Arial" w:cs="Arial"/>
              </w:rPr>
              <w:t>family</w:t>
            </w:r>
          </w:p>
        </w:tc>
      </w:tr>
      <w:tr w:rsidR="00FE045E" w:rsidRPr="00B97E28" w14:paraId="3531FC0A" w14:textId="77777777" w:rsidTr="00A57C9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4EC5A9E" w14:textId="77777777" w:rsidR="00A57C94" w:rsidRPr="00A57C94" w:rsidRDefault="00E305D5" w:rsidP="00A57C9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A57C94" w:rsidRPr="00A57C94">
              <w:rPr>
                <w:rFonts w:ascii="Arial" w:eastAsia="Arial" w:hAnsi="Arial" w:cs="Arial"/>
                <w:i/>
              </w:rPr>
              <w:t>Actively engages teams and processes to modify systems to prevent patient safety events</w:t>
            </w:r>
          </w:p>
          <w:p w14:paraId="1A5D326C" w14:textId="77777777" w:rsidR="00A57C94" w:rsidRPr="00A57C94" w:rsidRDefault="00A57C94" w:rsidP="00A57C9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9FF8B87" w14:textId="0BDD7F58" w:rsidR="000D19DE" w:rsidRPr="00B97E28" w:rsidRDefault="00A57C94" w:rsidP="00A57C9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57C94">
              <w:rPr>
                <w:rFonts w:ascii="Arial" w:eastAsia="Arial" w:hAnsi="Arial" w:cs="Arial"/>
                <w:i/>
              </w:rPr>
              <w:t>Role models or mentors others in the disclosure of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D8FA627" w14:textId="19BA7807" w:rsidR="000163BE" w:rsidRPr="00355447" w:rsidRDefault="7917DA73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Leads a</w:t>
            </w:r>
            <w:r w:rsidRPr="7DB137B2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multidisciplinary team to work on </w:t>
            </w:r>
            <w:r w:rsidR="522EA068" w:rsidRPr="7DB137B2">
              <w:rPr>
                <w:rFonts w:ascii="Arial" w:eastAsia="Arial" w:hAnsi="Arial" w:cs="Arial"/>
                <w:color w:val="000000" w:themeColor="text1"/>
              </w:rPr>
              <w:t xml:space="preserve">setting up a patient portal that allows for the protection of confidential </w:t>
            </w:r>
            <w:r w:rsidR="0F061C4B" w:rsidRPr="7DB137B2">
              <w:rPr>
                <w:rFonts w:ascii="Arial" w:eastAsia="Arial" w:hAnsi="Arial" w:cs="Arial"/>
                <w:color w:val="000000" w:themeColor="text1"/>
              </w:rPr>
              <w:t xml:space="preserve">information. </w:t>
            </w:r>
          </w:p>
          <w:p w14:paraId="4E5A066F" w14:textId="77777777" w:rsidR="000163BE" w:rsidRPr="00355447" w:rsidRDefault="000163BE" w:rsidP="00AE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9484AB3" w14:textId="025775A1" w:rsidR="000163BE" w:rsidRPr="00355447" w:rsidRDefault="13AD1663" w:rsidP="00AE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74138CF1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9D1063C" w14:textId="77777777" w:rsidR="000163BE" w:rsidRPr="00355447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Conducts </w:t>
            </w:r>
            <w:proofErr w:type="gramStart"/>
            <w:r w:rsidRPr="7DB137B2">
              <w:rPr>
                <w:rFonts w:ascii="Arial" w:eastAsia="Arial" w:hAnsi="Arial" w:cs="Arial"/>
                <w:color w:val="000000" w:themeColor="text1"/>
              </w:rPr>
              <w:t>a simulation</w:t>
            </w:r>
            <w:proofErr w:type="gram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demonstrating techniques and approaches for disclosing patient safety events</w:t>
            </w:r>
          </w:p>
          <w:p w14:paraId="737A483B" w14:textId="63CEF5FD" w:rsidR="000D19DE" w:rsidRPr="00355447" w:rsidRDefault="7917DA73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Teaches a </w:t>
            </w:r>
            <w:r w:rsidR="7FDB64AF" w:rsidRPr="7DB137B2">
              <w:rPr>
                <w:rFonts w:ascii="Arial" w:eastAsia="Arial" w:hAnsi="Arial" w:cs="Arial"/>
                <w:color w:val="000000" w:themeColor="text1"/>
              </w:rPr>
              <w:t>session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during </w:t>
            </w:r>
            <w:r w:rsidR="2D4B2A2E" w:rsidRPr="7DB137B2">
              <w:rPr>
                <w:rFonts w:ascii="Arial" w:eastAsia="Arial" w:hAnsi="Arial" w:cs="Arial"/>
                <w:color w:val="000000" w:themeColor="text1"/>
              </w:rPr>
              <w:t>resident conference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about the resident’s role in </w:t>
            </w:r>
            <w:r w:rsidR="1F98049F" w:rsidRPr="7DB137B2">
              <w:rPr>
                <w:rFonts w:ascii="Arial" w:eastAsia="Arial" w:hAnsi="Arial" w:cs="Arial"/>
                <w:color w:val="000000" w:themeColor="text1"/>
              </w:rPr>
              <w:t>maintaining patient confidentiality via the patient portal</w:t>
            </w:r>
          </w:p>
        </w:tc>
      </w:tr>
      <w:tr w:rsidR="00A82DE1" w:rsidRPr="00B97E28" w14:paraId="45C2E130" w14:textId="77777777" w:rsidTr="7DB137B2">
        <w:tc>
          <w:tcPr>
            <w:tcW w:w="4950" w:type="dxa"/>
            <w:shd w:val="clear" w:color="auto" w:fill="FFD965"/>
          </w:tcPr>
          <w:p w14:paraId="599EE82B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ACBF549" w14:textId="77777777" w:rsidR="00751032" w:rsidRPr="00751032" w:rsidRDefault="07192C8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Case-based discussion </w:t>
            </w:r>
          </w:p>
          <w:p w14:paraId="22BABBF2" w14:textId="47783234" w:rsidR="000163B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Direct observation</w:t>
            </w:r>
          </w:p>
          <w:p w14:paraId="7DC0C1E7" w14:textId="25415F12" w:rsidR="000163BE" w:rsidRPr="00751032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lastRenderedPageBreak/>
              <w:t>E-module multiple choice tests</w:t>
            </w:r>
          </w:p>
          <w:p w14:paraId="57E90231" w14:textId="1A867CE6" w:rsidR="00751032" w:rsidRPr="00751032" w:rsidRDefault="07192C8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Guided reflection</w:t>
            </w:r>
          </w:p>
          <w:p w14:paraId="2C4E0FA1" w14:textId="77777777" w:rsidR="000163B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Medical record (chart) audit</w:t>
            </w:r>
          </w:p>
          <w:p w14:paraId="4A89BF71" w14:textId="77777777" w:rsidR="000163B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Multisource feedback</w:t>
            </w:r>
          </w:p>
          <w:p w14:paraId="4EFD88EE" w14:textId="386B1409" w:rsidR="000163BE" w:rsidRPr="00751032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Portfolio</w:t>
            </w:r>
          </w:p>
          <w:p w14:paraId="294B387D" w14:textId="78DF3F3B" w:rsidR="000D19DE" w:rsidRPr="00751032" w:rsidRDefault="07192C8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Simulation</w:t>
            </w:r>
          </w:p>
        </w:tc>
      </w:tr>
      <w:tr w:rsidR="00A82DE1" w:rsidRPr="00B97E28" w14:paraId="75176D34" w14:textId="77777777" w:rsidTr="7DB137B2">
        <w:tc>
          <w:tcPr>
            <w:tcW w:w="4950" w:type="dxa"/>
            <w:shd w:val="clear" w:color="auto" w:fill="8DB3E2" w:themeFill="text2" w:themeFillTint="66"/>
          </w:tcPr>
          <w:p w14:paraId="6045B6BE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D807BB9" w14:textId="675513BD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82DE1" w:rsidRPr="00B97E28" w14:paraId="3AFA6329" w14:textId="77777777" w:rsidTr="7DB137B2">
        <w:tc>
          <w:tcPr>
            <w:tcW w:w="4950" w:type="dxa"/>
            <w:shd w:val="clear" w:color="auto" w:fill="A8D08D"/>
          </w:tcPr>
          <w:p w14:paraId="1EC54D9E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1EE3428" w14:textId="77777777" w:rsidR="001463AD" w:rsidRPr="001463AD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41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265B6084" w14:textId="21B4A3FB" w:rsidR="003F4FC2" w:rsidRPr="003F4FC2" w:rsidRDefault="003F4FC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Guralnick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>
              <w:rPr>
                <w:rFonts w:ascii="Arial" w:eastAsia="Arial" w:hAnsi="Arial" w:cs="Arial"/>
                <w:color w:val="000000" w:themeColor="text1"/>
              </w:rPr>
              <w:t>usan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Stephen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Ludwig,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and Robert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Englander. </w:t>
            </w:r>
            <w:r>
              <w:rPr>
                <w:rFonts w:ascii="Arial" w:eastAsia="Arial" w:hAnsi="Arial" w:cs="Arial"/>
                <w:color w:val="000000" w:themeColor="text1"/>
              </w:rPr>
              <w:t>2014.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Domain of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ompetence: Systems-</w:t>
            </w:r>
            <w:r>
              <w:rPr>
                <w:rFonts w:ascii="Arial" w:eastAsia="Arial" w:hAnsi="Arial" w:cs="Arial"/>
                <w:color w:val="000000" w:themeColor="text1"/>
              </w:rPr>
              <w:t>B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ractice.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Academic Pediatrics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14: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S70-S79.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42" w:history="1">
              <w:r w:rsidRPr="00D2581D">
                <w:rPr>
                  <w:rStyle w:val="Hyperlink"/>
                  <w:rFonts w:ascii="Arial" w:eastAsia="Arial" w:hAnsi="Arial" w:cs="Arial"/>
                </w:rPr>
                <w:t>https://doi.org/10.1016/j.acap.2013.11.015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C25E0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774FC67" w14:textId="32313F6F" w:rsidR="007776DC" w:rsidRPr="00B97E28" w:rsidRDefault="44E25278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 xml:space="preserve">Institute </w:t>
            </w:r>
            <w:r w:rsidR="00523DA1">
              <w:rPr>
                <w:rFonts w:ascii="Arial" w:hAnsi="Arial" w:cs="Arial"/>
                <w:color w:val="000000" w:themeColor="text1"/>
              </w:rPr>
              <w:t>for</w:t>
            </w:r>
            <w:r w:rsidRPr="7DB137B2">
              <w:rPr>
                <w:rFonts w:ascii="Arial" w:hAnsi="Arial" w:cs="Arial"/>
                <w:color w:val="000000" w:themeColor="text1"/>
              </w:rPr>
              <w:t xml:space="preserve"> Healthcare Improvement. </w:t>
            </w:r>
            <w:hyperlink r:id="rId43">
              <w:r w:rsidRPr="7DB137B2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Pr="7DB137B2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E83E8F">
              <w:rPr>
                <w:rFonts w:ascii="Arial" w:hAnsi="Arial" w:cs="Arial"/>
                <w:color w:val="000000" w:themeColor="text1"/>
              </w:rPr>
              <w:t xml:space="preserve">Accessed </w:t>
            </w:r>
            <w:r w:rsidRPr="7DB137B2">
              <w:rPr>
                <w:rFonts w:ascii="Arial" w:hAnsi="Arial" w:cs="Arial"/>
                <w:color w:val="000000" w:themeColor="text1"/>
              </w:rPr>
              <w:t>2020.</w:t>
            </w:r>
          </w:p>
          <w:p w14:paraId="1EB5AEAA" w14:textId="2548DA81" w:rsidR="000D19DE" w:rsidRPr="00650248" w:rsidRDefault="00D1252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DF3944">
              <w:rPr>
                <w:rFonts w:ascii="Arial" w:eastAsia="Arial" w:hAnsi="Arial" w:cs="Arial"/>
                <w:color w:val="000000" w:themeColor="text1"/>
              </w:rPr>
              <w:t>Singh, R</w:t>
            </w:r>
            <w:r>
              <w:rPr>
                <w:rFonts w:ascii="Arial" w:eastAsia="Arial" w:hAnsi="Arial" w:cs="Arial"/>
                <w:color w:val="000000" w:themeColor="text1"/>
              </w:rPr>
              <w:t>anjit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Bruce 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Naughton,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John S. 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Taylor,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Marlon R. 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>Koenigsberg,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Diana R.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 Anderson,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Linda L. 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>McCausland,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Robert G.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 Wahler,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Amanda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 Robinson, </w:t>
            </w:r>
            <w:r>
              <w:rPr>
                <w:rFonts w:ascii="Arial" w:eastAsia="Arial" w:hAnsi="Arial" w:cs="Arial"/>
                <w:color w:val="000000" w:themeColor="text1"/>
              </w:rPr>
              <w:t>and Gurdev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 Singh.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2005.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omprehensive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ollaborative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atient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afety </w:t>
            </w:r>
            <w:r>
              <w:rPr>
                <w:rFonts w:ascii="Arial" w:eastAsia="Arial" w:hAnsi="Arial" w:cs="Arial"/>
                <w:color w:val="000000" w:themeColor="text1"/>
              </w:rPr>
              <w:t>R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esidency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urriculum to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ddress the ACGME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ore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ompetencies.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ical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Educ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ation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39(12):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1195-204. </w:t>
            </w:r>
            <w:r w:rsidRPr="00D61282">
              <w:rPr>
                <w:rFonts w:ascii="Arial" w:eastAsia="Arial" w:hAnsi="Arial" w:cs="Arial"/>
                <w:color w:val="000000" w:themeColor="text1"/>
              </w:rPr>
              <w:t>DOI: </w:t>
            </w:r>
            <w:hyperlink r:id="rId44" w:tgtFrame="_blank" w:history="1">
              <w:r w:rsidRPr="00D61282">
                <w:rPr>
                  <w:rStyle w:val="Hyperlink"/>
                  <w:rFonts w:ascii="Arial" w:eastAsia="Arial" w:hAnsi="Arial" w:cs="Arial"/>
                </w:rPr>
                <w:t>10.1111/j.1365-2929.</w:t>
              </w:r>
              <w:proofErr w:type="gramStart"/>
              <w:r w:rsidRPr="00D61282">
                <w:rPr>
                  <w:rStyle w:val="Hyperlink"/>
                  <w:rFonts w:ascii="Arial" w:eastAsia="Arial" w:hAnsi="Arial" w:cs="Arial"/>
                </w:rPr>
                <w:t>2005.02333.x</w:t>
              </w:r>
              <w:proofErr w:type="gramEnd"/>
            </w:hyperlink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32BAE699" w14:textId="77777777" w:rsidR="000D19DE" w:rsidRDefault="000D19DE">
      <w:pPr>
        <w:spacing w:line="240" w:lineRule="auto"/>
        <w:ind w:hanging="180"/>
        <w:rPr>
          <w:rFonts w:ascii="Arial" w:eastAsia="Arial" w:hAnsi="Arial" w:cs="Arial"/>
        </w:rPr>
      </w:pPr>
    </w:p>
    <w:p w14:paraId="472D5918" w14:textId="7777777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FE045E" w:rsidRPr="00B97E28" w14:paraId="3E6BA0A5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1BFBB92" w14:textId="49A67316" w:rsidR="000D19DE" w:rsidRPr="00B97E28" w:rsidRDefault="00E305D5" w:rsidP="00AE2B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B36B4C">
              <w:rPr>
                <w:rFonts w:ascii="Arial" w:eastAsia="Arial" w:hAnsi="Arial" w:cs="Arial"/>
                <w:b/>
              </w:rPr>
              <w:t>B</w:t>
            </w:r>
            <w:r w:rsidRPr="00B97E28">
              <w:rPr>
                <w:rFonts w:ascii="Arial" w:eastAsia="Arial" w:hAnsi="Arial" w:cs="Arial"/>
                <w:b/>
              </w:rPr>
              <w:t>ased Practice 2: Quality Improvement</w:t>
            </w:r>
          </w:p>
          <w:p w14:paraId="238B9F51" w14:textId="77777777" w:rsidR="000D19DE" w:rsidRPr="00B97E28" w:rsidRDefault="00E305D5" w:rsidP="00AE2B44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understand and implement quality improvement methodologies to improve patient care</w:t>
            </w:r>
          </w:p>
        </w:tc>
      </w:tr>
      <w:tr w:rsidR="00A82DE1" w:rsidRPr="00B97E28" w14:paraId="74BCE75C" w14:textId="77777777" w:rsidTr="7DB137B2">
        <w:tc>
          <w:tcPr>
            <w:tcW w:w="4950" w:type="dxa"/>
            <w:shd w:val="clear" w:color="auto" w:fill="FAC090"/>
          </w:tcPr>
          <w:p w14:paraId="41FEB8F3" w14:textId="77777777" w:rsidR="000D19DE" w:rsidRPr="00B97E28" w:rsidRDefault="00E305D5" w:rsidP="00AE2B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40A2867" w14:textId="77777777" w:rsidR="000D19DE" w:rsidRPr="00B97E28" w:rsidRDefault="00E305D5" w:rsidP="00AE2B44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E045E" w:rsidRPr="00B97E28" w14:paraId="718B4B53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E049C80" w14:textId="6B1202E9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A57C94" w:rsidRPr="00A57C94">
              <w:rPr>
                <w:rFonts w:ascii="Arial" w:eastAsia="Arial" w:hAnsi="Arial" w:cs="Arial"/>
                <w:i/>
              </w:rPr>
              <w:t>Demonstrates knowledge of basic quality improvement methodologies and metrics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E3DECCD" w14:textId="77777777" w:rsidR="000163BE" w:rsidRPr="00355447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Describes fishbone </w:t>
            </w:r>
            <w:r w:rsidRPr="7DB137B2">
              <w:rPr>
                <w:rFonts w:ascii="Arial" w:eastAsia="Arial" w:hAnsi="Arial" w:cs="Arial"/>
              </w:rPr>
              <w:t>diagram</w:t>
            </w:r>
          </w:p>
          <w:p w14:paraId="7FB22D93" w14:textId="662BC02B" w:rsidR="000D19DE" w:rsidRPr="00355447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Describes components of a “</w:t>
            </w:r>
            <w:r w:rsidR="1720802D" w:rsidRPr="7DB137B2">
              <w:rPr>
                <w:rFonts w:ascii="Arial" w:eastAsia="Arial" w:hAnsi="Arial" w:cs="Arial"/>
              </w:rPr>
              <w:t>P</w:t>
            </w:r>
            <w:r w:rsidRPr="7DB137B2">
              <w:rPr>
                <w:rFonts w:ascii="Arial" w:eastAsia="Arial" w:hAnsi="Arial" w:cs="Arial"/>
              </w:rPr>
              <w:t>lan</w:t>
            </w:r>
            <w:r w:rsidR="1720802D" w:rsidRPr="7DB137B2">
              <w:rPr>
                <w:rFonts w:ascii="Arial" w:eastAsia="Arial" w:hAnsi="Arial" w:cs="Arial"/>
              </w:rPr>
              <w:t>-D</w:t>
            </w:r>
            <w:r w:rsidRPr="7DB137B2">
              <w:rPr>
                <w:rFonts w:ascii="Arial" w:eastAsia="Arial" w:hAnsi="Arial" w:cs="Arial"/>
              </w:rPr>
              <w:t>o</w:t>
            </w:r>
            <w:r w:rsidR="1720802D" w:rsidRPr="7DB137B2">
              <w:rPr>
                <w:rFonts w:ascii="Arial" w:eastAsia="Arial" w:hAnsi="Arial" w:cs="Arial"/>
              </w:rPr>
              <w:t>-S</w:t>
            </w:r>
            <w:r w:rsidRPr="7DB137B2">
              <w:rPr>
                <w:rFonts w:ascii="Arial" w:eastAsia="Arial" w:hAnsi="Arial" w:cs="Arial"/>
              </w:rPr>
              <w:t>tudy</w:t>
            </w:r>
            <w:r w:rsidR="1720802D" w:rsidRPr="7DB137B2">
              <w:rPr>
                <w:rFonts w:ascii="Arial" w:eastAsia="Arial" w:hAnsi="Arial" w:cs="Arial"/>
              </w:rPr>
              <w:t>-A</w:t>
            </w:r>
            <w:r w:rsidRPr="7DB137B2">
              <w:rPr>
                <w:rFonts w:ascii="Arial" w:eastAsia="Arial" w:hAnsi="Arial" w:cs="Arial"/>
              </w:rPr>
              <w:t>ct” cycle</w:t>
            </w:r>
          </w:p>
        </w:tc>
      </w:tr>
      <w:tr w:rsidR="00FE045E" w:rsidRPr="00B97E28" w14:paraId="6700578A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7D590CA" w14:textId="73AC20C9" w:rsidR="000D19DE" w:rsidRPr="00B97E28" w:rsidRDefault="481068CB" w:rsidP="481068C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481068CB">
              <w:rPr>
                <w:rFonts w:ascii="Arial" w:eastAsia="Arial" w:hAnsi="Arial" w:cs="Arial"/>
                <w:b/>
                <w:bCs/>
              </w:rPr>
              <w:t>Level 2</w:t>
            </w:r>
            <w:r w:rsidRPr="481068CB">
              <w:rPr>
                <w:rFonts w:ascii="Arial" w:eastAsia="Arial" w:hAnsi="Arial" w:cs="Arial"/>
              </w:rPr>
              <w:t xml:space="preserve"> </w:t>
            </w:r>
            <w:r w:rsidR="00A57C94" w:rsidRPr="00A57C94">
              <w:rPr>
                <w:rFonts w:ascii="Arial" w:eastAsia="Arial" w:hAnsi="Arial" w:cs="Arial"/>
                <w:i/>
                <w:iCs/>
              </w:rPr>
              <w:t>Describes local quality improvement initiatives (e.g., long-active reversible contraception (LARC) usage, smoking cessation)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AC086CE" w14:textId="30172AF6" w:rsidR="00CF702A" w:rsidRPr="00355447" w:rsidRDefault="26DEB89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 xml:space="preserve">Describes an initiative in the continuity clinic to improve </w:t>
            </w:r>
            <w:r w:rsidR="004C46F5">
              <w:rPr>
                <w:rFonts w:ascii="Arial" w:hAnsi="Arial" w:cs="Arial"/>
                <w:color w:val="000000" w:themeColor="text1"/>
              </w:rPr>
              <w:t>human papillomavirus (</w:t>
            </w:r>
            <w:r w:rsidR="16433FA6" w:rsidRPr="7DB137B2">
              <w:rPr>
                <w:rFonts w:ascii="Arial" w:hAnsi="Arial" w:cs="Arial"/>
                <w:color w:val="000000" w:themeColor="text1"/>
              </w:rPr>
              <w:t>HPV</w:t>
            </w:r>
            <w:r w:rsidR="004C46F5">
              <w:rPr>
                <w:rFonts w:ascii="Arial" w:hAnsi="Arial" w:cs="Arial"/>
                <w:color w:val="000000" w:themeColor="text1"/>
              </w:rPr>
              <w:t>)</w:t>
            </w:r>
            <w:r w:rsidR="16433FA6" w:rsidRPr="7DB137B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7DB137B2">
              <w:rPr>
                <w:rFonts w:ascii="Arial" w:hAnsi="Arial" w:cs="Arial"/>
                <w:color w:val="000000" w:themeColor="text1"/>
              </w:rPr>
              <w:t xml:space="preserve">vaccination </w:t>
            </w:r>
            <w:r w:rsidR="00DF4C04" w:rsidRPr="7DB137B2">
              <w:rPr>
                <w:rFonts w:ascii="Arial" w:hAnsi="Arial" w:cs="Arial"/>
                <w:color w:val="000000" w:themeColor="text1"/>
              </w:rPr>
              <w:t xml:space="preserve">rates </w:t>
            </w:r>
          </w:p>
        </w:tc>
      </w:tr>
      <w:tr w:rsidR="00FE045E" w:rsidRPr="00B97E28" w14:paraId="0A2DCC8D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2B26A5" w14:textId="12067726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80D0A" w:rsidRPr="00180D0A">
              <w:rPr>
                <w:rFonts w:ascii="Arial" w:eastAsia="Arial" w:hAnsi="Arial" w:cs="Arial"/>
                <w:i/>
              </w:rPr>
              <w:t>Participates in local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0DDA2E6" w14:textId="77777777" w:rsidR="000163BE" w:rsidRPr="00355447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Participates in an ongoing interdisciplinary project to improve medication reconciliation</w:t>
            </w:r>
          </w:p>
          <w:p w14:paraId="4BC61C05" w14:textId="1813C93A" w:rsidR="000D19DE" w:rsidRPr="00355447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B137B2">
              <w:rPr>
                <w:rFonts w:ascii="Arial" w:eastAsia="Arial" w:hAnsi="Arial" w:cs="Arial"/>
              </w:rPr>
              <w:t>Collaborates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on a project to improve discharge efficiency</w:t>
            </w:r>
          </w:p>
        </w:tc>
      </w:tr>
      <w:tr w:rsidR="00FE045E" w:rsidRPr="00B97E28" w14:paraId="44622A89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0D03CF" w14:textId="16108638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80D0A" w:rsidRPr="00180D0A">
              <w:rPr>
                <w:rFonts w:ascii="Arial" w:eastAsia="Arial" w:hAnsi="Arial" w:cs="Arial"/>
                <w:i/>
              </w:rPr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2676EBB" w14:textId="39DDA79C" w:rsidR="000D19DE" w:rsidRPr="00355447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Develops and implements a </w:t>
            </w:r>
            <w:r w:rsidR="6E8A70FC" w:rsidRPr="7DB137B2">
              <w:rPr>
                <w:rFonts w:ascii="Arial" w:eastAsia="Arial" w:hAnsi="Arial" w:cs="Arial"/>
              </w:rPr>
              <w:t>quality improvement</w:t>
            </w:r>
            <w:r w:rsidRPr="7DB137B2">
              <w:rPr>
                <w:rFonts w:ascii="Arial" w:eastAsia="Arial" w:hAnsi="Arial" w:cs="Arial"/>
              </w:rPr>
              <w:t xml:space="preserve"> project to </w:t>
            </w:r>
            <w:r w:rsidR="2C8C5B68" w:rsidRPr="7DB137B2">
              <w:rPr>
                <w:rFonts w:ascii="Arial" w:eastAsia="Arial" w:hAnsi="Arial" w:cs="Arial"/>
              </w:rPr>
              <w:t xml:space="preserve">improve </w:t>
            </w:r>
            <w:r w:rsidRPr="7DB137B2">
              <w:rPr>
                <w:rFonts w:ascii="Arial" w:eastAsia="Arial" w:hAnsi="Arial" w:cs="Arial"/>
              </w:rPr>
              <w:t>HPV vaccination rates within a practice site that includes engaging the office team, assessing the problem, articulating a broad goal, developing a SMART</w:t>
            </w:r>
            <w:r w:rsidR="1720802D" w:rsidRPr="7DB137B2">
              <w:rPr>
                <w:rFonts w:ascii="Arial" w:eastAsia="Arial" w:hAnsi="Arial" w:cs="Arial"/>
              </w:rPr>
              <w:t xml:space="preserve"> (Specific, Measurable, Attainable, Realistic, Time-bound) </w:t>
            </w:r>
            <w:r w:rsidRPr="7DB137B2">
              <w:rPr>
                <w:rFonts w:ascii="Arial" w:eastAsia="Arial" w:hAnsi="Arial" w:cs="Arial"/>
              </w:rPr>
              <w:t>aim, collecting data, analyzing, and monitoring progress and challenges</w:t>
            </w:r>
          </w:p>
          <w:p w14:paraId="0057D3BA" w14:textId="34EFB286" w:rsidR="008000C7" w:rsidRPr="00355447" w:rsidRDefault="6DF112D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In developing </w:t>
            </w:r>
            <w:r w:rsidR="1F1DF0DB" w:rsidRPr="7DB137B2">
              <w:rPr>
                <w:rFonts w:ascii="Arial" w:eastAsia="Arial" w:hAnsi="Arial" w:cs="Arial"/>
              </w:rPr>
              <w:t xml:space="preserve">a quality improvement </w:t>
            </w:r>
            <w:r w:rsidRPr="7DB137B2">
              <w:rPr>
                <w:rFonts w:ascii="Arial" w:eastAsia="Arial" w:hAnsi="Arial" w:cs="Arial"/>
              </w:rPr>
              <w:t xml:space="preserve">project, </w:t>
            </w:r>
            <w:proofErr w:type="gramStart"/>
            <w:r w:rsidRPr="7DB137B2">
              <w:rPr>
                <w:rFonts w:ascii="Arial" w:eastAsia="Arial" w:hAnsi="Arial" w:cs="Arial"/>
              </w:rPr>
              <w:t>considers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team bias and social determinants of health in patient population </w:t>
            </w:r>
          </w:p>
        </w:tc>
      </w:tr>
      <w:tr w:rsidR="00FE045E" w:rsidRPr="00B97E28" w14:paraId="3DA36F48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06AACF" w14:textId="64E81F8D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80D0A" w:rsidRPr="00180D0A">
              <w:rPr>
                <w:rFonts w:ascii="Arial" w:eastAsia="Arial" w:hAnsi="Arial" w:cs="Arial"/>
                <w:i/>
              </w:rPr>
              <w:t>Creates, implements, and assesses quality improvement initiatives at the institutional or community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A21CC32" w14:textId="7041DD78" w:rsidR="000D19DE" w:rsidRPr="00355447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Initiates and completes a </w:t>
            </w:r>
            <w:r w:rsidR="6E8A70FC" w:rsidRPr="7DB137B2">
              <w:rPr>
                <w:rFonts w:ascii="Arial" w:eastAsia="Arial" w:hAnsi="Arial" w:cs="Arial"/>
                <w:color w:val="000000" w:themeColor="text1"/>
              </w:rPr>
              <w:t>quality improvement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project to improve HPV vaccination rates in collaboration with the county health department and shares resul</w:t>
            </w:r>
            <w:r w:rsidRPr="7DB137B2">
              <w:rPr>
                <w:rFonts w:ascii="Arial" w:eastAsia="Arial" w:hAnsi="Arial" w:cs="Arial"/>
              </w:rPr>
              <w:t>ts through a formal presentation to the community leaders</w:t>
            </w:r>
          </w:p>
        </w:tc>
      </w:tr>
      <w:tr w:rsidR="00A82DE1" w:rsidRPr="00B97E28" w14:paraId="09C97256" w14:textId="77777777" w:rsidTr="7DB137B2">
        <w:tc>
          <w:tcPr>
            <w:tcW w:w="4950" w:type="dxa"/>
            <w:shd w:val="clear" w:color="auto" w:fill="FFD965"/>
          </w:tcPr>
          <w:p w14:paraId="41F1042F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686F807" w14:textId="4A1B649A" w:rsidR="000163B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Direct observation</w:t>
            </w:r>
          </w:p>
          <w:p w14:paraId="6E67B71E" w14:textId="77777777" w:rsidR="000163B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E-module multiple choice test</w:t>
            </w:r>
          </w:p>
          <w:p w14:paraId="08761715" w14:textId="2D9F0985" w:rsidR="000163BE" w:rsidRPr="00751032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Portfolio</w:t>
            </w:r>
          </w:p>
          <w:p w14:paraId="493D006B" w14:textId="17EF3A12" w:rsidR="00751032" w:rsidRPr="00751032" w:rsidRDefault="07192C8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Poster or other </w:t>
            </w:r>
            <w:r w:rsidR="6DC4D3A5" w:rsidRPr="7DB137B2">
              <w:rPr>
                <w:rFonts w:ascii="Arial" w:eastAsia="Arial" w:hAnsi="Arial" w:cs="Arial"/>
              </w:rPr>
              <w:t>p</w:t>
            </w:r>
            <w:r w:rsidRPr="7DB137B2">
              <w:rPr>
                <w:rFonts w:ascii="Arial" w:eastAsia="Arial" w:hAnsi="Arial" w:cs="Arial"/>
              </w:rPr>
              <w:t>resentation</w:t>
            </w:r>
          </w:p>
          <w:p w14:paraId="4573E29D" w14:textId="08D5ADB8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Team evaluations</w:t>
            </w:r>
          </w:p>
        </w:tc>
      </w:tr>
      <w:tr w:rsidR="00A82DE1" w:rsidRPr="00B97E28" w14:paraId="3DBFEADC" w14:textId="77777777" w:rsidTr="7DB137B2">
        <w:tc>
          <w:tcPr>
            <w:tcW w:w="4950" w:type="dxa"/>
            <w:shd w:val="clear" w:color="auto" w:fill="8DB3E2" w:themeFill="text2" w:themeFillTint="66"/>
          </w:tcPr>
          <w:p w14:paraId="103403CB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6823F37" w14:textId="45B1C7F0" w:rsidR="00B00D95" w:rsidRPr="00B97E28" w:rsidRDefault="00B00D9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82DE1" w:rsidRPr="00B97E28" w14:paraId="1B1F7FA2" w14:textId="77777777" w:rsidTr="00180D0A">
        <w:trPr>
          <w:trHeight w:val="2402"/>
        </w:trPr>
        <w:tc>
          <w:tcPr>
            <w:tcW w:w="4950" w:type="dxa"/>
            <w:shd w:val="clear" w:color="auto" w:fill="A8D08D"/>
          </w:tcPr>
          <w:p w14:paraId="06A1D783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2C782D8" w14:textId="77777777" w:rsidR="00D12529" w:rsidRPr="00180D0A" w:rsidRDefault="001463AD" w:rsidP="00180D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  <w:lang w:val="fr-FR"/>
              </w:rPr>
            </w:pPr>
            <w:r w:rsidRPr="00180D0A">
              <w:rPr>
                <w:rFonts w:ascii="Arial" w:eastAsia="Arial" w:hAnsi="Arial" w:cs="Arial"/>
              </w:rPr>
              <w:t>ABP. “</w:t>
            </w:r>
            <w:proofErr w:type="spellStart"/>
            <w:r w:rsidRPr="00180D0A">
              <w:rPr>
                <w:rFonts w:ascii="Arial" w:eastAsia="Arial" w:hAnsi="Arial" w:cs="Arial"/>
              </w:rPr>
              <w:t>Entrustable</w:t>
            </w:r>
            <w:proofErr w:type="spellEnd"/>
            <w:r w:rsidRPr="00180D0A">
              <w:rPr>
                <w:rFonts w:ascii="Arial" w:eastAsia="Arial" w:hAnsi="Arial" w:cs="Arial"/>
              </w:rPr>
              <w:t xml:space="preserve"> Professional Activities for Subspecialties: Adolescent Medicine.” </w:t>
            </w:r>
            <w:hyperlink r:id="rId45" w:history="1">
              <w:r w:rsidRPr="00180D0A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80D0A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80D0A">
              <w:rPr>
                <w:rFonts w:ascii="Arial" w:eastAsia="Arial" w:hAnsi="Arial" w:cs="Arial"/>
                <w:lang w:val="fr-FR"/>
              </w:rPr>
              <w:t>Accessed</w:t>
            </w:r>
            <w:proofErr w:type="spellEnd"/>
            <w:r w:rsidRPr="00180D0A"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6CCEB014" w14:textId="77777777" w:rsidR="00180D0A" w:rsidRPr="00180D0A" w:rsidRDefault="00180D0A" w:rsidP="00180D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80"/>
              <w:rPr>
                <w:rFonts w:ascii="Arial" w:hAnsi="Arial" w:cs="Arial"/>
              </w:rPr>
            </w:pPr>
            <w:r w:rsidRPr="00180D0A">
              <w:rPr>
                <w:rFonts w:ascii="Arial" w:hAnsi="Arial" w:cs="Arial"/>
              </w:rPr>
              <w:t xml:space="preserve">Bright Futures. QI Office System Tools. </w:t>
            </w:r>
            <w:hyperlink r:id="rId46">
              <w:r w:rsidRPr="00180D0A">
                <w:rPr>
                  <w:rStyle w:val="Hyperlink"/>
                  <w:rFonts w:ascii="Arial" w:hAnsi="Arial" w:cs="Arial"/>
                </w:rPr>
                <w:t>https://www.aap.org/en/practice-management/bright-futures/bright-futures-quality-improvement/qi-office-system-tools/</w:t>
              </w:r>
            </w:hyperlink>
            <w:r w:rsidRPr="00180D0A">
              <w:rPr>
                <w:rFonts w:ascii="Arial" w:hAnsi="Arial" w:cs="Arial"/>
              </w:rPr>
              <w:t xml:space="preserve">. Accessed 2022. </w:t>
            </w:r>
          </w:p>
          <w:p w14:paraId="24CE6277" w14:textId="77777777" w:rsidR="00D12529" w:rsidRPr="00180D0A" w:rsidRDefault="00D12529" w:rsidP="00180D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00180D0A">
              <w:rPr>
                <w:rFonts w:ascii="Arial" w:eastAsia="Arial" w:hAnsi="Arial" w:cs="Arial"/>
                <w:color w:val="000000" w:themeColor="text1"/>
              </w:rPr>
              <w:t xml:space="preserve">Guralnick, Susan, Stephen Ludwig, and Robert Englander. 2014. “Domain of Competence: Systems-Based Practice.” </w:t>
            </w:r>
            <w:r w:rsidRPr="00180D0A">
              <w:rPr>
                <w:rFonts w:ascii="Arial" w:eastAsia="Arial" w:hAnsi="Arial" w:cs="Arial"/>
                <w:i/>
                <w:iCs/>
                <w:color w:val="000000" w:themeColor="text1"/>
              </w:rPr>
              <w:t>Academic Pediatrics</w:t>
            </w:r>
            <w:r w:rsidRPr="00180D0A">
              <w:rPr>
                <w:rFonts w:ascii="Arial" w:eastAsia="Arial" w:hAnsi="Arial" w:cs="Arial"/>
                <w:color w:val="000000" w:themeColor="text1"/>
              </w:rPr>
              <w:t xml:space="preserve">. 14: S70-S79. </w:t>
            </w:r>
            <w:hyperlink r:id="rId47" w:history="1">
              <w:r w:rsidRPr="00180D0A">
                <w:rPr>
                  <w:rStyle w:val="Hyperlink"/>
                  <w:rFonts w:ascii="Arial" w:eastAsia="Arial" w:hAnsi="Arial" w:cs="Arial"/>
                </w:rPr>
                <w:t>https://doi.org/10.1016/j.acap.2013.11.015</w:t>
              </w:r>
            </w:hyperlink>
            <w:r w:rsidRPr="00180D0A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73FF6912" w14:textId="1AE97DCD" w:rsidR="00F82019" w:rsidRPr="00180D0A" w:rsidRDefault="00F82019" w:rsidP="00180D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00180D0A">
              <w:rPr>
                <w:rFonts w:ascii="Arial" w:hAnsi="Arial" w:cs="Arial"/>
                <w:color w:val="000000"/>
              </w:rPr>
              <w:lastRenderedPageBreak/>
              <w:t xml:space="preserve">Institute </w:t>
            </w:r>
            <w:r w:rsidR="00D12529" w:rsidRPr="00180D0A">
              <w:rPr>
                <w:rFonts w:ascii="Arial" w:hAnsi="Arial" w:cs="Arial"/>
                <w:color w:val="000000"/>
              </w:rPr>
              <w:t>for</w:t>
            </w:r>
            <w:r w:rsidRPr="00180D0A">
              <w:rPr>
                <w:rFonts w:ascii="Arial" w:hAnsi="Arial" w:cs="Arial"/>
                <w:color w:val="000000"/>
              </w:rPr>
              <w:t xml:space="preserve"> Healthcare Improvement. </w:t>
            </w:r>
            <w:hyperlink r:id="rId48" w:history="1">
              <w:r w:rsidRPr="00180D0A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Pr="00180D0A">
              <w:rPr>
                <w:rFonts w:ascii="Arial" w:hAnsi="Arial" w:cs="Arial"/>
                <w:color w:val="000000"/>
              </w:rPr>
              <w:t xml:space="preserve">. </w:t>
            </w:r>
            <w:r w:rsidR="00E83E8F" w:rsidRPr="00180D0A">
              <w:rPr>
                <w:rFonts w:ascii="Arial" w:hAnsi="Arial" w:cs="Arial"/>
                <w:color w:val="000000"/>
              </w:rPr>
              <w:t xml:space="preserve">Accessed </w:t>
            </w:r>
            <w:r w:rsidRPr="00180D0A">
              <w:rPr>
                <w:rFonts w:ascii="Arial" w:hAnsi="Arial" w:cs="Arial"/>
                <w:color w:val="000000"/>
              </w:rPr>
              <w:t>2020.</w:t>
            </w:r>
          </w:p>
          <w:p w14:paraId="400BAE03" w14:textId="570F8C5A" w:rsidR="000D19DE" w:rsidRPr="00180D0A" w:rsidRDefault="00434690" w:rsidP="00180D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00180D0A">
              <w:rPr>
                <w:rFonts w:ascii="Arial" w:eastAsia="Arial" w:hAnsi="Arial" w:cs="Arial"/>
                <w:color w:val="000000" w:themeColor="text1"/>
              </w:rPr>
              <w:t xml:space="preserve">Murtagh Kurowski, Eileen, Amanda C. </w:t>
            </w:r>
            <w:proofErr w:type="spellStart"/>
            <w:r w:rsidRPr="00180D0A">
              <w:rPr>
                <w:rFonts w:ascii="Arial" w:eastAsia="Arial" w:hAnsi="Arial" w:cs="Arial"/>
                <w:color w:val="000000" w:themeColor="text1"/>
              </w:rPr>
              <w:t>Schondelmeyer</w:t>
            </w:r>
            <w:proofErr w:type="spellEnd"/>
            <w:r w:rsidRPr="00180D0A">
              <w:rPr>
                <w:rFonts w:ascii="Arial" w:eastAsia="Arial" w:hAnsi="Arial" w:cs="Arial"/>
                <w:color w:val="000000" w:themeColor="text1"/>
              </w:rPr>
              <w:t xml:space="preserve">, Courtney Brown, Christopher E. Dandoy, Samuel J. Hanke, and Heather L. Tubbs Cooley. 2015. “A Practical Guide to Conducting Quality Improvement in the Health Care Setting.” </w:t>
            </w:r>
            <w:r w:rsidRPr="00180D0A">
              <w:rPr>
                <w:rFonts w:ascii="Arial" w:eastAsia="Arial" w:hAnsi="Arial" w:cs="Arial"/>
                <w:i/>
                <w:iCs/>
                <w:color w:val="000000" w:themeColor="text1"/>
              </w:rPr>
              <w:t>Current Treatment Options in Pediatrics</w:t>
            </w:r>
            <w:r w:rsidRPr="00180D0A">
              <w:rPr>
                <w:rFonts w:ascii="Arial" w:eastAsia="Arial" w:hAnsi="Arial" w:cs="Arial"/>
                <w:color w:val="000000" w:themeColor="text1"/>
              </w:rPr>
              <w:t xml:space="preserve">. 1:380-392. </w:t>
            </w:r>
            <w:hyperlink r:id="rId49" w:history="1">
              <w:r w:rsidRPr="00180D0A">
                <w:rPr>
                  <w:rStyle w:val="Hyperlink"/>
                  <w:rFonts w:ascii="Arial" w:hAnsi="Arial" w:cs="Arial"/>
                </w:rPr>
                <w:t>https://doi.org/10.1007/s40746-015-0027-3</w:t>
              </w:r>
            </w:hyperlink>
            <w:r w:rsidRPr="00180D0A">
              <w:rPr>
                <w:rFonts w:ascii="Arial" w:hAnsi="Arial" w:cs="Arial"/>
              </w:rPr>
              <w:t xml:space="preserve">. </w:t>
            </w:r>
          </w:p>
        </w:tc>
      </w:tr>
    </w:tbl>
    <w:p w14:paraId="6981A4DC" w14:textId="2D9E6D1B" w:rsidR="00FB09E9" w:rsidRDefault="00FB09E9">
      <w:pPr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FE045E" w:rsidRPr="00B97E28" w14:paraId="73D6F0C4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6B3DC8D" w14:textId="15E04440" w:rsidR="000D19DE" w:rsidRPr="00B97E28" w:rsidRDefault="00E305D5" w:rsidP="00AE2B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F3BFA">
              <w:rPr>
                <w:rFonts w:ascii="Arial" w:eastAsia="Arial" w:hAnsi="Arial" w:cs="Arial"/>
                <w:b/>
              </w:rPr>
              <w:lastRenderedPageBreak/>
              <w:t>Systems</w:t>
            </w:r>
            <w:r w:rsidRPr="00B97E28">
              <w:rPr>
                <w:rFonts w:ascii="Arial" w:eastAsia="Arial" w:hAnsi="Arial" w:cs="Arial"/>
                <w:b/>
              </w:rPr>
              <w:t>-Based Practice 3: System Navigation for Patient-Centered Care – Coordination of Care</w:t>
            </w:r>
          </w:p>
          <w:p w14:paraId="7D20F153" w14:textId="6949B129" w:rsidR="000D19DE" w:rsidRPr="00B97E28" w:rsidRDefault="00E305D5" w:rsidP="00AE2B44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effectively navigate the health care system</w:t>
            </w:r>
            <w:r w:rsidR="00321227"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including the interdisciplinary team and other care </w:t>
            </w:r>
            <w:r w:rsidR="0087410B">
              <w:rPr>
                <w:rFonts w:ascii="Arial" w:eastAsia="Arial" w:hAnsi="Arial" w:cs="Arial"/>
              </w:rPr>
              <w:t>practitioners</w:t>
            </w:r>
            <w:r w:rsidR="00FB09E9">
              <w:rPr>
                <w:rFonts w:ascii="Arial" w:eastAsia="Arial" w:hAnsi="Arial" w:cs="Arial"/>
              </w:rPr>
              <w:t>;</w:t>
            </w:r>
            <w:r w:rsidRPr="00B97E28">
              <w:rPr>
                <w:rFonts w:ascii="Arial" w:eastAsia="Arial" w:hAnsi="Arial" w:cs="Arial"/>
              </w:rPr>
              <w:t xml:space="preserve"> to adapt care to a specific patient population to ensure high-quality patient outcomes</w:t>
            </w:r>
          </w:p>
        </w:tc>
      </w:tr>
      <w:tr w:rsidR="00A82DE1" w:rsidRPr="00B97E28" w14:paraId="6984EE12" w14:textId="77777777" w:rsidTr="7DB137B2">
        <w:tc>
          <w:tcPr>
            <w:tcW w:w="4950" w:type="dxa"/>
            <w:shd w:val="clear" w:color="auto" w:fill="FAC090"/>
          </w:tcPr>
          <w:p w14:paraId="17DF7389" w14:textId="77777777" w:rsidR="000D19DE" w:rsidRPr="00B97E28" w:rsidRDefault="00E305D5" w:rsidP="00AE2B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2600AA2" w14:textId="77777777" w:rsidR="000D19DE" w:rsidRPr="00B97E28" w:rsidRDefault="00E305D5" w:rsidP="00AE2B44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E045E" w:rsidRPr="00B97E28" w14:paraId="7AA9FAD9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3245548" w14:textId="6672A7B2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80D0A" w:rsidRPr="00180D0A">
              <w:rPr>
                <w:rFonts w:ascii="Arial" w:eastAsia="Arial" w:hAnsi="Arial" w:cs="Arial"/>
                <w:i/>
              </w:rPr>
              <w:t>Lists the various interprofessional individuals involved in the patient’s care coordination</w:t>
            </w:r>
          </w:p>
          <w:p w14:paraId="33E88A3E" w14:textId="77777777" w:rsidR="000D19DE" w:rsidRPr="00B97E28" w:rsidRDefault="000D19DE" w:rsidP="00AE2B4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F3787AE" w14:textId="4B10091F" w:rsidR="00431AB3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For</w:t>
            </w:r>
            <w:r w:rsidR="45F85A21" w:rsidRPr="7DB137B2">
              <w:rPr>
                <w:rFonts w:ascii="Arial" w:eastAsia="Arial" w:hAnsi="Arial" w:cs="Arial"/>
              </w:rPr>
              <w:t xml:space="preserve"> an adolescent with </w:t>
            </w:r>
            <w:r w:rsidR="2ABD865E" w:rsidRPr="7DB137B2">
              <w:rPr>
                <w:rFonts w:ascii="Arial" w:eastAsia="Arial" w:hAnsi="Arial" w:cs="Arial"/>
              </w:rPr>
              <w:t>sickle cell disease and depression</w:t>
            </w:r>
            <w:r w:rsidR="640BB12E" w:rsidRPr="7DB137B2">
              <w:rPr>
                <w:rFonts w:ascii="Arial" w:eastAsia="Arial" w:hAnsi="Arial" w:cs="Arial"/>
              </w:rPr>
              <w:t xml:space="preserve"> admitted to the hospital with pain crisis</w:t>
            </w:r>
            <w:r w:rsidR="2ABD865E" w:rsidRPr="7DB137B2">
              <w:rPr>
                <w:rFonts w:ascii="Arial" w:eastAsia="Arial" w:hAnsi="Arial" w:cs="Arial"/>
              </w:rPr>
              <w:t>,</w:t>
            </w:r>
            <w:r w:rsidRPr="7DB137B2">
              <w:rPr>
                <w:rFonts w:ascii="Arial" w:eastAsia="Arial" w:hAnsi="Arial" w:cs="Arial"/>
              </w:rPr>
              <w:t xml:space="preserve"> identifies the team member</w:t>
            </w:r>
            <w:r w:rsidR="35080458" w:rsidRPr="7DB137B2">
              <w:rPr>
                <w:rFonts w:ascii="Arial" w:eastAsia="Arial" w:hAnsi="Arial" w:cs="Arial"/>
              </w:rPr>
              <w:t>s</w:t>
            </w:r>
            <w:r w:rsidR="36D84C98" w:rsidRPr="7DB137B2">
              <w:rPr>
                <w:rFonts w:ascii="Arial" w:eastAsia="Arial" w:hAnsi="Arial" w:cs="Arial"/>
              </w:rPr>
              <w:t>,</w:t>
            </w:r>
            <w:r w:rsidRPr="7DB137B2">
              <w:rPr>
                <w:rFonts w:ascii="Arial" w:eastAsia="Arial" w:hAnsi="Arial" w:cs="Arial"/>
              </w:rPr>
              <w:t xml:space="preserve"> including pediatric hematologist</w:t>
            </w:r>
            <w:r w:rsidR="2F1835E5" w:rsidRPr="7DB137B2">
              <w:rPr>
                <w:rFonts w:ascii="Arial" w:eastAsia="Arial" w:hAnsi="Arial" w:cs="Arial"/>
              </w:rPr>
              <w:t>,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3DC61B3E" w:rsidRPr="7DB137B2">
              <w:rPr>
                <w:rFonts w:ascii="Arial" w:eastAsia="Arial" w:hAnsi="Arial" w:cs="Arial"/>
              </w:rPr>
              <w:t xml:space="preserve">mental health </w:t>
            </w:r>
            <w:r w:rsidR="009101C1">
              <w:rPr>
                <w:rFonts w:ascii="Arial" w:eastAsia="Arial" w:hAnsi="Arial" w:cs="Arial"/>
              </w:rPr>
              <w:t>practitioner</w:t>
            </w:r>
            <w:r w:rsidR="3DC61B3E" w:rsidRPr="7DB137B2">
              <w:rPr>
                <w:rFonts w:ascii="Arial" w:eastAsia="Arial" w:hAnsi="Arial" w:cs="Arial"/>
              </w:rPr>
              <w:t>, pain management team</w:t>
            </w:r>
            <w:r w:rsidR="009101C1">
              <w:rPr>
                <w:rFonts w:ascii="Arial" w:eastAsia="Arial" w:hAnsi="Arial" w:cs="Arial"/>
              </w:rPr>
              <w:t>,</w:t>
            </w:r>
            <w:r w:rsidR="3DC61B3E" w:rsidRPr="7DB137B2">
              <w:rPr>
                <w:rFonts w:ascii="Arial" w:eastAsia="Arial" w:hAnsi="Arial" w:cs="Arial"/>
              </w:rPr>
              <w:t xml:space="preserve"> and nursing staff </w:t>
            </w:r>
            <w:r w:rsidR="00370CB5">
              <w:rPr>
                <w:rFonts w:ascii="Arial" w:eastAsia="Arial" w:hAnsi="Arial" w:cs="Arial"/>
              </w:rPr>
              <w:t>members</w:t>
            </w:r>
          </w:p>
          <w:p w14:paraId="1E173070" w14:textId="14B141D7" w:rsidR="00C253CA" w:rsidRPr="00431AB3" w:rsidRDefault="00E305D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431AB3">
              <w:rPr>
                <w:rFonts w:ascii="Arial" w:eastAsia="Arial" w:hAnsi="Arial" w:cs="Arial"/>
              </w:rPr>
              <w:t xml:space="preserve">Identifies important members of the medical home team for a complex care patient in the </w:t>
            </w:r>
            <w:r w:rsidR="09910779" w:rsidRPr="00431AB3">
              <w:rPr>
                <w:rFonts w:ascii="Arial" w:eastAsia="Arial" w:hAnsi="Arial" w:cs="Arial"/>
              </w:rPr>
              <w:t xml:space="preserve">adolescent </w:t>
            </w:r>
            <w:r w:rsidRPr="00431AB3">
              <w:rPr>
                <w:rFonts w:ascii="Arial" w:eastAsia="Arial" w:hAnsi="Arial" w:cs="Arial"/>
              </w:rPr>
              <w:t>continuity clinic</w:t>
            </w:r>
          </w:p>
        </w:tc>
      </w:tr>
      <w:tr w:rsidR="00FE045E" w:rsidRPr="00B97E28" w14:paraId="1D04BB18" w14:textId="77777777" w:rsidTr="00180D0A">
        <w:trPr>
          <w:trHeight w:val="60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6093F94" w14:textId="26CF458B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80D0A" w:rsidRPr="00180D0A">
              <w:rPr>
                <w:rFonts w:ascii="Arial" w:eastAsia="Arial" w:hAnsi="Arial" w:cs="Arial"/>
                <w:i/>
              </w:rPr>
              <w:t>Coordinates care of patients in routine clinical situations, incorporating interprofessional teams with consideration of patient and family needs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7EE29D5" w14:textId="242B25B5" w:rsidR="000D19DE" w:rsidRPr="002B54B4" w:rsidRDefault="00E305D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Coordinates home health care for </w:t>
            </w:r>
            <w:r w:rsidR="15497468" w:rsidRPr="7DB137B2">
              <w:rPr>
                <w:rFonts w:ascii="Arial" w:eastAsia="Arial" w:hAnsi="Arial" w:cs="Arial"/>
              </w:rPr>
              <w:t xml:space="preserve">an adolescent with cerebral palsy and a </w:t>
            </w:r>
            <w:r w:rsidRPr="7DB137B2">
              <w:rPr>
                <w:rFonts w:ascii="Arial" w:eastAsia="Arial" w:hAnsi="Arial" w:cs="Arial"/>
              </w:rPr>
              <w:t xml:space="preserve">gastrostomy tube being seen in the </w:t>
            </w:r>
            <w:r w:rsidR="396ED48B" w:rsidRPr="7DB137B2">
              <w:rPr>
                <w:rFonts w:ascii="Arial" w:eastAsia="Arial" w:hAnsi="Arial" w:cs="Arial"/>
              </w:rPr>
              <w:t xml:space="preserve">adolescent </w:t>
            </w:r>
            <w:r w:rsidRPr="7DB137B2">
              <w:rPr>
                <w:rFonts w:ascii="Arial" w:eastAsia="Arial" w:hAnsi="Arial" w:cs="Arial"/>
              </w:rPr>
              <w:t>clinic</w:t>
            </w:r>
          </w:p>
          <w:p w14:paraId="2110CFE8" w14:textId="119947DF" w:rsidR="000D19DE" w:rsidRPr="00355447" w:rsidRDefault="4F1F46A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Arranges for social work and mental health evaluation for an adolescent </w:t>
            </w:r>
            <w:r w:rsidR="133A5042" w:rsidRPr="7DB137B2">
              <w:rPr>
                <w:rFonts w:ascii="Arial" w:eastAsia="Arial" w:hAnsi="Arial" w:cs="Arial"/>
                <w:color w:val="000000" w:themeColor="text1"/>
              </w:rPr>
              <w:t>with no health insurance and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a positive depression screen</w:t>
            </w:r>
          </w:p>
        </w:tc>
      </w:tr>
      <w:tr w:rsidR="00FE045E" w:rsidRPr="00B97E28" w14:paraId="21057C36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98A49F4" w14:textId="23D0BB49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80D0A" w:rsidRPr="00180D0A">
              <w:rPr>
                <w:rFonts w:ascii="Arial" w:eastAsia="Arial" w:hAnsi="Arial" w:cs="Arial"/>
                <w:i/>
              </w:rPr>
              <w:t>Coordinates care of patients in complex clinical situations, effectively utilizing the roles of interprofessional teams, and incorporating patient and family needs and goals</w:t>
            </w:r>
          </w:p>
          <w:p w14:paraId="2944055C" w14:textId="77777777" w:rsidR="000D19DE" w:rsidRPr="00B97E28" w:rsidRDefault="000D19DE" w:rsidP="00AE2B4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2E620AB" w14:textId="08CC50BD" w:rsidR="00E60967" w:rsidRDefault="4AA74048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>When evaluating a</w:t>
            </w:r>
            <w:r w:rsidR="090C0133" w:rsidRPr="7DB137B2">
              <w:rPr>
                <w:rFonts w:ascii="Arial" w:eastAsia="Arial" w:hAnsi="Arial" w:cs="Arial"/>
              </w:rPr>
              <w:t xml:space="preserve"> sexually active</w:t>
            </w:r>
            <w:r w:rsidR="135426CB" w:rsidRPr="7DB137B2">
              <w:rPr>
                <w:rFonts w:ascii="Arial" w:eastAsia="Arial" w:hAnsi="Arial" w:cs="Arial"/>
              </w:rPr>
              <w:t xml:space="preserve"> adolescent girl with lup</w:t>
            </w:r>
            <w:r w:rsidR="7031DFD2" w:rsidRPr="7DB137B2">
              <w:rPr>
                <w:rFonts w:ascii="Arial" w:eastAsia="Arial" w:hAnsi="Arial" w:cs="Arial"/>
              </w:rPr>
              <w:t xml:space="preserve">us and bipolar disorder </w:t>
            </w:r>
            <w:r w:rsidR="1FC74543" w:rsidRPr="7DB137B2">
              <w:rPr>
                <w:rFonts w:ascii="Arial" w:eastAsia="Arial" w:hAnsi="Arial" w:cs="Arial"/>
              </w:rPr>
              <w:t xml:space="preserve">who </w:t>
            </w:r>
            <w:proofErr w:type="gramStart"/>
            <w:r w:rsidR="1FC74543" w:rsidRPr="7DB137B2">
              <w:rPr>
                <w:rFonts w:ascii="Arial" w:eastAsia="Arial" w:hAnsi="Arial" w:cs="Arial"/>
              </w:rPr>
              <w:t>presents for</w:t>
            </w:r>
            <w:proofErr w:type="gramEnd"/>
            <w:r w:rsidR="1FC74543" w:rsidRPr="7DB137B2">
              <w:rPr>
                <w:rFonts w:ascii="Arial" w:eastAsia="Arial" w:hAnsi="Arial" w:cs="Arial"/>
              </w:rPr>
              <w:t xml:space="preserve"> contraception, </w:t>
            </w:r>
            <w:r w:rsidR="0085166E">
              <w:rPr>
                <w:rFonts w:ascii="Arial" w:eastAsia="Arial" w:hAnsi="Arial" w:cs="Arial"/>
              </w:rPr>
              <w:t>makes</w:t>
            </w:r>
            <w:r w:rsidR="0085166E" w:rsidRPr="7DB137B2">
              <w:rPr>
                <w:rFonts w:ascii="Arial" w:eastAsia="Arial" w:hAnsi="Arial" w:cs="Arial"/>
              </w:rPr>
              <w:t xml:space="preserve"> </w:t>
            </w:r>
            <w:r w:rsidR="1FC74543" w:rsidRPr="7DB137B2">
              <w:rPr>
                <w:rFonts w:ascii="Arial" w:eastAsia="Arial" w:hAnsi="Arial" w:cs="Arial"/>
              </w:rPr>
              <w:t xml:space="preserve">sure to </w:t>
            </w:r>
            <w:r w:rsidR="5C944110" w:rsidRPr="7DB137B2">
              <w:rPr>
                <w:rFonts w:ascii="Arial" w:eastAsia="Arial" w:hAnsi="Arial" w:cs="Arial"/>
              </w:rPr>
              <w:t>discuss</w:t>
            </w:r>
            <w:r w:rsidR="1FC74543" w:rsidRPr="7DB137B2">
              <w:rPr>
                <w:rFonts w:ascii="Arial" w:eastAsia="Arial" w:hAnsi="Arial" w:cs="Arial"/>
              </w:rPr>
              <w:t xml:space="preserve"> options with patient’s rheumatolog</w:t>
            </w:r>
            <w:r w:rsidR="2D69C560" w:rsidRPr="7DB137B2">
              <w:rPr>
                <w:rFonts w:ascii="Arial" w:eastAsia="Arial" w:hAnsi="Arial" w:cs="Arial"/>
              </w:rPr>
              <w:t xml:space="preserve">ist and psychiatrist </w:t>
            </w:r>
            <w:proofErr w:type="gramStart"/>
            <w:r w:rsidR="2D69C560" w:rsidRPr="7DB137B2">
              <w:rPr>
                <w:rFonts w:ascii="Arial" w:eastAsia="Arial" w:hAnsi="Arial" w:cs="Arial"/>
              </w:rPr>
              <w:t>in order to</w:t>
            </w:r>
            <w:proofErr w:type="gramEnd"/>
            <w:r w:rsidR="2D69C560" w:rsidRPr="7DB137B2">
              <w:rPr>
                <w:rFonts w:ascii="Arial" w:eastAsia="Arial" w:hAnsi="Arial" w:cs="Arial"/>
              </w:rPr>
              <w:t xml:space="preserve"> ensure </w:t>
            </w:r>
            <w:r w:rsidR="51F8B64B" w:rsidRPr="7DB137B2">
              <w:rPr>
                <w:rFonts w:ascii="Arial" w:eastAsia="Arial" w:hAnsi="Arial" w:cs="Arial"/>
              </w:rPr>
              <w:t>safety</w:t>
            </w:r>
            <w:r w:rsidR="2D69C560" w:rsidRPr="7DB137B2">
              <w:rPr>
                <w:rFonts w:ascii="Arial" w:eastAsia="Arial" w:hAnsi="Arial" w:cs="Arial"/>
              </w:rPr>
              <w:t xml:space="preserve"> and efficacy of method </w:t>
            </w:r>
          </w:p>
          <w:p w14:paraId="400F2B86" w14:textId="214218FC" w:rsidR="00C253CA" w:rsidRPr="00E60967" w:rsidRDefault="00E305D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Works with the </w:t>
            </w:r>
            <w:r w:rsidR="02E873EA" w:rsidRPr="7DB137B2">
              <w:rPr>
                <w:rFonts w:ascii="Arial" w:eastAsia="Arial" w:hAnsi="Arial" w:cs="Arial"/>
              </w:rPr>
              <w:t xml:space="preserve">inpatient </w:t>
            </w:r>
            <w:r w:rsidRPr="7DB137B2">
              <w:rPr>
                <w:rFonts w:ascii="Arial" w:eastAsia="Arial" w:hAnsi="Arial" w:cs="Arial"/>
              </w:rPr>
              <w:t xml:space="preserve">social worker </w:t>
            </w:r>
            <w:r w:rsidR="58FBD438" w:rsidRPr="7DB137B2">
              <w:rPr>
                <w:rFonts w:ascii="Arial" w:eastAsia="Arial" w:hAnsi="Arial" w:cs="Arial"/>
              </w:rPr>
              <w:t xml:space="preserve">and patient’s family </w:t>
            </w:r>
            <w:r w:rsidRPr="7DB137B2">
              <w:rPr>
                <w:rFonts w:ascii="Arial" w:eastAsia="Arial" w:hAnsi="Arial" w:cs="Arial"/>
              </w:rPr>
              <w:t>to coordinate outpatient care and ensure appropriate</w:t>
            </w:r>
            <w:r w:rsidR="650C40C7" w:rsidRPr="7DB137B2">
              <w:rPr>
                <w:rFonts w:ascii="Arial" w:eastAsia="Arial" w:hAnsi="Arial" w:cs="Arial"/>
              </w:rPr>
              <w:t xml:space="preserve"> eating disord</w:t>
            </w:r>
            <w:r w:rsidR="413F46CE" w:rsidRPr="7DB137B2">
              <w:rPr>
                <w:rFonts w:ascii="Arial" w:eastAsia="Arial" w:hAnsi="Arial" w:cs="Arial"/>
              </w:rPr>
              <w:t xml:space="preserve">er </w:t>
            </w:r>
            <w:r w:rsidR="650C40C7" w:rsidRPr="7DB137B2">
              <w:rPr>
                <w:rFonts w:ascii="Arial" w:eastAsia="Arial" w:hAnsi="Arial" w:cs="Arial"/>
              </w:rPr>
              <w:t>and nutrition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7E4A301D" w:rsidRPr="7DB137B2">
              <w:rPr>
                <w:rFonts w:ascii="Arial" w:eastAsia="Arial" w:hAnsi="Arial" w:cs="Arial"/>
              </w:rPr>
              <w:t>follow</w:t>
            </w:r>
            <w:r w:rsidR="006F2FD3">
              <w:rPr>
                <w:rFonts w:ascii="Arial" w:eastAsia="Arial" w:hAnsi="Arial" w:cs="Arial"/>
              </w:rPr>
              <w:t xml:space="preserve"> </w:t>
            </w:r>
            <w:r w:rsidR="7E4A301D" w:rsidRPr="7DB137B2">
              <w:rPr>
                <w:rFonts w:ascii="Arial" w:eastAsia="Arial" w:hAnsi="Arial" w:cs="Arial"/>
              </w:rPr>
              <w:t>up for an adolescent with anorexia nervosa</w:t>
            </w:r>
            <w:r w:rsidR="676C2E81" w:rsidRPr="7DB137B2">
              <w:rPr>
                <w:rFonts w:ascii="Arial" w:eastAsia="Arial" w:hAnsi="Arial" w:cs="Arial"/>
              </w:rPr>
              <w:t>, making sure to update the primary care physician</w:t>
            </w:r>
          </w:p>
        </w:tc>
      </w:tr>
      <w:tr w:rsidR="00FE045E" w:rsidRPr="00B97E28" w14:paraId="248D45BF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7AF6DC" w14:textId="4D718DA6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80D0A" w:rsidRPr="00180D0A">
              <w:rPr>
                <w:rFonts w:ascii="Arial" w:eastAsia="Arial" w:hAnsi="Arial" w:cs="Arial"/>
                <w:i/>
              </w:rPr>
              <w:t>Coordinates interprofessional, patient-centered care among different disciplines and specialties, actively assisting families in navigating the health-care system</w:t>
            </w:r>
          </w:p>
          <w:p w14:paraId="0A5D4E8F" w14:textId="77777777" w:rsidR="000D19DE" w:rsidRPr="00B97E28" w:rsidRDefault="000D19DE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F5ABDD2" w14:textId="170F4FA4" w:rsidR="000D19DE" w:rsidRPr="00E5708C" w:rsidRDefault="53128DAB" w:rsidP="000537C8">
            <w:pPr>
              <w:pStyle w:val="ListParagraph"/>
              <w:numPr>
                <w:ilvl w:val="1"/>
                <w:numId w:val="11"/>
              </w:numPr>
              <w:ind w:left="166" w:hanging="180"/>
              <w:rPr>
                <w:rFonts w:ascii="Arial" w:hAnsi="Arial" w:cs="Arial"/>
              </w:rPr>
            </w:pPr>
            <w:r w:rsidRPr="00E5708C">
              <w:rPr>
                <w:rFonts w:ascii="Arial" w:hAnsi="Arial" w:cs="Arial"/>
              </w:rPr>
              <w:t>C</w:t>
            </w:r>
            <w:r w:rsidR="6F99C143" w:rsidRPr="00E5708C">
              <w:rPr>
                <w:rFonts w:ascii="Arial" w:hAnsi="Arial" w:cs="Arial"/>
              </w:rPr>
              <w:t>oordinate</w:t>
            </w:r>
            <w:r w:rsidR="11B772DD" w:rsidRPr="00E5708C">
              <w:rPr>
                <w:rFonts w:ascii="Arial" w:hAnsi="Arial" w:cs="Arial"/>
              </w:rPr>
              <w:t>s</w:t>
            </w:r>
            <w:r w:rsidR="6F99C143" w:rsidRPr="00E5708C">
              <w:rPr>
                <w:rFonts w:ascii="Arial" w:hAnsi="Arial" w:cs="Arial"/>
              </w:rPr>
              <w:t xml:space="preserve"> care for a</w:t>
            </w:r>
            <w:r w:rsidR="72C5EFE8" w:rsidRPr="00E5708C">
              <w:rPr>
                <w:rFonts w:ascii="Arial" w:hAnsi="Arial" w:cs="Arial"/>
              </w:rPr>
              <w:t xml:space="preserve">n </w:t>
            </w:r>
            <w:r w:rsidR="59032B07" w:rsidRPr="00E5708C">
              <w:rPr>
                <w:rFonts w:ascii="Arial" w:hAnsi="Arial" w:cs="Arial"/>
              </w:rPr>
              <w:t xml:space="preserve">uninsured </w:t>
            </w:r>
            <w:r w:rsidR="72C5EFE8" w:rsidRPr="00E5708C">
              <w:rPr>
                <w:rFonts w:ascii="Arial" w:hAnsi="Arial" w:cs="Arial"/>
              </w:rPr>
              <w:t xml:space="preserve">adolescent with </w:t>
            </w:r>
            <w:r w:rsidR="28D23B3B" w:rsidRPr="00E5708C">
              <w:rPr>
                <w:rFonts w:ascii="Arial" w:hAnsi="Arial" w:cs="Arial"/>
              </w:rPr>
              <w:t>cystic fibrosis</w:t>
            </w:r>
            <w:r w:rsidR="587EF8E5" w:rsidRPr="00E5708C">
              <w:rPr>
                <w:rFonts w:ascii="Arial" w:hAnsi="Arial" w:cs="Arial"/>
              </w:rPr>
              <w:t xml:space="preserve"> </w:t>
            </w:r>
            <w:r w:rsidR="72C5EFE8" w:rsidRPr="00E5708C">
              <w:rPr>
                <w:rFonts w:ascii="Arial" w:hAnsi="Arial" w:cs="Arial"/>
              </w:rPr>
              <w:t xml:space="preserve">who has recently </w:t>
            </w:r>
            <w:r w:rsidR="41D2CF47" w:rsidRPr="00E5708C">
              <w:rPr>
                <w:rFonts w:ascii="Arial" w:hAnsi="Arial" w:cs="Arial"/>
              </w:rPr>
              <w:t>immigrated</w:t>
            </w:r>
            <w:r w:rsidR="72C5EFE8" w:rsidRPr="00E5708C">
              <w:rPr>
                <w:rFonts w:ascii="Arial" w:hAnsi="Arial" w:cs="Arial"/>
              </w:rPr>
              <w:t xml:space="preserve"> to the United States</w:t>
            </w:r>
            <w:r w:rsidR="37D16B7E" w:rsidRPr="00E5708C">
              <w:rPr>
                <w:rFonts w:ascii="Arial" w:hAnsi="Arial" w:cs="Arial"/>
              </w:rPr>
              <w:t>, helping the family</w:t>
            </w:r>
            <w:r w:rsidR="359F6803" w:rsidRPr="00E5708C">
              <w:rPr>
                <w:rFonts w:ascii="Arial" w:hAnsi="Arial" w:cs="Arial"/>
              </w:rPr>
              <w:t xml:space="preserve"> make a pulmonology appointment, apply</w:t>
            </w:r>
            <w:r w:rsidR="37D16B7E" w:rsidRPr="00E5708C">
              <w:rPr>
                <w:rFonts w:ascii="Arial" w:hAnsi="Arial" w:cs="Arial"/>
              </w:rPr>
              <w:t xml:space="preserve"> for health insurance</w:t>
            </w:r>
            <w:r w:rsidR="00E5708C">
              <w:rPr>
                <w:rFonts w:ascii="Arial" w:hAnsi="Arial" w:cs="Arial"/>
              </w:rPr>
              <w:t>,</w:t>
            </w:r>
            <w:r w:rsidR="37D16B7E" w:rsidRPr="00E5708C">
              <w:rPr>
                <w:rFonts w:ascii="Arial" w:hAnsi="Arial" w:cs="Arial"/>
              </w:rPr>
              <w:t xml:space="preserve"> and </w:t>
            </w:r>
            <w:r w:rsidR="4234F189" w:rsidRPr="00E5708C">
              <w:rPr>
                <w:rFonts w:ascii="Arial" w:hAnsi="Arial" w:cs="Arial"/>
              </w:rPr>
              <w:t>obtain</w:t>
            </w:r>
            <w:r w:rsidR="37D16B7E" w:rsidRPr="00E5708C">
              <w:rPr>
                <w:rFonts w:ascii="Arial" w:hAnsi="Arial" w:cs="Arial"/>
              </w:rPr>
              <w:t xml:space="preserve"> needed medications </w:t>
            </w:r>
          </w:p>
          <w:p w14:paraId="41CB050B" w14:textId="7FC54978" w:rsidR="000D19DE" w:rsidRPr="00E5708C" w:rsidRDefault="17A81039" w:rsidP="000537C8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eastAsia="Arial" w:hAnsi="Arial" w:cs="Arial"/>
              </w:rPr>
            </w:pPr>
            <w:r w:rsidRPr="00E5708C">
              <w:rPr>
                <w:rFonts w:ascii="Arial" w:eastAsia="Arial" w:hAnsi="Arial" w:cs="Arial"/>
              </w:rPr>
              <w:t>Arranges high-risk prenatal care for a</w:t>
            </w:r>
            <w:r w:rsidR="38CB9C66" w:rsidRPr="00E5708C">
              <w:rPr>
                <w:rFonts w:ascii="Arial" w:eastAsia="Arial" w:hAnsi="Arial" w:cs="Arial"/>
              </w:rPr>
              <w:t xml:space="preserve">n </w:t>
            </w:r>
            <w:r w:rsidRPr="00E5708C">
              <w:rPr>
                <w:rFonts w:ascii="Arial" w:eastAsia="Arial" w:hAnsi="Arial" w:cs="Arial"/>
              </w:rPr>
              <w:t>adolescent</w:t>
            </w:r>
            <w:r w:rsidR="564CF56A" w:rsidRPr="00E5708C">
              <w:rPr>
                <w:rFonts w:ascii="Arial" w:eastAsia="Arial" w:hAnsi="Arial" w:cs="Arial"/>
              </w:rPr>
              <w:t xml:space="preserve"> with sickle cell disease who is 14 weeks </w:t>
            </w:r>
            <w:r w:rsidR="55E9D703" w:rsidRPr="00E5708C">
              <w:rPr>
                <w:rFonts w:ascii="Arial" w:eastAsia="Arial" w:hAnsi="Arial" w:cs="Arial"/>
              </w:rPr>
              <w:t>pregnant</w:t>
            </w:r>
            <w:r w:rsidR="564CF56A" w:rsidRPr="00E5708C">
              <w:rPr>
                <w:rFonts w:ascii="Arial" w:eastAsia="Arial" w:hAnsi="Arial" w:cs="Arial"/>
              </w:rPr>
              <w:t xml:space="preserve">, </w:t>
            </w:r>
            <w:r w:rsidR="261C059E" w:rsidRPr="00E5708C">
              <w:rPr>
                <w:rFonts w:ascii="Arial" w:eastAsia="Arial" w:hAnsi="Arial" w:cs="Arial"/>
              </w:rPr>
              <w:t>reaching</w:t>
            </w:r>
            <w:r w:rsidR="00F56B5F">
              <w:rPr>
                <w:rFonts w:ascii="Arial" w:eastAsia="Arial" w:hAnsi="Arial" w:cs="Arial"/>
              </w:rPr>
              <w:t xml:space="preserve"> out</w:t>
            </w:r>
            <w:r w:rsidR="261C059E" w:rsidRPr="00E5708C">
              <w:rPr>
                <w:rFonts w:ascii="Arial" w:eastAsia="Arial" w:hAnsi="Arial" w:cs="Arial"/>
              </w:rPr>
              <w:t xml:space="preserve"> to </w:t>
            </w:r>
            <w:r w:rsidR="7F8C13F4" w:rsidRPr="00E5708C">
              <w:rPr>
                <w:rFonts w:ascii="Arial" w:eastAsia="Arial" w:hAnsi="Arial" w:cs="Arial"/>
              </w:rPr>
              <w:t xml:space="preserve">the </w:t>
            </w:r>
            <w:r w:rsidR="00E5708C">
              <w:rPr>
                <w:rFonts w:ascii="Arial" w:eastAsia="Arial" w:hAnsi="Arial" w:cs="Arial"/>
              </w:rPr>
              <w:t>obstetrics and gynecology</w:t>
            </w:r>
            <w:r w:rsidR="261C059E" w:rsidRPr="00E5708C">
              <w:rPr>
                <w:rFonts w:ascii="Arial" w:eastAsia="Arial" w:hAnsi="Arial" w:cs="Arial"/>
              </w:rPr>
              <w:t xml:space="preserve"> and hematology</w:t>
            </w:r>
            <w:r w:rsidR="5AC04681" w:rsidRPr="00E5708C">
              <w:rPr>
                <w:rFonts w:ascii="Arial" w:eastAsia="Arial" w:hAnsi="Arial" w:cs="Arial"/>
              </w:rPr>
              <w:t xml:space="preserve"> services for timely </w:t>
            </w:r>
            <w:r w:rsidR="7D5B75FD" w:rsidRPr="00E5708C">
              <w:rPr>
                <w:rFonts w:ascii="Arial" w:eastAsia="Arial" w:hAnsi="Arial" w:cs="Arial"/>
              </w:rPr>
              <w:t>appointments</w:t>
            </w:r>
            <w:r w:rsidR="5AC04681" w:rsidRPr="00E5708C">
              <w:rPr>
                <w:rFonts w:ascii="Arial" w:eastAsia="Arial" w:hAnsi="Arial" w:cs="Arial"/>
              </w:rPr>
              <w:t xml:space="preserve"> </w:t>
            </w:r>
          </w:p>
        </w:tc>
      </w:tr>
      <w:tr w:rsidR="00FE045E" w:rsidRPr="00B97E28" w14:paraId="6E7CB648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6BCB15" w14:textId="176CFC19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80D0A" w:rsidRPr="00180D0A">
              <w:rPr>
                <w:rFonts w:ascii="Arial" w:eastAsia="Arial" w:hAnsi="Arial" w:cs="Arial"/>
                <w:i/>
              </w:rPr>
              <w:t>Coaches others in interprofessional, patient-centered care coordination</w:t>
            </w:r>
          </w:p>
          <w:p w14:paraId="345AA1C5" w14:textId="77777777" w:rsidR="000D19DE" w:rsidRPr="00B97E28" w:rsidRDefault="000D19DE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CCB6362" w14:textId="4EA07D33" w:rsidR="3019B09E" w:rsidRPr="00E5708C" w:rsidRDefault="3FB25ACF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Organizes and leads a resident noon </w:t>
            </w:r>
            <w:r w:rsidR="104E023D" w:rsidRPr="7DB137B2">
              <w:rPr>
                <w:rFonts w:ascii="Arial" w:eastAsia="Arial" w:hAnsi="Arial" w:cs="Arial"/>
              </w:rPr>
              <w:t>conference to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1803BB79" w:rsidRPr="7DB137B2">
              <w:rPr>
                <w:rFonts w:ascii="Arial" w:eastAsia="Arial" w:hAnsi="Arial" w:cs="Arial"/>
              </w:rPr>
              <w:t xml:space="preserve">discuss the clinical and </w:t>
            </w:r>
            <w:r w:rsidR="1C6887B1" w:rsidRPr="7DB137B2">
              <w:rPr>
                <w:rFonts w:ascii="Arial" w:eastAsia="Arial" w:hAnsi="Arial" w:cs="Arial"/>
              </w:rPr>
              <w:t>ethical</w:t>
            </w:r>
            <w:r w:rsidR="1803BB79" w:rsidRPr="7DB137B2">
              <w:rPr>
                <w:rFonts w:ascii="Arial" w:eastAsia="Arial" w:hAnsi="Arial" w:cs="Arial"/>
              </w:rPr>
              <w:t xml:space="preserve"> issues involved when adolescents with cancer refuse tr</w:t>
            </w:r>
            <w:r w:rsidR="5D95D1A2" w:rsidRPr="7DB137B2">
              <w:rPr>
                <w:rFonts w:ascii="Arial" w:eastAsia="Arial" w:hAnsi="Arial" w:cs="Arial"/>
              </w:rPr>
              <w:t>e</w:t>
            </w:r>
            <w:r w:rsidR="1803BB79" w:rsidRPr="7DB137B2">
              <w:rPr>
                <w:rFonts w:ascii="Arial" w:eastAsia="Arial" w:hAnsi="Arial" w:cs="Arial"/>
              </w:rPr>
              <w:t>atment</w:t>
            </w:r>
            <w:r w:rsidR="12BD12FF" w:rsidRPr="7DB137B2">
              <w:rPr>
                <w:rFonts w:ascii="Arial" w:eastAsia="Arial" w:hAnsi="Arial" w:cs="Arial"/>
              </w:rPr>
              <w:t xml:space="preserve">, incorporating </w:t>
            </w:r>
            <w:r w:rsidR="00B40640">
              <w:rPr>
                <w:rFonts w:ascii="Arial" w:eastAsia="Arial" w:hAnsi="Arial" w:cs="Arial"/>
              </w:rPr>
              <w:t>practitioners</w:t>
            </w:r>
            <w:r w:rsidR="00B40640" w:rsidRPr="7DB137B2">
              <w:rPr>
                <w:rFonts w:ascii="Arial" w:eastAsia="Arial" w:hAnsi="Arial" w:cs="Arial"/>
              </w:rPr>
              <w:t xml:space="preserve"> </w:t>
            </w:r>
            <w:r w:rsidR="12BD12FF" w:rsidRPr="7DB137B2">
              <w:rPr>
                <w:rFonts w:ascii="Arial" w:eastAsia="Arial" w:hAnsi="Arial" w:cs="Arial"/>
              </w:rPr>
              <w:t>f</w:t>
            </w:r>
            <w:r w:rsidR="315A2429" w:rsidRPr="7DB137B2">
              <w:rPr>
                <w:rFonts w:ascii="Arial" w:eastAsia="Arial" w:hAnsi="Arial" w:cs="Arial"/>
              </w:rPr>
              <w:t>ro</w:t>
            </w:r>
            <w:r w:rsidR="12BD12FF" w:rsidRPr="7DB137B2">
              <w:rPr>
                <w:rFonts w:ascii="Arial" w:eastAsia="Arial" w:hAnsi="Arial" w:cs="Arial"/>
              </w:rPr>
              <w:t>m hematology-oncology, social work, and psychiatry</w:t>
            </w:r>
          </w:p>
          <w:p w14:paraId="67E244F7" w14:textId="72FD5F42" w:rsidR="000D19DE" w:rsidRPr="00355447" w:rsidRDefault="528EE4C6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Coaches a resident through </w:t>
            </w:r>
            <w:r w:rsidR="470FE215" w:rsidRPr="7DB137B2">
              <w:rPr>
                <w:rFonts w:ascii="Arial" w:eastAsia="Arial" w:hAnsi="Arial" w:cs="Arial"/>
              </w:rPr>
              <w:t>the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c</w:t>
            </w:r>
            <w:r w:rsidR="042E8AAA" w:rsidRPr="7DB137B2">
              <w:rPr>
                <w:rFonts w:ascii="Arial" w:eastAsia="Arial" w:hAnsi="Arial" w:cs="Arial"/>
                <w:color w:val="000000" w:themeColor="text1"/>
              </w:rPr>
              <w:t>oordinat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ion</w:t>
            </w:r>
            <w:r w:rsidR="217903BE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of</w:t>
            </w:r>
            <w:r w:rsidR="042E8AAA" w:rsidRPr="7DB137B2">
              <w:rPr>
                <w:rFonts w:ascii="Arial" w:eastAsia="Arial" w:hAnsi="Arial" w:cs="Arial"/>
                <w:color w:val="000000" w:themeColor="text1"/>
              </w:rPr>
              <w:t xml:space="preserve"> a family meeting that includes the inpatient team and </w:t>
            </w:r>
            <w:r w:rsidR="62BBEA2E" w:rsidRPr="7DB137B2">
              <w:rPr>
                <w:rFonts w:ascii="Arial" w:eastAsia="Arial" w:hAnsi="Arial" w:cs="Arial"/>
                <w:color w:val="000000" w:themeColor="text1"/>
              </w:rPr>
              <w:t>subspecialists</w:t>
            </w:r>
            <w:r w:rsidR="042E8AAA" w:rsidRPr="7DB137B2">
              <w:rPr>
                <w:rFonts w:ascii="Arial" w:eastAsia="Arial" w:hAnsi="Arial" w:cs="Arial"/>
                <w:color w:val="000000" w:themeColor="text1"/>
              </w:rPr>
              <w:t xml:space="preserve"> caring for an adolescent with an eating disorder </w:t>
            </w:r>
            <w:r w:rsidR="7F26EF20" w:rsidRPr="7DB137B2">
              <w:rPr>
                <w:rFonts w:ascii="Arial" w:eastAsia="Arial" w:hAnsi="Arial" w:cs="Arial"/>
                <w:color w:val="000000" w:themeColor="text1"/>
              </w:rPr>
              <w:t xml:space="preserve">who is refusing to eat and </w:t>
            </w:r>
            <w:r w:rsidR="042E8AAA" w:rsidRPr="7DB137B2">
              <w:rPr>
                <w:rFonts w:ascii="Arial" w:eastAsia="Arial" w:hAnsi="Arial" w:cs="Arial"/>
                <w:color w:val="000000" w:themeColor="text1"/>
              </w:rPr>
              <w:t>requir</w:t>
            </w:r>
            <w:r w:rsidR="35BA9168" w:rsidRPr="7DB137B2">
              <w:rPr>
                <w:rFonts w:ascii="Arial" w:eastAsia="Arial" w:hAnsi="Arial" w:cs="Arial"/>
                <w:color w:val="000000" w:themeColor="text1"/>
              </w:rPr>
              <w:t>es initiation of</w:t>
            </w:r>
            <w:r w:rsidR="0AA35F62" w:rsidRPr="7DB137B2">
              <w:rPr>
                <w:rFonts w:ascii="Arial" w:eastAsia="Arial" w:hAnsi="Arial" w:cs="Arial"/>
                <w:color w:val="000000" w:themeColor="text1"/>
              </w:rPr>
              <w:t xml:space="preserve"> nasogastric feeding </w:t>
            </w:r>
          </w:p>
        </w:tc>
      </w:tr>
      <w:tr w:rsidR="00A82DE1" w:rsidRPr="00B97E28" w14:paraId="205B9299" w14:textId="77777777" w:rsidTr="7DB137B2">
        <w:tc>
          <w:tcPr>
            <w:tcW w:w="4950" w:type="dxa"/>
            <w:shd w:val="clear" w:color="auto" w:fill="FFD965"/>
          </w:tcPr>
          <w:p w14:paraId="4169E057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10575AB" w14:textId="77777777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Direct observation and </w:t>
            </w:r>
            <w:proofErr w:type="spellStart"/>
            <w:r w:rsidRPr="7DB137B2">
              <w:rPr>
                <w:rFonts w:ascii="Arial" w:eastAsia="Arial" w:hAnsi="Arial" w:cs="Arial"/>
              </w:rPr>
              <w:t>entrustable</w:t>
            </w:r>
            <w:proofErr w:type="spellEnd"/>
            <w:r w:rsidRPr="7DB137B2">
              <w:rPr>
                <w:rFonts w:ascii="Arial" w:eastAsia="Arial" w:hAnsi="Arial" w:cs="Arial"/>
              </w:rPr>
              <w:t xml:space="preserve"> professional activities</w:t>
            </w:r>
          </w:p>
          <w:p w14:paraId="4ADF64B9" w14:textId="0583EEF9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Medical record (chart) audit</w:t>
            </w:r>
          </w:p>
          <w:p w14:paraId="38D0C223" w14:textId="63CD0255" w:rsidR="000D19DE" w:rsidRPr="007C34DE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Multisource feedback </w:t>
            </w:r>
          </w:p>
          <w:p w14:paraId="3AD88B0F" w14:textId="3573DFB4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Review of discharge planning documentation</w:t>
            </w:r>
          </w:p>
        </w:tc>
      </w:tr>
      <w:tr w:rsidR="00A82DE1" w:rsidRPr="00B97E28" w14:paraId="094735B7" w14:textId="77777777" w:rsidTr="7DB137B2">
        <w:tc>
          <w:tcPr>
            <w:tcW w:w="4950" w:type="dxa"/>
            <w:shd w:val="clear" w:color="auto" w:fill="8DB3E2" w:themeFill="text2" w:themeFillTint="66"/>
          </w:tcPr>
          <w:p w14:paraId="7413AA61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17C5149" w14:textId="5268DF53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82DE1" w:rsidRPr="00B97E28" w14:paraId="0D8456A4" w14:textId="77777777" w:rsidTr="7DB137B2">
        <w:trPr>
          <w:trHeight w:val="80"/>
        </w:trPr>
        <w:tc>
          <w:tcPr>
            <w:tcW w:w="4950" w:type="dxa"/>
            <w:shd w:val="clear" w:color="auto" w:fill="A8D08D"/>
          </w:tcPr>
          <w:p w14:paraId="0BE458F1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E7432A6" w14:textId="65755F0E" w:rsidR="00B00D95" w:rsidRPr="00180D0A" w:rsidRDefault="00B96A1E" w:rsidP="00180D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00180D0A">
              <w:rPr>
                <w:rFonts w:ascii="Arial" w:eastAsia="Arial" w:hAnsi="Arial" w:cs="Arial"/>
              </w:rPr>
              <w:t>AAP</w:t>
            </w:r>
            <w:r w:rsidR="559747BF" w:rsidRPr="00180D0A">
              <w:rPr>
                <w:rFonts w:ascii="Arial" w:eastAsia="Arial" w:hAnsi="Arial" w:cs="Arial"/>
              </w:rPr>
              <w:t xml:space="preserve">. </w:t>
            </w:r>
            <w:hyperlink r:id="rId50">
              <w:r w:rsidR="559747BF" w:rsidRPr="00180D0A">
                <w:rPr>
                  <w:rStyle w:val="Hyperlink"/>
                  <w:rFonts w:ascii="Arial" w:eastAsia="Arial" w:hAnsi="Arial" w:cs="Arial"/>
                </w:rPr>
                <w:t>https://www.aap.org/en-us/Pages/Default.aspx</w:t>
              </w:r>
            </w:hyperlink>
            <w:r w:rsidR="559747BF" w:rsidRPr="00180D0A">
              <w:rPr>
                <w:rFonts w:ascii="Arial" w:eastAsia="Arial" w:hAnsi="Arial" w:cs="Arial"/>
              </w:rPr>
              <w:t xml:space="preserve">. </w:t>
            </w:r>
            <w:r w:rsidR="00A1133E" w:rsidRPr="00180D0A">
              <w:rPr>
                <w:rFonts w:ascii="Arial" w:eastAsia="Arial" w:hAnsi="Arial" w:cs="Arial"/>
              </w:rPr>
              <w:t xml:space="preserve">Accessed </w:t>
            </w:r>
            <w:r w:rsidR="559747BF" w:rsidRPr="00180D0A">
              <w:rPr>
                <w:rFonts w:ascii="Arial" w:eastAsia="Arial" w:hAnsi="Arial" w:cs="Arial"/>
              </w:rPr>
              <w:t>2020.</w:t>
            </w:r>
          </w:p>
          <w:p w14:paraId="4D796721" w14:textId="77777777" w:rsidR="00180D0A" w:rsidRPr="00180D0A" w:rsidRDefault="00180D0A" w:rsidP="00180D0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66" w:hanging="180"/>
              <w:rPr>
                <w:rFonts w:ascii="Arial" w:hAnsi="Arial" w:cs="Arial"/>
              </w:rPr>
            </w:pPr>
            <w:r w:rsidRPr="00180D0A">
              <w:rPr>
                <w:rFonts w:ascii="Arial" w:hAnsi="Arial" w:cs="Arial"/>
              </w:rPr>
              <w:lastRenderedPageBreak/>
              <w:t xml:space="preserve">AAP. Pediatric Care Coordination Resources. </w:t>
            </w:r>
            <w:hyperlink r:id="rId51">
              <w:r w:rsidRPr="00180D0A">
                <w:rPr>
                  <w:rStyle w:val="Hyperlink"/>
                  <w:rFonts w:ascii="Arial" w:hAnsi="Arial" w:cs="Arial"/>
                </w:rPr>
                <w:t>https://www.aap.org/en/practice-management/care-delivery-approaches/care-coordination-resources/</w:t>
              </w:r>
            </w:hyperlink>
            <w:r w:rsidRPr="00180D0A">
              <w:rPr>
                <w:rFonts w:ascii="Arial" w:hAnsi="Arial" w:cs="Arial"/>
              </w:rPr>
              <w:t xml:space="preserve">. Accessed 2022. </w:t>
            </w:r>
          </w:p>
          <w:p w14:paraId="44D0D680" w14:textId="7068A86B" w:rsidR="003F4FC2" w:rsidRPr="00180D0A" w:rsidRDefault="003F4FC2" w:rsidP="00180D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 w:rsidRPr="00180D0A">
              <w:rPr>
                <w:rFonts w:ascii="Arial" w:eastAsia="Arial" w:hAnsi="Arial" w:cs="Arial"/>
              </w:rPr>
              <w:t>ABP. “</w:t>
            </w:r>
            <w:proofErr w:type="spellStart"/>
            <w:r w:rsidRPr="00180D0A">
              <w:rPr>
                <w:rFonts w:ascii="Arial" w:eastAsia="Arial" w:hAnsi="Arial" w:cs="Arial"/>
              </w:rPr>
              <w:t>Entrustable</w:t>
            </w:r>
            <w:proofErr w:type="spellEnd"/>
            <w:r w:rsidRPr="00180D0A">
              <w:rPr>
                <w:rFonts w:ascii="Arial" w:eastAsia="Arial" w:hAnsi="Arial" w:cs="Arial"/>
              </w:rPr>
              <w:t xml:space="preserve"> Professional Activities for Subspecialties: Adolescent Medicine.” </w:t>
            </w:r>
            <w:hyperlink r:id="rId52" w:history="1">
              <w:r w:rsidRPr="00180D0A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80D0A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80D0A">
              <w:rPr>
                <w:rFonts w:ascii="Arial" w:eastAsia="Arial" w:hAnsi="Arial" w:cs="Arial"/>
                <w:lang w:val="fr-FR"/>
              </w:rPr>
              <w:t>Accessed</w:t>
            </w:r>
            <w:proofErr w:type="spellEnd"/>
            <w:r w:rsidRPr="00180D0A"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1BFA53C9" w14:textId="77777777" w:rsidR="00BB598D" w:rsidRPr="00180D0A" w:rsidRDefault="00BB598D" w:rsidP="00180D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00180D0A">
              <w:rPr>
                <w:rFonts w:ascii="Arial" w:hAnsi="Arial" w:cs="Arial"/>
                <w:color w:val="000000"/>
              </w:rPr>
              <w:t xml:space="preserve">Skochelak, Susan E., Maya M. Hammond, Kimberly D. Lomis, Jeffrey M. Borkan, Jed. D. Gonzalo, Luan E. Lawson, and Stephanie R. Starr. 2020. </w:t>
            </w:r>
            <w:r w:rsidRPr="00180D0A">
              <w:rPr>
                <w:rFonts w:ascii="Arial" w:hAnsi="Arial" w:cs="Arial"/>
                <w:i/>
                <w:iCs/>
                <w:color w:val="000000"/>
              </w:rPr>
              <w:t>AMA Education Consortium: Health Systems Science</w:t>
            </w:r>
            <w:r w:rsidRPr="00180D0A">
              <w:rPr>
                <w:rFonts w:ascii="Arial" w:hAnsi="Arial" w:cs="Arial"/>
                <w:color w:val="000000"/>
              </w:rPr>
              <w:t>, 2nd ed. Elsevier.</w:t>
            </w:r>
          </w:p>
          <w:p w14:paraId="6FC5ACD5" w14:textId="0FA55394" w:rsidR="000D19DE" w:rsidRPr="00180D0A" w:rsidRDefault="00425399" w:rsidP="00180D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00180D0A">
              <w:rPr>
                <w:rFonts w:ascii="Arial" w:eastAsia="Arial" w:hAnsi="Arial" w:cs="Arial"/>
              </w:rPr>
              <w:t xml:space="preserve">Starr, Stephanie R., Neera Agrwal, Michael J. Bryan, Yuna Buhrman, Jack Gilbert, Jill M. Huber, Andrea N. </w:t>
            </w:r>
            <w:proofErr w:type="spellStart"/>
            <w:r w:rsidRPr="00180D0A">
              <w:rPr>
                <w:rFonts w:ascii="Arial" w:eastAsia="Arial" w:hAnsi="Arial" w:cs="Arial"/>
              </w:rPr>
              <w:t>Leep</w:t>
            </w:r>
            <w:proofErr w:type="spellEnd"/>
            <w:r w:rsidRPr="00180D0A">
              <w:rPr>
                <w:rFonts w:ascii="Arial" w:eastAsia="Arial" w:hAnsi="Arial" w:cs="Arial"/>
              </w:rPr>
              <w:t xml:space="preserve"> Hunderfund, et al. 2017. “Science of Health Care Delivery: An Innovation in Undergraduate Medical Education to Meet Society’s Needs.” </w:t>
            </w:r>
            <w:hyperlink r:id="rId53">
              <w:r w:rsidRPr="00180D0A">
                <w:rPr>
                  <w:rFonts w:ascii="Arial" w:eastAsia="Arial" w:hAnsi="Arial" w:cs="Arial"/>
                  <w:i/>
                  <w:iCs/>
                </w:rPr>
                <w:t>Mayo Clinic Proceedings: Innovations, Quality &amp; Outcomes</w:t>
              </w:r>
            </w:hyperlink>
            <w:r w:rsidRPr="00180D0A">
              <w:rPr>
                <w:rFonts w:ascii="Arial" w:eastAsia="Arial" w:hAnsi="Arial" w:cs="Arial"/>
              </w:rPr>
              <w:t xml:space="preserve">. 1(2): 117-129. </w:t>
            </w:r>
            <w:hyperlink r:id="rId54" w:history="1">
              <w:r w:rsidRPr="00180D0A">
                <w:rPr>
                  <w:rStyle w:val="Hyperlink"/>
                  <w:rFonts w:ascii="Arial" w:eastAsia="Arial" w:hAnsi="Arial" w:cs="Arial"/>
                </w:rPr>
                <w:t>https://www.sciencedirect.com/science/article/pii/S2542454817300395</w:t>
              </w:r>
            </w:hyperlink>
            <w:r w:rsidRPr="00180D0A">
              <w:rPr>
                <w:rFonts w:ascii="Arial" w:eastAsia="Arial" w:hAnsi="Arial" w:cs="Arial"/>
              </w:rPr>
              <w:t>.</w:t>
            </w:r>
          </w:p>
        </w:tc>
      </w:tr>
    </w:tbl>
    <w:p w14:paraId="09784EC5" w14:textId="4A080146" w:rsidR="5BE945EC" w:rsidRDefault="5BE945EC"/>
    <w:p w14:paraId="28FC9218" w14:textId="77777777" w:rsidR="000D19DE" w:rsidRDefault="000D19DE">
      <w:pPr>
        <w:spacing w:line="240" w:lineRule="auto"/>
        <w:ind w:hanging="180"/>
        <w:rPr>
          <w:rFonts w:ascii="Arial" w:eastAsia="Arial" w:hAnsi="Arial" w:cs="Arial"/>
        </w:rPr>
      </w:pPr>
    </w:p>
    <w:p w14:paraId="7C7D6540" w14:textId="7777777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FE045E" w:rsidRPr="00B97E28" w14:paraId="2A1AD348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1A253D7" w14:textId="77777777" w:rsidR="000D19DE" w:rsidRPr="00B97E28" w:rsidRDefault="00E305D5" w:rsidP="00AE2B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4: System Navigation for Patient-Centered Care – Transitions in Care</w:t>
            </w:r>
          </w:p>
          <w:p w14:paraId="7B77483A" w14:textId="48939177" w:rsidR="000D19DE" w:rsidRPr="00B97E28" w:rsidRDefault="00E305D5" w:rsidP="00AE2B44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effectively navigate the health delivery system during transitions of care to ensure high-quality patient outcomes</w:t>
            </w:r>
          </w:p>
        </w:tc>
      </w:tr>
      <w:tr w:rsidR="00A82DE1" w:rsidRPr="00B97E28" w14:paraId="659183A2" w14:textId="77777777" w:rsidTr="7DB137B2">
        <w:tc>
          <w:tcPr>
            <w:tcW w:w="4950" w:type="dxa"/>
            <w:shd w:val="clear" w:color="auto" w:fill="FAC090"/>
          </w:tcPr>
          <w:p w14:paraId="62282E85" w14:textId="77777777" w:rsidR="000D19DE" w:rsidRPr="00B97E28" w:rsidRDefault="00E305D5" w:rsidP="00AE2B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A8D9B74" w14:textId="77777777" w:rsidR="000D19DE" w:rsidRPr="00B97E28" w:rsidRDefault="00E305D5" w:rsidP="00AE2B44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E045E" w:rsidRPr="00B97E28" w14:paraId="144356A2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73DD88" w14:textId="569A0621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80D0A" w:rsidRPr="00180D0A">
              <w:rPr>
                <w:rFonts w:ascii="Arial" w:eastAsia="Arial" w:hAnsi="Arial" w:cs="Arial"/>
                <w:i/>
              </w:rPr>
              <w:t>Uses a standard template for transitions of care/hand-offs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A0671A9" w14:textId="509F1F0F" w:rsidR="000D19DE" w:rsidRPr="00B97E28" w:rsidRDefault="30BC1E0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When</w:t>
            </w:r>
            <w:r w:rsidR="1A10D9EC" w:rsidRPr="7DB137B2">
              <w:rPr>
                <w:rFonts w:ascii="Arial" w:eastAsia="Arial" w:hAnsi="Arial" w:cs="Arial"/>
              </w:rPr>
              <w:t xml:space="preserve"> signing out a patient admitted with disordered eating, </w:t>
            </w:r>
            <w:r w:rsidRPr="7DB137B2">
              <w:rPr>
                <w:rFonts w:ascii="Arial" w:eastAsia="Arial" w:hAnsi="Arial" w:cs="Arial"/>
              </w:rPr>
              <w:t>uses I-PASS template</w:t>
            </w:r>
            <w:r w:rsidR="54F0C456" w:rsidRPr="7DB137B2">
              <w:rPr>
                <w:rFonts w:ascii="Arial" w:eastAsia="Arial" w:hAnsi="Arial" w:cs="Arial"/>
              </w:rPr>
              <w:t xml:space="preserve"> but does not discuss </w:t>
            </w:r>
            <w:r w:rsidRPr="7DB137B2">
              <w:rPr>
                <w:rFonts w:ascii="Arial" w:eastAsia="Arial" w:hAnsi="Arial" w:cs="Arial"/>
              </w:rPr>
              <w:t xml:space="preserve">family dynamics or discharge criteria </w:t>
            </w:r>
          </w:p>
        </w:tc>
      </w:tr>
      <w:tr w:rsidR="00FE045E" w:rsidRPr="00B97E28" w14:paraId="0D43D689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5F5074" w14:textId="75F2DF60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80D0A" w:rsidRPr="00180D0A">
              <w:rPr>
                <w:rFonts w:ascii="Arial" w:eastAsia="Arial" w:hAnsi="Arial" w:cs="Arial"/>
                <w:i/>
              </w:rPr>
              <w:t>Adapts a standard template, recognizing key elements for safe and effective transitions of care/hand-offs in routine clinical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26AFB9E" w14:textId="3F27D628" w:rsidR="000D19DE" w:rsidRPr="00A95AA0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Discusses </w:t>
            </w:r>
            <w:proofErr w:type="gramStart"/>
            <w:r w:rsidRPr="7DB137B2">
              <w:rPr>
                <w:rFonts w:ascii="Arial" w:eastAsia="Arial" w:hAnsi="Arial" w:cs="Arial"/>
              </w:rPr>
              <w:t>a discharge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of </w:t>
            </w:r>
            <w:r w:rsidR="3BD65145" w:rsidRPr="7DB137B2">
              <w:rPr>
                <w:rFonts w:ascii="Arial" w:eastAsia="Arial" w:hAnsi="Arial" w:cs="Arial"/>
              </w:rPr>
              <w:t xml:space="preserve">a </w:t>
            </w:r>
            <w:r w:rsidR="138A91D2" w:rsidRPr="7DB137B2">
              <w:rPr>
                <w:rFonts w:ascii="Arial" w:eastAsia="Arial" w:hAnsi="Arial" w:cs="Arial"/>
              </w:rPr>
              <w:t>14-year-old</w:t>
            </w:r>
            <w:r w:rsidR="3BD65145" w:rsidRPr="7DB137B2">
              <w:rPr>
                <w:rFonts w:ascii="Arial" w:eastAsia="Arial" w:hAnsi="Arial" w:cs="Arial"/>
              </w:rPr>
              <w:t xml:space="preserve"> admitted with anorexia nervosa </w:t>
            </w:r>
            <w:r w:rsidR="26115FD3" w:rsidRPr="7DB137B2">
              <w:rPr>
                <w:rFonts w:ascii="Arial" w:eastAsia="Arial" w:hAnsi="Arial" w:cs="Arial"/>
              </w:rPr>
              <w:t xml:space="preserve">from </w:t>
            </w:r>
            <w:r w:rsidR="0CC51625" w:rsidRPr="7DB137B2">
              <w:rPr>
                <w:rFonts w:ascii="Arial" w:eastAsia="Arial" w:hAnsi="Arial" w:cs="Arial"/>
              </w:rPr>
              <w:t xml:space="preserve">the ward </w:t>
            </w:r>
            <w:r w:rsidRPr="7DB137B2">
              <w:rPr>
                <w:rFonts w:ascii="Arial" w:eastAsia="Arial" w:hAnsi="Arial" w:cs="Arial"/>
              </w:rPr>
              <w:t xml:space="preserve">with the primary care physician and provides a problem list, clinical course, and action items to be </w:t>
            </w:r>
            <w:proofErr w:type="gramStart"/>
            <w:r w:rsidRPr="7DB137B2">
              <w:rPr>
                <w:rFonts w:ascii="Arial" w:eastAsia="Arial" w:hAnsi="Arial" w:cs="Arial"/>
              </w:rPr>
              <w:t>followed up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as an outpatient</w:t>
            </w:r>
          </w:p>
        </w:tc>
      </w:tr>
      <w:tr w:rsidR="00FE045E" w:rsidRPr="00B97E28" w14:paraId="007799B0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89FC3D" w14:textId="3E2936A5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80D0A" w:rsidRPr="00180D0A">
              <w:rPr>
                <w:rFonts w:ascii="Arial" w:eastAsia="Arial" w:hAnsi="Arial" w:cs="Arial"/>
                <w:i/>
              </w:rPr>
              <w:t>Performs safe and effective transitions of care/hand-offs in complex clinical situations, and ensures closed-loop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92E4E1D" w14:textId="4608A78A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bookmarkStart w:id="3" w:name="_30j0zll"/>
            <w:bookmarkEnd w:id="3"/>
            <w:r w:rsidRPr="7DB137B2">
              <w:rPr>
                <w:rFonts w:ascii="Arial" w:eastAsia="Arial" w:hAnsi="Arial" w:cs="Arial"/>
              </w:rPr>
              <w:t>Performs the hand</w:t>
            </w:r>
            <w:r w:rsidR="6DC4D3A5" w:rsidRPr="7DB137B2">
              <w:rPr>
                <w:rFonts w:ascii="Arial" w:eastAsia="Arial" w:hAnsi="Arial" w:cs="Arial"/>
              </w:rPr>
              <w:t>-</w:t>
            </w:r>
            <w:r w:rsidRPr="7DB137B2">
              <w:rPr>
                <w:rFonts w:ascii="Arial" w:eastAsia="Arial" w:hAnsi="Arial" w:cs="Arial"/>
              </w:rPr>
              <w:t xml:space="preserve">off for a patient with a complex diagnosis </w:t>
            </w:r>
            <w:r w:rsidR="671D766E" w:rsidRPr="7DB137B2">
              <w:rPr>
                <w:rFonts w:ascii="Arial" w:eastAsia="Arial" w:hAnsi="Arial" w:cs="Arial"/>
              </w:rPr>
              <w:t xml:space="preserve">who will be seeing </w:t>
            </w:r>
            <w:r w:rsidR="00E42DA2">
              <w:rPr>
                <w:rFonts w:ascii="Arial" w:eastAsia="Arial" w:hAnsi="Arial" w:cs="Arial"/>
              </w:rPr>
              <w:t>a</w:t>
            </w:r>
            <w:r w:rsidR="00E42DA2" w:rsidRPr="7DB137B2">
              <w:rPr>
                <w:rFonts w:ascii="Arial" w:eastAsia="Arial" w:hAnsi="Arial" w:cs="Arial"/>
              </w:rPr>
              <w:t xml:space="preserve"> </w:t>
            </w:r>
            <w:r w:rsidR="671D766E" w:rsidRPr="7DB137B2">
              <w:rPr>
                <w:rFonts w:ascii="Arial" w:eastAsia="Arial" w:hAnsi="Arial" w:cs="Arial"/>
              </w:rPr>
              <w:t xml:space="preserve">colleague at </w:t>
            </w:r>
            <w:r w:rsidR="475C5E4A" w:rsidRPr="7DB137B2">
              <w:rPr>
                <w:rFonts w:ascii="Arial" w:eastAsia="Arial" w:hAnsi="Arial" w:cs="Arial"/>
              </w:rPr>
              <w:t xml:space="preserve">the </w:t>
            </w:r>
            <w:r w:rsidR="671D766E" w:rsidRPr="7DB137B2">
              <w:rPr>
                <w:rFonts w:ascii="Arial" w:eastAsia="Arial" w:hAnsi="Arial" w:cs="Arial"/>
              </w:rPr>
              <w:t xml:space="preserve">next clinic visit </w:t>
            </w:r>
            <w:r w:rsidRPr="7DB137B2">
              <w:rPr>
                <w:rFonts w:ascii="Arial" w:eastAsia="Arial" w:hAnsi="Arial" w:cs="Arial"/>
              </w:rPr>
              <w:t>with a succinct summary by problem or system, a timeline for follow up and repeat testing, with clearly delineated responsibilities</w:t>
            </w:r>
            <w:r w:rsidR="4926656F" w:rsidRPr="7DB137B2">
              <w:rPr>
                <w:rFonts w:ascii="Arial" w:eastAsia="Arial" w:hAnsi="Arial" w:cs="Arial"/>
              </w:rPr>
              <w:t>; solicits read-back and confirms</w:t>
            </w:r>
            <w:r w:rsidR="192F7DC7" w:rsidRPr="7DB137B2">
              <w:rPr>
                <w:rFonts w:ascii="Arial" w:eastAsia="Arial" w:hAnsi="Arial" w:cs="Arial"/>
              </w:rPr>
              <w:t xml:space="preserve"> understanding </w:t>
            </w:r>
            <w:r w:rsidR="6CFC85E8" w:rsidRPr="7DB137B2">
              <w:rPr>
                <w:rFonts w:ascii="Arial" w:eastAsia="Arial" w:hAnsi="Arial" w:cs="Arial"/>
              </w:rPr>
              <w:t>of the plan</w:t>
            </w:r>
          </w:p>
        </w:tc>
      </w:tr>
      <w:tr w:rsidR="00FE045E" w:rsidRPr="00B97E28" w14:paraId="593D77DD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74F9ED4" w14:textId="48D93FFE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80D0A" w:rsidRPr="00180D0A">
              <w:rPr>
                <w:rFonts w:ascii="Arial" w:eastAsia="Arial" w:hAnsi="Arial" w:cs="Arial"/>
                <w:i/>
              </w:rPr>
              <w:t>Performs and advocates for safe and effective transitions of care/hand-offs within and across health care delivery systems, including transitions to adult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8972398" w14:textId="6ADEFC59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B137B2">
              <w:rPr>
                <w:rFonts w:ascii="Arial" w:eastAsia="Arial" w:hAnsi="Arial" w:cs="Arial"/>
              </w:rPr>
              <w:t>Seeks out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appropriate adult general and subspecialty </w:t>
            </w:r>
            <w:r w:rsidR="00FC5ED6">
              <w:rPr>
                <w:rFonts w:ascii="Arial" w:eastAsia="Arial" w:hAnsi="Arial" w:cs="Arial"/>
              </w:rPr>
              <w:t>practitioners</w:t>
            </w:r>
            <w:r w:rsidR="00FC5ED6"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>to facilitate the transition of a 20-year-old patient with complex health</w:t>
            </w:r>
            <w:r w:rsidR="6DC4D3A5"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>care needs to adult care; ensures a thorough hand</w:t>
            </w:r>
            <w:r w:rsidR="6DC4D3A5" w:rsidRPr="7DB137B2">
              <w:rPr>
                <w:rFonts w:ascii="Arial" w:eastAsia="Arial" w:hAnsi="Arial" w:cs="Arial"/>
              </w:rPr>
              <w:t>-</w:t>
            </w:r>
            <w:r w:rsidRPr="7DB137B2">
              <w:rPr>
                <w:rFonts w:ascii="Arial" w:eastAsia="Arial" w:hAnsi="Arial" w:cs="Arial"/>
              </w:rPr>
              <w:t>off</w:t>
            </w:r>
            <w:r w:rsidR="004B2ABB">
              <w:rPr>
                <w:rFonts w:ascii="Arial" w:eastAsia="Arial" w:hAnsi="Arial" w:cs="Arial"/>
              </w:rPr>
              <w:t>,</w:t>
            </w:r>
            <w:r w:rsidRPr="7DB137B2">
              <w:rPr>
                <w:rFonts w:ascii="Arial" w:eastAsia="Arial" w:hAnsi="Arial" w:cs="Arial"/>
              </w:rPr>
              <w:t xml:space="preserve"> including the patient’s social needs</w:t>
            </w:r>
            <w:r w:rsidR="004B2ABB">
              <w:rPr>
                <w:rFonts w:ascii="Arial" w:eastAsia="Arial" w:hAnsi="Arial" w:cs="Arial"/>
              </w:rPr>
              <w:t>,</w:t>
            </w:r>
            <w:r w:rsidRPr="7DB137B2">
              <w:rPr>
                <w:rFonts w:ascii="Arial" w:eastAsia="Arial" w:hAnsi="Arial" w:cs="Arial"/>
              </w:rPr>
              <w:t xml:space="preserve"> to the identified new adult </w:t>
            </w:r>
            <w:r w:rsidR="00EA4A65">
              <w:rPr>
                <w:rFonts w:ascii="Arial" w:eastAsia="Arial" w:hAnsi="Arial" w:cs="Arial"/>
              </w:rPr>
              <w:t>practitioners</w:t>
            </w:r>
          </w:p>
        </w:tc>
      </w:tr>
      <w:tr w:rsidR="00FE045E" w:rsidRPr="00B97E28" w14:paraId="5A92842F" w14:textId="77777777" w:rsidTr="00180D0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62C4243" w14:textId="37CDD5D3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80D0A" w:rsidRPr="00180D0A">
              <w:rPr>
                <w:rFonts w:ascii="Arial" w:eastAsia="Arial" w:hAnsi="Arial" w:cs="Arial"/>
                <w:i/>
              </w:rPr>
              <w:t>Coaches others in improving transitions of care within and across health care delivery systems to optimize patient outcomes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E2A76A7" w14:textId="73599DDE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Designs and implements standardized hand</w:t>
            </w:r>
            <w:r w:rsidR="6DC4D3A5" w:rsidRPr="7DB137B2">
              <w:rPr>
                <w:rFonts w:ascii="Arial" w:eastAsia="Arial" w:hAnsi="Arial" w:cs="Arial"/>
              </w:rPr>
              <w:t>-</w:t>
            </w:r>
            <w:r w:rsidRPr="7DB137B2">
              <w:rPr>
                <w:rFonts w:ascii="Arial" w:eastAsia="Arial" w:hAnsi="Arial" w:cs="Arial"/>
              </w:rPr>
              <w:t xml:space="preserve">off workshop exercises for </w:t>
            </w:r>
            <w:r w:rsidR="00C23BB0">
              <w:rPr>
                <w:rFonts w:ascii="Arial" w:eastAsia="Arial" w:hAnsi="Arial" w:cs="Arial"/>
              </w:rPr>
              <w:t>learners</w:t>
            </w:r>
            <w:r w:rsidR="00C23BB0"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>prior to the start of their clinical rotations</w:t>
            </w:r>
          </w:p>
          <w:p w14:paraId="38B6DEEA" w14:textId="5FBBEC94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Develops and implements a process </w:t>
            </w:r>
            <w:r w:rsidR="45B14596" w:rsidRPr="7DB137B2">
              <w:rPr>
                <w:rFonts w:ascii="Arial" w:eastAsia="Arial" w:hAnsi="Arial" w:cs="Arial"/>
              </w:rPr>
              <w:t xml:space="preserve">within </w:t>
            </w:r>
            <w:r w:rsidRPr="7DB137B2">
              <w:rPr>
                <w:rFonts w:ascii="Arial" w:eastAsia="Arial" w:hAnsi="Arial" w:cs="Arial"/>
              </w:rPr>
              <w:t xml:space="preserve">clinic to improve the transition from pediatrics to adult medicine </w:t>
            </w:r>
          </w:p>
        </w:tc>
      </w:tr>
      <w:tr w:rsidR="00A82DE1" w:rsidRPr="00B97E28" w14:paraId="2224E179" w14:textId="77777777" w:rsidTr="7DB137B2">
        <w:tc>
          <w:tcPr>
            <w:tcW w:w="4950" w:type="dxa"/>
            <w:shd w:val="clear" w:color="auto" w:fill="FFD965"/>
          </w:tcPr>
          <w:p w14:paraId="41E5DC5C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3256A57" w14:textId="5ABB76DD" w:rsidR="007C34DE" w:rsidRPr="00B97E28" w:rsidRDefault="6DC4D3A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Portfolio a</w:t>
            </w:r>
            <w:r w:rsidR="695908E9" w:rsidRPr="7DB137B2">
              <w:rPr>
                <w:rFonts w:ascii="Arial" w:eastAsia="Arial" w:hAnsi="Arial" w:cs="Arial"/>
              </w:rPr>
              <w:t xml:space="preserve">ssessment </w:t>
            </w:r>
          </w:p>
          <w:p w14:paraId="4AB4248C" w14:textId="64CBDA3E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Direct observation </w:t>
            </w:r>
          </w:p>
          <w:p w14:paraId="5AA1FB50" w14:textId="3F36A561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I-PASS </w:t>
            </w:r>
            <w:r w:rsidR="6DC4D3A5" w:rsidRPr="7DB137B2">
              <w:rPr>
                <w:rFonts w:ascii="Arial" w:eastAsia="Arial" w:hAnsi="Arial" w:cs="Arial"/>
              </w:rPr>
              <w:t>a</w:t>
            </w:r>
            <w:r w:rsidRPr="7DB137B2">
              <w:rPr>
                <w:rFonts w:ascii="Arial" w:eastAsia="Arial" w:hAnsi="Arial" w:cs="Arial"/>
              </w:rPr>
              <w:t xml:space="preserve">ssessment </w:t>
            </w:r>
            <w:r w:rsidR="6DC4D3A5" w:rsidRPr="7DB137B2">
              <w:rPr>
                <w:rFonts w:ascii="Arial" w:eastAsia="Arial" w:hAnsi="Arial" w:cs="Arial"/>
              </w:rPr>
              <w:t>c</w:t>
            </w:r>
            <w:r w:rsidRPr="7DB137B2">
              <w:rPr>
                <w:rFonts w:ascii="Arial" w:eastAsia="Arial" w:hAnsi="Arial" w:cs="Arial"/>
              </w:rPr>
              <w:t>hecklist</w:t>
            </w:r>
          </w:p>
          <w:p w14:paraId="024F45C6" w14:textId="195B3236" w:rsidR="007C34DE" w:rsidRPr="00B97E28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Multisource feedback </w:t>
            </w:r>
          </w:p>
          <w:p w14:paraId="508E6D0A" w14:textId="476FDE34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Simulation</w:t>
            </w:r>
          </w:p>
          <w:p w14:paraId="7F5CB1FB" w14:textId="51CA39DD" w:rsidR="000D19DE" w:rsidRPr="007C34DE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Review of sign</w:t>
            </w:r>
            <w:r w:rsidR="6DC4D3A5" w:rsidRPr="7DB137B2">
              <w:rPr>
                <w:rFonts w:ascii="Arial" w:eastAsia="Arial" w:hAnsi="Arial" w:cs="Arial"/>
              </w:rPr>
              <w:t>-</w:t>
            </w:r>
            <w:r w:rsidRPr="7DB137B2">
              <w:rPr>
                <w:rFonts w:ascii="Arial" w:eastAsia="Arial" w:hAnsi="Arial" w:cs="Arial"/>
              </w:rPr>
              <w:t xml:space="preserve">out tools, </w:t>
            </w:r>
            <w:r w:rsidR="6DC4D3A5" w:rsidRPr="7DB137B2">
              <w:rPr>
                <w:rFonts w:ascii="Arial" w:eastAsia="Arial" w:hAnsi="Arial" w:cs="Arial"/>
              </w:rPr>
              <w:t xml:space="preserve">use </w:t>
            </w:r>
            <w:r w:rsidRPr="7DB137B2">
              <w:rPr>
                <w:rFonts w:ascii="Arial" w:eastAsia="Arial" w:hAnsi="Arial" w:cs="Arial"/>
              </w:rPr>
              <w:t>and review of checklists</w:t>
            </w:r>
          </w:p>
        </w:tc>
      </w:tr>
      <w:tr w:rsidR="00A82DE1" w:rsidRPr="00B97E28" w14:paraId="2322DF8E" w14:textId="77777777" w:rsidTr="7DB137B2">
        <w:tc>
          <w:tcPr>
            <w:tcW w:w="4950" w:type="dxa"/>
            <w:shd w:val="clear" w:color="auto" w:fill="8DB3E2" w:themeFill="text2" w:themeFillTint="66"/>
          </w:tcPr>
          <w:p w14:paraId="7BEA9906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1FD729D" w14:textId="4F47A5A9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82DE1" w:rsidRPr="00B97E28" w14:paraId="1930C86D" w14:textId="77777777" w:rsidTr="7DB137B2">
        <w:trPr>
          <w:trHeight w:val="80"/>
        </w:trPr>
        <w:tc>
          <w:tcPr>
            <w:tcW w:w="4950" w:type="dxa"/>
            <w:shd w:val="clear" w:color="auto" w:fill="A8D08D"/>
          </w:tcPr>
          <w:p w14:paraId="0BE7216E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EAB9073" w14:textId="77777777" w:rsidR="001463AD" w:rsidRPr="001463AD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55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1633D488" w14:textId="23B83BC1" w:rsidR="00493157" w:rsidRPr="002345EE" w:rsidRDefault="00493157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354C58">
              <w:rPr>
                <w:rFonts w:ascii="Arial" w:hAnsi="Arial" w:cs="Arial"/>
                <w:color w:val="000000"/>
              </w:rPr>
              <w:t>Blazin</w:t>
            </w:r>
            <w:proofErr w:type="spellEnd"/>
            <w:r w:rsidR="00354C58" w:rsidRPr="00354C58">
              <w:rPr>
                <w:rFonts w:ascii="Arial" w:hAnsi="Arial" w:cs="Arial"/>
                <w:color w:val="000000"/>
              </w:rPr>
              <w:t>,</w:t>
            </w:r>
            <w:r w:rsidRPr="00354C58">
              <w:rPr>
                <w:rFonts w:ascii="Arial" w:hAnsi="Arial" w:cs="Arial"/>
                <w:color w:val="000000"/>
              </w:rPr>
              <w:t xml:space="preserve"> L</w:t>
            </w:r>
            <w:r w:rsidR="00354C58" w:rsidRPr="00354C58">
              <w:rPr>
                <w:rFonts w:ascii="Arial" w:hAnsi="Arial" w:cs="Arial"/>
                <w:color w:val="000000"/>
              </w:rPr>
              <w:t>indsay J.</w:t>
            </w:r>
            <w:r w:rsidRPr="00354C5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EB069B">
              <w:rPr>
                <w:rFonts w:ascii="Arial" w:hAnsi="Arial" w:cs="Arial"/>
                <w:color w:val="000000"/>
              </w:rPr>
              <w:t>Jitsuda</w:t>
            </w:r>
            <w:proofErr w:type="spellEnd"/>
            <w:r w:rsidR="00EB069B">
              <w:rPr>
                <w:rFonts w:ascii="Arial" w:hAnsi="Arial" w:cs="Arial"/>
                <w:color w:val="000000"/>
              </w:rPr>
              <w:t xml:space="preserve"> </w:t>
            </w:r>
            <w:r w:rsidRPr="00354C58">
              <w:rPr>
                <w:rFonts w:ascii="Arial" w:hAnsi="Arial" w:cs="Arial"/>
                <w:color w:val="000000"/>
              </w:rPr>
              <w:t xml:space="preserve">Sitthi-Amorn, </w:t>
            </w:r>
            <w:r w:rsidR="00EB069B">
              <w:rPr>
                <w:rFonts w:ascii="Arial" w:hAnsi="Arial" w:cs="Arial"/>
                <w:color w:val="000000"/>
              </w:rPr>
              <w:t xml:space="preserve">James M. </w:t>
            </w:r>
            <w:r w:rsidRPr="00354C58">
              <w:rPr>
                <w:rFonts w:ascii="Arial" w:hAnsi="Arial" w:cs="Arial"/>
                <w:color w:val="000000"/>
              </w:rPr>
              <w:t>Hoffman,</w:t>
            </w:r>
            <w:r w:rsidR="00EB069B">
              <w:rPr>
                <w:rFonts w:ascii="Arial" w:hAnsi="Arial" w:cs="Arial"/>
                <w:color w:val="000000"/>
              </w:rPr>
              <w:t xml:space="preserve"> and Jonathan D.</w:t>
            </w:r>
            <w:r w:rsidRPr="00354C58">
              <w:rPr>
                <w:rFonts w:ascii="Arial" w:hAnsi="Arial" w:cs="Arial"/>
                <w:color w:val="000000"/>
              </w:rPr>
              <w:t xml:space="preserve"> Burlison.</w:t>
            </w:r>
            <w:r w:rsidR="00354C58" w:rsidRPr="00354C58">
              <w:rPr>
                <w:rFonts w:ascii="Arial" w:hAnsi="Arial" w:cs="Arial"/>
                <w:color w:val="000000"/>
              </w:rPr>
              <w:t xml:space="preserve"> 2020.</w:t>
            </w:r>
            <w:r w:rsidRPr="00354C5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“</w:t>
            </w:r>
            <w:r w:rsidRPr="00676644">
              <w:rPr>
                <w:rFonts w:ascii="Arial" w:hAnsi="Arial" w:cs="Arial"/>
                <w:color w:val="000000"/>
              </w:rPr>
              <w:t>Improving Patient Handoffs and Transitions through Adaptation and Implementation of I-PASS Across Multiple Handoff Settings.</w:t>
            </w:r>
            <w:r>
              <w:rPr>
                <w:rFonts w:ascii="Arial" w:hAnsi="Arial" w:cs="Arial"/>
                <w:color w:val="000000"/>
              </w:rPr>
              <w:t>”</w:t>
            </w:r>
            <w:r w:rsidRPr="00676644">
              <w:rPr>
                <w:rFonts w:ascii="Arial" w:hAnsi="Arial" w:cs="Arial"/>
                <w:color w:val="000000"/>
              </w:rPr>
              <w:t xml:space="preserve"> </w:t>
            </w:r>
            <w:r w:rsidRPr="00882A15">
              <w:rPr>
                <w:rFonts w:ascii="Arial" w:hAnsi="Arial" w:cs="Arial"/>
                <w:i/>
                <w:iCs/>
                <w:color w:val="000000"/>
              </w:rPr>
              <w:t xml:space="preserve">Pediatric Quality </w:t>
            </w:r>
            <w:r>
              <w:rPr>
                <w:rFonts w:ascii="Arial" w:hAnsi="Arial" w:cs="Arial"/>
                <w:i/>
                <w:iCs/>
                <w:color w:val="000000"/>
              </w:rPr>
              <w:t>and</w:t>
            </w:r>
            <w:r w:rsidRPr="00882A15">
              <w:rPr>
                <w:rFonts w:ascii="Arial" w:hAnsi="Arial" w:cs="Arial"/>
                <w:i/>
                <w:iCs/>
                <w:color w:val="000000"/>
              </w:rPr>
              <w:t xml:space="preserve"> Safety</w:t>
            </w:r>
            <w:r w:rsidR="00354C58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676644">
              <w:rPr>
                <w:rFonts w:ascii="Arial" w:hAnsi="Arial" w:cs="Arial"/>
                <w:color w:val="000000"/>
              </w:rPr>
              <w:t>23;5(4):</w:t>
            </w:r>
            <w:r w:rsidR="00354C58">
              <w:rPr>
                <w:rFonts w:ascii="Arial" w:hAnsi="Arial" w:cs="Arial"/>
                <w:color w:val="000000"/>
              </w:rPr>
              <w:t xml:space="preserve"> </w:t>
            </w:r>
            <w:r w:rsidRPr="00676644">
              <w:rPr>
                <w:rFonts w:ascii="Arial" w:hAnsi="Arial" w:cs="Arial"/>
                <w:color w:val="000000"/>
              </w:rPr>
              <w:t xml:space="preserve">e323. </w:t>
            </w:r>
            <w:hyperlink r:id="rId56" w:history="1">
              <w:r w:rsidR="00354C58" w:rsidRPr="00AA1314">
                <w:rPr>
                  <w:rStyle w:val="Hyperlink"/>
                  <w:rFonts w:ascii="Arial" w:hAnsi="Arial" w:cs="Arial"/>
                </w:rPr>
                <w:t>https://doi.org/10.1097/pq9.0000000000000323</w:t>
              </w:r>
            </w:hyperlink>
            <w:r w:rsidR="00354C58">
              <w:rPr>
                <w:rFonts w:ascii="Arial" w:hAnsi="Arial" w:cs="Arial"/>
                <w:color w:val="000000"/>
              </w:rPr>
              <w:t xml:space="preserve">. </w:t>
            </w:r>
          </w:p>
          <w:p w14:paraId="145DC57F" w14:textId="4B2D38A0" w:rsidR="00B454B6" w:rsidRPr="00B97E28" w:rsidRDefault="00B454B6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lastRenderedPageBreak/>
              <w:t>Got</w:t>
            </w:r>
            <w:r w:rsidR="00AF3C8A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 xml:space="preserve">Transition. </w:t>
            </w:r>
            <w:r w:rsidR="00F34920">
              <w:rPr>
                <w:rFonts w:ascii="Arial" w:eastAsia="Arial" w:hAnsi="Arial" w:cs="Arial"/>
              </w:rPr>
              <w:t>“</w:t>
            </w:r>
            <w:r w:rsidRPr="7DB137B2">
              <w:rPr>
                <w:rFonts w:ascii="Arial" w:eastAsia="Arial" w:hAnsi="Arial" w:cs="Arial"/>
              </w:rPr>
              <w:t xml:space="preserve">Clinician Education </w:t>
            </w:r>
            <w:r w:rsidR="00F34920">
              <w:rPr>
                <w:rFonts w:ascii="Arial" w:eastAsia="Arial" w:hAnsi="Arial" w:cs="Arial"/>
              </w:rPr>
              <w:t>and</w:t>
            </w:r>
            <w:r w:rsidRPr="7DB137B2">
              <w:rPr>
                <w:rFonts w:ascii="Arial" w:eastAsia="Arial" w:hAnsi="Arial" w:cs="Arial"/>
              </w:rPr>
              <w:t xml:space="preserve"> Resources.</w:t>
            </w:r>
            <w:r w:rsidR="00F34920">
              <w:rPr>
                <w:rFonts w:ascii="Arial" w:eastAsia="Arial" w:hAnsi="Arial" w:cs="Arial"/>
              </w:rPr>
              <w:t>”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hyperlink r:id="rId57">
              <w:r w:rsidRPr="7DB137B2">
                <w:rPr>
                  <w:rStyle w:val="Hyperlink"/>
                  <w:rFonts w:ascii="Arial" w:eastAsia="Arial" w:hAnsi="Arial" w:cs="Arial"/>
                </w:rPr>
                <w:t>https://www.gottransition.org/resources-and-research/clinician-education-resources.cfm</w:t>
              </w:r>
            </w:hyperlink>
            <w:r w:rsidRPr="7DB137B2">
              <w:rPr>
                <w:rFonts w:ascii="Arial" w:eastAsia="Arial" w:hAnsi="Arial" w:cs="Arial"/>
              </w:rPr>
              <w:t xml:space="preserve">. </w:t>
            </w:r>
            <w:r w:rsidR="00A1133E">
              <w:rPr>
                <w:rFonts w:ascii="Arial" w:eastAsia="Arial" w:hAnsi="Arial" w:cs="Arial"/>
              </w:rPr>
              <w:t xml:space="preserve">Accessed </w:t>
            </w:r>
            <w:r w:rsidRPr="7DB137B2">
              <w:rPr>
                <w:rFonts w:ascii="Arial" w:eastAsia="Arial" w:hAnsi="Arial" w:cs="Arial"/>
              </w:rPr>
              <w:t>2020.</w:t>
            </w:r>
          </w:p>
          <w:p w14:paraId="149600B1" w14:textId="77777777" w:rsidR="00D140DB" w:rsidRDefault="00D140DB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893BB1">
              <w:rPr>
                <w:rFonts w:ascii="Arial" w:eastAsia="Arial" w:hAnsi="Arial" w:cs="Arial"/>
              </w:rPr>
              <w:t>Matern, Lukas H., Jeanne M. Farnan, Kristen W. Hirsch, Melissa Cappaert, Ellen S. Byrne, and Vineet M. Arora.</w:t>
            </w:r>
            <w:r>
              <w:rPr>
                <w:rFonts w:ascii="Arial" w:eastAsia="Arial" w:hAnsi="Arial" w:cs="Arial"/>
              </w:rPr>
              <w:t xml:space="preserve"> 2018.</w:t>
            </w:r>
            <w:r w:rsidRPr="00893BB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 xml:space="preserve">A Standardized </w:t>
            </w:r>
            <w:r>
              <w:rPr>
                <w:rFonts w:ascii="Arial" w:eastAsia="Arial" w:hAnsi="Arial" w:cs="Arial"/>
              </w:rPr>
              <w:t>H</w:t>
            </w:r>
            <w:r w:rsidRPr="10AC4E68">
              <w:rPr>
                <w:rFonts w:ascii="Arial" w:eastAsia="Arial" w:hAnsi="Arial" w:cs="Arial"/>
              </w:rPr>
              <w:t xml:space="preserve">andoff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imulation </w:t>
            </w:r>
            <w:r>
              <w:rPr>
                <w:rFonts w:ascii="Arial" w:eastAsia="Arial" w:hAnsi="Arial" w:cs="Arial"/>
              </w:rPr>
              <w:t>P</w:t>
            </w:r>
            <w:r w:rsidRPr="10AC4E68">
              <w:rPr>
                <w:rFonts w:ascii="Arial" w:eastAsia="Arial" w:hAnsi="Arial" w:cs="Arial"/>
              </w:rPr>
              <w:t xml:space="preserve">romotes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ecovery from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uditory </w:t>
            </w:r>
            <w:r>
              <w:rPr>
                <w:rFonts w:ascii="Arial" w:eastAsia="Arial" w:hAnsi="Arial" w:cs="Arial"/>
              </w:rPr>
              <w:t>D</w:t>
            </w:r>
            <w:r w:rsidRPr="10AC4E68">
              <w:rPr>
                <w:rFonts w:ascii="Arial" w:eastAsia="Arial" w:hAnsi="Arial" w:cs="Arial"/>
              </w:rPr>
              <w:t xml:space="preserve">istractions in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esident </w:t>
            </w:r>
            <w:r>
              <w:rPr>
                <w:rFonts w:ascii="Arial" w:eastAsia="Arial" w:hAnsi="Arial" w:cs="Arial"/>
              </w:rPr>
              <w:t>P</w:t>
            </w:r>
            <w:r w:rsidRPr="10AC4E68">
              <w:rPr>
                <w:rFonts w:ascii="Arial" w:eastAsia="Arial" w:hAnsi="Arial" w:cs="Arial"/>
              </w:rPr>
              <w:t>hysicians.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Simul</w:t>
            </w:r>
            <w:r>
              <w:rPr>
                <w:rFonts w:ascii="Arial" w:eastAsia="Arial" w:hAnsi="Arial" w:cs="Arial"/>
                <w:i/>
                <w:iCs/>
              </w:rPr>
              <w:t>ation in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 Healthc</w:t>
            </w:r>
            <w:r>
              <w:rPr>
                <w:rFonts w:ascii="Arial" w:eastAsia="Arial" w:hAnsi="Arial" w:cs="Arial"/>
                <w:i/>
                <w:iCs/>
              </w:rPr>
              <w:t>are</w:t>
            </w:r>
            <w:r w:rsidRPr="10AC4E68">
              <w:rPr>
                <w:rFonts w:ascii="Arial" w:eastAsia="Arial" w:hAnsi="Arial" w:cs="Arial"/>
              </w:rPr>
              <w:t>. 13(4):</w:t>
            </w:r>
            <w:r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</w:rPr>
              <w:t xml:space="preserve">233-238. </w:t>
            </w:r>
            <w:r w:rsidRPr="0076064B">
              <w:rPr>
                <w:rFonts w:ascii="Arial" w:hAnsi="Arial" w:cs="Arial"/>
              </w:rPr>
              <w:t>DOI: 10.1097/SIH.0000000000000322</w:t>
            </w:r>
            <w:r>
              <w:rPr>
                <w:rFonts w:ascii="Arial" w:hAnsi="Arial" w:cs="Arial"/>
              </w:rPr>
              <w:t>.</w:t>
            </w:r>
          </w:p>
          <w:p w14:paraId="5594C6C1" w14:textId="67621541" w:rsidR="00493157" w:rsidRPr="00493157" w:rsidRDefault="36BDD43A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Society for Adolescent Health and Medicine.</w:t>
            </w:r>
            <w:r w:rsidR="00696990">
              <w:rPr>
                <w:rFonts w:ascii="Arial" w:eastAsia="Arial" w:hAnsi="Arial" w:cs="Arial"/>
              </w:rPr>
              <w:t xml:space="preserve"> 2020.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003F00F2">
              <w:rPr>
                <w:rFonts w:ascii="Arial" w:eastAsia="Arial" w:hAnsi="Arial" w:cs="Arial"/>
              </w:rPr>
              <w:t>“</w:t>
            </w:r>
            <w:r w:rsidRPr="7DB137B2">
              <w:rPr>
                <w:rFonts w:ascii="Arial" w:eastAsia="Arial" w:hAnsi="Arial" w:cs="Arial"/>
              </w:rPr>
              <w:t xml:space="preserve">Transition to </w:t>
            </w:r>
            <w:r w:rsidR="003F00F2">
              <w:rPr>
                <w:rFonts w:ascii="Arial" w:eastAsia="Arial" w:hAnsi="Arial" w:cs="Arial"/>
              </w:rPr>
              <w:t>A</w:t>
            </w:r>
            <w:r w:rsidRPr="7DB137B2">
              <w:rPr>
                <w:rFonts w:ascii="Arial" w:eastAsia="Arial" w:hAnsi="Arial" w:cs="Arial"/>
              </w:rPr>
              <w:t xml:space="preserve">dulthood for </w:t>
            </w:r>
            <w:r w:rsidR="003F00F2">
              <w:rPr>
                <w:rFonts w:ascii="Arial" w:eastAsia="Arial" w:hAnsi="Arial" w:cs="Arial"/>
              </w:rPr>
              <w:t>Y</w:t>
            </w:r>
            <w:r w:rsidRPr="7DB137B2">
              <w:rPr>
                <w:rFonts w:ascii="Arial" w:eastAsia="Arial" w:hAnsi="Arial" w:cs="Arial"/>
              </w:rPr>
              <w:t xml:space="preserve">outh with </w:t>
            </w:r>
            <w:r w:rsidR="000B3F73">
              <w:rPr>
                <w:rFonts w:ascii="Arial" w:eastAsia="Arial" w:hAnsi="Arial" w:cs="Arial"/>
              </w:rPr>
              <w:t>C</w:t>
            </w:r>
            <w:r w:rsidRPr="7DB137B2">
              <w:rPr>
                <w:rFonts w:ascii="Arial" w:eastAsia="Arial" w:hAnsi="Arial" w:cs="Arial"/>
              </w:rPr>
              <w:t xml:space="preserve">hronic </w:t>
            </w:r>
            <w:r w:rsidR="000B3F73">
              <w:rPr>
                <w:rFonts w:ascii="Arial" w:eastAsia="Arial" w:hAnsi="Arial" w:cs="Arial"/>
              </w:rPr>
              <w:t>C</w:t>
            </w:r>
            <w:r w:rsidRPr="7DB137B2">
              <w:rPr>
                <w:rFonts w:ascii="Arial" w:eastAsia="Arial" w:hAnsi="Arial" w:cs="Arial"/>
              </w:rPr>
              <w:t>onditions and</w:t>
            </w:r>
            <w:r w:rsidR="000B3F73">
              <w:rPr>
                <w:rFonts w:ascii="Arial" w:eastAsia="Arial" w:hAnsi="Arial" w:cs="Arial"/>
              </w:rPr>
              <w:t xml:space="preserve"> S</w:t>
            </w:r>
            <w:r w:rsidRPr="7DB137B2">
              <w:rPr>
                <w:rFonts w:ascii="Arial" w:eastAsia="Arial" w:hAnsi="Arial" w:cs="Arial"/>
              </w:rPr>
              <w:t xml:space="preserve">pecial </w:t>
            </w:r>
            <w:r w:rsidR="000B3F73">
              <w:rPr>
                <w:rFonts w:ascii="Arial" w:eastAsia="Arial" w:hAnsi="Arial" w:cs="Arial"/>
              </w:rPr>
              <w:t>H</w:t>
            </w:r>
            <w:r w:rsidRPr="7DB137B2">
              <w:rPr>
                <w:rFonts w:ascii="Arial" w:eastAsia="Arial" w:hAnsi="Arial" w:cs="Arial"/>
              </w:rPr>
              <w:t xml:space="preserve">ealth </w:t>
            </w:r>
            <w:r w:rsidR="000B3F73">
              <w:rPr>
                <w:rFonts w:ascii="Arial" w:eastAsia="Arial" w:hAnsi="Arial" w:cs="Arial"/>
              </w:rPr>
              <w:t>C</w:t>
            </w:r>
            <w:r w:rsidRPr="7DB137B2">
              <w:rPr>
                <w:rFonts w:ascii="Arial" w:eastAsia="Arial" w:hAnsi="Arial" w:cs="Arial"/>
              </w:rPr>
              <w:t xml:space="preserve">are </w:t>
            </w:r>
            <w:r w:rsidR="000B3F73">
              <w:rPr>
                <w:rFonts w:ascii="Arial" w:eastAsia="Arial" w:hAnsi="Arial" w:cs="Arial"/>
              </w:rPr>
              <w:t>N</w:t>
            </w:r>
            <w:r w:rsidRPr="7DB137B2">
              <w:rPr>
                <w:rFonts w:ascii="Arial" w:eastAsia="Arial" w:hAnsi="Arial" w:cs="Arial"/>
              </w:rPr>
              <w:t>eeds.</w:t>
            </w:r>
            <w:r w:rsidR="000B3F73">
              <w:rPr>
                <w:rFonts w:ascii="Arial" w:eastAsia="Arial" w:hAnsi="Arial" w:cs="Arial"/>
              </w:rPr>
              <w:t>”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  <w:i/>
                <w:iCs/>
              </w:rPr>
              <w:t>Journ</w:t>
            </w:r>
            <w:r w:rsidR="000B3F73">
              <w:rPr>
                <w:rFonts w:ascii="Arial" w:eastAsia="Arial" w:hAnsi="Arial" w:cs="Arial"/>
                <w:i/>
                <w:iCs/>
              </w:rPr>
              <w:t>a</w:t>
            </w:r>
            <w:r w:rsidRPr="7DB137B2">
              <w:rPr>
                <w:rFonts w:ascii="Arial" w:eastAsia="Arial" w:hAnsi="Arial" w:cs="Arial"/>
                <w:i/>
                <w:iCs/>
              </w:rPr>
              <w:t>l of Adolescent Health</w:t>
            </w:r>
            <w:r w:rsidRPr="7DB137B2">
              <w:rPr>
                <w:rFonts w:ascii="Arial" w:eastAsia="Arial" w:hAnsi="Arial" w:cs="Arial"/>
              </w:rPr>
              <w:t>. 66(5):</w:t>
            </w:r>
            <w:r w:rsidR="00696990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 xml:space="preserve">P631-634. </w:t>
            </w:r>
            <w:hyperlink r:id="rId58">
              <w:r w:rsidRPr="7DB137B2">
                <w:rPr>
                  <w:rStyle w:val="Hyperlink"/>
                  <w:rFonts w:ascii="Arial" w:eastAsia="Arial" w:hAnsi="Arial" w:cs="Arial"/>
                </w:rPr>
                <w:t>https://www.jahonline.org/article/S1054-139X(20)30075-6/fulltext</w:t>
              </w:r>
            </w:hyperlink>
            <w:r w:rsidRPr="7DB137B2">
              <w:rPr>
                <w:rFonts w:ascii="Arial" w:eastAsia="Arial" w:hAnsi="Arial" w:cs="Arial"/>
              </w:rPr>
              <w:t>.</w:t>
            </w:r>
          </w:p>
          <w:p w14:paraId="4AC01B27" w14:textId="77777777" w:rsidR="00113B3C" w:rsidRPr="00180D0A" w:rsidRDefault="003276A6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F940CA">
              <w:rPr>
                <w:rFonts w:ascii="Arial" w:eastAsia="Arial" w:hAnsi="Arial" w:cs="Arial"/>
              </w:rPr>
              <w:t xml:space="preserve">Starmer, </w:t>
            </w:r>
            <w:r>
              <w:rPr>
                <w:rFonts w:ascii="Arial" w:eastAsia="Arial" w:hAnsi="Arial" w:cs="Arial"/>
              </w:rPr>
              <w:t xml:space="preserve">Amy J., </w:t>
            </w:r>
            <w:r w:rsidRPr="00F940CA">
              <w:rPr>
                <w:rFonts w:ascii="Arial" w:eastAsia="Arial" w:hAnsi="Arial" w:cs="Arial"/>
              </w:rPr>
              <w:t>Nancy D. Spector,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940CA">
              <w:rPr>
                <w:rFonts w:ascii="Arial" w:eastAsia="Arial" w:hAnsi="Arial" w:cs="Arial"/>
              </w:rPr>
              <w:t>Rajendu</w:t>
            </w:r>
            <w:proofErr w:type="spellEnd"/>
            <w:r w:rsidRPr="00F940CA">
              <w:rPr>
                <w:rFonts w:ascii="Arial" w:eastAsia="Arial" w:hAnsi="Arial" w:cs="Arial"/>
              </w:rPr>
              <w:t xml:space="preserve"> Srivastava, Daniel C. West, Glenn Rosenbluth, April D. Allen, Elizabeth L. Noble,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940CA">
              <w:rPr>
                <w:rFonts w:ascii="Arial" w:eastAsia="Arial" w:hAnsi="Arial" w:cs="Arial"/>
              </w:rPr>
              <w:t xml:space="preserve">et al. “Changes in Medical Errors after Implementation of a Handoff Program.” </w:t>
            </w:r>
            <w:r w:rsidRPr="00F940CA">
              <w:rPr>
                <w:rFonts w:ascii="Arial" w:eastAsia="Arial" w:hAnsi="Arial" w:cs="Arial"/>
                <w:i/>
                <w:iCs/>
              </w:rPr>
              <w:t>New England Journal of Medicine</w:t>
            </w:r>
            <w:r w:rsidRPr="00F940CA">
              <w:rPr>
                <w:rFonts w:ascii="Arial" w:eastAsia="Arial" w:hAnsi="Arial" w:cs="Arial"/>
              </w:rPr>
              <w:t xml:space="preserve">. 371:1803-1812. </w:t>
            </w:r>
            <w:r w:rsidRPr="00F940CA">
              <w:rPr>
                <w:rFonts w:ascii="Arial" w:hAnsi="Arial" w:cs="Arial"/>
              </w:rPr>
              <w:t>DOI: 10.1056/NEJMsa1405556</w:t>
            </w:r>
            <w:r>
              <w:rPr>
                <w:rFonts w:ascii="Arial" w:hAnsi="Arial" w:cs="Arial"/>
              </w:rPr>
              <w:t>.</w:t>
            </w:r>
          </w:p>
          <w:p w14:paraId="306120B7" w14:textId="46DE92B1" w:rsidR="00180D0A" w:rsidRPr="00643486" w:rsidRDefault="00180D0A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A23DD2">
              <w:rPr>
                <w:rFonts w:ascii="Arial" w:eastAsia="Arial" w:hAnsi="Arial" w:cs="Arial"/>
                <w:color w:val="000000" w:themeColor="text1"/>
              </w:rPr>
              <w:t>Starmer, A</w:t>
            </w:r>
            <w:r>
              <w:rPr>
                <w:rFonts w:ascii="Arial" w:eastAsia="Arial" w:hAnsi="Arial" w:cs="Arial"/>
                <w:color w:val="000000" w:themeColor="text1"/>
              </w:rPr>
              <w:t>my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 xml:space="preserve"> J.,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Nancy D. 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>Spector,</w:t>
            </w:r>
            <w:r w:rsidRPr="551770C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Rajendu</w:t>
            </w:r>
            <w:proofErr w:type="spellEnd"/>
            <w:r w:rsidRPr="00A23DD2">
              <w:rPr>
                <w:rFonts w:ascii="Arial" w:eastAsia="Arial" w:hAnsi="Arial" w:cs="Arial"/>
                <w:color w:val="000000" w:themeColor="text1"/>
              </w:rPr>
              <w:t xml:space="preserve"> Srivastava,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April D.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 xml:space="preserve"> Allen,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Christopher P.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 xml:space="preserve"> Landrigan,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Theodore C. </w:t>
            </w:r>
            <w:proofErr w:type="spellStart"/>
            <w:r w:rsidRPr="551770CD">
              <w:rPr>
                <w:rFonts w:ascii="Arial" w:eastAsia="Arial" w:hAnsi="Arial" w:cs="Arial"/>
                <w:color w:val="000000" w:themeColor="text1"/>
              </w:rPr>
              <w:t>Sectish</w:t>
            </w:r>
            <w:proofErr w:type="spellEnd"/>
            <w:r w:rsidRPr="00A23DD2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 xml:space="preserve"> I-PASS Study Group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 xml:space="preserve">2012.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>I-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 xml:space="preserve">ass,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M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 xml:space="preserve">nemonic to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 xml:space="preserve">tandardize </w:t>
            </w:r>
            <w:r>
              <w:rPr>
                <w:rFonts w:ascii="Arial" w:eastAsia="Arial" w:hAnsi="Arial" w:cs="Arial"/>
                <w:color w:val="000000" w:themeColor="text1"/>
              </w:rPr>
              <w:t>V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 xml:space="preserve">erbal </w:t>
            </w:r>
            <w:r>
              <w:rPr>
                <w:rFonts w:ascii="Arial" w:eastAsia="Arial" w:hAnsi="Arial" w:cs="Arial"/>
                <w:color w:val="000000" w:themeColor="text1"/>
              </w:rPr>
              <w:t>H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>andoffs.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551770CD">
              <w:rPr>
                <w:rFonts w:ascii="Arial" w:eastAsia="Arial" w:hAnsi="Arial" w:cs="Arial"/>
                <w:i/>
                <w:iCs/>
                <w:color w:val="000000" w:themeColor="text1"/>
              </w:rPr>
              <w:t>Pediatrics</w:t>
            </w:r>
            <w:r w:rsidRPr="00A23DD2">
              <w:rPr>
                <w:rFonts w:ascii="Arial" w:eastAsia="Arial" w:hAnsi="Arial" w:cs="Arial"/>
                <w:color w:val="000000" w:themeColor="text1"/>
              </w:rPr>
              <w:t xml:space="preserve"> 129(2), 201–204. </w:t>
            </w:r>
            <w:hyperlink r:id="rId59" w:history="1">
              <w:r w:rsidRPr="00DD7B3B">
                <w:rPr>
                  <w:rStyle w:val="Hyperlink"/>
                  <w:rFonts w:ascii="Arial" w:eastAsia="Arial" w:hAnsi="Arial" w:cs="Arial"/>
                </w:rPr>
                <w:t>https://doi.org/10.1542/peds.2011-2966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7F85BD0F" w14:textId="77777777" w:rsidR="000D19DE" w:rsidRDefault="000D19DE">
      <w:pPr>
        <w:spacing w:line="240" w:lineRule="auto"/>
        <w:ind w:hanging="180"/>
        <w:rPr>
          <w:rFonts w:ascii="Arial" w:eastAsia="Arial" w:hAnsi="Arial" w:cs="Arial"/>
        </w:rPr>
      </w:pPr>
    </w:p>
    <w:p w14:paraId="48B2E2E2" w14:textId="7777777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FE045E" w:rsidRPr="00B97E28" w14:paraId="7BABF307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1B6CA73" w14:textId="38630428" w:rsidR="000D19DE" w:rsidRPr="00B97E28" w:rsidRDefault="00E305D5" w:rsidP="00AE2B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5:</w:t>
            </w:r>
            <w:r w:rsidR="007F3BFA">
              <w:rPr>
                <w:rFonts w:ascii="Arial" w:eastAsia="Arial" w:hAnsi="Arial" w:cs="Arial"/>
                <w:b/>
              </w:rPr>
              <w:t xml:space="preserve"> Population and Community</w:t>
            </w:r>
            <w:r w:rsidRPr="00B97E28">
              <w:rPr>
                <w:rFonts w:ascii="Arial" w:eastAsia="Arial" w:hAnsi="Arial" w:cs="Arial"/>
                <w:b/>
              </w:rPr>
              <w:t xml:space="preserve"> Health</w:t>
            </w:r>
          </w:p>
          <w:p w14:paraId="2C816928" w14:textId="11FA13E1" w:rsidR="000D19DE" w:rsidRPr="00B97E28" w:rsidRDefault="00E305D5" w:rsidP="00AE2B44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promote and improve health across communities and populations through patient care and advocacy</w:t>
            </w:r>
            <w:r w:rsidR="00E91880"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including public education and elimination of structural racism</w:t>
            </w:r>
          </w:p>
        </w:tc>
      </w:tr>
      <w:tr w:rsidR="00A82DE1" w:rsidRPr="00B97E28" w14:paraId="20A52A7A" w14:textId="77777777" w:rsidTr="7DB137B2">
        <w:tc>
          <w:tcPr>
            <w:tcW w:w="4950" w:type="dxa"/>
            <w:shd w:val="clear" w:color="auto" w:fill="FAC090"/>
          </w:tcPr>
          <w:p w14:paraId="0E974909" w14:textId="77777777" w:rsidR="000D19DE" w:rsidRPr="00B97E28" w:rsidRDefault="00E305D5" w:rsidP="00AE2B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CD98A8D" w14:textId="77777777" w:rsidR="000D19DE" w:rsidRPr="00B97E28" w:rsidRDefault="00E305D5" w:rsidP="00AE2B44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E045E" w:rsidRPr="00B97E28" w14:paraId="02490FE4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5B4955" w14:textId="7633376B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Demonstrates awareness of population and community health needs and disparities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E59BA92" w14:textId="77777777" w:rsidR="00E60967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Identifies social determinants of health, such as poverty and structural racism</w:t>
            </w:r>
            <w:r w:rsidR="6F65DB15" w:rsidRPr="7DB137B2">
              <w:rPr>
                <w:rFonts w:ascii="Arial" w:eastAsia="Arial" w:hAnsi="Arial" w:cs="Arial"/>
              </w:rPr>
              <w:t xml:space="preserve"> </w:t>
            </w:r>
          </w:p>
          <w:p w14:paraId="7AA76134" w14:textId="57F648F5" w:rsidR="000D19DE" w:rsidRPr="00E60967" w:rsidRDefault="6F65DB1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Screens patients for adverse childhood experiences and acknowledges social determinants of health and the impact of structural racism on individual patients</w:t>
            </w:r>
          </w:p>
        </w:tc>
      </w:tr>
      <w:tr w:rsidR="00FE045E" w:rsidRPr="00B97E28" w14:paraId="674BD92A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F34504" w14:textId="2C0F2D49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Identifies specific population and community health needs and disparities; identifies local resources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1395BC5" w14:textId="6DEE42C9" w:rsidR="000F6F6C" w:rsidRPr="007D081C" w:rsidRDefault="2D781901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Identifies </w:t>
            </w:r>
            <w:r w:rsidR="7D45B8EE" w:rsidRPr="7DB137B2">
              <w:rPr>
                <w:rFonts w:ascii="Arial" w:eastAsia="Arial" w:hAnsi="Arial" w:cs="Arial"/>
              </w:rPr>
              <w:t>food deserts</w:t>
            </w:r>
            <w:r w:rsidRPr="7DB137B2">
              <w:rPr>
                <w:rFonts w:ascii="Arial" w:eastAsia="Arial" w:hAnsi="Arial" w:cs="Arial"/>
              </w:rPr>
              <w:t xml:space="preserve"> within </w:t>
            </w:r>
            <w:r w:rsidR="7D45B8EE" w:rsidRPr="7DB137B2">
              <w:rPr>
                <w:rFonts w:ascii="Arial" w:eastAsia="Arial" w:hAnsi="Arial" w:cs="Arial"/>
              </w:rPr>
              <w:t>the are</w:t>
            </w:r>
            <w:r w:rsidR="1D064CDA" w:rsidRPr="7DB137B2">
              <w:rPr>
                <w:rFonts w:ascii="Arial" w:eastAsia="Arial" w:hAnsi="Arial" w:cs="Arial"/>
              </w:rPr>
              <w:t>a</w:t>
            </w:r>
            <w:r w:rsidR="7D45B8EE" w:rsidRPr="7DB137B2">
              <w:rPr>
                <w:rFonts w:ascii="Arial" w:eastAsia="Arial" w:hAnsi="Arial" w:cs="Arial"/>
              </w:rPr>
              <w:t xml:space="preserve"> and</w:t>
            </w:r>
            <w:r w:rsidR="718974FF" w:rsidRPr="7DB137B2">
              <w:rPr>
                <w:rFonts w:ascii="Arial" w:eastAsia="Arial" w:hAnsi="Arial" w:cs="Arial"/>
              </w:rPr>
              <w:t xml:space="preserve"> </w:t>
            </w:r>
            <w:r w:rsidR="007D3D43" w:rsidRPr="7DB137B2">
              <w:rPr>
                <w:rFonts w:ascii="Arial" w:eastAsia="Arial" w:hAnsi="Arial" w:cs="Arial"/>
              </w:rPr>
              <w:t xml:space="preserve">locates </w:t>
            </w:r>
            <w:r w:rsidR="194D1C1F" w:rsidRPr="7DB137B2">
              <w:rPr>
                <w:rFonts w:ascii="Arial" w:eastAsia="Arial" w:hAnsi="Arial" w:cs="Arial"/>
              </w:rPr>
              <w:t>local community garden</w:t>
            </w:r>
            <w:r w:rsidR="367D1C6C" w:rsidRPr="7DB137B2">
              <w:rPr>
                <w:rFonts w:ascii="Arial" w:eastAsia="Arial" w:hAnsi="Arial" w:cs="Arial"/>
              </w:rPr>
              <w:t>s</w:t>
            </w:r>
            <w:r w:rsidR="194D1C1F" w:rsidRPr="7DB137B2">
              <w:rPr>
                <w:rFonts w:ascii="Arial" w:eastAsia="Arial" w:hAnsi="Arial" w:cs="Arial"/>
              </w:rPr>
              <w:t xml:space="preserve"> and farmers</w:t>
            </w:r>
            <w:r w:rsidR="00E6226D">
              <w:rPr>
                <w:rFonts w:ascii="Arial" w:eastAsia="Arial" w:hAnsi="Arial" w:cs="Arial"/>
              </w:rPr>
              <w:t>’</w:t>
            </w:r>
            <w:r w:rsidR="194D1C1F" w:rsidRPr="7DB137B2">
              <w:rPr>
                <w:rFonts w:ascii="Arial" w:eastAsia="Arial" w:hAnsi="Arial" w:cs="Arial"/>
              </w:rPr>
              <w:t xml:space="preserve"> markets </w:t>
            </w:r>
          </w:p>
          <w:p w14:paraId="00FC3A0E" w14:textId="37C0B94F" w:rsidR="000D19DE" w:rsidRPr="00B97E28" w:rsidRDefault="4C4444B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Identifies disproportionate gun violence in patient population and describes </w:t>
            </w:r>
            <w:r w:rsidR="6C035528" w:rsidRPr="7DB137B2">
              <w:rPr>
                <w:rFonts w:ascii="Arial" w:eastAsia="Arial" w:hAnsi="Arial" w:cs="Arial"/>
              </w:rPr>
              <w:t>local</w:t>
            </w:r>
            <w:r w:rsidR="3D0B5B14" w:rsidRPr="7DB137B2">
              <w:rPr>
                <w:rFonts w:ascii="Arial" w:eastAsia="Arial" w:hAnsi="Arial" w:cs="Arial"/>
              </w:rPr>
              <w:t xml:space="preserve"> gun safety</w:t>
            </w:r>
            <w:r w:rsidRPr="7DB137B2">
              <w:rPr>
                <w:rFonts w:ascii="Arial" w:eastAsia="Arial" w:hAnsi="Arial" w:cs="Arial"/>
              </w:rPr>
              <w:t xml:space="preserve"> program</w:t>
            </w:r>
            <w:r w:rsidR="6C035528" w:rsidRPr="7DB137B2">
              <w:rPr>
                <w:rFonts w:ascii="Arial" w:eastAsia="Arial" w:hAnsi="Arial" w:cs="Arial"/>
              </w:rPr>
              <w:t>s</w:t>
            </w:r>
            <w:r w:rsidRPr="7DB137B2">
              <w:rPr>
                <w:rFonts w:ascii="Arial" w:eastAsia="Arial" w:hAnsi="Arial" w:cs="Arial"/>
              </w:rPr>
              <w:t xml:space="preserve"> </w:t>
            </w:r>
          </w:p>
        </w:tc>
      </w:tr>
      <w:tr w:rsidR="00FE045E" w:rsidRPr="00B97E28" w14:paraId="20A9A8F7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3D7154C" w14:textId="5474E255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Uses local resources effectively to meet the needs and reduce health disparities of a patient population and community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7480D8" w14:textId="54302AC3" w:rsidR="000D19DE" w:rsidRPr="00E60967" w:rsidRDefault="0311F4D3" w:rsidP="000537C8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eastAsia="Arial" w:hAnsi="Arial" w:cs="Arial"/>
              </w:rPr>
            </w:pPr>
            <w:r w:rsidRPr="00E60967">
              <w:rPr>
                <w:rFonts w:ascii="Arial" w:eastAsia="Arial" w:hAnsi="Arial" w:cs="Arial"/>
              </w:rPr>
              <w:t>Promotes</w:t>
            </w:r>
            <w:r w:rsidR="0050235B">
              <w:rPr>
                <w:rFonts w:ascii="Arial" w:eastAsia="Arial" w:hAnsi="Arial" w:cs="Arial"/>
              </w:rPr>
              <w:t xml:space="preserve"> to patients</w:t>
            </w:r>
            <w:r w:rsidRPr="00E60967">
              <w:rPr>
                <w:rFonts w:ascii="Arial" w:eastAsia="Arial" w:hAnsi="Arial" w:cs="Arial"/>
              </w:rPr>
              <w:t xml:space="preserve"> local resources and programs aimed at eliminating structural racism and improving health disparities</w:t>
            </w:r>
            <w:r w:rsidR="00B84EFA">
              <w:rPr>
                <w:rFonts w:ascii="Arial" w:eastAsia="Arial" w:hAnsi="Arial" w:cs="Arial"/>
              </w:rPr>
              <w:t>,</w:t>
            </w:r>
            <w:r w:rsidR="2AB2ACF4" w:rsidRPr="00E60967">
              <w:rPr>
                <w:rFonts w:ascii="Arial" w:eastAsia="Arial" w:hAnsi="Arial" w:cs="Arial"/>
              </w:rPr>
              <w:t xml:space="preserve"> </w:t>
            </w:r>
            <w:r w:rsidR="6BFFFB25" w:rsidRPr="00E60967">
              <w:rPr>
                <w:rFonts w:ascii="Arial" w:eastAsia="Arial" w:hAnsi="Arial" w:cs="Arial"/>
              </w:rPr>
              <w:t xml:space="preserve">such as accessing </w:t>
            </w:r>
            <w:r w:rsidR="312379FB" w:rsidRPr="00E60967">
              <w:rPr>
                <w:rFonts w:ascii="Arial" w:eastAsia="Arial" w:hAnsi="Arial" w:cs="Arial"/>
              </w:rPr>
              <w:t>legal services to prevent eviction or assistance completing college financial aid forms</w:t>
            </w:r>
          </w:p>
          <w:p w14:paraId="657A5206" w14:textId="2D5941D4" w:rsidR="000D19DE" w:rsidRPr="00E60967" w:rsidRDefault="00701AC2" w:rsidP="000537C8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 w:themeColor="text1"/>
              </w:rPr>
            </w:pPr>
            <w:r w:rsidRPr="00E60967">
              <w:rPr>
                <w:rFonts w:ascii="Arial" w:hAnsi="Arial" w:cs="Arial"/>
                <w:color w:val="000000" w:themeColor="text1"/>
              </w:rPr>
              <w:t xml:space="preserve">Partners with local organizations to </w:t>
            </w:r>
            <w:r w:rsidR="00726B0D" w:rsidRPr="00E60967">
              <w:rPr>
                <w:rFonts w:ascii="Arial" w:hAnsi="Arial" w:cs="Arial"/>
                <w:color w:val="000000" w:themeColor="text1"/>
              </w:rPr>
              <w:t>donate products</w:t>
            </w:r>
            <w:r w:rsidR="00F654BC" w:rsidRPr="00E60967">
              <w:rPr>
                <w:rFonts w:ascii="Arial" w:hAnsi="Arial" w:cs="Arial"/>
                <w:color w:val="000000" w:themeColor="text1"/>
              </w:rPr>
              <w:t xml:space="preserve"> to help people experiencing menstrual poverty </w:t>
            </w:r>
            <w:r w:rsidR="00774042">
              <w:rPr>
                <w:rFonts w:ascii="Arial" w:hAnsi="Arial" w:cs="Arial"/>
                <w:color w:val="000000" w:themeColor="text1"/>
              </w:rPr>
              <w:t xml:space="preserve">to </w:t>
            </w:r>
            <w:r w:rsidR="00F654BC" w:rsidRPr="00E60967">
              <w:rPr>
                <w:rFonts w:ascii="Arial" w:hAnsi="Arial" w:cs="Arial"/>
                <w:color w:val="000000" w:themeColor="text1"/>
              </w:rPr>
              <w:t xml:space="preserve">access supplies </w:t>
            </w:r>
          </w:p>
        </w:tc>
      </w:tr>
      <w:tr w:rsidR="00FE045E" w:rsidRPr="00B97E28" w14:paraId="7D0C57FD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7C3DE14" w14:textId="4D8EFD76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Adapts practice to provide for the needs of and reduce health disparities of a specific population</w:t>
            </w:r>
          </w:p>
          <w:p w14:paraId="202B70A5" w14:textId="77777777" w:rsidR="000D19DE" w:rsidRPr="00B97E28" w:rsidRDefault="000D19DE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EDF8918" w14:textId="5EFE73C8" w:rsidR="000D19DE" w:rsidRPr="007D081C" w:rsidRDefault="07ACAD46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Includes </w:t>
            </w:r>
            <w:r w:rsidR="3E913CDE" w:rsidRPr="7DB137B2">
              <w:rPr>
                <w:rFonts w:ascii="Arial" w:eastAsia="Arial" w:hAnsi="Arial" w:cs="Arial"/>
              </w:rPr>
              <w:t>mental health resources</w:t>
            </w:r>
            <w:r w:rsidR="00B23950">
              <w:rPr>
                <w:rFonts w:ascii="Arial" w:eastAsia="Arial" w:hAnsi="Arial" w:cs="Arial"/>
              </w:rPr>
              <w:t xml:space="preserve"> in after-visit summary</w:t>
            </w:r>
            <w:r w:rsidR="3E913CDE" w:rsidRPr="7DB137B2">
              <w:rPr>
                <w:rFonts w:ascii="Arial" w:eastAsia="Arial" w:hAnsi="Arial" w:cs="Arial"/>
              </w:rPr>
              <w:t xml:space="preserve"> for patient who</w:t>
            </w:r>
            <w:r w:rsidRPr="7DB137B2">
              <w:rPr>
                <w:rFonts w:ascii="Arial" w:eastAsia="Arial" w:hAnsi="Arial" w:cs="Arial"/>
              </w:rPr>
              <w:t>s</w:t>
            </w:r>
            <w:r w:rsidR="26D9AFA8" w:rsidRPr="7DB137B2">
              <w:rPr>
                <w:rFonts w:ascii="Arial" w:eastAsia="Arial" w:hAnsi="Arial" w:cs="Arial"/>
              </w:rPr>
              <w:t>e</w:t>
            </w:r>
            <w:r w:rsidRPr="7DB137B2">
              <w:rPr>
                <w:rFonts w:ascii="Arial" w:eastAsia="Arial" w:hAnsi="Arial" w:cs="Arial"/>
              </w:rPr>
              <w:t xml:space="preserve"> primary language is not English </w:t>
            </w:r>
          </w:p>
          <w:p w14:paraId="129C5F29" w14:textId="44FBEC9E" w:rsidR="00126D18" w:rsidRPr="007D081C" w:rsidRDefault="22C665F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Develops a clinical protocol in the delivery of </w:t>
            </w:r>
            <w:r w:rsidR="00E764C7">
              <w:rPr>
                <w:rFonts w:ascii="Arial" w:eastAsia="Arial" w:hAnsi="Arial" w:cs="Arial"/>
              </w:rPr>
              <w:t>pre-exposure prophylaxis (</w:t>
            </w:r>
            <w:proofErr w:type="spellStart"/>
            <w:r w:rsidRPr="7DB137B2">
              <w:rPr>
                <w:rFonts w:ascii="Arial" w:eastAsia="Arial" w:hAnsi="Arial" w:cs="Arial"/>
              </w:rPr>
              <w:t>PrEP</w:t>
            </w:r>
            <w:proofErr w:type="spellEnd"/>
            <w:r w:rsidR="00E764C7">
              <w:rPr>
                <w:rFonts w:ascii="Arial" w:eastAsia="Arial" w:hAnsi="Arial" w:cs="Arial"/>
              </w:rPr>
              <w:t>)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689FAD61" w:rsidRPr="7DB137B2">
              <w:rPr>
                <w:rFonts w:ascii="Arial" w:eastAsia="Arial" w:hAnsi="Arial" w:cs="Arial"/>
              </w:rPr>
              <w:t xml:space="preserve">to </w:t>
            </w:r>
            <w:r w:rsidR="460347E9" w:rsidRPr="7DB137B2">
              <w:rPr>
                <w:rFonts w:ascii="Arial" w:eastAsia="Arial" w:hAnsi="Arial" w:cs="Arial"/>
              </w:rPr>
              <w:t xml:space="preserve">increase access </w:t>
            </w:r>
            <w:r w:rsidR="03648C79" w:rsidRPr="7DB137B2">
              <w:rPr>
                <w:rFonts w:ascii="Arial" w:eastAsia="Arial" w:hAnsi="Arial" w:cs="Arial"/>
              </w:rPr>
              <w:t xml:space="preserve">for </w:t>
            </w:r>
            <w:r w:rsidR="345022BA" w:rsidRPr="7DB137B2">
              <w:rPr>
                <w:rFonts w:ascii="Arial" w:eastAsia="Arial" w:hAnsi="Arial" w:cs="Arial"/>
              </w:rPr>
              <w:t xml:space="preserve">patient </w:t>
            </w:r>
            <w:r w:rsidR="272E6CE2" w:rsidRPr="7DB137B2">
              <w:rPr>
                <w:rFonts w:ascii="Arial" w:eastAsia="Arial" w:hAnsi="Arial" w:cs="Arial"/>
              </w:rPr>
              <w:t>populations</w:t>
            </w:r>
            <w:r w:rsidR="345022BA" w:rsidRPr="7DB137B2">
              <w:rPr>
                <w:rFonts w:ascii="Arial" w:eastAsia="Arial" w:hAnsi="Arial" w:cs="Arial"/>
              </w:rPr>
              <w:t xml:space="preserve"> disproportionally burdened by HIV</w:t>
            </w:r>
          </w:p>
          <w:p w14:paraId="6DE1732C" w14:textId="3F163D17" w:rsidR="000D19DE" w:rsidRPr="00B97E28" w:rsidRDefault="29596BC7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Seeks additional training </w:t>
            </w:r>
            <w:r w:rsidR="00674A82">
              <w:rPr>
                <w:rFonts w:ascii="Arial" w:eastAsia="Arial" w:hAnsi="Arial" w:cs="Arial"/>
              </w:rPr>
              <w:t xml:space="preserve">and education </w:t>
            </w:r>
            <w:r w:rsidRPr="7DB137B2">
              <w:rPr>
                <w:rFonts w:ascii="Arial" w:eastAsia="Arial" w:hAnsi="Arial" w:cs="Arial"/>
              </w:rPr>
              <w:t xml:space="preserve">for </w:t>
            </w:r>
            <w:r w:rsidR="2B95DD3C" w:rsidRPr="7DB137B2">
              <w:rPr>
                <w:rFonts w:ascii="Arial" w:eastAsia="Arial" w:hAnsi="Arial" w:cs="Arial"/>
              </w:rPr>
              <w:t>prescribing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2C27C8FD" w:rsidRPr="7DB137B2">
              <w:rPr>
                <w:rFonts w:ascii="Arial" w:eastAsia="Arial" w:hAnsi="Arial" w:cs="Arial"/>
              </w:rPr>
              <w:t>iso</w:t>
            </w:r>
            <w:r w:rsidR="6A3CA269" w:rsidRPr="7DB137B2">
              <w:rPr>
                <w:rFonts w:ascii="Arial" w:eastAsia="Arial" w:hAnsi="Arial" w:cs="Arial"/>
              </w:rPr>
              <w:t xml:space="preserve">tretinoin </w:t>
            </w:r>
            <w:r w:rsidR="2B95DD3C" w:rsidRPr="7DB137B2">
              <w:rPr>
                <w:rFonts w:ascii="Arial" w:eastAsia="Arial" w:hAnsi="Arial" w:cs="Arial"/>
              </w:rPr>
              <w:t>for patients with acne</w:t>
            </w:r>
            <w:r w:rsidR="6A3CA269" w:rsidRPr="7DB137B2">
              <w:rPr>
                <w:rFonts w:ascii="Arial" w:eastAsia="Arial" w:hAnsi="Arial" w:cs="Arial"/>
              </w:rPr>
              <w:t xml:space="preserve"> </w:t>
            </w:r>
            <w:r w:rsidR="0B3EA554" w:rsidRPr="7DB137B2">
              <w:rPr>
                <w:rFonts w:ascii="Arial" w:eastAsia="Arial" w:hAnsi="Arial" w:cs="Arial"/>
              </w:rPr>
              <w:t xml:space="preserve">to reduce </w:t>
            </w:r>
            <w:r w:rsidR="2B95DD3C" w:rsidRPr="7DB137B2">
              <w:rPr>
                <w:rFonts w:ascii="Arial" w:eastAsia="Arial" w:hAnsi="Arial" w:cs="Arial"/>
              </w:rPr>
              <w:t>barriers to access to</w:t>
            </w:r>
            <w:r w:rsidR="354B1142" w:rsidRPr="7DB137B2">
              <w:rPr>
                <w:rFonts w:ascii="Arial" w:eastAsia="Arial" w:hAnsi="Arial" w:cs="Arial"/>
              </w:rPr>
              <w:t xml:space="preserve"> care </w:t>
            </w:r>
          </w:p>
        </w:tc>
      </w:tr>
      <w:tr w:rsidR="00FE045E" w:rsidRPr="00B97E28" w14:paraId="4A8E5F61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D989299" w14:textId="11F5CAD3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Advocates at the local, regional, or national level for populations and communities with health care disparities</w:t>
            </w:r>
          </w:p>
          <w:p w14:paraId="413CE401" w14:textId="77777777" w:rsidR="000D19DE" w:rsidRPr="00B97E28" w:rsidRDefault="000D19DE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F3BB410" w14:textId="3030A63C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Partners with a community organization working to increase </w:t>
            </w:r>
            <w:r w:rsidR="4C653F0D" w:rsidRPr="7DB137B2">
              <w:rPr>
                <w:rFonts w:ascii="Arial" w:eastAsia="Arial" w:hAnsi="Arial" w:cs="Arial"/>
              </w:rPr>
              <w:t>COVID</w:t>
            </w:r>
            <w:r w:rsidR="00674A82">
              <w:rPr>
                <w:rFonts w:ascii="Arial" w:eastAsia="Arial" w:hAnsi="Arial" w:cs="Arial"/>
              </w:rPr>
              <w:t>-19</w:t>
            </w:r>
            <w:r w:rsidRPr="7DB137B2">
              <w:rPr>
                <w:rFonts w:ascii="Arial" w:eastAsia="Arial" w:hAnsi="Arial" w:cs="Arial"/>
              </w:rPr>
              <w:t xml:space="preserve"> vaccination rates </w:t>
            </w:r>
            <w:r w:rsidR="4B60B4B4" w:rsidRPr="7DB137B2">
              <w:rPr>
                <w:rFonts w:ascii="Arial" w:eastAsia="Arial" w:hAnsi="Arial" w:cs="Arial"/>
              </w:rPr>
              <w:t xml:space="preserve">in </w:t>
            </w:r>
            <w:r w:rsidR="4C653F0D" w:rsidRPr="7DB137B2">
              <w:rPr>
                <w:rFonts w:ascii="Arial" w:eastAsia="Arial" w:hAnsi="Arial" w:cs="Arial"/>
              </w:rPr>
              <w:t xml:space="preserve">patients </w:t>
            </w:r>
            <w:r w:rsidR="6833BEB9" w:rsidRPr="7DB137B2">
              <w:rPr>
                <w:rFonts w:ascii="Arial" w:eastAsia="Arial" w:hAnsi="Arial" w:cs="Arial"/>
              </w:rPr>
              <w:t xml:space="preserve">with unstable housing </w:t>
            </w:r>
          </w:p>
          <w:p w14:paraId="7DEB64FE" w14:textId="447FDC6B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Participates in longitudinal discussions with local, state</w:t>
            </w:r>
            <w:r w:rsidR="395F66FF" w:rsidRPr="7DB137B2">
              <w:rPr>
                <w:rFonts w:ascii="Arial" w:eastAsia="Arial" w:hAnsi="Arial" w:cs="Arial"/>
              </w:rPr>
              <w:t>,</w:t>
            </w:r>
            <w:r w:rsidRPr="7DB137B2">
              <w:rPr>
                <w:rFonts w:ascii="Arial" w:eastAsia="Arial" w:hAnsi="Arial" w:cs="Arial"/>
              </w:rPr>
              <w:t xml:space="preserve"> or national government policy makers to eliminate structural racism and reduce health disparities</w:t>
            </w:r>
          </w:p>
        </w:tc>
      </w:tr>
      <w:tr w:rsidR="00A82DE1" w:rsidRPr="00B97E28" w14:paraId="7D2B87D1" w14:textId="77777777" w:rsidTr="7DB137B2">
        <w:trPr>
          <w:trHeight w:val="675"/>
        </w:trPr>
        <w:tc>
          <w:tcPr>
            <w:tcW w:w="4950" w:type="dxa"/>
            <w:shd w:val="clear" w:color="auto" w:fill="FFD965"/>
          </w:tcPr>
          <w:p w14:paraId="52EDF6DC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8E78DD8" w14:textId="2CC5039D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Analysis of process and outcomes measures based on social determinants of health and resultant disparities</w:t>
            </w:r>
          </w:p>
          <w:p w14:paraId="1B81B42C" w14:textId="1D285A34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Direct observation</w:t>
            </w:r>
          </w:p>
          <w:p w14:paraId="38EBCC46" w14:textId="62113020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Medical record (chart) audit</w:t>
            </w:r>
          </w:p>
          <w:p w14:paraId="10A3D449" w14:textId="5BC7BD42" w:rsidR="007C34DE" w:rsidRPr="007C34DE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Multisource feedback</w:t>
            </w:r>
          </w:p>
          <w:p w14:paraId="5D1FB23E" w14:textId="393282AE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Portfolio</w:t>
            </w:r>
            <w:r w:rsidR="5A135C2C" w:rsidRPr="7DB137B2">
              <w:rPr>
                <w:rFonts w:ascii="Arial" w:eastAsia="Arial" w:hAnsi="Arial" w:cs="Arial"/>
              </w:rPr>
              <w:t xml:space="preserve"> </w:t>
            </w:r>
            <w:r w:rsidR="3E7D4513" w:rsidRPr="7DB137B2">
              <w:rPr>
                <w:rFonts w:ascii="Arial" w:eastAsia="Arial" w:hAnsi="Arial" w:cs="Arial"/>
              </w:rPr>
              <w:t>assessment</w:t>
            </w:r>
          </w:p>
          <w:p w14:paraId="3A8AE2CC" w14:textId="0C356F53" w:rsidR="000D19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Reflection</w:t>
            </w:r>
          </w:p>
        </w:tc>
      </w:tr>
      <w:tr w:rsidR="00A82DE1" w:rsidRPr="00B97E28" w14:paraId="666C6649" w14:textId="77777777" w:rsidTr="7DB137B2">
        <w:tc>
          <w:tcPr>
            <w:tcW w:w="4950" w:type="dxa"/>
            <w:shd w:val="clear" w:color="auto" w:fill="8DB3E2" w:themeFill="text2" w:themeFillTint="66"/>
          </w:tcPr>
          <w:p w14:paraId="0A0669B8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3127702" w14:textId="45412641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82DE1" w:rsidRPr="00B97E28" w14:paraId="09A2634D" w14:textId="77777777" w:rsidTr="7DB137B2">
        <w:tc>
          <w:tcPr>
            <w:tcW w:w="4950" w:type="dxa"/>
            <w:shd w:val="clear" w:color="auto" w:fill="A8D08D"/>
          </w:tcPr>
          <w:p w14:paraId="679CE133" w14:textId="77777777" w:rsidR="000D19DE" w:rsidRPr="00355447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5544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FB889C7" w14:textId="77777777" w:rsidR="00180D0A" w:rsidRDefault="00180D0A" w:rsidP="002F65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80"/>
              <w:rPr>
                <w:rFonts w:ascii="Arial" w:eastAsia="Arial" w:hAnsi="Arial" w:cs="Arial"/>
                <w:color w:val="000000" w:themeColor="text1"/>
              </w:rPr>
            </w:pPr>
            <w:r w:rsidRPr="6DD23924">
              <w:rPr>
                <w:rFonts w:ascii="Arial" w:eastAsia="Arial" w:hAnsi="Arial" w:cs="Arial"/>
                <w:color w:val="000000" w:themeColor="text1"/>
              </w:rPr>
              <w:t xml:space="preserve">AAP. Bright Futures. Promoting Lifelong Health for Families and Communities. </w:t>
            </w:r>
            <w:hyperlink r:id="rId60">
              <w:r w:rsidRPr="6DD23924">
                <w:rPr>
                  <w:rStyle w:val="Hyperlink"/>
                  <w:rFonts w:ascii="Arial" w:eastAsia="Arial" w:hAnsi="Arial" w:cs="Arial"/>
                </w:rPr>
                <w:t>https://downloads.aap.org/AAP/PDF/Bright%20Futures/BF4_LifelongHealth.pdf?_ga=2.268230030.1236819861.1654476607-</w:t>
              </w:r>
              <w:r w:rsidRPr="6DD23924">
                <w:rPr>
                  <w:rStyle w:val="Hyperlink"/>
                  <w:rFonts w:ascii="Arial" w:eastAsia="Arial" w:hAnsi="Arial" w:cs="Arial"/>
                </w:rPr>
                <w:lastRenderedPageBreak/>
                <w:t>929400881.1619626826&amp;_gac=1.229642574.1651085941.cj0kcqjw06otbhc_arisaau1yovdcxkc8cjmzqntgqmfsj0_flej6v7e95sxi3exmdjyivnt1vv9rxoaamnzealw_wcb</w:t>
              </w:r>
            </w:hyperlink>
            <w:r w:rsidRPr="6DD23924">
              <w:rPr>
                <w:rFonts w:ascii="Arial" w:eastAsia="Arial" w:hAnsi="Arial" w:cs="Arial"/>
                <w:color w:val="000000" w:themeColor="text1"/>
              </w:rPr>
              <w:t xml:space="preserve">. Accessed 2022. </w:t>
            </w:r>
          </w:p>
          <w:p w14:paraId="3B712380" w14:textId="7B150036" w:rsidR="006F02A6" w:rsidRPr="0041643A" w:rsidRDefault="006F02A6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AAP. </w:t>
            </w:r>
            <w:r w:rsidR="004915C1">
              <w:rPr>
                <w:rFonts w:ascii="Arial" w:eastAsia="Arial" w:hAnsi="Arial" w:cs="Arial"/>
              </w:rPr>
              <w:t>“</w:t>
            </w:r>
            <w:r w:rsidRPr="7DB137B2">
              <w:rPr>
                <w:rFonts w:ascii="Arial" w:eastAsia="Arial" w:hAnsi="Arial" w:cs="Arial"/>
              </w:rPr>
              <w:t>Advocacy.</w:t>
            </w:r>
            <w:r w:rsidR="004915C1">
              <w:rPr>
                <w:rFonts w:ascii="Arial" w:eastAsia="Arial" w:hAnsi="Arial" w:cs="Arial"/>
              </w:rPr>
              <w:t>”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hyperlink r:id="rId61">
              <w:r w:rsidRPr="7DB137B2">
                <w:rPr>
                  <w:rStyle w:val="Hyperlink"/>
                  <w:rFonts w:ascii="Arial" w:eastAsia="Arial" w:hAnsi="Arial" w:cs="Arial"/>
                </w:rPr>
                <w:t>https://services.aap.org/en/advocacy/</w:t>
              </w:r>
            </w:hyperlink>
            <w:r w:rsidRPr="7DB137B2">
              <w:rPr>
                <w:rFonts w:ascii="Arial" w:eastAsia="Arial" w:hAnsi="Arial" w:cs="Arial"/>
              </w:rPr>
              <w:t xml:space="preserve">. </w:t>
            </w:r>
            <w:r w:rsidR="00A1133E">
              <w:rPr>
                <w:rFonts w:ascii="Arial" w:eastAsia="Arial" w:hAnsi="Arial" w:cs="Arial"/>
              </w:rPr>
              <w:t xml:space="preserve">Accessed </w:t>
            </w:r>
            <w:r w:rsidRPr="7DB137B2">
              <w:rPr>
                <w:rFonts w:ascii="Arial" w:eastAsia="Arial" w:hAnsi="Arial" w:cs="Arial"/>
              </w:rPr>
              <w:t>2020.</w:t>
            </w:r>
          </w:p>
          <w:p w14:paraId="49610028" w14:textId="018F24BC" w:rsidR="0041643A" w:rsidRPr="0041643A" w:rsidRDefault="0041643A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62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30D3862D" w14:textId="77777777" w:rsidR="00345CAF" w:rsidRPr="001566AD" w:rsidRDefault="00345CAF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Style w:val="Hyperlink"/>
                <w:rFonts w:ascii="Arial" w:hAnsi="Arial" w:cs="Arial"/>
                <w:color w:val="000000"/>
                <w:u w:val="none"/>
              </w:rPr>
            </w:pPr>
            <w:r w:rsidRPr="00C67DAB">
              <w:rPr>
                <w:rFonts w:ascii="Arial" w:hAnsi="Arial" w:cs="Arial"/>
                <w:color w:val="000000" w:themeColor="text1"/>
              </w:rPr>
              <w:t>Blankenburg, Rebecca, Patricia Poitevien, Javier Gonzalez del Rey, Megan Aylor, John Frohna, Heather McPhillips, Lind</w:t>
            </w:r>
            <w:r>
              <w:rPr>
                <w:rFonts w:ascii="Arial" w:hAnsi="Arial" w:cs="Arial"/>
                <w:color w:val="000000" w:themeColor="text1"/>
              </w:rPr>
              <w:t>a Waggoner-Fountain, and Laura Degnon</w:t>
            </w:r>
            <w:r w:rsidRPr="00C67DA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2020.</w:t>
            </w:r>
            <w:r w:rsidRPr="00C67DAB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“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Dismantling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acism: Association of Pediatric Program Directors’ </w:t>
            </w:r>
            <w:r>
              <w:rPr>
                <w:rFonts w:ascii="Arial" w:hAnsi="Arial" w:cs="Arial"/>
                <w:color w:val="000000" w:themeColor="text1"/>
              </w:rPr>
              <w:t>C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ommitment to 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10AC4E68">
              <w:rPr>
                <w:rFonts w:ascii="Arial" w:hAnsi="Arial" w:cs="Arial"/>
                <w:color w:val="000000" w:themeColor="text1"/>
              </w:rPr>
              <w:t>ction.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hAnsi="Arial" w:cs="Arial"/>
                <w:i/>
                <w:iCs/>
                <w:color w:val="000000" w:themeColor="text1"/>
              </w:rPr>
              <w:t>Acad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emic</w:t>
            </w:r>
            <w:r w:rsidRPr="10AC4E68">
              <w:rPr>
                <w:rFonts w:ascii="Arial" w:hAnsi="Arial" w:cs="Arial"/>
                <w:i/>
                <w:iCs/>
                <w:color w:val="000000" w:themeColor="text1"/>
              </w:rPr>
              <w:t xml:space="preserve"> Pediatr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ics</w:t>
            </w:r>
            <w:r w:rsidRPr="10AC4E68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20(8): 1051-1053. </w:t>
            </w:r>
            <w:proofErr w:type="spellStart"/>
            <w:r w:rsidRPr="00C45F4A">
              <w:rPr>
                <w:rFonts w:ascii="Arial" w:hAnsi="Arial" w:cs="Arial"/>
              </w:rPr>
              <w:t>doi</w:t>
            </w:r>
            <w:proofErr w:type="spellEnd"/>
            <w:r w:rsidRPr="00C45F4A">
              <w:rPr>
                <w:rFonts w:ascii="Arial" w:hAnsi="Arial" w:cs="Arial"/>
              </w:rPr>
              <w:t>: 10.1016/j.acap.2020.08.017</w:t>
            </w:r>
            <w:r>
              <w:rPr>
                <w:rFonts w:ascii="Arial" w:hAnsi="Arial" w:cs="Arial"/>
              </w:rPr>
              <w:t>.</w:t>
            </w:r>
          </w:p>
          <w:p w14:paraId="3DCF485C" w14:textId="77777777" w:rsidR="00345CAF" w:rsidRPr="00AC6C05" w:rsidRDefault="00345CAF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 xml:space="preserve">Centers for Disease Control </w:t>
            </w:r>
            <w:r>
              <w:rPr>
                <w:rFonts w:ascii="Arial" w:eastAsia="Arial" w:hAnsi="Arial" w:cs="Arial"/>
              </w:rPr>
              <w:t>and Prevention</w:t>
            </w:r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“Fast Facts: </w:t>
            </w:r>
            <w:r w:rsidRPr="10AC4E68">
              <w:rPr>
                <w:rFonts w:ascii="Arial" w:eastAsia="Arial" w:hAnsi="Arial" w:cs="Arial"/>
              </w:rPr>
              <w:t>Preventing Adverse Childhood Experiences.</w:t>
            </w:r>
            <w:r>
              <w:rPr>
                <w:rFonts w:ascii="Arial" w:eastAsia="Arial" w:hAnsi="Arial" w:cs="Arial"/>
              </w:rPr>
              <w:t xml:space="preserve">” </w:t>
            </w:r>
            <w:hyperlink r:id="rId63" w:history="1">
              <w:r w:rsidRPr="00D2581D">
                <w:rPr>
                  <w:rStyle w:val="Hyperlink"/>
                  <w:rFonts w:ascii="Arial" w:eastAsia="Arial" w:hAnsi="Arial" w:cs="Arial"/>
                </w:rPr>
                <w:t>https://www.cdc.gov/violenceprevention/aces/fastfact.html?CDC_AA_refVal=https%3A%2F%2Fwww.cdc.gov%2Fviolenceprevention%2Facestudy%2Ffastfact.html</w:t>
              </w:r>
            </w:hyperlink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0AC4E68">
              <w:rPr>
                <w:rFonts w:ascii="Arial" w:eastAsia="Arial" w:hAnsi="Arial" w:cs="Arial"/>
              </w:rPr>
              <w:t>2020.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417CD5C" w14:textId="77777777" w:rsidR="00345CAF" w:rsidRPr="00AC6C05" w:rsidRDefault="00345CAF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>CommonHea</w:t>
            </w:r>
            <w:r>
              <w:rPr>
                <w:rFonts w:ascii="Arial" w:eastAsia="Arial" w:hAnsi="Arial" w:cs="Arial"/>
              </w:rPr>
              <w:t>lth</w:t>
            </w:r>
            <w:r w:rsidRPr="10AC4E68">
              <w:rPr>
                <w:rFonts w:ascii="Arial" w:eastAsia="Arial" w:hAnsi="Arial" w:cs="Arial"/>
              </w:rPr>
              <w:t xml:space="preserve"> ACTION. </w:t>
            </w:r>
            <w:r>
              <w:rPr>
                <w:rFonts w:ascii="Arial" w:eastAsia="Arial" w:hAnsi="Arial" w:cs="Arial"/>
              </w:rPr>
              <w:t>2016. “</w:t>
            </w:r>
            <w:r w:rsidRPr="10AC4E68">
              <w:rPr>
                <w:rFonts w:ascii="Arial" w:eastAsia="Arial" w:hAnsi="Arial" w:cs="Arial"/>
              </w:rPr>
              <w:t>Leveraging the Social Determinants to Build a Culture of Health.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64">
              <w:r w:rsidRPr="10AC4E68">
                <w:rPr>
                  <w:rStyle w:val="Hyperlink"/>
                  <w:rFonts w:ascii="Arial" w:eastAsia="Arial" w:hAnsi="Arial" w:cs="Arial"/>
                </w:rPr>
                <w:t>https://healthequity.globalpolicysolutions.org/wp-content/uploads/2016/12/RWJF_SDOH_Final_Report-002.pdf</w:t>
              </w:r>
            </w:hyperlink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0AC4E68">
              <w:rPr>
                <w:rFonts w:ascii="Arial" w:eastAsia="Arial" w:hAnsi="Arial" w:cs="Arial"/>
              </w:rPr>
              <w:t>2020.</w:t>
            </w:r>
          </w:p>
          <w:p w14:paraId="302E1764" w14:textId="77777777" w:rsidR="00345CAF" w:rsidRPr="00202E1C" w:rsidRDefault="00345CAF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>DallaPiazza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ichelle</w:t>
            </w:r>
            <w:r w:rsidRPr="10AC4E68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Mercedes </w:t>
            </w:r>
            <w:r w:rsidRPr="10AC4E68">
              <w:rPr>
                <w:rFonts w:ascii="Arial" w:eastAsia="Arial" w:hAnsi="Arial" w:cs="Arial"/>
              </w:rPr>
              <w:t>Padilla-Register,</w:t>
            </w:r>
            <w:r>
              <w:rPr>
                <w:rFonts w:ascii="Arial" w:eastAsia="Arial" w:hAnsi="Arial" w:cs="Arial"/>
              </w:rPr>
              <w:t xml:space="preserve"> Megana</w:t>
            </w:r>
            <w:r w:rsidRPr="10AC4E68">
              <w:rPr>
                <w:rFonts w:ascii="Arial" w:eastAsia="Arial" w:hAnsi="Arial" w:cs="Arial"/>
              </w:rPr>
              <w:t xml:space="preserve"> Dwarakanath, </w:t>
            </w:r>
            <w:r>
              <w:rPr>
                <w:rFonts w:ascii="Arial" w:eastAsia="Arial" w:hAnsi="Arial" w:cs="Arial"/>
              </w:rPr>
              <w:t>Elyon Obamedo, James Hill, and Maria L. Soto-Greene</w:t>
            </w:r>
            <w:r w:rsidRPr="10AC4E68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2018.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 xml:space="preserve">Exploring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acism and </w:t>
            </w:r>
            <w:r>
              <w:rPr>
                <w:rFonts w:ascii="Arial" w:eastAsia="Arial" w:hAnsi="Arial" w:cs="Arial"/>
              </w:rPr>
              <w:t>H</w:t>
            </w:r>
            <w:r w:rsidRPr="10AC4E68">
              <w:rPr>
                <w:rFonts w:ascii="Arial" w:eastAsia="Arial" w:hAnsi="Arial" w:cs="Arial"/>
              </w:rPr>
              <w:t xml:space="preserve">ealth: An </w:t>
            </w:r>
            <w:r>
              <w:rPr>
                <w:rFonts w:ascii="Arial" w:eastAsia="Arial" w:hAnsi="Arial" w:cs="Arial"/>
              </w:rPr>
              <w:t>I</w:t>
            </w:r>
            <w:r w:rsidRPr="10AC4E68">
              <w:rPr>
                <w:rFonts w:ascii="Arial" w:eastAsia="Arial" w:hAnsi="Arial" w:cs="Arial"/>
              </w:rPr>
              <w:t xml:space="preserve">ntensive </w:t>
            </w:r>
            <w:r>
              <w:rPr>
                <w:rFonts w:ascii="Arial" w:eastAsia="Arial" w:hAnsi="Arial" w:cs="Arial"/>
              </w:rPr>
              <w:t>I</w:t>
            </w:r>
            <w:r w:rsidRPr="10AC4E68">
              <w:rPr>
                <w:rFonts w:ascii="Arial" w:eastAsia="Arial" w:hAnsi="Arial" w:cs="Arial"/>
              </w:rPr>
              <w:t xml:space="preserve">nteractive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ession for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edical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>tudents.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83DDE">
              <w:rPr>
                <w:rFonts w:ascii="Arial" w:eastAsia="Arial" w:hAnsi="Arial" w:cs="Arial"/>
                <w:i/>
                <w:iCs/>
              </w:rPr>
              <w:t>MedEdPORTAL</w:t>
            </w:r>
            <w:proofErr w:type="spellEnd"/>
            <w:r w:rsidRPr="00683DDE">
              <w:rPr>
                <w:rFonts w:ascii="Arial" w:eastAsia="Arial" w:hAnsi="Arial" w:cs="Arial"/>
              </w:rPr>
              <w:t xml:space="preserve">. </w:t>
            </w:r>
            <w:r w:rsidRPr="00AA1450">
              <w:rPr>
                <w:rFonts w:ascii="Arial" w:eastAsia="Arial" w:hAnsi="Arial" w:cs="Arial"/>
              </w:rPr>
              <w:t xml:space="preserve">14:10783. </w:t>
            </w:r>
            <w:hyperlink r:id="rId65" w:history="1">
              <w:r w:rsidRPr="00202E1C">
                <w:rPr>
                  <w:rStyle w:val="Hyperlink"/>
                  <w:rFonts w:ascii="Arial" w:hAnsi="Arial" w:cs="Arial"/>
                </w:rPr>
                <w:t>https://doi.org/10.15766/mep_2374-8265.10783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7344306A" w14:textId="77777777" w:rsidR="00345CAF" w:rsidRPr="00AC6C05" w:rsidRDefault="00345CAF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>Johnson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T</w:t>
            </w:r>
            <w:r>
              <w:rPr>
                <w:rFonts w:ascii="Arial" w:eastAsia="Arial" w:hAnsi="Arial" w:cs="Arial"/>
              </w:rPr>
              <w:t xml:space="preserve">iffani </w:t>
            </w:r>
            <w:r w:rsidRPr="10AC4E68">
              <w:rPr>
                <w:rFonts w:ascii="Arial" w:eastAsia="Arial" w:hAnsi="Arial" w:cs="Arial"/>
              </w:rPr>
              <w:t>J.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2020. “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Intersection of </w:t>
            </w:r>
            <w:r>
              <w:rPr>
                <w:rFonts w:ascii="Arial" w:hAnsi="Arial" w:cs="Arial"/>
                <w:color w:val="000000" w:themeColor="text1"/>
              </w:rPr>
              <w:t>B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ias,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tructural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acism, and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ocial </w:t>
            </w:r>
            <w:r>
              <w:rPr>
                <w:rFonts w:ascii="Arial" w:hAnsi="Arial" w:cs="Arial"/>
                <w:color w:val="000000" w:themeColor="text1"/>
              </w:rPr>
              <w:t>D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eterminants with </w:t>
            </w:r>
            <w:r>
              <w:rPr>
                <w:rFonts w:ascii="Arial" w:hAnsi="Arial" w:cs="Arial"/>
                <w:color w:val="000000" w:themeColor="text1"/>
              </w:rPr>
              <w:t>H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ealth </w:t>
            </w:r>
            <w:r>
              <w:rPr>
                <w:rFonts w:ascii="Arial" w:hAnsi="Arial" w:cs="Arial"/>
                <w:color w:val="000000" w:themeColor="text1"/>
              </w:rPr>
              <w:t>C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are </w:t>
            </w:r>
            <w:r>
              <w:rPr>
                <w:rFonts w:ascii="Arial" w:hAnsi="Arial" w:cs="Arial"/>
                <w:color w:val="000000" w:themeColor="text1"/>
              </w:rPr>
              <w:t>I</w:t>
            </w:r>
            <w:r w:rsidRPr="10AC4E68">
              <w:rPr>
                <w:rFonts w:ascii="Arial" w:hAnsi="Arial" w:cs="Arial"/>
                <w:color w:val="000000" w:themeColor="text1"/>
              </w:rPr>
              <w:t>nequities.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hAnsi="Arial" w:cs="Arial"/>
                <w:i/>
                <w:iCs/>
                <w:color w:val="000000" w:themeColor="text1"/>
              </w:rPr>
              <w:t>Pediatrics</w:t>
            </w:r>
            <w:r w:rsidRPr="10AC4E68">
              <w:rPr>
                <w:rFonts w:ascii="Arial" w:hAnsi="Arial" w:cs="Arial"/>
                <w:color w:val="000000" w:themeColor="text1"/>
              </w:rPr>
              <w:t>. 146(2):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e2020003657. </w:t>
            </w:r>
            <w:hyperlink r:id="rId66" w:tgtFrame="_blank" w:history="1">
              <w:r w:rsidRPr="00A35ADB">
                <w:rPr>
                  <w:rStyle w:val="Hyperlink"/>
                  <w:rFonts w:ascii="Arial" w:hAnsi="Arial" w:cs="Arial"/>
                </w:rPr>
                <w:t>https://doi.org/10.1542/peds.2020-003657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1A025197" w14:textId="77777777" w:rsidR="00345CAF" w:rsidRPr="00AC6C05" w:rsidRDefault="00345CAF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</w:rPr>
              <w:t>MedEdPORTAL</w:t>
            </w:r>
            <w:proofErr w:type="spellEnd"/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>Anti-Racism in Medicine Collection.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67">
              <w:r w:rsidRPr="10AC4E68">
                <w:rPr>
                  <w:rStyle w:val="Hyperlink"/>
                  <w:rFonts w:ascii="Arial" w:eastAsia="Arial" w:hAnsi="Arial" w:cs="Arial"/>
                </w:rPr>
                <w:t>https://www.mededportal.org/anti-racism</w:t>
              </w:r>
            </w:hyperlink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0AC4E68">
              <w:rPr>
                <w:rFonts w:ascii="Arial" w:eastAsia="Arial" w:hAnsi="Arial" w:cs="Arial"/>
              </w:rPr>
              <w:t>2020.</w:t>
            </w:r>
          </w:p>
          <w:p w14:paraId="7A6ED9B1" w14:textId="6600C3BA" w:rsidR="007E1107" w:rsidRPr="006A7F5C" w:rsidRDefault="00345CAF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002D2FD2">
              <w:rPr>
                <w:rFonts w:ascii="Arial" w:eastAsia="Arial" w:hAnsi="Arial" w:cs="Arial"/>
              </w:rPr>
              <w:t>Trent</w:t>
            </w:r>
            <w:r>
              <w:rPr>
                <w:rFonts w:ascii="Arial" w:eastAsia="Arial" w:hAnsi="Arial" w:cs="Arial"/>
              </w:rPr>
              <w:t>, Maria</w:t>
            </w:r>
            <w:r w:rsidRPr="002D2FD2">
              <w:rPr>
                <w:rFonts w:ascii="Arial" w:eastAsia="Arial" w:hAnsi="Arial" w:cs="Arial"/>
              </w:rPr>
              <w:t xml:space="preserve">, Danielle G. Dooley, Jacqueline Dougé, </w:t>
            </w:r>
            <w:r>
              <w:rPr>
                <w:rFonts w:ascii="Arial" w:eastAsia="Arial" w:hAnsi="Arial" w:cs="Arial"/>
              </w:rPr>
              <w:t>Section on Adolescent Health</w:t>
            </w:r>
            <w:r w:rsidRPr="002D2FD2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Council on Community Pediatrics</w:t>
            </w:r>
            <w:r w:rsidRPr="002D2FD2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Committee on Adolescence</w:t>
            </w:r>
            <w:r w:rsidRPr="002D2FD2">
              <w:rPr>
                <w:rFonts w:ascii="Arial" w:eastAsia="Arial" w:hAnsi="Arial" w:cs="Arial"/>
              </w:rPr>
              <w:t xml:space="preserve">, Robert M. Cavanaugh, </w:t>
            </w:r>
            <w:r>
              <w:rPr>
                <w:rFonts w:ascii="Arial" w:eastAsia="Arial" w:hAnsi="Arial" w:cs="Arial"/>
              </w:rPr>
              <w:t>et al. 2019. “</w:t>
            </w:r>
            <w:r w:rsidRPr="10AC4E68"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</w:rPr>
              <w:t>I</w:t>
            </w:r>
            <w:r w:rsidRPr="10AC4E68">
              <w:rPr>
                <w:rFonts w:ascii="Arial" w:eastAsia="Arial" w:hAnsi="Arial" w:cs="Arial"/>
              </w:rPr>
              <w:t xml:space="preserve">mpact of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acism on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hild and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dolescent </w:t>
            </w:r>
            <w:r>
              <w:rPr>
                <w:rFonts w:ascii="Arial" w:eastAsia="Arial" w:hAnsi="Arial" w:cs="Arial"/>
              </w:rPr>
              <w:t>H</w:t>
            </w:r>
            <w:r w:rsidRPr="10AC4E68">
              <w:rPr>
                <w:rFonts w:ascii="Arial" w:eastAsia="Arial" w:hAnsi="Arial" w:cs="Arial"/>
              </w:rPr>
              <w:t>ealth.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Pediatrics</w:t>
            </w:r>
            <w:r w:rsidRPr="10AC4E68">
              <w:rPr>
                <w:rFonts w:ascii="Arial" w:eastAsia="Arial" w:hAnsi="Arial" w:cs="Arial"/>
              </w:rPr>
              <w:t>. 144(2</w:t>
            </w:r>
            <w:proofErr w:type="gramStart"/>
            <w:r w:rsidRPr="10AC4E68">
              <w:rPr>
                <w:rFonts w:ascii="Arial" w:eastAsia="Arial" w:hAnsi="Arial" w:cs="Arial"/>
              </w:rPr>
              <w:t>):e</w:t>
            </w:r>
            <w:proofErr w:type="gramEnd"/>
            <w:r w:rsidRPr="10AC4E68">
              <w:rPr>
                <w:rFonts w:ascii="Arial" w:eastAsia="Arial" w:hAnsi="Arial" w:cs="Arial"/>
              </w:rPr>
              <w:t xml:space="preserve">20191765. </w:t>
            </w:r>
            <w:hyperlink r:id="rId68" w:tgtFrame="_blank" w:history="1">
              <w:r w:rsidRPr="00A6473A">
                <w:rPr>
                  <w:rStyle w:val="Hyperlink"/>
                  <w:rFonts w:ascii="Arial" w:hAnsi="Arial" w:cs="Arial"/>
                </w:rPr>
                <w:t>https://doi.org/10.1542/peds.2019-1765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</w:tbl>
    <w:p w14:paraId="35C82829" w14:textId="77777777" w:rsidR="000D19DE" w:rsidRDefault="000D19DE">
      <w:pPr>
        <w:rPr>
          <w:rFonts w:ascii="Arial" w:eastAsia="Arial" w:hAnsi="Arial" w:cs="Arial"/>
        </w:rPr>
      </w:pPr>
    </w:p>
    <w:p w14:paraId="1A6FCC1A" w14:textId="5B577F19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FE045E" w:rsidRPr="00B97E28" w14:paraId="25E01AD1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DF5B898" w14:textId="1F1AF000" w:rsidR="000D19DE" w:rsidRPr="00B97E28" w:rsidRDefault="00E305D5" w:rsidP="00AE2B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6: Physician Role in Health Care Systems</w:t>
            </w:r>
          </w:p>
          <w:p w14:paraId="66B76D11" w14:textId="77777777" w:rsidR="000D19DE" w:rsidRPr="00B97E28" w:rsidRDefault="00E305D5" w:rsidP="00AE2B44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understand the physician’s role in health systems science to optimize patient care delivery, including cost-conscious care</w:t>
            </w:r>
          </w:p>
        </w:tc>
      </w:tr>
      <w:tr w:rsidR="00A82DE1" w:rsidRPr="00B97E28" w14:paraId="3AAC91E8" w14:textId="77777777" w:rsidTr="7DB137B2">
        <w:tc>
          <w:tcPr>
            <w:tcW w:w="4950" w:type="dxa"/>
            <w:shd w:val="clear" w:color="auto" w:fill="FAC090"/>
          </w:tcPr>
          <w:p w14:paraId="21717E26" w14:textId="77777777" w:rsidR="000D19DE" w:rsidRPr="00B97E28" w:rsidRDefault="00E305D5" w:rsidP="00AE2B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A013074" w14:textId="77777777" w:rsidR="000D19DE" w:rsidRPr="00B97E28" w:rsidRDefault="00E305D5" w:rsidP="00AE2B44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E045E" w:rsidRPr="00B97E28" w14:paraId="321A8CEF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9663ADD" w14:textId="78121F6A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Engages with patients and other providers in discussions about cost-conscious care and key components of the health care delivery system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B2B561D" w14:textId="773009B1" w:rsidR="00B00D95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Articulates the </w:t>
            </w:r>
            <w:r w:rsidR="3BE0EFE8" w:rsidRPr="7DB137B2">
              <w:rPr>
                <w:rFonts w:ascii="Arial" w:eastAsia="Arial" w:hAnsi="Arial" w:cs="Arial"/>
              </w:rPr>
              <w:t>importance</w:t>
            </w:r>
            <w:r w:rsidRPr="7DB137B2">
              <w:rPr>
                <w:rFonts w:ascii="Arial" w:eastAsia="Arial" w:hAnsi="Arial" w:cs="Arial"/>
              </w:rPr>
              <w:t xml:space="preserve"> of patients coming to </w:t>
            </w:r>
            <w:r w:rsidR="3F9F7311" w:rsidRPr="7DB137B2">
              <w:rPr>
                <w:rFonts w:ascii="Arial" w:eastAsia="Arial" w:hAnsi="Arial" w:cs="Arial"/>
              </w:rPr>
              <w:t>the</w:t>
            </w:r>
            <w:r w:rsidR="3890FAE5" w:rsidRPr="7DB137B2">
              <w:rPr>
                <w:rFonts w:ascii="Arial" w:eastAsia="Arial" w:hAnsi="Arial" w:cs="Arial"/>
              </w:rPr>
              <w:t xml:space="preserve"> primary care</w:t>
            </w:r>
            <w:r w:rsidR="3F9F7311"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>clinic for non-emergent acute visits instead of seeking care in the emergency department</w:t>
            </w:r>
          </w:p>
          <w:p w14:paraId="02B9EF36" w14:textId="0669D71E" w:rsidR="00845548" w:rsidRPr="001255AA" w:rsidRDefault="3F32A90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Discusses the impact of </w:t>
            </w:r>
            <w:r w:rsidR="19939CA9" w:rsidRPr="7DB137B2">
              <w:rPr>
                <w:rFonts w:ascii="Arial" w:eastAsia="Arial" w:hAnsi="Arial" w:cs="Arial"/>
              </w:rPr>
              <w:t xml:space="preserve">insurance coverage on medication selection in a patient with acne </w:t>
            </w:r>
          </w:p>
        </w:tc>
      </w:tr>
      <w:tr w:rsidR="00FE045E" w:rsidRPr="00B97E28" w14:paraId="097445E7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F9D8E02" w14:textId="7FFB4F2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 xml:space="preserve">Identifies the </w:t>
            </w:r>
            <w:proofErr w:type="gramStart"/>
            <w:r w:rsidR="002F65F0" w:rsidRPr="002F65F0">
              <w:rPr>
                <w:rFonts w:ascii="Arial" w:eastAsia="Arial" w:hAnsi="Arial" w:cs="Arial"/>
                <w:i/>
              </w:rPr>
              <w:t>relationships</w:t>
            </w:r>
            <w:proofErr w:type="gramEnd"/>
            <w:r w:rsidR="002F65F0" w:rsidRPr="002F65F0">
              <w:rPr>
                <w:rFonts w:ascii="Arial" w:eastAsia="Arial" w:hAnsi="Arial" w:cs="Arial"/>
                <w:i/>
              </w:rPr>
              <w:t xml:space="preserve"> between the delivery system and cost-conscious care and the impact on the patient care</w:t>
            </w:r>
          </w:p>
          <w:p w14:paraId="1A5DC3C3" w14:textId="77777777" w:rsidR="000D19DE" w:rsidRPr="00B97E28" w:rsidRDefault="000D19DE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E119FBC" w14:textId="77777777" w:rsidR="009B6400" w:rsidRPr="001255AA" w:rsidRDefault="3BE0EFE8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proofErr w:type="gramStart"/>
            <w:r w:rsidRPr="7DB137B2">
              <w:rPr>
                <w:rFonts w:ascii="Arial" w:eastAsia="Arial" w:hAnsi="Arial" w:cs="Arial"/>
              </w:rPr>
              <w:t>Considers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that insurance coverage, or lack of coverage, can affect the ability for an adolescent to obtain </w:t>
            </w:r>
            <w:proofErr w:type="spellStart"/>
            <w:r w:rsidRPr="7DB137B2">
              <w:rPr>
                <w:rFonts w:ascii="Arial" w:eastAsia="Arial" w:hAnsi="Arial" w:cs="Arial"/>
              </w:rPr>
              <w:t>PrEP</w:t>
            </w:r>
            <w:proofErr w:type="spellEnd"/>
            <w:r w:rsidRPr="7DB137B2">
              <w:rPr>
                <w:rFonts w:ascii="Arial" w:eastAsia="Arial" w:hAnsi="Arial" w:cs="Arial"/>
              </w:rPr>
              <w:t xml:space="preserve"> and increases the risk of HIV for that youth</w:t>
            </w:r>
          </w:p>
          <w:p w14:paraId="31ECE510" w14:textId="47093363" w:rsidR="000D19DE" w:rsidRPr="001255AA" w:rsidRDefault="3BA3A837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>Considers insurance coverage</w:t>
            </w:r>
            <w:r w:rsidR="055934D9" w:rsidRPr="7DB137B2">
              <w:rPr>
                <w:rFonts w:ascii="Arial" w:eastAsia="Arial" w:hAnsi="Arial" w:cs="Arial"/>
              </w:rPr>
              <w:t xml:space="preserve"> and available specialty care </w:t>
            </w:r>
            <w:r w:rsidR="00CC50C4">
              <w:rPr>
                <w:rFonts w:ascii="Arial" w:eastAsia="Arial" w:hAnsi="Arial" w:cs="Arial"/>
              </w:rPr>
              <w:t>practitioners</w:t>
            </w:r>
            <w:r w:rsidR="00CC50C4"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>when coordinating discharge planning for</w:t>
            </w:r>
            <w:r w:rsidR="3E913CDE" w:rsidRPr="7DB137B2">
              <w:rPr>
                <w:rFonts w:ascii="Arial" w:eastAsia="Arial" w:hAnsi="Arial" w:cs="Arial"/>
              </w:rPr>
              <w:t xml:space="preserve"> a</w:t>
            </w:r>
            <w:r w:rsidR="47464D1C" w:rsidRPr="7DB137B2">
              <w:rPr>
                <w:rFonts w:ascii="Arial" w:eastAsia="Arial" w:hAnsi="Arial" w:cs="Arial"/>
              </w:rPr>
              <w:t xml:space="preserve">n adolescent patient </w:t>
            </w:r>
            <w:r w:rsidR="3E913CDE" w:rsidRPr="7DB137B2">
              <w:rPr>
                <w:rFonts w:ascii="Arial" w:eastAsia="Arial" w:hAnsi="Arial" w:cs="Arial"/>
              </w:rPr>
              <w:t xml:space="preserve">hospitalized with </w:t>
            </w:r>
            <w:r w:rsidR="3A0E0AAA" w:rsidRPr="7DB137B2">
              <w:rPr>
                <w:rFonts w:ascii="Arial" w:eastAsia="Arial" w:hAnsi="Arial" w:cs="Arial"/>
              </w:rPr>
              <w:t>acute</w:t>
            </w:r>
            <w:r w:rsidR="3E913CDE" w:rsidRPr="7DB137B2">
              <w:rPr>
                <w:rFonts w:ascii="Arial" w:eastAsia="Arial" w:hAnsi="Arial" w:cs="Arial"/>
              </w:rPr>
              <w:t xml:space="preserve"> asthma exacerbation</w:t>
            </w:r>
            <w:r w:rsidR="4FB9BB10" w:rsidRPr="7DB137B2">
              <w:rPr>
                <w:rFonts w:ascii="Arial" w:eastAsia="Arial" w:hAnsi="Arial" w:cs="Arial"/>
              </w:rPr>
              <w:t xml:space="preserve"> and comorbid nicotine dependence</w:t>
            </w:r>
            <w:r w:rsidR="3E913CDE" w:rsidRPr="7DB137B2">
              <w:rPr>
                <w:rFonts w:ascii="Arial" w:eastAsia="Arial" w:hAnsi="Arial" w:cs="Arial"/>
              </w:rPr>
              <w:t xml:space="preserve"> </w:t>
            </w:r>
          </w:p>
          <w:p w14:paraId="1D3B5D3A" w14:textId="470537DA" w:rsidR="000D19DE" w:rsidRPr="001255AA" w:rsidRDefault="5F70C928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Reviews list of low-cost medications from retail pharmacy prior to discharge </w:t>
            </w:r>
            <w:r w:rsidR="6A56E2EC" w:rsidRPr="7DB137B2">
              <w:rPr>
                <w:rFonts w:ascii="Arial" w:eastAsia="Arial" w:hAnsi="Arial" w:cs="Arial"/>
              </w:rPr>
              <w:t xml:space="preserve">and develops a plan for </w:t>
            </w:r>
            <w:r w:rsidR="00D22B0F">
              <w:rPr>
                <w:rFonts w:ascii="Arial" w:eastAsia="Arial" w:hAnsi="Arial" w:cs="Arial"/>
              </w:rPr>
              <w:t xml:space="preserve">in-hospital </w:t>
            </w:r>
            <w:r w:rsidR="6A56E2EC" w:rsidRPr="7DB137B2">
              <w:rPr>
                <w:rFonts w:ascii="Arial" w:eastAsia="Arial" w:hAnsi="Arial" w:cs="Arial"/>
              </w:rPr>
              <w:t xml:space="preserve">vaccination </w:t>
            </w:r>
            <w:r w:rsidRPr="7DB137B2">
              <w:rPr>
                <w:rFonts w:ascii="Arial" w:eastAsia="Arial" w:hAnsi="Arial" w:cs="Arial"/>
              </w:rPr>
              <w:t xml:space="preserve">for a </w:t>
            </w:r>
            <w:r w:rsidR="2495F84C" w:rsidRPr="7DB137B2">
              <w:rPr>
                <w:rFonts w:ascii="Arial" w:eastAsia="Arial" w:hAnsi="Arial" w:cs="Arial"/>
              </w:rPr>
              <w:t xml:space="preserve">recently immigrated adolescent </w:t>
            </w:r>
            <w:r w:rsidR="6086B80D" w:rsidRPr="7DB137B2">
              <w:rPr>
                <w:rFonts w:ascii="Arial" w:eastAsia="Arial" w:hAnsi="Arial" w:cs="Arial"/>
              </w:rPr>
              <w:t xml:space="preserve">admitted </w:t>
            </w:r>
            <w:r w:rsidR="2495F84C" w:rsidRPr="7DB137B2">
              <w:rPr>
                <w:rFonts w:ascii="Arial" w:eastAsia="Arial" w:hAnsi="Arial" w:cs="Arial"/>
              </w:rPr>
              <w:t xml:space="preserve">for H. pylori </w:t>
            </w:r>
            <w:r w:rsidR="532C35DD" w:rsidRPr="7DB137B2">
              <w:rPr>
                <w:rFonts w:ascii="Arial" w:eastAsia="Arial" w:hAnsi="Arial" w:cs="Arial"/>
              </w:rPr>
              <w:t>gastritis</w:t>
            </w:r>
            <w:r w:rsidR="2495F84C" w:rsidRPr="7DB137B2">
              <w:rPr>
                <w:rFonts w:ascii="Arial" w:eastAsia="Arial" w:hAnsi="Arial" w:cs="Arial"/>
              </w:rPr>
              <w:t xml:space="preserve">, </w:t>
            </w:r>
            <w:r w:rsidR="6997F96F" w:rsidRPr="7DB137B2">
              <w:rPr>
                <w:rFonts w:ascii="Arial" w:eastAsia="Arial" w:hAnsi="Arial" w:cs="Arial"/>
              </w:rPr>
              <w:t>and unknown</w:t>
            </w:r>
            <w:r w:rsidR="116122DC" w:rsidRPr="7DB137B2">
              <w:rPr>
                <w:rFonts w:ascii="Arial" w:eastAsia="Arial" w:hAnsi="Arial" w:cs="Arial"/>
              </w:rPr>
              <w:t xml:space="preserve"> vaccine status</w:t>
            </w:r>
          </w:p>
        </w:tc>
      </w:tr>
      <w:tr w:rsidR="00FE045E" w:rsidRPr="00B97E28" w14:paraId="5A57E035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CAA5B80" w14:textId="2C0F5D43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  <w:color w:val="000000"/>
              </w:rPr>
              <w:t>Discusses the need for changes in clinical approaches based on evidence, outcomes, and cost-effectiveness to improve care for patients and families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B089088" w14:textId="01DA65FB" w:rsidR="00845548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>Adapts</w:t>
            </w:r>
            <w:r w:rsidR="7B9DFD7D" w:rsidRPr="7DB137B2">
              <w:rPr>
                <w:rFonts w:ascii="Arial" w:eastAsia="Arial" w:hAnsi="Arial" w:cs="Arial"/>
              </w:rPr>
              <w:t xml:space="preserve"> and </w:t>
            </w:r>
            <w:r w:rsidR="0D646873" w:rsidRPr="7DB137B2">
              <w:rPr>
                <w:rFonts w:ascii="Arial" w:eastAsia="Arial" w:hAnsi="Arial" w:cs="Arial"/>
              </w:rPr>
              <w:t>optimizes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23D640DA" w:rsidRPr="7DB137B2">
              <w:rPr>
                <w:rFonts w:ascii="Arial" w:eastAsia="Arial" w:hAnsi="Arial" w:cs="Arial"/>
              </w:rPr>
              <w:t>clinical plan for an uninsure</w:t>
            </w:r>
            <w:r w:rsidR="433E1218" w:rsidRPr="7DB137B2">
              <w:rPr>
                <w:rFonts w:ascii="Arial" w:eastAsia="Arial" w:hAnsi="Arial" w:cs="Arial"/>
              </w:rPr>
              <w:t xml:space="preserve">d adolescent </w:t>
            </w:r>
            <w:r w:rsidR="433B7697" w:rsidRPr="7DB137B2">
              <w:rPr>
                <w:rFonts w:ascii="Arial" w:eastAsia="Arial" w:hAnsi="Arial" w:cs="Arial"/>
              </w:rPr>
              <w:t>to</w:t>
            </w:r>
            <w:r w:rsidR="433E1218" w:rsidRPr="7DB137B2">
              <w:rPr>
                <w:rFonts w:ascii="Arial" w:eastAsia="Arial" w:hAnsi="Arial" w:cs="Arial"/>
              </w:rPr>
              <w:t xml:space="preserve"> </w:t>
            </w:r>
            <w:r w:rsidR="433B7697" w:rsidRPr="7DB137B2">
              <w:rPr>
                <w:rFonts w:ascii="Arial" w:eastAsia="Arial" w:hAnsi="Arial" w:cs="Arial"/>
              </w:rPr>
              <w:t xml:space="preserve">provide appropriate care and minimize costs </w:t>
            </w:r>
          </w:p>
          <w:p w14:paraId="18323CEC" w14:textId="2E3C8CB3" w:rsidR="00845548" w:rsidRPr="001255AA" w:rsidRDefault="7207139A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Considers </w:t>
            </w:r>
            <w:r w:rsidR="67BB3B97" w:rsidRPr="7DB137B2">
              <w:rPr>
                <w:rFonts w:ascii="Arial" w:eastAsia="Arial" w:hAnsi="Arial" w:cs="Arial"/>
              </w:rPr>
              <w:t>the role of institutionalized racism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252435F2" w:rsidRPr="7DB137B2">
              <w:rPr>
                <w:rFonts w:ascii="Arial" w:eastAsia="Arial" w:hAnsi="Arial" w:cs="Arial"/>
              </w:rPr>
              <w:t xml:space="preserve">as a </w:t>
            </w:r>
            <w:r w:rsidR="351C888E" w:rsidRPr="7DB137B2">
              <w:rPr>
                <w:rFonts w:ascii="Arial" w:eastAsia="Arial" w:hAnsi="Arial" w:cs="Arial"/>
              </w:rPr>
              <w:t>c</w:t>
            </w:r>
            <w:r w:rsidR="31195D65" w:rsidRPr="7DB137B2">
              <w:rPr>
                <w:rFonts w:ascii="Arial" w:eastAsia="Arial" w:hAnsi="Arial" w:cs="Arial"/>
              </w:rPr>
              <w:t xml:space="preserve">ontributor </w:t>
            </w:r>
            <w:r w:rsidR="7D1DB56C" w:rsidRPr="7DB137B2">
              <w:rPr>
                <w:rFonts w:ascii="Arial" w:eastAsia="Arial" w:hAnsi="Arial" w:cs="Arial"/>
              </w:rPr>
              <w:t xml:space="preserve">to no-show clinic appointment rates for adolescents from marginalized backgrounds and discusses optimizing </w:t>
            </w:r>
            <w:r w:rsidR="7230E888" w:rsidRPr="7DB137B2">
              <w:rPr>
                <w:rFonts w:ascii="Arial" w:eastAsia="Arial" w:hAnsi="Arial" w:cs="Arial"/>
              </w:rPr>
              <w:t>the</w:t>
            </w:r>
            <w:r w:rsidR="7D1DB56C" w:rsidRPr="7DB137B2">
              <w:rPr>
                <w:rFonts w:ascii="Arial" w:eastAsia="Arial" w:hAnsi="Arial" w:cs="Arial"/>
              </w:rPr>
              <w:t xml:space="preserve"> schedule to accommodate </w:t>
            </w:r>
            <w:r w:rsidR="2D861015" w:rsidRPr="7DB137B2">
              <w:rPr>
                <w:rFonts w:ascii="Arial" w:eastAsia="Arial" w:hAnsi="Arial" w:cs="Arial"/>
              </w:rPr>
              <w:t>their care</w:t>
            </w:r>
          </w:p>
        </w:tc>
      </w:tr>
      <w:tr w:rsidR="00FE045E" w:rsidRPr="00B97E28" w14:paraId="561F2604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412D1D" w14:textId="084274FE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 xml:space="preserve">Advocates for the promotion of </w:t>
            </w:r>
            <w:proofErr w:type="gramStart"/>
            <w:r w:rsidR="002F65F0" w:rsidRPr="002F65F0">
              <w:rPr>
                <w:rFonts w:ascii="Arial" w:eastAsia="Arial" w:hAnsi="Arial" w:cs="Arial"/>
                <w:i/>
              </w:rPr>
              <w:t>safe</w:t>
            </w:r>
            <w:proofErr w:type="gramEnd"/>
            <w:r w:rsidR="002F65F0" w:rsidRPr="002F65F0">
              <w:rPr>
                <w:rFonts w:ascii="Arial" w:eastAsia="Arial" w:hAnsi="Arial" w:cs="Arial"/>
                <w:i/>
              </w:rPr>
              <w:t>, quality, and high-value care</w:t>
            </w:r>
          </w:p>
          <w:p w14:paraId="776CA5E5" w14:textId="77777777" w:rsidR="000D19DE" w:rsidRPr="00B97E28" w:rsidRDefault="000D19DE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FE517DC" w14:textId="6D105D52" w:rsidR="00E305D5" w:rsidRDefault="3E913CDE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Works collaboratively to identify additional services </w:t>
            </w:r>
            <w:r w:rsidR="7D1BDB45" w:rsidRPr="7DB137B2">
              <w:rPr>
                <w:rFonts w:ascii="Arial" w:eastAsia="Arial" w:hAnsi="Arial" w:cs="Arial"/>
              </w:rPr>
              <w:t xml:space="preserve">and </w:t>
            </w:r>
            <w:proofErr w:type="gramStart"/>
            <w:r w:rsidR="7D1BDB45" w:rsidRPr="7DB137B2">
              <w:rPr>
                <w:rFonts w:ascii="Arial" w:eastAsia="Arial" w:hAnsi="Arial" w:cs="Arial"/>
              </w:rPr>
              <w:t>linkage</w:t>
            </w:r>
            <w:proofErr w:type="gramEnd"/>
            <w:r w:rsidR="7D1BDB45" w:rsidRPr="7DB137B2">
              <w:rPr>
                <w:rFonts w:ascii="Arial" w:eastAsia="Arial" w:hAnsi="Arial" w:cs="Arial"/>
              </w:rPr>
              <w:t xml:space="preserve"> to community work</w:t>
            </w:r>
            <w:r w:rsidR="3F43925F" w:rsidRPr="7DB137B2">
              <w:rPr>
                <w:rFonts w:ascii="Arial" w:eastAsia="Arial" w:hAnsi="Arial" w:cs="Arial"/>
              </w:rPr>
              <w:t>er</w:t>
            </w:r>
            <w:r w:rsidR="7D1BDB45" w:rsidRPr="7DB137B2">
              <w:rPr>
                <w:rFonts w:ascii="Arial" w:eastAsia="Arial" w:hAnsi="Arial" w:cs="Arial"/>
              </w:rPr>
              <w:t xml:space="preserve">s </w:t>
            </w:r>
            <w:r w:rsidRPr="7DB137B2">
              <w:rPr>
                <w:rFonts w:ascii="Arial" w:eastAsia="Arial" w:hAnsi="Arial" w:cs="Arial"/>
              </w:rPr>
              <w:t>for a</w:t>
            </w:r>
            <w:r w:rsidR="408B3C56" w:rsidRPr="7DB137B2">
              <w:rPr>
                <w:rFonts w:ascii="Arial" w:eastAsia="Arial" w:hAnsi="Arial" w:cs="Arial"/>
              </w:rPr>
              <w:t xml:space="preserve">n unhoused </w:t>
            </w:r>
            <w:r w:rsidRPr="7DB137B2">
              <w:rPr>
                <w:rFonts w:ascii="Arial" w:eastAsia="Arial" w:hAnsi="Arial" w:cs="Arial"/>
              </w:rPr>
              <w:t xml:space="preserve">patient with a recent traumatic brain injury </w:t>
            </w:r>
            <w:r w:rsidR="0788E1B2" w:rsidRPr="7DB137B2">
              <w:rPr>
                <w:rFonts w:ascii="Arial" w:eastAsia="Arial" w:hAnsi="Arial" w:cs="Arial"/>
              </w:rPr>
              <w:t xml:space="preserve">due to gunshot </w:t>
            </w:r>
            <w:r w:rsidR="2CBEBD79" w:rsidRPr="7DB137B2">
              <w:rPr>
                <w:rFonts w:ascii="Arial" w:eastAsia="Arial" w:hAnsi="Arial" w:cs="Arial"/>
              </w:rPr>
              <w:t xml:space="preserve">wound </w:t>
            </w:r>
          </w:p>
          <w:p w14:paraId="097462E9" w14:textId="70C7691D" w:rsidR="000D19DE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Identifies the value of an asthma action plan upon discharge to minimize hospital </w:t>
            </w:r>
            <w:proofErr w:type="gramStart"/>
            <w:r w:rsidRPr="7DB137B2">
              <w:rPr>
                <w:rFonts w:ascii="Arial" w:eastAsia="Arial" w:hAnsi="Arial" w:cs="Arial"/>
              </w:rPr>
              <w:t>readmissions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and implements a </w:t>
            </w:r>
            <w:r w:rsidR="0663D4D8" w:rsidRPr="7DB137B2">
              <w:rPr>
                <w:rFonts w:ascii="Arial" w:eastAsia="Arial" w:hAnsi="Arial" w:cs="Arial"/>
              </w:rPr>
              <w:t xml:space="preserve">quality improvement </w:t>
            </w:r>
            <w:r w:rsidRPr="7DB137B2">
              <w:rPr>
                <w:rFonts w:ascii="Arial" w:eastAsia="Arial" w:hAnsi="Arial" w:cs="Arial"/>
              </w:rPr>
              <w:t>project to address this issue</w:t>
            </w:r>
          </w:p>
          <w:p w14:paraId="16F5287E" w14:textId="6D00540A" w:rsidR="000D19DE" w:rsidRPr="001255AA" w:rsidRDefault="4AD39193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Works in collaboration with local school</w:t>
            </w:r>
            <w:r w:rsidR="751D79AC" w:rsidRPr="7DB137B2">
              <w:rPr>
                <w:rFonts w:ascii="Arial" w:eastAsia="Arial" w:hAnsi="Arial" w:cs="Arial"/>
              </w:rPr>
              <w:t>-</w:t>
            </w:r>
            <w:r w:rsidRPr="7DB137B2">
              <w:rPr>
                <w:rFonts w:ascii="Arial" w:eastAsia="Arial" w:hAnsi="Arial" w:cs="Arial"/>
              </w:rPr>
              <w:t>based health clinic and community organizations to deliver accessible health education to</w:t>
            </w:r>
            <w:r w:rsidR="0D9AD039"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>ado</w:t>
            </w:r>
            <w:r w:rsidR="6DB5C38F" w:rsidRPr="7DB137B2">
              <w:rPr>
                <w:rFonts w:ascii="Arial" w:eastAsia="Arial" w:hAnsi="Arial" w:cs="Arial"/>
              </w:rPr>
              <w:t xml:space="preserve">lescents and </w:t>
            </w:r>
            <w:r w:rsidR="00995D50">
              <w:rPr>
                <w:rFonts w:ascii="Arial" w:eastAsia="Arial" w:hAnsi="Arial" w:cs="Arial"/>
              </w:rPr>
              <w:t xml:space="preserve">their </w:t>
            </w:r>
            <w:r w:rsidR="6DB5C38F" w:rsidRPr="7DB137B2">
              <w:rPr>
                <w:rFonts w:ascii="Arial" w:eastAsia="Arial" w:hAnsi="Arial" w:cs="Arial"/>
              </w:rPr>
              <w:t xml:space="preserve">families </w:t>
            </w:r>
            <w:r w:rsidRPr="7DB137B2">
              <w:rPr>
                <w:rFonts w:ascii="Arial" w:eastAsia="Arial" w:hAnsi="Arial" w:cs="Arial"/>
              </w:rPr>
              <w:t xml:space="preserve">about vaccines during the </w:t>
            </w:r>
            <w:r w:rsidR="0021113F">
              <w:rPr>
                <w:rFonts w:ascii="Arial" w:eastAsia="Arial" w:hAnsi="Arial" w:cs="Arial"/>
              </w:rPr>
              <w:t xml:space="preserve">COVID-19 </w:t>
            </w:r>
            <w:r w:rsidRPr="7DB137B2">
              <w:rPr>
                <w:rFonts w:ascii="Arial" w:eastAsia="Arial" w:hAnsi="Arial" w:cs="Arial"/>
              </w:rPr>
              <w:t>pandemic</w:t>
            </w:r>
          </w:p>
        </w:tc>
      </w:tr>
      <w:tr w:rsidR="00FE045E" w:rsidRPr="00B97E28" w14:paraId="71437592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0242CB" w14:textId="005C34D6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Coaches others to promote safe, quality, and high-value care across health care systems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5C92954" w14:textId="768FC60A" w:rsidR="00845548" w:rsidRPr="00D2369A" w:rsidRDefault="263CA863" w:rsidP="0003449A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Educates and coaches </w:t>
            </w:r>
            <w:r w:rsidR="64E17BE0" w:rsidRPr="7DB137B2">
              <w:rPr>
                <w:rFonts w:ascii="Arial" w:eastAsia="Arial" w:hAnsi="Arial" w:cs="Arial"/>
              </w:rPr>
              <w:t xml:space="preserve">outpatient nursing staff on </w:t>
            </w:r>
            <w:r w:rsidR="302E97BF" w:rsidRPr="7DB137B2">
              <w:rPr>
                <w:rFonts w:ascii="Arial" w:eastAsia="Arial" w:hAnsi="Arial" w:cs="Arial"/>
              </w:rPr>
              <w:t>the creation and implementation of</w:t>
            </w:r>
            <w:r w:rsidR="64E17BE0" w:rsidRPr="7DB137B2">
              <w:rPr>
                <w:rFonts w:ascii="Arial" w:eastAsia="Arial" w:hAnsi="Arial" w:cs="Arial"/>
              </w:rPr>
              <w:t xml:space="preserve"> protocols </w:t>
            </w:r>
            <w:r w:rsidR="3B84EA43" w:rsidRPr="7DB137B2">
              <w:rPr>
                <w:rFonts w:ascii="Arial" w:eastAsia="Arial" w:hAnsi="Arial" w:cs="Arial"/>
              </w:rPr>
              <w:t>to</w:t>
            </w:r>
            <w:r w:rsidR="64E17BE0" w:rsidRPr="7DB137B2">
              <w:rPr>
                <w:rFonts w:ascii="Arial" w:eastAsia="Arial" w:hAnsi="Arial" w:cs="Arial"/>
              </w:rPr>
              <w:t xml:space="preserve"> teach patients </w:t>
            </w:r>
            <w:r w:rsidR="55DA4819" w:rsidRPr="7DB137B2">
              <w:rPr>
                <w:rFonts w:ascii="Arial" w:eastAsia="Arial" w:hAnsi="Arial" w:cs="Arial"/>
              </w:rPr>
              <w:t xml:space="preserve">how to inject </w:t>
            </w:r>
            <w:r w:rsidR="00F677A0">
              <w:rPr>
                <w:rFonts w:ascii="Arial" w:eastAsia="Arial" w:hAnsi="Arial" w:cs="Arial"/>
              </w:rPr>
              <w:t xml:space="preserve">masculinizing </w:t>
            </w:r>
            <w:r w:rsidR="55DA4819" w:rsidRPr="7DB137B2">
              <w:rPr>
                <w:rFonts w:ascii="Arial" w:eastAsia="Arial" w:hAnsi="Arial" w:cs="Arial"/>
              </w:rPr>
              <w:t>hormon</w:t>
            </w:r>
            <w:r w:rsidR="26CABC68" w:rsidRPr="7DB137B2">
              <w:rPr>
                <w:rFonts w:ascii="Arial" w:eastAsia="Arial" w:hAnsi="Arial" w:cs="Arial"/>
              </w:rPr>
              <w:t xml:space="preserve">e therapy </w:t>
            </w:r>
          </w:p>
        </w:tc>
      </w:tr>
      <w:tr w:rsidR="00A82DE1" w:rsidRPr="00B97E28" w14:paraId="171537B9" w14:textId="77777777" w:rsidTr="7DB137B2">
        <w:tc>
          <w:tcPr>
            <w:tcW w:w="4950" w:type="dxa"/>
            <w:shd w:val="clear" w:color="auto" w:fill="FFD965"/>
          </w:tcPr>
          <w:p w14:paraId="44025E1F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EC13D22" w14:textId="59E0A5B7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Direct observation</w:t>
            </w:r>
          </w:p>
          <w:p w14:paraId="2191276F" w14:textId="1A424D6D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Medical record (chart) audit</w:t>
            </w:r>
          </w:p>
          <w:p w14:paraId="5F791B0F" w14:textId="79C93432" w:rsidR="00B00D95" w:rsidRPr="00B97E28" w:rsidRDefault="50D5BF4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Multisource feedback</w:t>
            </w:r>
          </w:p>
          <w:p w14:paraId="51DE6280" w14:textId="5236CC04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Patient </w:t>
            </w:r>
            <w:r w:rsidR="3E7D4513" w:rsidRPr="7DB137B2">
              <w:rPr>
                <w:rFonts w:ascii="Arial" w:eastAsia="Arial" w:hAnsi="Arial" w:cs="Arial"/>
              </w:rPr>
              <w:t>s</w:t>
            </w:r>
            <w:r w:rsidRPr="7DB137B2">
              <w:rPr>
                <w:rFonts w:ascii="Arial" w:eastAsia="Arial" w:hAnsi="Arial" w:cs="Arial"/>
              </w:rPr>
              <w:t xml:space="preserve">afety </w:t>
            </w:r>
            <w:r w:rsidR="3E7D4513" w:rsidRPr="7DB137B2">
              <w:rPr>
                <w:rFonts w:ascii="Arial" w:eastAsia="Arial" w:hAnsi="Arial" w:cs="Arial"/>
              </w:rPr>
              <w:t>c</w:t>
            </w:r>
            <w:r w:rsidRPr="7DB137B2">
              <w:rPr>
                <w:rFonts w:ascii="Arial" w:eastAsia="Arial" w:hAnsi="Arial" w:cs="Arial"/>
              </w:rPr>
              <w:t>onference</w:t>
            </w:r>
          </w:p>
          <w:p w14:paraId="398020DF" w14:textId="1F531877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Portfolio</w:t>
            </w:r>
          </w:p>
          <w:p w14:paraId="40A1B7CE" w14:textId="6EB1EFA7" w:rsidR="000D19DE" w:rsidRPr="007C34DE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lastRenderedPageBreak/>
              <w:t>Review and guided reflection on costs accrued for individual patients or patient populations with a given diagnosis</w:t>
            </w:r>
          </w:p>
        </w:tc>
      </w:tr>
      <w:tr w:rsidR="00A82DE1" w:rsidRPr="00B97E28" w14:paraId="3FA650EE" w14:textId="77777777" w:rsidTr="7DB137B2">
        <w:tc>
          <w:tcPr>
            <w:tcW w:w="4950" w:type="dxa"/>
            <w:shd w:val="clear" w:color="auto" w:fill="8DB3E2" w:themeFill="text2" w:themeFillTint="66"/>
          </w:tcPr>
          <w:p w14:paraId="24077E8A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E8E2ECD" w14:textId="6A7D6C2D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82DE1" w:rsidRPr="00B97E28" w14:paraId="1B257018" w14:textId="77777777" w:rsidTr="7DB137B2">
        <w:trPr>
          <w:trHeight w:val="80"/>
        </w:trPr>
        <w:tc>
          <w:tcPr>
            <w:tcW w:w="4950" w:type="dxa"/>
            <w:shd w:val="clear" w:color="auto" w:fill="A8D08D"/>
          </w:tcPr>
          <w:p w14:paraId="6A7B87DC" w14:textId="1325209F" w:rsidR="000D19DE" w:rsidRPr="00B97E28" w:rsidRDefault="00F078E6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Notes and Resources </w:t>
            </w:r>
          </w:p>
        </w:tc>
        <w:tc>
          <w:tcPr>
            <w:tcW w:w="9175" w:type="dxa"/>
            <w:shd w:val="clear" w:color="auto" w:fill="A8D08D"/>
          </w:tcPr>
          <w:p w14:paraId="4163F59F" w14:textId="3B580518" w:rsidR="004E1E96" w:rsidRPr="00B97E28" w:rsidRDefault="004E1E96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Agency for Healthcare Research and Quality (AHRQ).</w:t>
            </w:r>
            <w:r w:rsidRPr="7DB137B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00440651">
              <w:rPr>
                <w:rFonts w:ascii="Arial" w:eastAsia="Arial" w:hAnsi="Arial" w:cs="Arial"/>
                <w:b/>
                <w:bCs/>
                <w:color w:val="000000" w:themeColor="text1"/>
              </w:rPr>
              <w:t>“</w:t>
            </w:r>
            <w:r w:rsidR="00440651">
              <w:rPr>
                <w:rFonts w:ascii="Arial" w:eastAsia="Arial" w:hAnsi="Arial" w:cs="Arial"/>
                <w:color w:val="000000" w:themeColor="text1"/>
              </w:rPr>
              <w:t>Measuring the Quality of Physician Care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.</w:t>
            </w:r>
            <w:r w:rsidR="00440651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69">
              <w:r w:rsidRPr="7DB137B2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https://www.ahrq.gov/professionals/quality-patient-safety/talkingquality/create/physician/challenges.html</w:t>
              </w:r>
            </w:hyperlink>
            <w:r w:rsidRPr="7DB137B2">
              <w:rPr>
                <w:rFonts w:ascii="Arial" w:eastAsia="Arial" w:hAnsi="Arial" w:cs="Arial"/>
              </w:rPr>
              <w:t xml:space="preserve">. </w:t>
            </w:r>
            <w:r w:rsidR="00A1133E">
              <w:rPr>
                <w:rFonts w:ascii="Arial" w:eastAsia="Arial" w:hAnsi="Arial" w:cs="Arial"/>
              </w:rPr>
              <w:t xml:space="preserve">Accessed </w:t>
            </w:r>
            <w:r w:rsidRPr="7DB137B2">
              <w:rPr>
                <w:rFonts w:ascii="Arial" w:eastAsia="Arial" w:hAnsi="Arial" w:cs="Arial"/>
              </w:rPr>
              <w:t>2020.</w:t>
            </w:r>
          </w:p>
          <w:p w14:paraId="53457D05" w14:textId="77777777" w:rsidR="002F65F0" w:rsidRDefault="002F65F0" w:rsidP="002F65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80"/>
              <w:rPr>
                <w:rFonts w:ascii="Arial" w:eastAsia="Arial" w:hAnsi="Arial" w:cs="Arial"/>
                <w:color w:val="000000" w:themeColor="text1"/>
              </w:rPr>
            </w:pPr>
            <w:r w:rsidRPr="6DD23924">
              <w:rPr>
                <w:rFonts w:ascii="Arial" w:eastAsia="Arial" w:hAnsi="Arial" w:cs="Arial"/>
                <w:color w:val="000000" w:themeColor="text1"/>
              </w:rPr>
              <w:t xml:space="preserve">AAP. Practice Management. </w:t>
            </w:r>
            <w:hyperlink r:id="rId70">
              <w:r w:rsidRPr="6DD23924">
                <w:rPr>
                  <w:rStyle w:val="Hyperlink"/>
                  <w:rFonts w:ascii="Arial" w:eastAsia="Arial" w:hAnsi="Arial" w:cs="Arial"/>
                </w:rPr>
                <w:t>https://www.aap.org/en/practice-management/</w:t>
              </w:r>
            </w:hyperlink>
            <w:r w:rsidRPr="6DD23924">
              <w:rPr>
                <w:rFonts w:ascii="Arial" w:eastAsia="Arial" w:hAnsi="Arial" w:cs="Arial"/>
                <w:color w:val="000000" w:themeColor="text1"/>
              </w:rPr>
              <w:t xml:space="preserve">. Accessed 2022.  </w:t>
            </w:r>
          </w:p>
          <w:p w14:paraId="3FB983CA" w14:textId="5C17A080" w:rsidR="004E1E96" w:rsidRPr="00B97E28" w:rsidRDefault="004E1E96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American Board of Internal Medicine. </w:t>
            </w:r>
            <w:r w:rsidR="00154D2D">
              <w:rPr>
                <w:rFonts w:ascii="Arial" w:eastAsia="Arial" w:hAnsi="Arial" w:cs="Arial"/>
                <w:color w:val="000000" w:themeColor="text1"/>
              </w:rPr>
              <w:t>“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QI/PI Activities.</w:t>
            </w:r>
            <w:r w:rsidR="00154D2D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B137B2">
              <w:rPr>
                <w:rFonts w:ascii="Arial" w:hAnsi="Arial" w:cs="Arial"/>
              </w:rPr>
              <w:t xml:space="preserve"> </w:t>
            </w:r>
            <w:hyperlink r:id="rId71">
              <w:r w:rsidRPr="7DB137B2">
                <w:rPr>
                  <w:rStyle w:val="Hyperlink"/>
                  <w:rFonts w:ascii="Arial" w:eastAsia="Arial" w:hAnsi="Arial" w:cs="Arial"/>
                </w:rPr>
                <w:t>https://www.abim.org/maintenance-of-certification/earning-points/qi-pi-activities.aspx</w:t>
              </w:r>
            </w:hyperlink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A1133E"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2020.</w:t>
            </w:r>
          </w:p>
          <w:p w14:paraId="4D69B20C" w14:textId="77777777" w:rsidR="001463AD" w:rsidRPr="001463AD" w:rsidRDefault="001463AD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72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42661119" w14:textId="77777777" w:rsidR="00DB47AD" w:rsidRPr="002617C3" w:rsidRDefault="00DB47AD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hAnsi="Arial" w:cs="Arial"/>
                <w:color w:val="000000" w:themeColor="text1"/>
              </w:rPr>
              <w:t xml:space="preserve">American College of Physicians. </w:t>
            </w:r>
            <w:r>
              <w:rPr>
                <w:rFonts w:ascii="Arial" w:hAnsi="Arial" w:cs="Arial"/>
                <w:color w:val="000000" w:themeColor="text1"/>
              </w:rPr>
              <w:t>“</w:t>
            </w:r>
            <w:r w:rsidRPr="10AC4E68">
              <w:rPr>
                <w:rFonts w:ascii="Arial" w:hAnsi="Arial" w:cs="Arial"/>
                <w:color w:val="000000" w:themeColor="text1"/>
              </w:rPr>
              <w:t>Newly Revised: Curriculum for Educators and Residents</w:t>
            </w:r>
            <w:r>
              <w:rPr>
                <w:rFonts w:ascii="Arial" w:hAnsi="Arial" w:cs="Arial"/>
                <w:color w:val="000000" w:themeColor="text1"/>
              </w:rPr>
              <w:t xml:space="preserve"> (Version 4.0).”</w:t>
            </w:r>
            <w:r w:rsidRPr="00A32155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73">
              <w:r w:rsidRPr="00A32155">
                <w:rPr>
                  <w:rStyle w:val="Hyperlink"/>
                  <w:rFonts w:ascii="Arial" w:hAnsi="Arial" w:cs="Arial"/>
                </w:rPr>
                <w:t>https://www.acponline.org/clinical-information/high-value-care/medical-educators-resources/newly-revised-curriculum-for-educators-and-residents-version-40</w:t>
              </w:r>
            </w:hyperlink>
            <w:r w:rsidRPr="00A32155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 xml:space="preserve">Accessed </w:t>
            </w:r>
            <w:r w:rsidRPr="10AC4E68">
              <w:rPr>
                <w:rFonts w:ascii="Arial" w:hAnsi="Arial" w:cs="Arial"/>
                <w:color w:val="000000" w:themeColor="text1"/>
              </w:rPr>
              <w:t>2020.</w:t>
            </w:r>
          </w:p>
          <w:p w14:paraId="0DAB8D1F" w14:textId="7A598428" w:rsidR="005C6E86" w:rsidRPr="00B97E28" w:rsidRDefault="1A0E731B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Choosing Wisely. </w:t>
            </w:r>
            <w:r w:rsidR="002308BC">
              <w:rPr>
                <w:rFonts w:ascii="Arial" w:eastAsia="Arial" w:hAnsi="Arial" w:cs="Arial"/>
              </w:rPr>
              <w:t>“</w:t>
            </w:r>
            <w:r w:rsidRPr="7DB137B2">
              <w:rPr>
                <w:rFonts w:ascii="Arial" w:eastAsia="Arial" w:hAnsi="Arial" w:cs="Arial"/>
              </w:rPr>
              <w:t>American Academy of Pediatrics: Ten Things Physicians and Patients Should Question.</w:t>
            </w:r>
            <w:r w:rsidR="002308BC">
              <w:rPr>
                <w:rFonts w:ascii="Arial" w:eastAsia="Arial" w:hAnsi="Arial" w:cs="Arial"/>
              </w:rPr>
              <w:t>”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hyperlink r:id="rId74">
              <w:r w:rsidRPr="7DB137B2">
                <w:rPr>
                  <w:rStyle w:val="Hyperlink"/>
                  <w:rFonts w:ascii="Arial" w:eastAsia="Arial" w:hAnsi="Arial" w:cs="Arial"/>
                </w:rPr>
                <w:t>https://www.choosingwisely.org/societies/american-academy-of-pediatrics/</w:t>
              </w:r>
            </w:hyperlink>
            <w:r w:rsidRPr="7DB137B2">
              <w:rPr>
                <w:rFonts w:ascii="Arial" w:eastAsia="Arial" w:hAnsi="Arial" w:cs="Arial"/>
              </w:rPr>
              <w:t xml:space="preserve">. </w:t>
            </w:r>
            <w:r w:rsidR="00A1133E">
              <w:rPr>
                <w:rFonts w:ascii="Arial" w:eastAsia="Arial" w:hAnsi="Arial" w:cs="Arial"/>
              </w:rPr>
              <w:t xml:space="preserve">Accessed </w:t>
            </w:r>
            <w:r w:rsidRPr="7DB137B2">
              <w:rPr>
                <w:rFonts w:ascii="Arial" w:eastAsia="Arial" w:hAnsi="Arial" w:cs="Arial"/>
              </w:rPr>
              <w:t>2020.</w:t>
            </w:r>
          </w:p>
          <w:p w14:paraId="1BE5A382" w14:textId="750AA267" w:rsidR="00106895" w:rsidRPr="00AC6C05" w:rsidRDefault="00106895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>The Commonwealth Fund.</w:t>
            </w:r>
            <w:r w:rsidRPr="10AC4E68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“State </w:t>
            </w:r>
            <w:r w:rsidRPr="10AC4E68">
              <w:rPr>
                <w:rFonts w:ascii="Arial" w:eastAsia="Arial" w:hAnsi="Arial" w:cs="Arial"/>
              </w:rPr>
              <w:t>Health Data Center.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  <w:b/>
                <w:bCs/>
              </w:rPr>
              <w:t xml:space="preserve"> </w:t>
            </w:r>
            <w:hyperlink r:id="rId75" w:anchor="ind=1/sc=1">
              <w:r w:rsidRPr="10AC4E68">
                <w:rPr>
                  <w:rStyle w:val="Hyperlink"/>
                  <w:rFonts w:ascii="Arial" w:eastAsia="Arial" w:hAnsi="Arial" w:cs="Arial"/>
                </w:rPr>
                <w:t>http://datacenter.commonwealthfund.org/?_ga=2.110888517.1505146611.1495417431-1811932185.1495417431#ind=1/sc=1</w:t>
              </w:r>
            </w:hyperlink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0AC4E68">
              <w:rPr>
                <w:rFonts w:ascii="Arial" w:eastAsia="Arial" w:hAnsi="Arial" w:cs="Arial"/>
              </w:rPr>
              <w:t>2020.</w:t>
            </w:r>
          </w:p>
          <w:p w14:paraId="2430907F" w14:textId="4069C6FB" w:rsidR="006E3B9C" w:rsidRPr="006E3B9C" w:rsidRDefault="006E3B9C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Crowe, Byron, Sami G. Tahhan, Curtis Lacy, Jule Grzankowski, and Juan N. Lessing. 2020. “</w:t>
            </w:r>
            <w:r w:rsidRPr="00D4045E">
              <w:rPr>
                <w:rFonts w:ascii="Arial" w:hAnsi="Arial" w:cs="Arial"/>
                <w:color w:val="000000" w:themeColor="text1"/>
              </w:rPr>
              <w:t>Things We Do for No Reason™: Routine Correction of Elevated INR and Thrombocytopenia Prior to Paracentesis in Patients with Cirrhosis</w:t>
            </w:r>
            <w:r>
              <w:rPr>
                <w:rFonts w:ascii="Arial" w:hAnsi="Arial" w:cs="Arial"/>
                <w:color w:val="000000" w:themeColor="text1"/>
              </w:rPr>
              <w:t xml:space="preserve">.” </w:t>
            </w:r>
            <w:r w:rsidRPr="00475118">
              <w:rPr>
                <w:rFonts w:ascii="Arial" w:hAnsi="Arial" w:cs="Arial"/>
                <w:i/>
                <w:iCs/>
                <w:color w:val="000000" w:themeColor="text1"/>
              </w:rPr>
              <w:t>Journal of Hospital Medicine</w:t>
            </w:r>
            <w:r>
              <w:rPr>
                <w:rFonts w:ascii="Arial" w:hAnsi="Arial" w:cs="Arial"/>
                <w:color w:val="000000" w:themeColor="text1"/>
              </w:rPr>
              <w:t xml:space="preserve">. 16(2): 102-104. </w:t>
            </w:r>
            <w:hyperlink r:id="rId76" w:history="1">
              <w:r w:rsidRPr="00AA1314">
                <w:rPr>
                  <w:rStyle w:val="Hyperlink"/>
                  <w:rFonts w:ascii="Arial" w:hAnsi="Arial" w:cs="Arial"/>
                </w:rPr>
                <w:t>https://doi.org/10.12788/jhm.3458</w:t>
              </w:r>
            </w:hyperlink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2BD6758F" w14:textId="2DA814BE" w:rsidR="00711624" w:rsidRPr="00AC6C05" w:rsidRDefault="00711624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  <w:color w:val="000000" w:themeColor="text1"/>
              </w:rPr>
              <w:t>Dzau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 Victor J.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Mark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McClellan,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Sheila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Burke,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Molly J. Coye, Thomas A. Daschle, Angela Diaz, William H. Frist,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et al. </w:t>
            </w:r>
            <w:r>
              <w:rPr>
                <w:rFonts w:ascii="Arial" w:eastAsia="Arial" w:hAnsi="Arial" w:cs="Arial"/>
                <w:color w:val="000000" w:themeColor="text1"/>
              </w:rPr>
              <w:t>2017.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Vital </w:t>
            </w:r>
            <w:r>
              <w:rPr>
                <w:rFonts w:ascii="Arial" w:eastAsia="Arial" w:hAnsi="Arial" w:cs="Arial"/>
                <w:color w:val="000000" w:themeColor="text1"/>
              </w:rPr>
              <w:t>D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irections for </w:t>
            </w:r>
            <w:r>
              <w:rPr>
                <w:rFonts w:ascii="Arial" w:eastAsia="Arial" w:hAnsi="Arial" w:cs="Arial"/>
                <w:color w:val="000000" w:themeColor="text1"/>
              </w:rPr>
              <w:t>H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ealth and </w:t>
            </w:r>
            <w:r>
              <w:rPr>
                <w:rFonts w:ascii="Arial" w:eastAsia="Arial" w:hAnsi="Arial" w:cs="Arial"/>
                <w:color w:val="000000" w:themeColor="text1"/>
              </w:rPr>
              <w:t>H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ealth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are: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riorities from a National Academy of Medicine Initiative.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NAM Perspectives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Discussion Paper, National Academy of Medicine, Washington, DC. </w:t>
            </w:r>
            <w:r w:rsidRPr="00F704E5">
              <w:rPr>
                <w:rFonts w:ascii="Arial" w:hAnsi="Arial" w:cs="Arial"/>
              </w:rPr>
              <w:t>https://doi.org/10.31478/201703e</w:t>
            </w:r>
            <w:r>
              <w:rPr>
                <w:rFonts w:ascii="Arial" w:hAnsi="Arial" w:cs="Arial"/>
              </w:rPr>
              <w:t>.</w:t>
            </w:r>
          </w:p>
          <w:p w14:paraId="614B2709" w14:textId="669D0A73" w:rsidR="000D19DE" w:rsidRPr="004C1AF6" w:rsidRDefault="00FA183B" w:rsidP="002F65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Solutions for Patient Safety. </w:t>
            </w:r>
            <w:r w:rsidR="00785727">
              <w:rPr>
                <w:rFonts w:ascii="Arial" w:eastAsia="Arial" w:hAnsi="Arial" w:cs="Arial"/>
              </w:rPr>
              <w:t>“</w:t>
            </w:r>
            <w:r w:rsidRPr="7DB137B2">
              <w:rPr>
                <w:rFonts w:ascii="Arial" w:eastAsia="Arial" w:hAnsi="Arial" w:cs="Arial"/>
              </w:rPr>
              <w:t>Hospital Resources.</w:t>
            </w:r>
            <w:r w:rsidR="00785727">
              <w:rPr>
                <w:rFonts w:ascii="Arial" w:eastAsia="Arial" w:hAnsi="Arial" w:cs="Arial"/>
              </w:rPr>
              <w:t>”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hyperlink r:id="rId77">
              <w:r w:rsidRPr="7DB137B2">
                <w:rPr>
                  <w:rStyle w:val="Hyperlink"/>
                  <w:rFonts w:ascii="Arial" w:eastAsia="Arial" w:hAnsi="Arial" w:cs="Arial"/>
                </w:rPr>
                <w:t>https://www.solutionsforpatientsafety.org/for-hospitals/hospital-resources/</w:t>
              </w:r>
            </w:hyperlink>
            <w:r w:rsidRPr="7DB137B2">
              <w:rPr>
                <w:rFonts w:ascii="Arial" w:eastAsia="Arial" w:hAnsi="Arial" w:cs="Arial"/>
              </w:rPr>
              <w:t xml:space="preserve">. </w:t>
            </w:r>
            <w:r w:rsidR="00A1133E">
              <w:rPr>
                <w:rFonts w:ascii="Arial" w:eastAsia="Arial" w:hAnsi="Arial" w:cs="Arial"/>
              </w:rPr>
              <w:t xml:space="preserve">Accessed </w:t>
            </w:r>
            <w:r w:rsidRPr="7DB137B2">
              <w:rPr>
                <w:rFonts w:ascii="Arial" w:eastAsia="Arial" w:hAnsi="Arial" w:cs="Arial"/>
              </w:rPr>
              <w:t>2020.</w:t>
            </w:r>
          </w:p>
        </w:tc>
      </w:tr>
    </w:tbl>
    <w:p w14:paraId="6015ED77" w14:textId="79E96FD8" w:rsidR="00A1133E" w:rsidRDefault="00A1133E">
      <w:pPr>
        <w:rPr>
          <w:rFonts w:ascii="Arial" w:eastAsia="Arial" w:hAnsi="Arial" w:cs="Arial"/>
        </w:rPr>
      </w:pP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2"/>
        <w:gridCol w:w="9178"/>
      </w:tblGrid>
      <w:tr w:rsidR="00A82DE1" w:rsidRPr="00B97E28" w14:paraId="591815ED" w14:textId="77777777" w:rsidTr="7DB137B2">
        <w:trPr>
          <w:trHeight w:val="769"/>
        </w:trPr>
        <w:tc>
          <w:tcPr>
            <w:tcW w:w="14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</w:tcPr>
          <w:p w14:paraId="70226C14" w14:textId="77777777" w:rsidR="000D19DE" w:rsidRPr="00B97E28" w:rsidRDefault="00E305D5" w:rsidP="00AE2B44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Practice-Based Learning and Improvement 1: Evidence-Based and Informed Practice</w:t>
            </w:r>
          </w:p>
          <w:p w14:paraId="73993F23" w14:textId="77777777" w:rsidR="000D19DE" w:rsidRPr="00B97E28" w:rsidRDefault="00E305D5" w:rsidP="00AE2B44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incorporate evidence and apply it to individual patients and patient populations</w:t>
            </w:r>
          </w:p>
        </w:tc>
      </w:tr>
      <w:tr w:rsidR="00FE045E" w:rsidRPr="00B97E28" w14:paraId="456AC6A3" w14:textId="77777777" w:rsidTr="7DB137B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0C0E1AD0" w14:textId="77777777" w:rsidR="000D19DE" w:rsidRPr="00B97E28" w:rsidRDefault="00E305D5" w:rsidP="00AE2B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14275EC1" w14:textId="77777777" w:rsidR="000D19DE" w:rsidRPr="00B97E28" w:rsidRDefault="00E305D5" w:rsidP="00AE2B44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E045E" w:rsidRPr="00B97E28" w14:paraId="6A608627" w14:textId="77777777" w:rsidTr="7DB137B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2C5341B8" w14:textId="725435A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Develops an answerable clinical question and demonstrates how to access available evidence, with guidance</w:t>
            </w:r>
          </w:p>
          <w:p w14:paraId="110CF5E8" w14:textId="77777777" w:rsidR="000D19DE" w:rsidRPr="00B97E28" w:rsidRDefault="000D19DE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52DF3B3" w14:textId="082CF6A0" w:rsidR="00B00D95" w:rsidRPr="00B97E28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Identifies a question </w:t>
            </w:r>
            <w:r w:rsidR="0A8A4AD2" w:rsidRPr="7DB137B2">
              <w:rPr>
                <w:rFonts w:ascii="Arial" w:eastAsia="Arial" w:hAnsi="Arial" w:cs="Arial"/>
                <w:color w:val="000000" w:themeColor="text1"/>
              </w:rPr>
              <w:t>such as</w:t>
            </w:r>
            <w:r w:rsidR="00AA38E8">
              <w:rPr>
                <w:rFonts w:ascii="Arial" w:eastAsia="Arial" w:hAnsi="Arial" w:cs="Arial"/>
                <w:color w:val="000000" w:themeColor="text1"/>
              </w:rPr>
              <w:t>,</w:t>
            </w:r>
            <w:r w:rsidR="0A8A4AD2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“What is the appropriate treatment for this patient with </w:t>
            </w:r>
            <w:r w:rsidR="217903BE" w:rsidRPr="7DB137B2">
              <w:rPr>
                <w:rFonts w:ascii="Arial" w:eastAsia="Arial" w:hAnsi="Arial" w:cs="Arial"/>
                <w:color w:val="000000" w:themeColor="text1"/>
              </w:rPr>
              <w:t>abnormal</w:t>
            </w:r>
            <w:r w:rsidR="083B7F6C" w:rsidRPr="7DB137B2">
              <w:rPr>
                <w:rFonts w:ascii="Arial" w:eastAsia="Arial" w:hAnsi="Arial" w:cs="Arial"/>
                <w:color w:val="000000" w:themeColor="text1"/>
              </w:rPr>
              <w:t xml:space="preserve"> uterine bleeding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?” but needs guidance to focus it into a searchable question</w:t>
            </w:r>
            <w:r w:rsidR="55156493" w:rsidRPr="7DB137B2">
              <w:rPr>
                <w:rFonts w:ascii="Arial" w:eastAsia="Arial" w:hAnsi="Arial" w:cs="Arial"/>
                <w:color w:val="000000" w:themeColor="text1"/>
              </w:rPr>
              <w:t xml:space="preserve"> informed by patient presentation</w:t>
            </w:r>
          </w:p>
          <w:p w14:paraId="23896E7D" w14:textId="3FFE0648" w:rsidR="000D19DE" w:rsidRPr="009963A0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Uses general medical resources such as Up</w:t>
            </w:r>
            <w:r w:rsidR="00FA737A">
              <w:rPr>
                <w:rFonts w:ascii="Arial" w:eastAsia="Arial" w:hAnsi="Arial" w:cs="Arial"/>
                <w:color w:val="000000" w:themeColor="text1"/>
              </w:rPr>
              <w:t>T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oDate or </w:t>
            </w:r>
            <w:proofErr w:type="spellStart"/>
            <w:r w:rsidRPr="7DB137B2">
              <w:rPr>
                <w:rFonts w:ascii="Arial" w:eastAsia="Arial" w:hAnsi="Arial" w:cs="Arial"/>
                <w:color w:val="000000" w:themeColor="text1"/>
              </w:rPr>
              <w:t>DynaMed</w:t>
            </w:r>
            <w:proofErr w:type="spell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to search for answers</w:t>
            </w:r>
          </w:p>
        </w:tc>
      </w:tr>
      <w:tr w:rsidR="00FE045E" w:rsidRPr="00B97E28" w14:paraId="167388DC" w14:textId="77777777" w:rsidTr="7DB137B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140770B8" w14:textId="14405A1F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 xml:space="preserve">Independently articulates clinical </w:t>
            </w:r>
            <w:proofErr w:type="gramStart"/>
            <w:r w:rsidR="002F65F0" w:rsidRPr="002F65F0">
              <w:rPr>
                <w:rFonts w:ascii="Arial" w:eastAsia="Arial" w:hAnsi="Arial" w:cs="Arial"/>
                <w:i/>
              </w:rPr>
              <w:t>question</w:t>
            </w:r>
            <w:proofErr w:type="gramEnd"/>
            <w:r w:rsidR="002F65F0" w:rsidRPr="002F65F0">
              <w:rPr>
                <w:rFonts w:ascii="Arial" w:eastAsia="Arial" w:hAnsi="Arial" w:cs="Arial"/>
                <w:i/>
              </w:rPr>
              <w:t xml:space="preserve"> and accesses available evidence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C54A610" w14:textId="0F43CDCD" w:rsidR="00B00D95" w:rsidRPr="00B97E28" w:rsidRDefault="0C87FA9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Id</w:t>
            </w:r>
            <w:r w:rsidR="529DDFCA" w:rsidRPr="7DB137B2">
              <w:rPr>
                <w:rFonts w:ascii="Arial" w:eastAsia="Arial" w:hAnsi="Arial" w:cs="Arial"/>
              </w:rPr>
              <w:t xml:space="preserve">entifies </w:t>
            </w:r>
            <w:r w:rsidRPr="7DB137B2">
              <w:rPr>
                <w:rFonts w:ascii="Arial" w:eastAsia="Arial" w:hAnsi="Arial" w:cs="Arial"/>
              </w:rPr>
              <w:t>the proper question of</w:t>
            </w:r>
            <w:r w:rsidR="000B576F">
              <w:rPr>
                <w:rFonts w:ascii="Arial" w:eastAsia="Arial" w:hAnsi="Arial" w:cs="Arial"/>
              </w:rPr>
              <w:t>,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529DDFCA" w:rsidRPr="7DB137B2">
              <w:rPr>
                <w:rFonts w:ascii="Arial" w:eastAsia="Arial" w:hAnsi="Arial" w:cs="Arial"/>
              </w:rPr>
              <w:t xml:space="preserve">“Are </w:t>
            </w:r>
            <w:r w:rsidR="00764E7E">
              <w:rPr>
                <w:rFonts w:ascii="Arial" w:eastAsia="Arial" w:hAnsi="Arial" w:cs="Arial"/>
              </w:rPr>
              <w:t>n</w:t>
            </w:r>
            <w:r w:rsidR="00764E7E" w:rsidRPr="00764E7E">
              <w:rPr>
                <w:rFonts w:ascii="Arial" w:eastAsia="Arial" w:hAnsi="Arial" w:cs="Arial"/>
              </w:rPr>
              <w:t xml:space="preserve">on-steroidal anti-inflammatory drugs </w:t>
            </w:r>
            <w:r w:rsidR="00764E7E">
              <w:rPr>
                <w:rFonts w:ascii="Arial" w:eastAsia="Arial" w:hAnsi="Arial" w:cs="Arial"/>
              </w:rPr>
              <w:t>(</w:t>
            </w:r>
            <w:r w:rsidR="529DDFCA" w:rsidRPr="7DB137B2">
              <w:rPr>
                <w:rFonts w:ascii="Arial" w:eastAsia="Arial" w:hAnsi="Arial" w:cs="Arial"/>
              </w:rPr>
              <w:t>NSAIDs</w:t>
            </w:r>
            <w:r w:rsidR="00764E7E">
              <w:rPr>
                <w:rFonts w:ascii="Arial" w:eastAsia="Arial" w:hAnsi="Arial" w:cs="Arial"/>
              </w:rPr>
              <w:t>)</w:t>
            </w:r>
            <w:r w:rsidR="529DDFCA" w:rsidRPr="7DB137B2">
              <w:rPr>
                <w:rFonts w:ascii="Arial" w:eastAsia="Arial" w:hAnsi="Arial" w:cs="Arial"/>
              </w:rPr>
              <w:t xml:space="preserve"> more effective than oral estrogen for treatment of breakthrough bleeding in patients on depot medroxyprogesterone?”</w:t>
            </w:r>
            <w:r w:rsidR="202D36C9" w:rsidRPr="7DB137B2">
              <w:rPr>
                <w:rFonts w:ascii="Arial" w:eastAsia="Arial" w:hAnsi="Arial" w:cs="Arial"/>
              </w:rPr>
              <w:t xml:space="preserve"> and uses </w:t>
            </w:r>
            <w:r w:rsidR="3E913CDE" w:rsidRPr="7DB137B2">
              <w:rPr>
                <w:rFonts w:ascii="Arial" w:eastAsia="Arial" w:hAnsi="Arial" w:cs="Arial"/>
              </w:rPr>
              <w:t xml:space="preserve">PubMed to search for the answer </w:t>
            </w:r>
          </w:p>
        </w:tc>
      </w:tr>
      <w:tr w:rsidR="00FE045E" w:rsidRPr="00B97E28" w14:paraId="7AD34D6B" w14:textId="77777777" w:rsidTr="7DB137B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6956199D" w14:textId="3A8777C6" w:rsidR="000D19DE" w:rsidRPr="00B97E28" w:rsidRDefault="2F0512E4" w:rsidP="00C56FE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C56FEE">
              <w:rPr>
                <w:rFonts w:ascii="Arial" w:eastAsia="Arial" w:hAnsi="Arial" w:cs="Arial"/>
                <w:b/>
                <w:bCs/>
              </w:rPr>
              <w:t>Level 3</w:t>
            </w:r>
            <w:r w:rsidRPr="00C56FEE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  <w:iCs/>
              </w:rPr>
              <w:t>Locates and applies the evidence, integrated with patient preference, to the care of patients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EAA6AE2" w14:textId="0AF3EF51" w:rsidR="00845548" w:rsidRPr="001255AA" w:rsidRDefault="217903BE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B137B2">
              <w:rPr>
                <w:rFonts w:ascii="Arial" w:eastAsia="Arial" w:hAnsi="Arial" w:cs="Arial"/>
              </w:rPr>
              <w:t>To provide the patient with treatment options and engage in shared decision making, obtains, appraises, and applies evidence to identify effective options for the treatment of abnormal uterine bleeding</w:t>
            </w:r>
            <w:r w:rsidR="29CBA696" w:rsidRPr="7DB137B2">
              <w:rPr>
                <w:rFonts w:ascii="Arial" w:eastAsia="Arial" w:hAnsi="Arial" w:cs="Arial"/>
              </w:rPr>
              <w:t xml:space="preserve">  </w:t>
            </w:r>
          </w:p>
        </w:tc>
      </w:tr>
      <w:tr w:rsidR="00FE045E" w:rsidRPr="00B97E28" w14:paraId="6E1170E2" w14:textId="77777777" w:rsidTr="7DB137B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174E029A" w14:textId="644F6991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Critically appraises and applies evidence, even in the face of uncertainty and conflicting evidence to guide care tailored to the individual patient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33407A2" w14:textId="373AFC8D" w:rsidR="00B00D95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B137B2">
              <w:rPr>
                <w:rFonts w:ascii="Arial" w:eastAsia="Arial" w:hAnsi="Arial" w:cs="Arial"/>
              </w:rPr>
              <w:t xml:space="preserve">Routinely seeks out and applies evidence </w:t>
            </w:r>
            <w:r w:rsidR="217903BE" w:rsidRPr="7DB137B2">
              <w:rPr>
                <w:rFonts w:ascii="Arial" w:eastAsia="Arial" w:hAnsi="Arial" w:cs="Arial"/>
              </w:rPr>
              <w:t>on impact of implicit bias and inclusivity on</w:t>
            </w:r>
            <w:r w:rsidRPr="7DB137B2">
              <w:rPr>
                <w:rFonts w:ascii="Arial" w:eastAsia="Arial" w:hAnsi="Arial" w:cs="Arial"/>
              </w:rPr>
              <w:t xml:space="preserve"> the care of individual patients to re-evaluate </w:t>
            </w:r>
            <w:r w:rsidR="00814B36">
              <w:rPr>
                <w:rFonts w:ascii="Arial" w:eastAsia="Arial" w:hAnsi="Arial" w:cs="Arial"/>
              </w:rPr>
              <w:t>own</w:t>
            </w:r>
            <w:r w:rsidR="00814B36"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>clinical practice</w:t>
            </w:r>
          </w:p>
          <w:p w14:paraId="2CB67334" w14:textId="1F2BBFB5" w:rsidR="000D19DE" w:rsidRDefault="217903B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B137B2">
              <w:rPr>
                <w:rFonts w:ascii="Arial" w:eastAsia="Arial" w:hAnsi="Arial" w:cs="Arial"/>
              </w:rPr>
              <w:t xml:space="preserve">Uses levels of evidence to </w:t>
            </w:r>
            <w:r w:rsidR="1D0D169A" w:rsidRPr="7DB137B2">
              <w:rPr>
                <w:rFonts w:ascii="Arial" w:eastAsia="Arial" w:hAnsi="Arial" w:cs="Arial"/>
              </w:rPr>
              <w:t xml:space="preserve">mitigate </w:t>
            </w:r>
            <w:r w:rsidRPr="7DB137B2">
              <w:rPr>
                <w:rFonts w:ascii="Arial" w:eastAsia="Arial" w:hAnsi="Arial" w:cs="Arial"/>
              </w:rPr>
              <w:t xml:space="preserve">uncertainty about the treatment plan for an individual patient </w:t>
            </w:r>
          </w:p>
          <w:p w14:paraId="7A5D72FE" w14:textId="6CF78736" w:rsidR="007369E9" w:rsidRPr="001255AA" w:rsidRDefault="33C7FA9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B137B2">
              <w:rPr>
                <w:rFonts w:ascii="Arial" w:eastAsia="Arial" w:hAnsi="Arial" w:cs="Arial"/>
              </w:rPr>
              <w:t xml:space="preserve">Seeks out the evidence for </w:t>
            </w:r>
            <w:r w:rsidR="4CC86105" w:rsidRPr="7DB137B2">
              <w:rPr>
                <w:rFonts w:ascii="Arial" w:eastAsia="Arial" w:hAnsi="Arial" w:cs="Arial"/>
              </w:rPr>
              <w:t xml:space="preserve">supplemental </w:t>
            </w:r>
            <w:r w:rsidRPr="7DB137B2">
              <w:rPr>
                <w:rFonts w:ascii="Arial" w:eastAsia="Arial" w:hAnsi="Arial" w:cs="Arial"/>
              </w:rPr>
              <w:t xml:space="preserve">treatment of </w:t>
            </w:r>
            <w:r w:rsidR="1EC467DC" w:rsidRPr="7DB137B2">
              <w:rPr>
                <w:rFonts w:ascii="Arial" w:eastAsia="Arial" w:hAnsi="Arial" w:cs="Arial"/>
              </w:rPr>
              <w:t xml:space="preserve">tranexamic </w:t>
            </w:r>
            <w:r w:rsidR="1C43A92F" w:rsidRPr="7DB137B2">
              <w:rPr>
                <w:rFonts w:ascii="Arial" w:eastAsia="Arial" w:hAnsi="Arial" w:cs="Arial"/>
              </w:rPr>
              <w:t xml:space="preserve">for a patient with persistent </w:t>
            </w:r>
            <w:r w:rsidRPr="7DB137B2">
              <w:rPr>
                <w:rFonts w:ascii="Arial" w:eastAsia="Arial" w:hAnsi="Arial" w:cs="Arial"/>
              </w:rPr>
              <w:t xml:space="preserve">heavy menstrual bleeding </w:t>
            </w:r>
            <w:r w:rsidR="1C43A92F" w:rsidRPr="7DB137B2">
              <w:rPr>
                <w:rFonts w:ascii="Arial" w:eastAsia="Arial" w:hAnsi="Arial" w:cs="Arial"/>
              </w:rPr>
              <w:t xml:space="preserve">who is currently taking </w:t>
            </w:r>
            <w:r w:rsidR="4CC86105" w:rsidRPr="7DB137B2">
              <w:rPr>
                <w:rFonts w:ascii="Arial" w:eastAsia="Arial" w:hAnsi="Arial" w:cs="Arial"/>
              </w:rPr>
              <w:t>combined hormonal contraceptives</w:t>
            </w:r>
            <w:r w:rsidR="00DA7A86">
              <w:rPr>
                <w:rFonts w:ascii="Arial" w:eastAsia="Arial" w:hAnsi="Arial" w:cs="Arial"/>
              </w:rPr>
              <w:t>,</w:t>
            </w:r>
            <w:r w:rsidR="6E032D44" w:rsidRPr="7DB137B2">
              <w:rPr>
                <w:rFonts w:ascii="Arial" w:eastAsia="Arial" w:hAnsi="Arial" w:cs="Arial"/>
              </w:rPr>
              <w:t xml:space="preserve"> and counsels patient </w:t>
            </w:r>
            <w:r w:rsidR="1FAEA4E3" w:rsidRPr="7DB137B2">
              <w:rPr>
                <w:rFonts w:ascii="Arial" w:eastAsia="Arial" w:hAnsi="Arial" w:cs="Arial"/>
              </w:rPr>
              <w:t>on</w:t>
            </w:r>
            <w:r w:rsidR="7D999876" w:rsidRPr="7DB137B2">
              <w:rPr>
                <w:rFonts w:ascii="Arial" w:eastAsia="Arial" w:hAnsi="Arial" w:cs="Arial"/>
              </w:rPr>
              <w:t xml:space="preserve"> what is known about the</w:t>
            </w:r>
            <w:r w:rsidR="1FAEA4E3" w:rsidRPr="7DB137B2">
              <w:rPr>
                <w:rFonts w:ascii="Arial" w:eastAsia="Arial" w:hAnsi="Arial" w:cs="Arial"/>
              </w:rPr>
              <w:t xml:space="preserve"> risks and benefits</w:t>
            </w:r>
          </w:p>
        </w:tc>
      </w:tr>
      <w:tr w:rsidR="00FE045E" w:rsidRPr="00B97E28" w14:paraId="3D1424AA" w14:textId="77777777" w:rsidTr="7DB137B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2E247C9F" w14:textId="0495F6E2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Coaches others to critically appraise and apply evidence for complex patients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93A36FE" w14:textId="41EE2097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Provides feedback to </w:t>
            </w:r>
            <w:r w:rsidR="5E5C9637" w:rsidRPr="7DB137B2">
              <w:rPr>
                <w:rFonts w:ascii="Arial" w:eastAsia="Arial" w:hAnsi="Arial" w:cs="Arial"/>
                <w:color w:val="000000" w:themeColor="text1"/>
              </w:rPr>
              <w:t xml:space="preserve">residents </w:t>
            </w:r>
            <w:r w:rsidR="130CDED8" w:rsidRPr="7DB137B2">
              <w:rPr>
                <w:rFonts w:ascii="Arial" w:eastAsia="Arial" w:hAnsi="Arial" w:cs="Arial"/>
                <w:color w:val="000000" w:themeColor="text1"/>
              </w:rPr>
              <w:t xml:space="preserve">and medical students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on their ability to formulate questions, search for the best available evidence, appraise evidence, and apply that information to the care of patients</w:t>
            </w:r>
          </w:p>
          <w:p w14:paraId="2933A380" w14:textId="6F0B0239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>As part of a team, develops an evidence</w:t>
            </w:r>
            <w:r w:rsidR="00150871">
              <w:rPr>
                <w:rFonts w:ascii="Arial" w:eastAsia="Arial" w:hAnsi="Arial" w:cs="Arial"/>
              </w:rPr>
              <w:t>-</w:t>
            </w:r>
            <w:r w:rsidRPr="7DB137B2">
              <w:rPr>
                <w:rFonts w:ascii="Arial" w:eastAsia="Arial" w:hAnsi="Arial" w:cs="Arial"/>
              </w:rPr>
              <w:t xml:space="preserve">based clinical pathway in the EHR for </w:t>
            </w:r>
            <w:r w:rsidR="36822957" w:rsidRPr="7DB137B2">
              <w:rPr>
                <w:rFonts w:ascii="Arial" w:eastAsia="Arial" w:hAnsi="Arial" w:cs="Arial"/>
              </w:rPr>
              <w:t xml:space="preserve">patients with abnormal uterine bleeding  </w:t>
            </w:r>
          </w:p>
        </w:tc>
      </w:tr>
      <w:tr w:rsidR="00FE045E" w:rsidRPr="00B97E28" w14:paraId="299BB0C2" w14:textId="77777777" w:rsidTr="7DB137B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48CF6C51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3CF4F44B" w14:textId="14613C38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Direct observation to inform </w:t>
            </w:r>
            <w:r w:rsidR="009F3BCA">
              <w:rPr>
                <w:rFonts w:ascii="Arial" w:eastAsia="Arial" w:hAnsi="Arial" w:cs="Arial"/>
              </w:rPr>
              <w:t>M</w:t>
            </w:r>
            <w:r w:rsidRPr="7DB137B2">
              <w:rPr>
                <w:rFonts w:ascii="Arial" w:eastAsia="Arial" w:hAnsi="Arial" w:cs="Arial"/>
              </w:rPr>
              <w:t xml:space="preserve">ilestones and </w:t>
            </w:r>
            <w:proofErr w:type="spellStart"/>
            <w:r w:rsidRPr="7DB137B2">
              <w:rPr>
                <w:rFonts w:ascii="Arial" w:eastAsia="Arial" w:hAnsi="Arial" w:cs="Arial"/>
              </w:rPr>
              <w:t>entrustable</w:t>
            </w:r>
            <w:proofErr w:type="spellEnd"/>
            <w:r w:rsidRPr="7DB137B2">
              <w:rPr>
                <w:rFonts w:ascii="Arial" w:eastAsia="Arial" w:hAnsi="Arial" w:cs="Arial"/>
              </w:rPr>
              <w:t xml:space="preserve"> professional activities</w:t>
            </w:r>
          </w:p>
          <w:p w14:paraId="4CC64937" w14:textId="14074258" w:rsidR="000D19DE" w:rsidRPr="007C34DE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Oral or written examinations</w:t>
            </w:r>
          </w:p>
          <w:p w14:paraId="7588ECF4" w14:textId="2F939BBF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Presentation evaluation</w:t>
            </w:r>
          </w:p>
          <w:p w14:paraId="3D8B71DB" w14:textId="37F21934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Research portfolio</w:t>
            </w:r>
          </w:p>
        </w:tc>
      </w:tr>
      <w:tr w:rsidR="00FE045E" w:rsidRPr="00B97E28" w14:paraId="41F190E9" w14:textId="77777777" w:rsidTr="7DB137B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4D8BFEB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1A47721D" w14:textId="6E7C91B3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FE045E" w:rsidRPr="00B97E28" w14:paraId="19F27611" w14:textId="77777777" w:rsidTr="7DB137B2">
        <w:trPr>
          <w:trHeight w:val="80"/>
        </w:trPr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6B511455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32A6B2BE" w14:textId="77777777" w:rsidR="001463AD" w:rsidRPr="001463AD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78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06CE40E1" w14:textId="020656E6" w:rsidR="000F77F6" w:rsidRPr="00B97E28" w:rsidRDefault="00BA446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Duke University. </w:t>
            </w:r>
            <w:r w:rsidR="00785727">
              <w:rPr>
                <w:rFonts w:ascii="Arial" w:eastAsia="Arial" w:hAnsi="Arial" w:cs="Arial"/>
              </w:rPr>
              <w:t>“</w:t>
            </w:r>
            <w:r w:rsidRPr="7DB137B2">
              <w:rPr>
                <w:rFonts w:ascii="Arial" w:eastAsia="Arial" w:hAnsi="Arial" w:cs="Arial"/>
              </w:rPr>
              <w:t>Evidence-Based Practice.</w:t>
            </w:r>
            <w:r w:rsidR="00785727">
              <w:rPr>
                <w:rFonts w:ascii="Arial" w:eastAsia="Arial" w:hAnsi="Arial" w:cs="Arial"/>
              </w:rPr>
              <w:t>”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hyperlink r:id="rId79">
              <w:r w:rsidRPr="7DB137B2">
                <w:rPr>
                  <w:rStyle w:val="Hyperlink"/>
                  <w:rFonts w:ascii="Arial" w:eastAsia="Arial" w:hAnsi="Arial" w:cs="Arial"/>
                </w:rPr>
                <w:t>https://guides.mclibrary.duke.edu/ebm/home</w:t>
              </w:r>
            </w:hyperlink>
            <w:r w:rsidRPr="7DB137B2">
              <w:rPr>
                <w:rFonts w:ascii="Arial" w:eastAsia="Arial" w:hAnsi="Arial" w:cs="Arial"/>
              </w:rPr>
              <w:t xml:space="preserve">. </w:t>
            </w:r>
            <w:r w:rsidR="00A1133E">
              <w:rPr>
                <w:rFonts w:ascii="Arial" w:eastAsia="Arial" w:hAnsi="Arial" w:cs="Arial"/>
              </w:rPr>
              <w:t xml:space="preserve">Accessed </w:t>
            </w:r>
            <w:r w:rsidRPr="7DB137B2">
              <w:rPr>
                <w:rFonts w:ascii="Arial" w:eastAsia="Arial" w:hAnsi="Arial" w:cs="Arial"/>
              </w:rPr>
              <w:t>2020.</w:t>
            </w:r>
          </w:p>
          <w:p w14:paraId="35D40C6C" w14:textId="77777777" w:rsidR="007C73D8" w:rsidRPr="00B97E28" w:rsidRDefault="007C73D8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lastRenderedPageBreak/>
              <w:t>Guyatt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G</w:t>
            </w:r>
            <w:r>
              <w:rPr>
                <w:rFonts w:ascii="Arial" w:eastAsia="Arial" w:hAnsi="Arial" w:cs="Arial"/>
              </w:rPr>
              <w:t>ordon</w:t>
            </w:r>
            <w:r w:rsidRPr="10AC4E6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Drummond</w:t>
            </w:r>
            <w:r w:rsidRPr="10AC4E68">
              <w:rPr>
                <w:rFonts w:ascii="Arial" w:eastAsia="Arial" w:hAnsi="Arial" w:cs="Arial"/>
              </w:rPr>
              <w:t xml:space="preserve"> Rennie, </w:t>
            </w:r>
            <w:r>
              <w:rPr>
                <w:rFonts w:ascii="Arial" w:eastAsia="Arial" w:hAnsi="Arial" w:cs="Arial"/>
              </w:rPr>
              <w:t xml:space="preserve">Maureen O. </w:t>
            </w:r>
            <w:r w:rsidRPr="10AC4E68">
              <w:rPr>
                <w:rFonts w:ascii="Arial" w:eastAsia="Arial" w:hAnsi="Arial" w:cs="Arial"/>
              </w:rPr>
              <w:t>Meade,</w:t>
            </w:r>
            <w:r>
              <w:rPr>
                <w:rFonts w:ascii="Arial" w:eastAsia="Arial" w:hAnsi="Arial" w:cs="Arial"/>
              </w:rPr>
              <w:t xml:space="preserve"> and Deborah</w:t>
            </w:r>
            <w:r w:rsidRPr="10AC4E68">
              <w:rPr>
                <w:rFonts w:ascii="Arial" w:eastAsia="Arial" w:hAnsi="Arial" w:cs="Arial"/>
              </w:rPr>
              <w:t xml:space="preserve"> Cook.</w:t>
            </w:r>
            <w:r>
              <w:rPr>
                <w:rFonts w:ascii="Arial" w:eastAsia="Arial" w:hAnsi="Arial" w:cs="Arial"/>
              </w:rPr>
              <w:t xml:space="preserve"> 2015.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Users’ Guides to </w:t>
            </w:r>
            <w:proofErr w:type="gramStart"/>
            <w:r w:rsidRPr="10AC4E68">
              <w:rPr>
                <w:rFonts w:ascii="Arial" w:eastAsia="Arial" w:hAnsi="Arial" w:cs="Arial"/>
                <w:i/>
                <w:iCs/>
              </w:rPr>
              <w:t>the Medical</w:t>
            </w:r>
            <w:proofErr w:type="gramEnd"/>
            <w:r w:rsidRPr="10AC4E68">
              <w:rPr>
                <w:rFonts w:ascii="Arial" w:eastAsia="Arial" w:hAnsi="Arial" w:cs="Arial"/>
                <w:i/>
                <w:iCs/>
              </w:rPr>
              <w:t xml:space="preserve"> Literature: A Manual for Evidence-Based Clinical Practice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3rd ed. USA: McGraw-Hill Education</w:t>
            </w:r>
            <w:r>
              <w:rPr>
                <w:rFonts w:ascii="Arial" w:eastAsia="Arial" w:hAnsi="Arial" w:cs="Arial"/>
              </w:rPr>
              <w:t>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80">
              <w:r w:rsidRPr="10AC4E68">
                <w:rPr>
                  <w:rStyle w:val="Hyperlink"/>
                  <w:rFonts w:ascii="Arial" w:eastAsia="Arial" w:hAnsi="Arial" w:cs="Arial"/>
                </w:rPr>
                <w:t>https://jamaevidence.mhmedical.com/Book.aspx?bookId=847</w:t>
              </w:r>
            </w:hyperlink>
            <w:r w:rsidRPr="10AC4E68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Accessed</w:t>
            </w:r>
            <w:r w:rsidRPr="10AC4E68">
              <w:rPr>
                <w:rFonts w:ascii="Arial" w:eastAsia="Arial" w:hAnsi="Arial" w:cs="Arial"/>
              </w:rPr>
              <w:t xml:space="preserve"> 2020.</w:t>
            </w:r>
          </w:p>
          <w:p w14:paraId="3D023D32" w14:textId="22ED51F8" w:rsidR="000D19DE" w:rsidRPr="00B97E28" w:rsidRDefault="007C73D8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 xml:space="preserve">US National Library of Medicine.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>PubMed</w:t>
            </w:r>
            <w:r>
              <w:rPr>
                <w:rFonts w:ascii="Arial" w:eastAsia="Arial" w:hAnsi="Arial" w:cs="Arial"/>
              </w:rPr>
              <w:t>®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Online Training</w:t>
            </w:r>
            <w:r w:rsidRPr="10AC4E68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81">
              <w:r w:rsidRPr="10AC4E68">
                <w:rPr>
                  <w:rStyle w:val="Hyperlink"/>
                  <w:rFonts w:ascii="Arial" w:eastAsia="Arial" w:hAnsi="Arial" w:cs="Arial"/>
                </w:rPr>
                <w:t>https://www.nlm.nih.gov/bsd/disted/pubmedtutorial/cover.html</w:t>
              </w:r>
            </w:hyperlink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2020.  </w:t>
            </w:r>
          </w:p>
        </w:tc>
      </w:tr>
    </w:tbl>
    <w:p w14:paraId="4AFFCB04" w14:textId="77777777" w:rsidR="000D19DE" w:rsidRDefault="00E305D5">
      <w:pPr>
        <w:rPr>
          <w:rFonts w:ascii="Arial" w:eastAsia="Arial" w:hAnsi="Arial" w:cs="Arial"/>
        </w:rPr>
      </w:pPr>
      <w: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FE045E" w:rsidRPr="00B97E28" w14:paraId="5D01DACB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21C33A4" w14:textId="77777777" w:rsidR="000D19DE" w:rsidRPr="00B97E28" w:rsidRDefault="00E305D5" w:rsidP="00AE2B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Practice-Based Learning and Improvement 2: Reflective Practice and Commitment to Personal Growth</w:t>
            </w:r>
          </w:p>
          <w:p w14:paraId="1EF5F698" w14:textId="3921DBBF" w:rsidR="000D19DE" w:rsidRPr="00B97E28" w:rsidRDefault="00E305D5" w:rsidP="0E39F9CB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E39F9CB">
              <w:rPr>
                <w:rFonts w:ascii="Arial" w:eastAsia="Arial" w:hAnsi="Arial" w:cs="Arial"/>
                <w:b/>
                <w:bCs/>
              </w:rPr>
              <w:t xml:space="preserve">Overall Intent: </w:t>
            </w:r>
            <w:r w:rsidRPr="0E39F9CB">
              <w:rPr>
                <w:rFonts w:ascii="Arial" w:eastAsia="Arial" w:hAnsi="Arial" w:cs="Arial"/>
              </w:rPr>
              <w:t>To</w:t>
            </w:r>
            <w:r w:rsidRPr="0E39F9C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E39F9CB">
              <w:rPr>
                <w:rFonts w:ascii="Arial" w:eastAsia="Arial" w:hAnsi="Arial" w:cs="Arial"/>
                <w:color w:val="000000" w:themeColor="text1"/>
              </w:rPr>
              <w:t>continuously improve patient care based on self-evaluation and lifelong learning</w:t>
            </w:r>
          </w:p>
        </w:tc>
      </w:tr>
      <w:tr w:rsidR="00FE045E" w:rsidRPr="00B97E28" w14:paraId="67904CC1" w14:textId="77777777" w:rsidTr="7DB137B2">
        <w:tc>
          <w:tcPr>
            <w:tcW w:w="4950" w:type="dxa"/>
            <w:shd w:val="clear" w:color="auto" w:fill="FAC090"/>
          </w:tcPr>
          <w:p w14:paraId="2B3372B7" w14:textId="77777777" w:rsidR="000D19DE" w:rsidRPr="00B97E28" w:rsidRDefault="00E305D5" w:rsidP="00AE2B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FC4AF91" w14:textId="77777777" w:rsidR="000D19DE" w:rsidRPr="00B97E28" w:rsidRDefault="00E305D5" w:rsidP="00AE2B44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A82DE1" w:rsidRPr="00B97E28" w14:paraId="7463DE03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6C05A0F" w14:textId="77777777" w:rsidR="002F65F0" w:rsidRPr="002F65F0" w:rsidRDefault="00E305D5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Participates in feedback sessions</w:t>
            </w:r>
          </w:p>
          <w:p w14:paraId="2C4BC48C" w14:textId="77777777" w:rsidR="002F65F0" w:rsidRPr="002F65F0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3D0D5F5" w14:textId="47A3D1DF" w:rsidR="000D19DE" w:rsidRPr="00B97E28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proofErr w:type="gramStart"/>
            <w:r w:rsidRPr="002F65F0">
              <w:rPr>
                <w:rFonts w:ascii="Arial" w:eastAsia="Arial" w:hAnsi="Arial" w:cs="Arial"/>
                <w:i/>
              </w:rPr>
              <w:t>Develops</w:t>
            </w:r>
            <w:proofErr w:type="gramEnd"/>
            <w:r w:rsidRPr="002F65F0">
              <w:rPr>
                <w:rFonts w:ascii="Arial" w:eastAsia="Arial" w:hAnsi="Arial" w:cs="Arial"/>
                <w:i/>
              </w:rPr>
              <w:t xml:space="preserve"> personal and professional goals,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81117E4" w14:textId="2E727C4D" w:rsidR="00B00D95" w:rsidRPr="007D081C" w:rsidRDefault="0311F4D3" w:rsidP="000537C8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hanging="180"/>
              <w:rPr>
                <w:rFonts w:ascii="Arial" w:eastAsia="Arial" w:hAnsi="Arial" w:cs="Arial"/>
                <w:color w:val="000000" w:themeColor="text1"/>
              </w:rPr>
            </w:pPr>
            <w:r w:rsidRPr="007D081C">
              <w:rPr>
                <w:rFonts w:ascii="Arial" w:eastAsia="Arial" w:hAnsi="Arial" w:cs="Arial"/>
                <w:color w:val="000000" w:themeColor="text1"/>
              </w:rPr>
              <w:t>Attends scheduled feedback sessions</w:t>
            </w:r>
            <w:r w:rsidR="00334909" w:rsidRPr="007D081C">
              <w:rPr>
                <w:rFonts w:ascii="Arial" w:eastAsia="Arial" w:hAnsi="Arial" w:cs="Arial"/>
                <w:color w:val="000000" w:themeColor="text1"/>
              </w:rPr>
              <w:t xml:space="preserve"> after completing online assessment</w:t>
            </w:r>
          </w:p>
          <w:p w14:paraId="7757B9D1" w14:textId="77777777" w:rsidR="00B00D95" w:rsidRPr="001255AA" w:rsidRDefault="00B00D95" w:rsidP="00AE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81783D2" w14:textId="7A9F30A0" w:rsidR="00E305D5" w:rsidRDefault="2F0512E4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7DB137B2">
              <w:rPr>
                <w:rFonts w:ascii="Arial" w:eastAsia="Arial" w:hAnsi="Arial" w:cs="Arial"/>
                <w:color w:val="000000" w:themeColor="text1"/>
              </w:rPr>
              <w:t>Develops</w:t>
            </w:r>
            <w:proofErr w:type="gram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a plan with faculty </w:t>
            </w:r>
            <w:proofErr w:type="gramStart"/>
            <w:r w:rsidRPr="7DB137B2">
              <w:rPr>
                <w:rFonts w:ascii="Arial" w:eastAsia="Arial" w:hAnsi="Arial" w:cs="Arial"/>
                <w:color w:val="000000" w:themeColor="text1"/>
              </w:rPr>
              <w:t>member</w:t>
            </w:r>
            <w:proofErr w:type="gram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to </w:t>
            </w:r>
            <w:r w:rsidR="4315D9D1" w:rsidRPr="7DB137B2">
              <w:rPr>
                <w:rFonts w:ascii="Arial" w:eastAsia="Arial" w:hAnsi="Arial" w:cs="Arial"/>
                <w:color w:val="000000" w:themeColor="text1"/>
              </w:rPr>
              <w:t>incorporate</w:t>
            </w:r>
            <w:r w:rsidR="00E305D5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315D9D1" w:rsidRPr="7DB137B2">
              <w:rPr>
                <w:rFonts w:ascii="Arial" w:eastAsia="Arial" w:hAnsi="Arial" w:cs="Arial"/>
                <w:color w:val="000000" w:themeColor="text1"/>
              </w:rPr>
              <w:t>routine screening for mental health and substance use during</w:t>
            </w:r>
            <w:r w:rsidR="0E51CC26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315D9D1" w:rsidRPr="7DB137B2">
              <w:rPr>
                <w:rFonts w:ascii="Arial" w:eastAsia="Arial" w:hAnsi="Arial" w:cs="Arial"/>
                <w:color w:val="000000" w:themeColor="text1"/>
              </w:rPr>
              <w:t>well</w:t>
            </w:r>
            <w:r w:rsidR="00975AF4">
              <w:rPr>
                <w:rFonts w:ascii="Arial" w:eastAsia="Arial" w:hAnsi="Arial" w:cs="Arial"/>
                <w:color w:val="000000" w:themeColor="text1"/>
              </w:rPr>
              <w:t>-</w:t>
            </w:r>
            <w:r w:rsidR="4315D9D1" w:rsidRPr="7DB137B2">
              <w:rPr>
                <w:rFonts w:ascii="Arial" w:eastAsia="Arial" w:hAnsi="Arial" w:cs="Arial"/>
                <w:color w:val="000000" w:themeColor="text1"/>
              </w:rPr>
              <w:t>adolescent visits</w:t>
            </w:r>
          </w:p>
          <w:p w14:paraId="13DF30E8" w14:textId="07924C9D" w:rsidR="00845548" w:rsidRPr="001255AA" w:rsidRDefault="296C56B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Acknowledges faculty </w:t>
            </w:r>
            <w:r w:rsidR="001A27E8">
              <w:rPr>
                <w:rFonts w:ascii="Arial" w:eastAsia="Arial" w:hAnsi="Arial" w:cs="Arial"/>
                <w:color w:val="000000" w:themeColor="text1"/>
              </w:rPr>
              <w:t xml:space="preserve">member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feedback about implicit biases against </w:t>
            </w:r>
            <w:r w:rsidR="16EA844B" w:rsidRPr="7DB137B2">
              <w:rPr>
                <w:rFonts w:ascii="Arial" w:eastAsia="Arial" w:hAnsi="Arial" w:cs="Arial"/>
                <w:color w:val="000000" w:themeColor="text1"/>
              </w:rPr>
              <w:t xml:space="preserve">patients with elevated body mass index </w:t>
            </w:r>
          </w:p>
        </w:tc>
      </w:tr>
      <w:tr w:rsidR="00A82DE1" w:rsidRPr="00B97E28" w14:paraId="0FB13E65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672A154" w14:textId="77777777" w:rsidR="002F65F0" w:rsidRPr="002F65F0" w:rsidRDefault="00E305D5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Demonstrates openness to feedback and performance data</w:t>
            </w:r>
          </w:p>
          <w:p w14:paraId="56A3EF14" w14:textId="77777777" w:rsidR="002F65F0" w:rsidRPr="002F65F0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9559808" w14:textId="2C71141B" w:rsidR="000D19DE" w:rsidRPr="00B97E28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F65F0">
              <w:rPr>
                <w:rFonts w:ascii="Arial" w:eastAsia="Arial" w:hAnsi="Arial" w:cs="Arial"/>
                <w:i/>
              </w:rPr>
              <w:t>Designs a learning plan based on established goals, feedback, and performance data,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030D4CF" w14:textId="77777777" w:rsidR="00B00D95" w:rsidRPr="00490F73" w:rsidRDefault="00E305D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Acknowledges concerns about timely note completion and works with clinic </w:t>
            </w:r>
            <w:proofErr w:type="gramStart"/>
            <w:r w:rsidRPr="7DB137B2">
              <w:rPr>
                <w:rFonts w:ascii="Arial" w:eastAsia="Arial" w:hAnsi="Arial" w:cs="Arial"/>
                <w:color w:val="000000" w:themeColor="text1"/>
              </w:rPr>
              <w:t>preceptor</w:t>
            </w:r>
            <w:proofErr w:type="gram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to develop goals for improvement </w:t>
            </w:r>
          </w:p>
          <w:p w14:paraId="3092A28D" w14:textId="77777777" w:rsidR="00490F73" w:rsidRPr="001255AA" w:rsidRDefault="00490F73" w:rsidP="0049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522B61D" w14:textId="5F7AEAB5" w:rsidR="00845548" w:rsidRPr="001255AA" w:rsidRDefault="217903B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After receiving feedback on the use of screening tools (e.g., </w:t>
            </w:r>
            <w:proofErr w:type="spellStart"/>
            <w:r w:rsidRPr="7DB137B2">
              <w:rPr>
                <w:rFonts w:ascii="Arial" w:eastAsia="Arial" w:hAnsi="Arial" w:cs="Arial"/>
                <w:color w:val="000000" w:themeColor="text1"/>
              </w:rPr>
              <w:t>PHQ</w:t>
            </w:r>
            <w:proofErr w:type="spell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-A, </w:t>
            </w:r>
            <w:proofErr w:type="spellStart"/>
            <w:r w:rsidRPr="7DB137B2">
              <w:rPr>
                <w:rFonts w:ascii="Arial" w:eastAsia="Arial" w:hAnsi="Arial" w:cs="Arial"/>
                <w:color w:val="000000" w:themeColor="text1"/>
              </w:rPr>
              <w:t>CRAFFT</w:t>
            </w:r>
            <w:proofErr w:type="spell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), </w:t>
            </w:r>
            <w:r w:rsidRPr="7DB137B2">
              <w:rPr>
                <w:rFonts w:ascii="Arial" w:eastAsia="Arial" w:hAnsi="Arial" w:cs="Arial"/>
              </w:rPr>
              <w:t xml:space="preserve">develops individualized learning plan with faculty </w:t>
            </w:r>
            <w:r w:rsidR="00FA29A1">
              <w:rPr>
                <w:rFonts w:ascii="Arial" w:eastAsia="Arial" w:hAnsi="Arial" w:cs="Arial"/>
              </w:rPr>
              <w:t xml:space="preserve">member </w:t>
            </w:r>
            <w:r w:rsidRPr="7DB137B2">
              <w:rPr>
                <w:rFonts w:ascii="Arial" w:eastAsia="Arial" w:hAnsi="Arial" w:cs="Arial"/>
              </w:rPr>
              <w:t>assistance to increase use of these routine screening tools during annual visits</w:t>
            </w:r>
          </w:p>
        </w:tc>
      </w:tr>
      <w:tr w:rsidR="00A82DE1" w:rsidRPr="00B97E28" w14:paraId="0C9747BD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8B32B5F" w14:textId="77777777" w:rsidR="002F65F0" w:rsidRPr="002F65F0" w:rsidRDefault="00E305D5" w:rsidP="002F65F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  <w:color w:val="000000"/>
              </w:rPr>
              <w:t>Seeks and incorporates feedback and performance data episodically</w:t>
            </w:r>
          </w:p>
          <w:p w14:paraId="1C93C34A" w14:textId="0014288A" w:rsidR="002F65F0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063EC9C" w14:textId="3478D22C" w:rsidR="002F65F0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1A23BDA0" w14:textId="77777777" w:rsidR="002F65F0" w:rsidRPr="002F65F0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53039CCF" w14:textId="6BB7B74F" w:rsidR="000D19DE" w:rsidRPr="00B97E28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2F65F0">
              <w:rPr>
                <w:rFonts w:ascii="Arial" w:eastAsia="Arial" w:hAnsi="Arial" w:cs="Arial"/>
                <w:i/>
                <w:color w:val="000000"/>
              </w:rPr>
              <w:t>Designs and implements a learning plan by analyzing and reflecting on the factors which contribute to gap(s) between performance expectations and actual performance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48C4CCE" w14:textId="457778D3" w:rsidR="00E305D5" w:rsidRDefault="01B585CC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>After a lecture, r</w:t>
            </w:r>
            <w:r w:rsidR="0069EDDE" w:rsidRPr="7DB137B2">
              <w:rPr>
                <w:rFonts w:ascii="Arial" w:eastAsia="Arial" w:hAnsi="Arial" w:cs="Arial"/>
              </w:rPr>
              <w:t xml:space="preserve">eviews chart of </w:t>
            </w:r>
            <w:r w:rsidR="38CA58F5" w:rsidRPr="7DB137B2">
              <w:rPr>
                <w:rFonts w:ascii="Arial" w:eastAsia="Arial" w:hAnsi="Arial" w:cs="Arial"/>
              </w:rPr>
              <w:t xml:space="preserve">clinic </w:t>
            </w:r>
            <w:r w:rsidR="0069EDDE" w:rsidRPr="7DB137B2">
              <w:rPr>
                <w:rFonts w:ascii="Arial" w:eastAsia="Arial" w:hAnsi="Arial" w:cs="Arial"/>
              </w:rPr>
              <w:t>patients to ensure they have been screened for depression or substance use</w:t>
            </w:r>
          </w:p>
          <w:p w14:paraId="1F3B067D" w14:textId="57C4E2BE" w:rsidR="737DA115" w:rsidRDefault="043EDFEC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Asks for both positive and constructive feedback </w:t>
            </w:r>
            <w:r w:rsidR="7E1309DE" w:rsidRPr="7DB137B2">
              <w:rPr>
                <w:rFonts w:ascii="Arial" w:eastAsia="Arial" w:hAnsi="Arial" w:cs="Arial"/>
              </w:rPr>
              <w:t xml:space="preserve">about taking a sexual history and </w:t>
            </w:r>
            <w:proofErr w:type="gramStart"/>
            <w:r w:rsidR="7E1309DE" w:rsidRPr="7DB137B2">
              <w:rPr>
                <w:rFonts w:ascii="Arial" w:eastAsia="Arial" w:hAnsi="Arial" w:cs="Arial"/>
              </w:rPr>
              <w:t>applies</w:t>
            </w:r>
            <w:proofErr w:type="gramEnd"/>
            <w:r w:rsidR="7E1309DE" w:rsidRPr="7DB137B2">
              <w:rPr>
                <w:rFonts w:ascii="Arial" w:eastAsia="Arial" w:hAnsi="Arial" w:cs="Arial"/>
              </w:rPr>
              <w:t xml:space="preserve"> </w:t>
            </w:r>
            <w:r w:rsidR="2F896F7E" w:rsidRPr="7DB137B2">
              <w:rPr>
                <w:rFonts w:ascii="Arial" w:eastAsia="Arial" w:hAnsi="Arial" w:cs="Arial"/>
              </w:rPr>
              <w:t>more</w:t>
            </w:r>
            <w:r w:rsidR="7E1309DE" w:rsidRPr="7DB137B2">
              <w:rPr>
                <w:rFonts w:ascii="Arial" w:eastAsia="Arial" w:hAnsi="Arial" w:cs="Arial"/>
              </w:rPr>
              <w:t xml:space="preserve"> developmental</w:t>
            </w:r>
            <w:r w:rsidR="2F896F7E" w:rsidRPr="7DB137B2">
              <w:rPr>
                <w:rFonts w:ascii="Arial" w:eastAsia="Arial" w:hAnsi="Arial" w:cs="Arial"/>
              </w:rPr>
              <w:t>ly appropriate</w:t>
            </w:r>
            <w:r w:rsidR="7E1309DE" w:rsidRPr="7DB137B2">
              <w:rPr>
                <w:rFonts w:ascii="Arial" w:eastAsia="Arial" w:hAnsi="Arial" w:cs="Arial"/>
              </w:rPr>
              <w:t xml:space="preserve"> language in the next encounter</w:t>
            </w:r>
          </w:p>
          <w:p w14:paraId="2F14CD39" w14:textId="77777777" w:rsidR="00B00D95" w:rsidRPr="001255AA" w:rsidRDefault="00B00D95" w:rsidP="00AE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6EA28A5" w14:textId="48195D24" w:rsidR="000D19DE" w:rsidRPr="001255AA" w:rsidRDefault="00E305D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Identifies problems performing </w:t>
            </w:r>
            <w:r w:rsidR="34194428" w:rsidRPr="7DB137B2">
              <w:rPr>
                <w:rFonts w:ascii="Arial" w:eastAsia="Arial" w:hAnsi="Arial" w:cs="Arial"/>
              </w:rPr>
              <w:t>an effective pelvic exam</w:t>
            </w:r>
            <w:r w:rsidRPr="7DB137B2">
              <w:rPr>
                <w:rFonts w:ascii="Arial" w:eastAsia="Arial" w:hAnsi="Arial" w:cs="Arial"/>
              </w:rPr>
              <w:t xml:space="preserve"> and arranges to spend more time </w:t>
            </w:r>
            <w:r w:rsidR="38CB7561" w:rsidRPr="7DB137B2">
              <w:rPr>
                <w:rFonts w:ascii="Arial" w:eastAsia="Arial" w:hAnsi="Arial" w:cs="Arial"/>
              </w:rPr>
              <w:t xml:space="preserve">with </w:t>
            </w:r>
            <w:r w:rsidR="0039043C">
              <w:rPr>
                <w:rFonts w:ascii="Arial" w:eastAsia="Arial" w:hAnsi="Arial" w:cs="Arial"/>
              </w:rPr>
              <w:t>practitioners</w:t>
            </w:r>
            <w:r w:rsidR="0039043C" w:rsidRPr="7DB137B2">
              <w:rPr>
                <w:rFonts w:ascii="Arial" w:eastAsia="Arial" w:hAnsi="Arial" w:cs="Arial"/>
              </w:rPr>
              <w:t xml:space="preserve"> </w:t>
            </w:r>
            <w:r w:rsidR="38CB7561" w:rsidRPr="7DB137B2">
              <w:rPr>
                <w:rFonts w:ascii="Arial" w:eastAsia="Arial" w:hAnsi="Arial" w:cs="Arial"/>
              </w:rPr>
              <w:t xml:space="preserve">who regularly perform pelvic exams </w:t>
            </w:r>
            <w:r w:rsidRPr="7DB137B2">
              <w:rPr>
                <w:rFonts w:ascii="Arial" w:eastAsia="Arial" w:hAnsi="Arial" w:cs="Arial"/>
              </w:rPr>
              <w:t>to improve skills</w:t>
            </w:r>
          </w:p>
          <w:p w14:paraId="23DDBC8E" w14:textId="783F3BF9" w:rsidR="00845548" w:rsidRPr="001255AA" w:rsidRDefault="664E7351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 xml:space="preserve">Recognizes own implicit biases that </w:t>
            </w:r>
            <w:r w:rsidR="79FDD245" w:rsidRPr="7DB137B2">
              <w:rPr>
                <w:rFonts w:ascii="Arial" w:hAnsi="Arial" w:cs="Arial"/>
                <w:color w:val="000000" w:themeColor="text1"/>
              </w:rPr>
              <w:t xml:space="preserve">affected </w:t>
            </w:r>
            <w:r w:rsidRPr="7DB137B2">
              <w:rPr>
                <w:rFonts w:ascii="Arial" w:hAnsi="Arial" w:cs="Arial"/>
                <w:color w:val="000000" w:themeColor="text1"/>
              </w:rPr>
              <w:t>care for a transgender male seeking contraception and takes ste</w:t>
            </w:r>
            <w:r w:rsidR="79FDD245" w:rsidRPr="7DB137B2">
              <w:rPr>
                <w:rFonts w:ascii="Arial" w:hAnsi="Arial" w:cs="Arial"/>
                <w:color w:val="000000" w:themeColor="text1"/>
              </w:rPr>
              <w:t>p</w:t>
            </w:r>
            <w:r w:rsidRPr="7DB137B2">
              <w:rPr>
                <w:rFonts w:ascii="Arial" w:hAnsi="Arial" w:cs="Arial"/>
                <w:color w:val="000000" w:themeColor="text1"/>
              </w:rPr>
              <w:t xml:space="preserve">s to mitigate bias </w:t>
            </w:r>
          </w:p>
        </w:tc>
      </w:tr>
      <w:tr w:rsidR="00A82DE1" w:rsidRPr="00B97E28" w14:paraId="4CD6E5E5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E199949" w14:textId="77777777" w:rsidR="002F65F0" w:rsidRPr="002F65F0" w:rsidRDefault="00E305D5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Seeks and incorporates feedback and performance data consistently</w:t>
            </w:r>
          </w:p>
          <w:p w14:paraId="271A461C" w14:textId="77777777" w:rsidR="002F65F0" w:rsidRPr="002F65F0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484F0BD" w14:textId="360069AD" w:rsidR="000D19DE" w:rsidRPr="00B97E28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2F65F0">
              <w:rPr>
                <w:rFonts w:ascii="Arial" w:eastAsia="Arial" w:hAnsi="Arial" w:cs="Arial"/>
                <w:i/>
              </w:rPr>
              <w:t>Adapts a learning plan using long-term professional goals, self-reflection, and performance data to measure its effectiveness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66EB688" w14:textId="10170107" w:rsidR="000D19DE" w:rsidRDefault="529DDFCA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Initiates a quarterly chart audit to ensure completion of routine depression and substance use screening for all well</w:t>
            </w:r>
            <w:r w:rsidR="005C5BE2">
              <w:rPr>
                <w:rFonts w:ascii="Arial" w:eastAsia="Arial" w:hAnsi="Arial" w:cs="Arial"/>
                <w:color w:val="000000" w:themeColor="text1"/>
              </w:rPr>
              <w:t>-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adolescent visits</w:t>
            </w:r>
          </w:p>
          <w:p w14:paraId="7308D0A7" w14:textId="77777777" w:rsidR="00F626BE" w:rsidRPr="001255AA" w:rsidRDefault="00F626BE" w:rsidP="007D0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 w:themeColor="text1"/>
              </w:rPr>
            </w:pPr>
          </w:p>
          <w:p w14:paraId="708C65FE" w14:textId="2EB4C5B9" w:rsidR="000D19DE" w:rsidRPr="001255AA" w:rsidRDefault="2F0512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Adapts learning plan to improve knowledge of </w:t>
            </w:r>
            <w:r w:rsidR="5B0F0691" w:rsidRPr="7DB137B2">
              <w:rPr>
                <w:rFonts w:ascii="Arial" w:eastAsia="Arial" w:hAnsi="Arial" w:cs="Arial"/>
              </w:rPr>
              <w:t>screening, brief intervention</w:t>
            </w:r>
            <w:r w:rsidR="2923BC1E" w:rsidRPr="7DB137B2">
              <w:rPr>
                <w:rFonts w:ascii="Arial" w:eastAsia="Arial" w:hAnsi="Arial" w:cs="Arial"/>
              </w:rPr>
              <w:t>,</w:t>
            </w:r>
            <w:r w:rsidR="5B0F0691" w:rsidRPr="7DB137B2">
              <w:rPr>
                <w:rFonts w:ascii="Arial" w:eastAsia="Arial" w:hAnsi="Arial" w:cs="Arial"/>
              </w:rPr>
              <w:t xml:space="preserve"> and </w:t>
            </w:r>
            <w:r w:rsidR="002C3C41">
              <w:rPr>
                <w:rFonts w:ascii="Arial" w:eastAsia="Arial" w:hAnsi="Arial" w:cs="Arial"/>
              </w:rPr>
              <w:t xml:space="preserve">referral to </w:t>
            </w:r>
            <w:r w:rsidR="5B0F0691" w:rsidRPr="7DB137B2">
              <w:rPr>
                <w:rFonts w:ascii="Arial" w:eastAsia="Arial" w:hAnsi="Arial" w:cs="Arial"/>
              </w:rPr>
              <w:t>treatment (</w:t>
            </w:r>
            <w:proofErr w:type="spellStart"/>
            <w:r w:rsidR="5B0F0691" w:rsidRPr="7DB137B2">
              <w:rPr>
                <w:rFonts w:ascii="Arial" w:eastAsia="Arial" w:hAnsi="Arial" w:cs="Arial"/>
              </w:rPr>
              <w:t>SBIRT</w:t>
            </w:r>
            <w:proofErr w:type="spellEnd"/>
            <w:r w:rsidR="5B0F0691" w:rsidRPr="7DB137B2">
              <w:rPr>
                <w:rFonts w:ascii="Arial" w:eastAsia="Arial" w:hAnsi="Arial" w:cs="Arial"/>
              </w:rPr>
              <w:t xml:space="preserve">) </w:t>
            </w:r>
            <w:r w:rsidRPr="7DB137B2">
              <w:rPr>
                <w:rFonts w:ascii="Arial" w:eastAsia="Arial" w:hAnsi="Arial" w:cs="Arial"/>
              </w:rPr>
              <w:t>based on personal reflection, feedback, and patient data</w:t>
            </w:r>
          </w:p>
          <w:p w14:paraId="4F60BA46" w14:textId="5D8F1FF0" w:rsidR="00845548" w:rsidRPr="001255AA" w:rsidRDefault="217903B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 xml:space="preserve">After taking an implicit bias test, actively seeks out resources and strategies to reduce the impact of </w:t>
            </w:r>
            <w:r w:rsidR="00D52AAE">
              <w:rPr>
                <w:rFonts w:ascii="Arial" w:hAnsi="Arial" w:cs="Arial"/>
                <w:color w:val="000000" w:themeColor="text1"/>
              </w:rPr>
              <w:t>own</w:t>
            </w:r>
            <w:r w:rsidR="00D52AAE" w:rsidRPr="7DB137B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7DB137B2">
              <w:rPr>
                <w:rFonts w:ascii="Arial" w:hAnsi="Arial" w:cs="Arial"/>
                <w:color w:val="000000" w:themeColor="text1"/>
              </w:rPr>
              <w:t>bias</w:t>
            </w:r>
            <w:r w:rsidR="632B78BD" w:rsidRPr="7DB137B2">
              <w:rPr>
                <w:rFonts w:ascii="Arial" w:hAnsi="Arial" w:cs="Arial"/>
                <w:color w:val="000000" w:themeColor="text1"/>
              </w:rPr>
              <w:t>es</w:t>
            </w:r>
            <w:r w:rsidRPr="7DB137B2">
              <w:rPr>
                <w:rFonts w:ascii="Arial" w:hAnsi="Arial" w:cs="Arial"/>
                <w:color w:val="000000" w:themeColor="text1"/>
              </w:rPr>
              <w:t xml:space="preserve"> on patient care</w:t>
            </w:r>
          </w:p>
        </w:tc>
      </w:tr>
      <w:tr w:rsidR="00A82DE1" w:rsidRPr="00B97E28" w14:paraId="2FF4B5CF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0CB1D38" w14:textId="77777777" w:rsidR="002F65F0" w:rsidRPr="002F65F0" w:rsidRDefault="00E305D5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Role models and coaches others in seeking and incorporating feedback and performance data</w:t>
            </w:r>
          </w:p>
          <w:p w14:paraId="5B2CB785" w14:textId="77777777" w:rsidR="002F65F0" w:rsidRPr="002F65F0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81298D3" w14:textId="5D8962C6" w:rsidR="000D19DE" w:rsidRPr="00B97E28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F65F0">
              <w:rPr>
                <w:rFonts w:ascii="Arial" w:eastAsia="Arial" w:hAnsi="Arial" w:cs="Arial"/>
                <w:i/>
              </w:rPr>
              <w:lastRenderedPageBreak/>
              <w:t>Demonstrates continuous self-reflection and coaching of others on reflective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85013C8" w14:textId="56C93572" w:rsidR="00B00D95" w:rsidRPr="001255AA" w:rsidRDefault="1E0128F7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After </w:t>
            </w:r>
            <w:r w:rsidR="0FCC174D" w:rsidRPr="7DB137B2">
              <w:rPr>
                <w:rFonts w:ascii="Arial" w:eastAsia="Arial" w:hAnsi="Arial" w:cs="Arial"/>
                <w:color w:val="000000" w:themeColor="text1"/>
              </w:rPr>
              <w:t xml:space="preserve">assessing own </w:t>
            </w:r>
            <w:r w:rsidR="23A69D2A" w:rsidRPr="7DB137B2">
              <w:rPr>
                <w:rFonts w:ascii="Arial" w:eastAsia="Arial" w:hAnsi="Arial" w:cs="Arial"/>
                <w:color w:val="000000" w:themeColor="text1"/>
              </w:rPr>
              <w:t xml:space="preserve">performance </w:t>
            </w:r>
            <w:r w:rsidR="0FCC174D" w:rsidRPr="7DB137B2">
              <w:rPr>
                <w:rFonts w:ascii="Arial" w:eastAsia="Arial" w:hAnsi="Arial" w:cs="Arial"/>
                <w:color w:val="000000" w:themeColor="text1"/>
              </w:rPr>
              <w:t xml:space="preserve">data and finding deficits, </w:t>
            </w:r>
            <w:proofErr w:type="gramStart"/>
            <w:r w:rsidR="0FCC174D" w:rsidRPr="7DB137B2">
              <w:rPr>
                <w:rFonts w:ascii="Arial" w:eastAsia="Arial" w:hAnsi="Arial" w:cs="Arial"/>
                <w:color w:val="000000" w:themeColor="text1"/>
              </w:rPr>
              <w:t>leads</w:t>
            </w:r>
            <w:proofErr w:type="gramEnd"/>
            <w:r w:rsidR="0FCC174D" w:rsidRPr="7DB137B2">
              <w:rPr>
                <w:rFonts w:ascii="Arial" w:eastAsia="Arial" w:hAnsi="Arial" w:cs="Arial"/>
                <w:color w:val="000000" w:themeColor="text1"/>
              </w:rPr>
              <w:t xml:space="preserve"> a</w:t>
            </w:r>
            <w:r w:rsidR="2F0512E4" w:rsidRPr="7DB137B2">
              <w:rPr>
                <w:rFonts w:ascii="Arial" w:eastAsia="Arial" w:hAnsi="Arial" w:cs="Arial"/>
                <w:color w:val="000000" w:themeColor="text1"/>
              </w:rPr>
              <w:t xml:space="preserve"> discussion on opportunities to improve </w:t>
            </w:r>
            <w:proofErr w:type="spellStart"/>
            <w:r w:rsidR="68E70A78" w:rsidRPr="7DB137B2">
              <w:rPr>
                <w:rFonts w:ascii="Arial" w:eastAsia="Arial" w:hAnsi="Arial" w:cs="Arial"/>
                <w:color w:val="000000" w:themeColor="text1"/>
              </w:rPr>
              <w:t>SBIRT</w:t>
            </w:r>
            <w:proofErr w:type="spellEnd"/>
            <w:r w:rsidR="2F0512E4" w:rsidRPr="7DB137B2">
              <w:rPr>
                <w:rFonts w:ascii="Arial" w:eastAsia="Arial" w:hAnsi="Arial" w:cs="Arial"/>
                <w:color w:val="000000" w:themeColor="text1"/>
              </w:rPr>
              <w:t xml:space="preserve"> implementation for all patients cared for by the clinic</w:t>
            </w:r>
          </w:p>
          <w:p w14:paraId="7630A4D9" w14:textId="46CE4A3F" w:rsidR="00B00D95" w:rsidRDefault="00B00D95" w:rsidP="00AE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3EFB54AC" w14:textId="67D28E1F" w:rsidR="00490F73" w:rsidRDefault="00490F73" w:rsidP="00AE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09016911" w14:textId="5EB9B08F" w:rsidR="00F4659C" w:rsidRPr="001255AA" w:rsidRDefault="00F4659C" w:rsidP="00AE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74F1565" w14:textId="62D4850F" w:rsidR="000D19DE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Meets with learners to review practice habits and </w:t>
            </w:r>
            <w:r w:rsidRPr="7DB137B2">
              <w:rPr>
                <w:rFonts w:ascii="Arial" w:eastAsia="Arial" w:hAnsi="Arial" w:cs="Arial"/>
              </w:rPr>
              <w:t>develop their learning goals</w:t>
            </w:r>
            <w:r w:rsidR="35AD1150" w:rsidRPr="7DB137B2">
              <w:rPr>
                <w:rFonts w:ascii="Arial" w:eastAsia="Arial" w:hAnsi="Arial" w:cs="Arial"/>
              </w:rPr>
              <w:t xml:space="preserve"> for treating patients with eating disorders</w:t>
            </w:r>
          </w:p>
        </w:tc>
      </w:tr>
      <w:tr w:rsidR="00FE045E" w:rsidRPr="00B97E28" w14:paraId="28FF30F8" w14:textId="77777777" w:rsidTr="7DB137B2">
        <w:tc>
          <w:tcPr>
            <w:tcW w:w="4950" w:type="dxa"/>
            <w:shd w:val="clear" w:color="auto" w:fill="FFD965"/>
          </w:tcPr>
          <w:p w14:paraId="59EF9240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89961C3" w14:textId="1E2F8645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Direct observation</w:t>
            </w:r>
          </w:p>
          <w:p w14:paraId="60415F4A" w14:textId="203EC0F0" w:rsidR="00B00D95" w:rsidRPr="007D081C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Medical </w:t>
            </w:r>
            <w:r w:rsidR="3E7D4513" w:rsidRPr="7DB137B2">
              <w:rPr>
                <w:rFonts w:ascii="Arial" w:eastAsia="Arial" w:hAnsi="Arial" w:cs="Arial"/>
              </w:rPr>
              <w:t>r</w:t>
            </w:r>
            <w:r w:rsidRPr="7DB137B2">
              <w:rPr>
                <w:rFonts w:ascii="Arial" w:eastAsia="Arial" w:hAnsi="Arial" w:cs="Arial"/>
              </w:rPr>
              <w:t>ecord (chart) audit</w:t>
            </w:r>
          </w:p>
          <w:p w14:paraId="1A4B92E5" w14:textId="61754F46" w:rsidR="00787C42" w:rsidRPr="00B97E28" w:rsidRDefault="3842B58A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Multisource feedback</w:t>
            </w:r>
          </w:p>
          <w:p w14:paraId="4E47867C" w14:textId="00D7576B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Review of learning plan</w:t>
            </w:r>
          </w:p>
        </w:tc>
      </w:tr>
      <w:tr w:rsidR="00FE045E" w:rsidRPr="00B97E28" w14:paraId="037BAFEB" w14:textId="77777777" w:rsidTr="7DB137B2">
        <w:tc>
          <w:tcPr>
            <w:tcW w:w="4950" w:type="dxa"/>
            <w:shd w:val="clear" w:color="auto" w:fill="8DB3E2" w:themeFill="text2" w:themeFillTint="66"/>
          </w:tcPr>
          <w:p w14:paraId="61065F7A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8B71A60" w14:textId="77777777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FE045E" w:rsidRPr="00B97E28" w14:paraId="4B3ACA97" w14:textId="77777777" w:rsidTr="7DB137B2">
        <w:trPr>
          <w:trHeight w:val="80"/>
        </w:trPr>
        <w:tc>
          <w:tcPr>
            <w:tcW w:w="4950" w:type="dxa"/>
            <w:shd w:val="clear" w:color="auto" w:fill="A8D08D"/>
          </w:tcPr>
          <w:p w14:paraId="3B187215" w14:textId="77777777" w:rsidR="000D19DE" w:rsidRPr="00B97E28" w:rsidRDefault="00E305D5" w:rsidP="00AE2B4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EE5FBA2" w14:textId="77777777" w:rsidR="001463AD" w:rsidRPr="001463AD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82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4FDB2E61" w14:textId="77777777" w:rsidR="00A0154C" w:rsidRPr="00B97E28" w:rsidRDefault="00A0154C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Burke</w:t>
            </w:r>
            <w:r>
              <w:rPr>
                <w:rFonts w:ascii="Arial" w:eastAsia="Arial" w:hAnsi="Arial" w:cs="Arial"/>
                <w:color w:val="000000" w:themeColor="text1"/>
              </w:rPr>
              <w:t>, Anne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E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Bradley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Benson,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Robert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Englander,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Carol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Carraccio,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and Patricia J.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Hicks. </w:t>
            </w:r>
            <w:r>
              <w:rPr>
                <w:rFonts w:ascii="Arial" w:eastAsia="Arial" w:hAnsi="Arial" w:cs="Arial"/>
                <w:color w:val="000000" w:themeColor="text1"/>
              </w:rPr>
              <w:t>2014.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Domain of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ompetence: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ractice-</w:t>
            </w:r>
            <w:r>
              <w:rPr>
                <w:rFonts w:ascii="Arial" w:eastAsia="Arial" w:hAnsi="Arial" w:cs="Arial"/>
                <w:color w:val="000000" w:themeColor="text1"/>
              </w:rPr>
              <w:t>B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>
              <w:rPr>
                <w:rFonts w:ascii="Arial" w:eastAsia="Arial" w:hAnsi="Arial" w:cs="Arial"/>
                <w:color w:val="000000" w:themeColor="text1"/>
              </w:rPr>
              <w:t>L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earning and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mprovement.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Acad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emic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Pediatr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ics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14</w:t>
            </w:r>
            <w:r>
              <w:rPr>
                <w:rFonts w:ascii="Arial" w:eastAsia="Arial" w:hAnsi="Arial" w:cs="Arial"/>
                <w:color w:val="000000" w:themeColor="text1"/>
              </w:rPr>
              <w:t>(2)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: S38-S54.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F0DBD">
              <w:rPr>
                <w:rFonts w:ascii="Arial" w:hAnsi="Arial" w:cs="Arial"/>
              </w:rPr>
              <w:t>DOI: https://doi.org/10.1016/j.acap.2013.11.018.</w:t>
            </w:r>
          </w:p>
          <w:p w14:paraId="268F15EF" w14:textId="77777777" w:rsidR="00A0154C" w:rsidRPr="00DC2950" w:rsidRDefault="00A0154C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proofErr w:type="spellStart"/>
            <w:r w:rsidRPr="00E0294F">
              <w:rPr>
                <w:rFonts w:ascii="Arial" w:hAnsi="Arial" w:cs="Arial"/>
                <w:color w:val="000000" w:themeColor="text1"/>
              </w:rPr>
              <w:t>Lockspeiser</w:t>
            </w:r>
            <w:proofErr w:type="spellEnd"/>
            <w:r w:rsidRPr="00E0294F">
              <w:rPr>
                <w:rFonts w:ascii="Arial" w:hAnsi="Arial" w:cs="Arial"/>
                <w:color w:val="000000" w:themeColor="text1"/>
              </w:rPr>
              <w:t xml:space="preserve">, Tai M., Su-Ting T. Li, Ann E. Burke, Adam A. </w:t>
            </w:r>
            <w:r>
              <w:rPr>
                <w:rFonts w:ascii="Arial" w:hAnsi="Arial" w:cs="Arial"/>
                <w:color w:val="000000" w:themeColor="text1"/>
              </w:rPr>
              <w:t>Rosenberg, Alston E. Dunbar 3rd, Kimberly A. Gifford, Gregory H. Gorman,</w:t>
            </w:r>
            <w:r w:rsidRPr="00E0294F">
              <w:rPr>
                <w:rFonts w:ascii="Arial" w:hAnsi="Arial" w:cs="Arial"/>
                <w:color w:val="000000" w:themeColor="text1"/>
              </w:rPr>
              <w:t xml:space="preserve"> et al. 2016. </w:t>
            </w:r>
            <w:r>
              <w:rPr>
                <w:rFonts w:ascii="Arial" w:hAnsi="Arial" w:cs="Arial"/>
                <w:color w:val="000000" w:themeColor="text1"/>
              </w:rPr>
              <w:t>“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In </w:t>
            </w:r>
            <w:r>
              <w:rPr>
                <w:rFonts w:ascii="Arial" w:hAnsi="Arial" w:cs="Arial"/>
                <w:color w:val="000000" w:themeColor="text1"/>
              </w:rPr>
              <w:t>P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ursuit of </w:t>
            </w:r>
            <w:r>
              <w:rPr>
                <w:rFonts w:ascii="Arial" w:hAnsi="Arial" w:cs="Arial"/>
                <w:color w:val="000000" w:themeColor="text1"/>
              </w:rPr>
              <w:t>M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eaningful </w:t>
            </w:r>
            <w:r>
              <w:rPr>
                <w:rFonts w:ascii="Arial" w:hAnsi="Arial" w:cs="Arial"/>
                <w:color w:val="000000" w:themeColor="text1"/>
              </w:rPr>
              <w:t>U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se of </w:t>
            </w:r>
            <w:r>
              <w:rPr>
                <w:rFonts w:ascii="Arial" w:hAnsi="Arial" w:cs="Arial"/>
                <w:color w:val="000000" w:themeColor="text1"/>
              </w:rPr>
              <w:t>L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earning </w:t>
            </w:r>
            <w:r>
              <w:rPr>
                <w:rFonts w:ascii="Arial" w:hAnsi="Arial" w:cs="Arial"/>
                <w:color w:val="000000" w:themeColor="text1"/>
              </w:rPr>
              <w:t>G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oals in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esidency: A </w:t>
            </w:r>
            <w:r>
              <w:rPr>
                <w:rFonts w:ascii="Arial" w:hAnsi="Arial" w:cs="Arial"/>
                <w:color w:val="000000" w:themeColor="text1"/>
              </w:rPr>
              <w:t>Q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ualitative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tudy of </w:t>
            </w:r>
            <w:r>
              <w:rPr>
                <w:rFonts w:ascii="Arial" w:hAnsi="Arial" w:cs="Arial"/>
                <w:color w:val="000000" w:themeColor="text1"/>
              </w:rPr>
              <w:t>P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ediatric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10AC4E68">
              <w:rPr>
                <w:rFonts w:ascii="Arial" w:hAnsi="Arial" w:cs="Arial"/>
                <w:color w:val="000000" w:themeColor="text1"/>
              </w:rPr>
              <w:t>esidents.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10AC4E68">
              <w:rPr>
                <w:rFonts w:ascii="Arial" w:hAnsi="Arial" w:cs="Arial"/>
                <w:i/>
                <w:iCs/>
                <w:color w:val="000000" w:themeColor="text1"/>
              </w:rPr>
              <w:t xml:space="preserve"> Acad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emic</w:t>
            </w:r>
            <w:r w:rsidRPr="10AC4E68">
              <w:rPr>
                <w:rFonts w:ascii="Arial" w:hAnsi="Arial" w:cs="Arial"/>
                <w:i/>
                <w:iCs/>
                <w:color w:val="000000" w:themeColor="text1"/>
              </w:rPr>
              <w:t xml:space="preserve"> Med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icine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. 91(6):839-846. </w:t>
            </w:r>
            <w:r w:rsidRPr="00DC2950">
              <w:rPr>
                <w:rFonts w:ascii="Arial" w:hAnsi="Arial" w:cs="Arial"/>
              </w:rPr>
              <w:t>DOI: </w:t>
            </w:r>
            <w:hyperlink r:id="rId83" w:tgtFrame="_blank" w:history="1">
              <w:r w:rsidRPr="00DC2950">
                <w:rPr>
                  <w:rStyle w:val="Hyperlink"/>
                  <w:rFonts w:ascii="Arial" w:hAnsi="Arial" w:cs="Arial"/>
                </w:rPr>
                <w:t>10.1097/ACM.0000000000001015</w:t>
              </w:r>
            </w:hyperlink>
            <w:r w:rsidRPr="00DC2950">
              <w:rPr>
                <w:rFonts w:ascii="Arial" w:hAnsi="Arial" w:cs="Arial"/>
              </w:rPr>
              <w:t>.</w:t>
            </w:r>
          </w:p>
          <w:p w14:paraId="28F146ED" w14:textId="5A492B5E" w:rsidR="00627C94" w:rsidRPr="00921DAB" w:rsidRDefault="00A0154C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hanging="180"/>
              <w:rPr>
                <w:rFonts w:ascii="Arial" w:eastAsia="Arial" w:hAnsi="Arial" w:cs="Arial"/>
              </w:rPr>
            </w:pPr>
            <w:proofErr w:type="spellStart"/>
            <w:r w:rsidRPr="10AC4E68">
              <w:rPr>
                <w:rFonts w:ascii="Arial" w:eastAsia="Arial" w:hAnsi="Arial" w:cs="Arial"/>
              </w:rPr>
              <w:t>Lockspeiser</w:t>
            </w:r>
            <w:proofErr w:type="spellEnd"/>
            <w:r>
              <w:rPr>
                <w:rFonts w:ascii="Arial" w:eastAsia="Arial" w:hAnsi="Arial" w:cs="Arial"/>
              </w:rPr>
              <w:t>, Tai M.</w:t>
            </w:r>
            <w:r w:rsidRPr="10AC4E68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Patricia A. </w:t>
            </w:r>
            <w:r w:rsidRPr="10AC4E68">
              <w:rPr>
                <w:rFonts w:ascii="Arial" w:eastAsia="Arial" w:hAnsi="Arial" w:cs="Arial"/>
              </w:rPr>
              <w:t>Schmitter,</w:t>
            </w:r>
            <w:r>
              <w:rPr>
                <w:rFonts w:ascii="Arial" w:eastAsia="Arial" w:hAnsi="Arial" w:cs="Arial"/>
              </w:rPr>
              <w:t xml:space="preserve"> J. Lindsey</w:t>
            </w:r>
            <w:r w:rsidRPr="10AC4E68">
              <w:rPr>
                <w:rFonts w:ascii="Arial" w:eastAsia="Arial" w:hAnsi="Arial" w:cs="Arial"/>
              </w:rPr>
              <w:t xml:space="preserve"> Lane,</w:t>
            </w:r>
            <w:r>
              <w:rPr>
                <w:rFonts w:ascii="Arial" w:eastAsia="Arial" w:hAnsi="Arial" w:cs="Arial"/>
              </w:rPr>
              <w:t xml:space="preserve"> Janice L.</w:t>
            </w:r>
            <w:r w:rsidRPr="10AC4E68">
              <w:rPr>
                <w:rFonts w:ascii="Arial" w:eastAsia="Arial" w:hAnsi="Arial" w:cs="Arial"/>
              </w:rPr>
              <w:t xml:space="preserve"> Hanson, </w:t>
            </w:r>
            <w:r>
              <w:rPr>
                <w:rFonts w:ascii="Arial" w:eastAsia="Arial" w:hAnsi="Arial" w:cs="Arial"/>
              </w:rPr>
              <w:t xml:space="preserve">Adam A. </w:t>
            </w:r>
            <w:r w:rsidRPr="10AC4E68">
              <w:rPr>
                <w:rFonts w:ascii="Arial" w:eastAsia="Arial" w:hAnsi="Arial" w:cs="Arial"/>
              </w:rPr>
              <w:t xml:space="preserve">Rosenberg, </w:t>
            </w:r>
            <w:r>
              <w:rPr>
                <w:rFonts w:ascii="Arial" w:eastAsia="Arial" w:hAnsi="Arial" w:cs="Arial"/>
              </w:rPr>
              <w:t xml:space="preserve">and Yoon Soo </w:t>
            </w:r>
            <w:r w:rsidRPr="10AC4E68">
              <w:rPr>
                <w:rFonts w:ascii="Arial" w:eastAsia="Arial" w:hAnsi="Arial" w:cs="Arial"/>
              </w:rPr>
              <w:t>Park.</w:t>
            </w:r>
            <w:r>
              <w:rPr>
                <w:rFonts w:ascii="Arial" w:eastAsia="Arial" w:hAnsi="Arial" w:cs="Arial"/>
              </w:rPr>
              <w:t xml:space="preserve"> 2013.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 xml:space="preserve">Assessing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esidents’ </w:t>
            </w:r>
            <w:r>
              <w:rPr>
                <w:rFonts w:ascii="Arial" w:eastAsia="Arial" w:hAnsi="Arial" w:cs="Arial"/>
              </w:rPr>
              <w:t>W</w:t>
            </w:r>
            <w:r w:rsidRPr="10AC4E68">
              <w:rPr>
                <w:rFonts w:ascii="Arial" w:eastAsia="Arial" w:hAnsi="Arial" w:cs="Arial"/>
              </w:rPr>
              <w:t xml:space="preserve">ritten </w:t>
            </w:r>
            <w:r>
              <w:rPr>
                <w:rFonts w:ascii="Arial" w:eastAsia="Arial" w:hAnsi="Arial" w:cs="Arial"/>
              </w:rPr>
              <w:t>L</w:t>
            </w:r>
            <w:r w:rsidRPr="10AC4E68">
              <w:rPr>
                <w:rFonts w:ascii="Arial" w:eastAsia="Arial" w:hAnsi="Arial" w:cs="Arial"/>
              </w:rPr>
              <w:t xml:space="preserve">earning </w:t>
            </w:r>
            <w:r>
              <w:rPr>
                <w:rFonts w:ascii="Arial" w:eastAsia="Arial" w:hAnsi="Arial" w:cs="Arial"/>
              </w:rPr>
              <w:t>G</w:t>
            </w:r>
            <w:r w:rsidRPr="10AC4E68">
              <w:rPr>
                <w:rFonts w:ascii="Arial" w:eastAsia="Arial" w:hAnsi="Arial" w:cs="Arial"/>
              </w:rPr>
              <w:t xml:space="preserve">oals and </w:t>
            </w:r>
            <w:r>
              <w:rPr>
                <w:rFonts w:ascii="Arial" w:eastAsia="Arial" w:hAnsi="Arial" w:cs="Arial"/>
              </w:rPr>
              <w:t>G</w:t>
            </w:r>
            <w:r w:rsidRPr="10AC4E68">
              <w:rPr>
                <w:rFonts w:ascii="Arial" w:eastAsia="Arial" w:hAnsi="Arial" w:cs="Arial"/>
              </w:rPr>
              <w:t xml:space="preserve">oal </w:t>
            </w:r>
            <w:r>
              <w:rPr>
                <w:rFonts w:ascii="Arial" w:eastAsia="Arial" w:hAnsi="Arial" w:cs="Arial"/>
              </w:rPr>
              <w:t>W</w:t>
            </w:r>
            <w:r w:rsidRPr="10AC4E68">
              <w:rPr>
                <w:rFonts w:ascii="Arial" w:eastAsia="Arial" w:hAnsi="Arial" w:cs="Arial"/>
              </w:rPr>
              <w:t xml:space="preserve">riting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kill: </w:t>
            </w:r>
            <w:r>
              <w:rPr>
                <w:rFonts w:ascii="Arial" w:eastAsia="Arial" w:hAnsi="Arial" w:cs="Arial"/>
              </w:rPr>
              <w:t>V</w:t>
            </w:r>
            <w:r w:rsidRPr="10AC4E68">
              <w:rPr>
                <w:rFonts w:ascii="Arial" w:eastAsia="Arial" w:hAnsi="Arial" w:cs="Arial"/>
              </w:rPr>
              <w:t xml:space="preserve">alidity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vidence for the </w:t>
            </w:r>
            <w:r>
              <w:rPr>
                <w:rFonts w:ascii="Arial" w:eastAsia="Arial" w:hAnsi="Arial" w:cs="Arial"/>
              </w:rPr>
              <w:t>L</w:t>
            </w:r>
            <w:r w:rsidRPr="10AC4E68">
              <w:rPr>
                <w:rFonts w:ascii="Arial" w:eastAsia="Arial" w:hAnsi="Arial" w:cs="Arial"/>
              </w:rPr>
              <w:t xml:space="preserve">earning </w:t>
            </w:r>
            <w:r>
              <w:rPr>
                <w:rFonts w:ascii="Arial" w:eastAsia="Arial" w:hAnsi="Arial" w:cs="Arial"/>
              </w:rPr>
              <w:t>G</w:t>
            </w:r>
            <w:r w:rsidRPr="10AC4E68">
              <w:rPr>
                <w:rFonts w:ascii="Arial" w:eastAsia="Arial" w:hAnsi="Arial" w:cs="Arial"/>
              </w:rPr>
              <w:t xml:space="preserve">oal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coring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>ubric.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Academic Medicine</w:t>
            </w:r>
            <w:r w:rsidRPr="10AC4E68">
              <w:rPr>
                <w:rFonts w:ascii="Arial" w:eastAsia="Arial" w:hAnsi="Arial" w:cs="Arial"/>
              </w:rPr>
              <w:t xml:space="preserve">. 88(10):1558-1563. </w:t>
            </w:r>
            <w:r>
              <w:rPr>
                <w:rFonts w:ascii="Arial" w:hAnsi="Arial" w:cs="Arial"/>
              </w:rPr>
              <w:t>DOI</w:t>
            </w:r>
            <w:r w:rsidRPr="00C15C02">
              <w:rPr>
                <w:rFonts w:ascii="Arial" w:hAnsi="Arial" w:cs="Arial"/>
              </w:rPr>
              <w:t>: 10.1097/ACM.0b013e3182a352e6.</w:t>
            </w:r>
          </w:p>
        </w:tc>
      </w:tr>
    </w:tbl>
    <w:p w14:paraId="297AD7D3" w14:textId="77777777" w:rsidR="000D19DE" w:rsidRDefault="000D19DE">
      <w:pPr>
        <w:rPr>
          <w:rFonts w:ascii="Arial" w:eastAsia="Arial" w:hAnsi="Arial" w:cs="Arial"/>
        </w:rPr>
      </w:pPr>
    </w:p>
    <w:p w14:paraId="68B692BD" w14:textId="7777777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FE045E" w:rsidRPr="00B97E28" w14:paraId="5CD76B08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F285BBD" w14:textId="77777777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 xml:space="preserve">Professionalism 1: Professional Behavior </w:t>
            </w:r>
          </w:p>
          <w:p w14:paraId="0A543DE7" w14:textId="77777777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demonstrate ethical and professional behaviors and promote these behaviors in others </w:t>
            </w:r>
            <w:r w:rsidRPr="00B97E28">
              <w:rPr>
                <w:rFonts w:ascii="Arial" w:eastAsia="Arial" w:hAnsi="Arial" w:cs="Arial"/>
                <w:color w:val="000000"/>
              </w:rPr>
              <w:t>and to use appropriate resources to manage professional dilemmas</w:t>
            </w:r>
          </w:p>
        </w:tc>
      </w:tr>
      <w:tr w:rsidR="00FE045E" w:rsidRPr="00B97E28" w14:paraId="77244E01" w14:textId="77777777" w:rsidTr="7DB137B2">
        <w:tc>
          <w:tcPr>
            <w:tcW w:w="4950" w:type="dxa"/>
            <w:shd w:val="clear" w:color="auto" w:fill="FAC090"/>
          </w:tcPr>
          <w:p w14:paraId="4F3200E0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C586B97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A82DE1" w:rsidRPr="00B97E28" w14:paraId="6207B516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0758C1" w14:textId="77777777" w:rsidR="002F65F0" w:rsidRPr="002F65F0" w:rsidRDefault="00E305D5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Identifies expected professional behaviors and potential triggers for lapses</w:t>
            </w:r>
          </w:p>
          <w:p w14:paraId="31E49C9C" w14:textId="77777777" w:rsidR="002F65F0" w:rsidRPr="002F65F0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330EC30" w14:textId="48802722" w:rsidR="000D19DE" w:rsidRPr="00B97E28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2F65F0">
              <w:rPr>
                <w:rFonts w:ascii="Arial" w:eastAsia="Arial" w:hAnsi="Arial" w:cs="Arial"/>
                <w:i/>
              </w:rPr>
              <w:t>Identifies the value and role of physicians as a vocation/career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20817E8" w14:textId="570DEB09" w:rsidR="00B00D95" w:rsidRPr="007D081C" w:rsidRDefault="53E50C17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Recognizes </w:t>
            </w:r>
            <w:r w:rsidR="00487B1A">
              <w:rPr>
                <w:rFonts w:ascii="Arial" w:eastAsia="Arial" w:hAnsi="Arial" w:cs="Arial"/>
                <w:color w:val="000000" w:themeColor="text1"/>
              </w:rPr>
              <w:t>own tendency to be</w:t>
            </w:r>
            <w:r w:rsidR="51B6FAE0" w:rsidRPr="7DB137B2">
              <w:rPr>
                <w:rFonts w:ascii="Arial" w:eastAsia="Arial" w:hAnsi="Arial" w:cs="Arial"/>
                <w:color w:val="000000" w:themeColor="text1"/>
              </w:rPr>
              <w:t xml:space="preserve"> more reactive toward others</w:t>
            </w:r>
            <w:r w:rsidR="00487B1A">
              <w:rPr>
                <w:rFonts w:ascii="Arial" w:eastAsia="Arial" w:hAnsi="Arial" w:cs="Arial"/>
                <w:color w:val="000000" w:themeColor="text1"/>
              </w:rPr>
              <w:t xml:space="preserve"> when sleep deprived</w:t>
            </w:r>
          </w:p>
          <w:p w14:paraId="1AC37F8D" w14:textId="77777777" w:rsidR="009413DA" w:rsidRPr="00B97E28" w:rsidRDefault="009413DA" w:rsidP="007D0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</w:p>
          <w:p w14:paraId="0951B2FA" w14:textId="77777777" w:rsidR="00B00D95" w:rsidRPr="00B97E28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7051B5B" w14:textId="4BFEA092" w:rsidR="000D19DE" w:rsidRPr="006D1370" w:rsidRDefault="00E305D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Acknowledges the importance of </w:t>
            </w:r>
            <w:r w:rsidR="10D87908" w:rsidRPr="7DB137B2">
              <w:rPr>
                <w:rFonts w:ascii="Arial" w:eastAsia="Arial" w:hAnsi="Arial" w:cs="Arial"/>
              </w:rPr>
              <w:t xml:space="preserve">adolescent medicine specialists </w:t>
            </w:r>
            <w:r w:rsidRPr="7DB137B2">
              <w:rPr>
                <w:rFonts w:ascii="Arial" w:eastAsia="Arial" w:hAnsi="Arial" w:cs="Arial"/>
              </w:rPr>
              <w:t>in</w:t>
            </w:r>
            <w:r w:rsidR="564E550B" w:rsidRPr="7DB137B2">
              <w:rPr>
                <w:rFonts w:ascii="Arial" w:eastAsia="Arial" w:hAnsi="Arial" w:cs="Arial"/>
              </w:rPr>
              <w:t xml:space="preserve"> teaching pediatric </w:t>
            </w:r>
            <w:r w:rsidR="00F55BBD">
              <w:rPr>
                <w:rFonts w:ascii="Arial" w:eastAsia="Arial" w:hAnsi="Arial" w:cs="Arial"/>
              </w:rPr>
              <w:t>learners</w:t>
            </w:r>
            <w:r w:rsidR="00F55BBD" w:rsidRPr="7DB137B2">
              <w:rPr>
                <w:rFonts w:ascii="Arial" w:eastAsia="Arial" w:hAnsi="Arial" w:cs="Arial"/>
              </w:rPr>
              <w:t xml:space="preserve"> </w:t>
            </w:r>
            <w:r w:rsidR="564E550B" w:rsidRPr="7DB137B2">
              <w:rPr>
                <w:rFonts w:ascii="Arial" w:eastAsia="Arial" w:hAnsi="Arial" w:cs="Arial"/>
              </w:rPr>
              <w:t xml:space="preserve">about contraception counseling and other sexual and reproductive health care </w:t>
            </w:r>
            <w:r w:rsidR="1B560D90" w:rsidRPr="7DB137B2">
              <w:rPr>
                <w:rFonts w:ascii="Arial" w:eastAsia="Arial" w:hAnsi="Arial" w:cs="Arial"/>
              </w:rPr>
              <w:t xml:space="preserve">behaviors </w:t>
            </w:r>
            <w:r w:rsidR="564E550B" w:rsidRPr="7DB137B2">
              <w:rPr>
                <w:rFonts w:ascii="Arial" w:eastAsia="Arial" w:hAnsi="Arial" w:cs="Arial"/>
              </w:rPr>
              <w:t>of adolescents</w:t>
            </w:r>
          </w:p>
          <w:p w14:paraId="05D89CE5" w14:textId="1E79782C" w:rsidR="000D19DE" w:rsidRPr="006D1370" w:rsidRDefault="44DE9A00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Acknowledges the importance of adolescent medicine physicians in the advocacy for adolescent health rights </w:t>
            </w:r>
          </w:p>
        </w:tc>
      </w:tr>
      <w:tr w:rsidR="00A82DE1" w:rsidRPr="00B97E28" w14:paraId="49334AE5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5BECFD4" w14:textId="77777777" w:rsidR="002F65F0" w:rsidRPr="002F65F0" w:rsidRDefault="00E305D5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Demonstrates professional behavior with occasional lapses</w:t>
            </w:r>
          </w:p>
          <w:p w14:paraId="3437F2D3" w14:textId="77777777" w:rsidR="002F65F0" w:rsidRPr="002F65F0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5E0C2E8" w14:textId="4FF43A20" w:rsidR="000D19DE" w:rsidRPr="00B97E28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2F65F0">
              <w:rPr>
                <w:rFonts w:ascii="Arial" w:eastAsia="Arial" w:hAnsi="Arial" w:cs="Arial"/>
                <w:i/>
              </w:rPr>
              <w:t>Demonstrates accountability for patient care as a physician, with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F83F022" w14:textId="5350E540" w:rsidR="004C1E7C" w:rsidRPr="00B97E28" w:rsidRDefault="79A2DBFB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Occasionally does not complete charts on time</w:t>
            </w:r>
          </w:p>
          <w:p w14:paraId="7424F326" w14:textId="77777777" w:rsidR="00B00D95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8A46E20" w14:textId="77777777" w:rsidR="009737AD" w:rsidRPr="00B97E28" w:rsidRDefault="009737AD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16CC297" w14:textId="248DC5C2" w:rsidR="000D19DE" w:rsidRPr="00B97E28" w:rsidRDefault="65989A78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>Receives direct request from patient through patient portal when not currently in clinic</w:t>
            </w:r>
            <w:r w:rsidR="00536745">
              <w:rPr>
                <w:rFonts w:ascii="Arial" w:eastAsia="Arial" w:hAnsi="Arial" w:cs="Arial"/>
              </w:rPr>
              <w:t xml:space="preserve"> and</w:t>
            </w:r>
            <w:r w:rsidRPr="7DB137B2">
              <w:rPr>
                <w:rFonts w:ascii="Arial" w:eastAsia="Arial" w:hAnsi="Arial" w:cs="Arial"/>
              </w:rPr>
              <w:t xml:space="preserve"> communicates patient request to the team covering the clinic that afternoon to ensure patient’s needs are met</w:t>
            </w:r>
            <w:r w:rsidR="1716361F" w:rsidRPr="7DB137B2">
              <w:rPr>
                <w:rFonts w:ascii="Arial" w:eastAsia="Arial" w:hAnsi="Arial" w:cs="Arial"/>
              </w:rPr>
              <w:t xml:space="preserve"> after being </w:t>
            </w:r>
            <w:r w:rsidR="3EF4CBCF" w:rsidRPr="7DB137B2">
              <w:rPr>
                <w:rFonts w:ascii="Arial" w:eastAsia="Arial" w:hAnsi="Arial" w:cs="Arial"/>
              </w:rPr>
              <w:t>directed by the program director</w:t>
            </w:r>
          </w:p>
          <w:p w14:paraId="68BD820E" w14:textId="22B1FD05" w:rsidR="00BB5168" w:rsidRPr="00B97E28" w:rsidRDefault="56F8994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Responds to E</w:t>
            </w:r>
            <w:r w:rsidR="008A41A3">
              <w:rPr>
                <w:rFonts w:ascii="Arial" w:eastAsia="Arial" w:hAnsi="Arial" w:cs="Arial"/>
              </w:rPr>
              <w:t>H</w:t>
            </w:r>
            <w:r w:rsidRPr="7DB137B2">
              <w:rPr>
                <w:rFonts w:ascii="Arial" w:eastAsia="Arial" w:hAnsi="Arial" w:cs="Arial"/>
              </w:rPr>
              <w:t>R medication refill request after being reminded by the nurse</w:t>
            </w:r>
          </w:p>
        </w:tc>
      </w:tr>
      <w:tr w:rsidR="00A82DE1" w:rsidRPr="00B97E28" w14:paraId="07AE0C9C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7C45967" w14:textId="77777777" w:rsidR="002F65F0" w:rsidRPr="002F65F0" w:rsidRDefault="00E305D5" w:rsidP="002F65F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  <w:color w:val="000000"/>
              </w:rPr>
              <w:t>Maintains professional behavior in increasingly complex or stressful situations</w:t>
            </w:r>
          </w:p>
          <w:p w14:paraId="22A69E69" w14:textId="77777777" w:rsidR="002F65F0" w:rsidRPr="002F65F0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19FDAC9" w14:textId="3E10835F" w:rsidR="000D19DE" w:rsidRPr="00B97E28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2F65F0">
              <w:rPr>
                <w:rFonts w:ascii="Arial" w:eastAsia="Arial" w:hAnsi="Arial" w:cs="Arial"/>
                <w:i/>
                <w:color w:val="000000"/>
              </w:rPr>
              <w:t>Fully engages in patient care and holds oneself accountable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05ADF82" w14:textId="1EE6E02D" w:rsidR="00B00D95" w:rsidRPr="007D081C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During </w:t>
            </w:r>
            <w:r w:rsidR="217903BE" w:rsidRPr="7DB137B2">
              <w:rPr>
                <w:rFonts w:ascii="Arial" w:eastAsia="Arial" w:hAnsi="Arial" w:cs="Arial"/>
                <w:color w:val="000000" w:themeColor="text1"/>
              </w:rPr>
              <w:t>an</w:t>
            </w:r>
            <w:r w:rsidR="562547F4" w:rsidRPr="7DB137B2">
              <w:rPr>
                <w:rFonts w:ascii="Arial" w:eastAsia="Arial" w:hAnsi="Arial" w:cs="Arial"/>
                <w:color w:val="000000" w:themeColor="text1"/>
              </w:rPr>
              <w:t xml:space="preserve"> overbooked clinic afternoon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gramStart"/>
            <w:r w:rsidRPr="7DB137B2">
              <w:rPr>
                <w:rFonts w:ascii="Arial" w:eastAsia="Arial" w:hAnsi="Arial" w:cs="Arial"/>
                <w:color w:val="000000" w:themeColor="text1"/>
              </w:rPr>
              <w:t>demonstrates</w:t>
            </w:r>
            <w:proofErr w:type="gram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caring and compassionate behaviors with patients, </w:t>
            </w:r>
            <w:r w:rsidR="00431126">
              <w:rPr>
                <w:rFonts w:ascii="Arial" w:eastAsia="Arial" w:hAnsi="Arial" w:cs="Arial"/>
                <w:color w:val="000000" w:themeColor="text1"/>
              </w:rPr>
              <w:t xml:space="preserve">patients’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families, colleagues, and staff</w:t>
            </w:r>
            <w:r w:rsidR="5E5C9637" w:rsidRPr="7DB137B2">
              <w:rPr>
                <w:rFonts w:ascii="Arial" w:eastAsia="Arial" w:hAnsi="Arial" w:cs="Arial"/>
                <w:color w:val="000000" w:themeColor="text1"/>
              </w:rPr>
              <w:t xml:space="preserve"> members</w:t>
            </w:r>
          </w:p>
          <w:p w14:paraId="31E31470" w14:textId="77777777" w:rsidR="00275904" w:rsidRPr="00B97E28" w:rsidRDefault="00275904" w:rsidP="007D0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32E7F42F" w14:textId="5C8FBFE0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Advocates for an individual patient’s needs in a humanistic and professional manner regarding home</w:t>
            </w:r>
            <w:r w:rsidR="3E7D4513"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>care, medication approval, and need for care by another subspecialist</w:t>
            </w:r>
          </w:p>
          <w:p w14:paraId="59FE3116" w14:textId="46EE22B5" w:rsidR="005F78CB" w:rsidRPr="00B97E28" w:rsidRDefault="611DF418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After realizing that the wrong medication was ordered, contacts the patient directly after the </w:t>
            </w:r>
            <w:r w:rsidR="7150FB20" w:rsidRPr="7DB137B2">
              <w:rPr>
                <w:rFonts w:ascii="Arial" w:eastAsia="Arial" w:hAnsi="Arial" w:cs="Arial"/>
              </w:rPr>
              <w:t>correct order is placed</w:t>
            </w:r>
          </w:p>
        </w:tc>
      </w:tr>
      <w:tr w:rsidR="00A82DE1" w:rsidRPr="00B97E28" w14:paraId="7E824F09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76913A" w14:textId="77777777" w:rsidR="002F65F0" w:rsidRPr="002F65F0" w:rsidRDefault="00E305D5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Recognizes situations that may trigger professionalism lapses and intervenes to prevent lapses in self and others</w:t>
            </w:r>
          </w:p>
          <w:p w14:paraId="55AE4279" w14:textId="77777777" w:rsidR="002F65F0" w:rsidRPr="002F65F0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2642782" w14:textId="19390516" w:rsidR="000D19DE" w:rsidRPr="00B97E28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F65F0">
              <w:rPr>
                <w:rFonts w:ascii="Arial" w:eastAsia="Arial" w:hAnsi="Arial" w:cs="Arial"/>
                <w:i/>
              </w:rPr>
              <w:t>Exhibits a sense of duty to patient care and professional responsibilities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DDFD234" w14:textId="71EDA9C8" w:rsidR="00B00D95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Models respect and compassion for patients and </w:t>
            </w:r>
            <w:proofErr w:type="gramStart"/>
            <w:r w:rsidRPr="7DB137B2">
              <w:rPr>
                <w:rFonts w:ascii="Arial" w:eastAsia="Arial" w:hAnsi="Arial" w:cs="Arial"/>
                <w:color w:val="000000" w:themeColor="text1"/>
              </w:rPr>
              <w:t>promotes</w:t>
            </w:r>
            <w:proofErr w:type="gram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the same from colleagues by actively identifying </w:t>
            </w:r>
            <w:r w:rsidRPr="7DB137B2">
              <w:rPr>
                <w:rFonts w:ascii="Arial" w:eastAsia="Arial" w:hAnsi="Arial" w:cs="Arial"/>
              </w:rPr>
              <w:t xml:space="preserve">positive professional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behavior</w:t>
            </w:r>
            <w:r w:rsidR="535FDEC7" w:rsidRPr="7DB137B2">
              <w:rPr>
                <w:rFonts w:ascii="Arial" w:eastAsia="Arial" w:hAnsi="Arial" w:cs="Arial"/>
                <w:color w:val="000000" w:themeColor="text1"/>
              </w:rPr>
              <w:t xml:space="preserve"> in tense or stressful patient encounters</w:t>
            </w:r>
          </w:p>
          <w:p w14:paraId="6FAFD12B" w14:textId="77777777" w:rsidR="00B00D95" w:rsidRPr="001255AA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EA8B570" w14:textId="77777777" w:rsidR="00B00D95" w:rsidRPr="001255AA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6DEDE69" w14:textId="61D7E178" w:rsidR="000D19DE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Without </w:t>
            </w:r>
            <w:proofErr w:type="gramStart"/>
            <w:r w:rsidRPr="7DB137B2">
              <w:rPr>
                <w:rFonts w:ascii="Arial" w:eastAsia="Arial" w:hAnsi="Arial" w:cs="Arial"/>
              </w:rPr>
              <w:t>prompting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7DB137B2">
              <w:rPr>
                <w:rFonts w:ascii="Arial" w:eastAsia="Arial" w:hAnsi="Arial" w:cs="Arial"/>
              </w:rPr>
              <w:t>assists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colleagues with seeing patients when the clinic is </w:t>
            </w:r>
            <w:r w:rsidR="0C1E0CB7" w:rsidRPr="7DB137B2">
              <w:rPr>
                <w:rFonts w:ascii="Arial" w:eastAsia="Arial" w:hAnsi="Arial" w:cs="Arial"/>
              </w:rPr>
              <w:t xml:space="preserve">particularly </w:t>
            </w:r>
            <w:r w:rsidRPr="7DB137B2">
              <w:rPr>
                <w:rFonts w:ascii="Arial" w:eastAsia="Arial" w:hAnsi="Arial" w:cs="Arial"/>
              </w:rPr>
              <w:t>busy</w:t>
            </w:r>
          </w:p>
          <w:p w14:paraId="7BFB9B50" w14:textId="16086C04" w:rsidR="00845548" w:rsidRPr="001255AA" w:rsidRDefault="7207139A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Speaks up in the moment when observing </w:t>
            </w:r>
            <w:r w:rsidR="19D386D5" w:rsidRPr="7DB137B2">
              <w:rPr>
                <w:rFonts w:ascii="Arial" w:eastAsia="Arial" w:hAnsi="Arial" w:cs="Arial"/>
              </w:rPr>
              <w:t>discriminatory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1BEE56DD" w:rsidRPr="7DB137B2">
              <w:rPr>
                <w:rFonts w:ascii="Arial" w:eastAsia="Arial" w:hAnsi="Arial" w:cs="Arial"/>
              </w:rPr>
              <w:t>behavior</w:t>
            </w:r>
            <w:r w:rsidRPr="7DB137B2">
              <w:rPr>
                <w:rFonts w:ascii="Arial" w:eastAsia="Arial" w:hAnsi="Arial" w:cs="Arial"/>
              </w:rPr>
              <w:t xml:space="preserve"> within the health care </w:t>
            </w:r>
            <w:r w:rsidR="2BB89CB7" w:rsidRPr="7DB137B2">
              <w:rPr>
                <w:rFonts w:ascii="Arial" w:eastAsia="Arial" w:hAnsi="Arial" w:cs="Arial"/>
              </w:rPr>
              <w:t xml:space="preserve">setting </w:t>
            </w:r>
            <w:r w:rsidRPr="7DB137B2">
              <w:rPr>
                <w:rFonts w:ascii="Arial" w:eastAsia="Arial" w:hAnsi="Arial" w:cs="Arial"/>
              </w:rPr>
              <w:t xml:space="preserve">and uses reporting mechanisms to address it </w:t>
            </w:r>
          </w:p>
        </w:tc>
      </w:tr>
      <w:tr w:rsidR="00A82DE1" w:rsidRPr="00B97E28" w14:paraId="2E7C11DE" w14:textId="77777777" w:rsidTr="002F65F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685DBC5" w14:textId="77777777" w:rsidR="002F65F0" w:rsidRPr="002F65F0" w:rsidRDefault="00E305D5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F65F0" w:rsidRPr="002F65F0">
              <w:rPr>
                <w:rFonts w:ascii="Arial" w:eastAsia="Arial" w:hAnsi="Arial" w:cs="Arial"/>
                <w:i/>
              </w:rPr>
              <w:t>Models professional behavior and coaches others when their behavior fails to meet professional expectations</w:t>
            </w:r>
          </w:p>
          <w:p w14:paraId="58C4F013" w14:textId="77777777" w:rsidR="002F65F0" w:rsidRPr="002F65F0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064504E" w14:textId="163AF447" w:rsidR="000D19DE" w:rsidRPr="00B97E28" w:rsidRDefault="002F65F0" w:rsidP="002F65F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2F65F0">
              <w:rPr>
                <w:rFonts w:ascii="Arial" w:eastAsia="Arial" w:hAnsi="Arial" w:cs="Arial"/>
                <w:i/>
              </w:rPr>
              <w:t>Extends the role of the pediatrician beyond the care of patients by engaging with the community, specialty, and medical profession as a whole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1B682DE" w14:textId="04631912" w:rsidR="00B00D95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lastRenderedPageBreak/>
              <w:t>Discusses the need to be on time with a</w:t>
            </w:r>
            <w:r w:rsidR="5E5C9637" w:rsidRPr="7DB137B2">
              <w:rPr>
                <w:rFonts w:ascii="Arial" w:eastAsia="Arial" w:hAnsi="Arial" w:cs="Arial"/>
              </w:rPr>
              <w:t xml:space="preserve"> </w:t>
            </w:r>
            <w:r w:rsidR="217903BE" w:rsidRPr="7DB137B2">
              <w:rPr>
                <w:rFonts w:ascii="Arial" w:eastAsia="Arial" w:hAnsi="Arial" w:cs="Arial"/>
              </w:rPr>
              <w:t>resident</w:t>
            </w:r>
            <w:r w:rsidR="5E5C9637"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 xml:space="preserve">who continues to be late, </w:t>
            </w:r>
            <w:r w:rsidR="6D83A71B" w:rsidRPr="7DB137B2">
              <w:rPr>
                <w:rFonts w:ascii="Arial" w:eastAsia="Arial" w:hAnsi="Arial" w:cs="Arial"/>
              </w:rPr>
              <w:t>works</w:t>
            </w:r>
            <w:r w:rsidRPr="7DB137B2">
              <w:rPr>
                <w:rFonts w:ascii="Arial" w:eastAsia="Arial" w:hAnsi="Arial" w:cs="Arial"/>
              </w:rPr>
              <w:t xml:space="preserve"> together to address the underlying issues of why the learner is late</w:t>
            </w:r>
            <w:r w:rsidR="7FAEB66B" w:rsidRPr="7DB137B2">
              <w:rPr>
                <w:rFonts w:ascii="Arial" w:eastAsia="Arial" w:hAnsi="Arial" w:cs="Arial"/>
              </w:rPr>
              <w:t>,</w:t>
            </w:r>
            <w:r w:rsidR="13FCEBA4" w:rsidRPr="7DB137B2">
              <w:rPr>
                <w:rFonts w:ascii="Arial" w:eastAsia="Arial" w:hAnsi="Arial" w:cs="Arial"/>
              </w:rPr>
              <w:t xml:space="preserve"> and develop</w:t>
            </w:r>
            <w:r w:rsidR="7FAEB66B" w:rsidRPr="7DB137B2">
              <w:rPr>
                <w:rFonts w:ascii="Arial" w:eastAsia="Arial" w:hAnsi="Arial" w:cs="Arial"/>
              </w:rPr>
              <w:t>s</w:t>
            </w:r>
            <w:r w:rsidR="13FCEBA4" w:rsidRPr="7DB137B2">
              <w:rPr>
                <w:rFonts w:ascii="Arial" w:eastAsia="Arial" w:hAnsi="Arial" w:cs="Arial"/>
              </w:rPr>
              <w:t xml:space="preserve"> a mitigating plan</w:t>
            </w:r>
          </w:p>
          <w:p w14:paraId="6C168491" w14:textId="77777777" w:rsidR="00B00D95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C62D115" w14:textId="77777777" w:rsidR="0006460E" w:rsidRPr="001255AA" w:rsidRDefault="0006460E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1A7CC93" w14:textId="77777777" w:rsidR="00845548" w:rsidRPr="007D081C" w:rsidRDefault="7207139A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Develops education and/or modules on microaggressions and bias </w:t>
            </w:r>
            <w:r w:rsidR="24C69596" w:rsidRPr="7DB137B2">
              <w:rPr>
                <w:rFonts w:ascii="Arial" w:eastAsia="Arial" w:hAnsi="Arial" w:cs="Arial"/>
              </w:rPr>
              <w:t>for residents and medical students during their adolescent medicine rotation</w:t>
            </w:r>
          </w:p>
          <w:p w14:paraId="17D3AC0C" w14:textId="6DE86D48" w:rsidR="00C40A87" w:rsidRPr="001255AA" w:rsidRDefault="4134A29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Engages with </w:t>
            </w:r>
            <w:r w:rsidR="44DF7126" w:rsidRPr="7DB137B2">
              <w:rPr>
                <w:rFonts w:ascii="Arial" w:eastAsia="Arial" w:hAnsi="Arial" w:cs="Arial"/>
              </w:rPr>
              <w:t xml:space="preserve">a local school board to </w:t>
            </w:r>
            <w:r w:rsidR="3C832C25" w:rsidRPr="7DB137B2">
              <w:rPr>
                <w:rFonts w:ascii="Arial" w:eastAsia="Arial" w:hAnsi="Arial" w:cs="Arial"/>
              </w:rPr>
              <w:t xml:space="preserve">discuss </w:t>
            </w:r>
            <w:r w:rsidR="5F986F7F" w:rsidRPr="7DB137B2">
              <w:rPr>
                <w:rFonts w:ascii="Arial" w:eastAsia="Arial" w:hAnsi="Arial" w:cs="Arial"/>
              </w:rPr>
              <w:t>the impact of abstinence</w:t>
            </w:r>
            <w:r w:rsidR="004C0F0E">
              <w:rPr>
                <w:rFonts w:ascii="Arial" w:eastAsia="Arial" w:hAnsi="Arial" w:cs="Arial"/>
              </w:rPr>
              <w:t>-</w:t>
            </w:r>
            <w:r w:rsidR="5F986F7F" w:rsidRPr="7DB137B2">
              <w:rPr>
                <w:rFonts w:ascii="Arial" w:eastAsia="Arial" w:hAnsi="Arial" w:cs="Arial"/>
              </w:rPr>
              <w:t>only education and offer suggestions for</w:t>
            </w:r>
            <w:r w:rsidR="4E907EEA" w:rsidRPr="7DB137B2">
              <w:rPr>
                <w:rFonts w:ascii="Arial" w:eastAsia="Arial" w:hAnsi="Arial" w:cs="Arial"/>
              </w:rPr>
              <w:t xml:space="preserve"> curricular</w:t>
            </w:r>
            <w:r w:rsidR="5F986F7F" w:rsidRPr="7DB137B2">
              <w:rPr>
                <w:rFonts w:ascii="Arial" w:eastAsia="Arial" w:hAnsi="Arial" w:cs="Arial"/>
              </w:rPr>
              <w:t xml:space="preserve"> improvement</w:t>
            </w:r>
          </w:p>
        </w:tc>
      </w:tr>
      <w:tr w:rsidR="00FE045E" w:rsidRPr="00B97E28" w14:paraId="4019E13E" w14:textId="77777777" w:rsidTr="7DB137B2">
        <w:tc>
          <w:tcPr>
            <w:tcW w:w="4950" w:type="dxa"/>
            <w:shd w:val="clear" w:color="auto" w:fill="FFD965"/>
          </w:tcPr>
          <w:p w14:paraId="68C62C64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A78F069" w14:textId="6490D3EE" w:rsidR="00B00D95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6D49222D" w14:textId="77777777" w:rsidR="00B00D95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Global evaluation</w:t>
            </w:r>
          </w:p>
          <w:p w14:paraId="1E605BA9" w14:textId="77777777" w:rsidR="00B00D95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771B5721" w14:textId="77777777" w:rsidR="00B00D95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Oral or written self-reflection </w:t>
            </w:r>
          </w:p>
          <w:p w14:paraId="2A920D6D" w14:textId="2131306C" w:rsidR="000D19DE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Simulation</w:t>
            </w:r>
          </w:p>
        </w:tc>
      </w:tr>
      <w:tr w:rsidR="00FE045E" w:rsidRPr="00B97E28" w14:paraId="6BF83252" w14:textId="77777777" w:rsidTr="7DB137B2">
        <w:tc>
          <w:tcPr>
            <w:tcW w:w="4950" w:type="dxa"/>
            <w:shd w:val="clear" w:color="auto" w:fill="8DB3E2" w:themeFill="text2" w:themeFillTint="66"/>
          </w:tcPr>
          <w:p w14:paraId="3BE2EEC6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BEF0750" w14:textId="48AD0F91" w:rsidR="000D19DE" w:rsidRPr="001255AA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FE045E" w:rsidRPr="00B97E28" w14:paraId="4C477D3F" w14:textId="77777777" w:rsidTr="7DB137B2">
        <w:trPr>
          <w:trHeight w:val="80"/>
        </w:trPr>
        <w:tc>
          <w:tcPr>
            <w:tcW w:w="4950" w:type="dxa"/>
            <w:shd w:val="clear" w:color="auto" w:fill="A8D08D"/>
          </w:tcPr>
          <w:p w14:paraId="2BAF5EB7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58CAA72" w14:textId="7FA32973" w:rsidR="00751FDB" w:rsidRPr="002535F0" w:rsidRDefault="00751FDB" w:rsidP="000537C8">
            <w:pPr>
              <w:numPr>
                <w:ilvl w:val="0"/>
                <w:numId w:val="2"/>
              </w:numPr>
              <w:spacing w:after="0" w:line="240" w:lineRule="auto"/>
              <w:ind w:left="161" w:hanging="18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</w:rPr>
            </w:pPr>
            <w:proofErr w:type="spellStart"/>
            <w:r w:rsidRPr="001255AA">
              <w:rPr>
                <w:rFonts w:ascii="Arial" w:eastAsia="Times New Roman" w:hAnsi="Arial" w:cs="Arial"/>
                <w:color w:val="000000"/>
              </w:rPr>
              <w:t>AbdelHameid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,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D</w:t>
            </w:r>
            <w:r>
              <w:rPr>
                <w:rFonts w:ascii="Arial" w:eastAsia="Times New Roman" w:hAnsi="Arial" w:cs="Arial"/>
                <w:color w:val="000000"/>
              </w:rPr>
              <w:t>uaa</w:t>
            </w:r>
            <w:r w:rsidRPr="001255AA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 xml:space="preserve"> 2020.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Professionalism 101 for Black </w:t>
            </w:r>
            <w:r>
              <w:rPr>
                <w:rFonts w:ascii="Arial" w:eastAsia="Times New Roman" w:hAnsi="Arial" w:cs="Arial"/>
                <w:color w:val="000000"/>
              </w:rPr>
              <w:t>P</w:t>
            </w:r>
            <w:r w:rsidRPr="001255AA">
              <w:rPr>
                <w:rFonts w:ascii="Arial" w:eastAsia="Times New Roman" w:hAnsi="Arial" w:cs="Arial"/>
                <w:color w:val="000000"/>
              </w:rPr>
              <w:t>hysicians.</w:t>
            </w:r>
            <w:r>
              <w:rPr>
                <w:rFonts w:ascii="Arial" w:eastAsia="Times New Roman" w:hAnsi="Arial" w:cs="Arial"/>
                <w:color w:val="000000"/>
              </w:rPr>
              <w:t>”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ew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Engl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and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J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ournal of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Med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icine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>.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383(5):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color w:val="000000"/>
              </w:rPr>
              <w:t>e34. doi:10.1056/NEJMpv2022773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28C0939C" w14:textId="7BC17E35" w:rsidR="00E45ABF" w:rsidRPr="001255AA" w:rsidRDefault="00275D71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AAP.</w:t>
            </w:r>
            <w:r w:rsidR="00E45ABF" w:rsidRPr="7DB137B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="00E45ABF" w:rsidRPr="7DB137B2">
              <w:rPr>
                <w:rFonts w:ascii="Arial" w:eastAsia="Arial" w:hAnsi="Arial" w:cs="Arial"/>
              </w:rPr>
              <w:t>Residen</w:t>
            </w:r>
            <w:r>
              <w:rPr>
                <w:rFonts w:ascii="Arial" w:eastAsia="Arial" w:hAnsi="Arial" w:cs="Arial"/>
              </w:rPr>
              <w:t xml:space="preserve">cy </w:t>
            </w:r>
            <w:r w:rsidR="00E45ABF" w:rsidRPr="7DB137B2">
              <w:rPr>
                <w:rFonts w:ascii="Arial" w:eastAsia="Arial" w:hAnsi="Arial" w:cs="Arial"/>
              </w:rPr>
              <w:t>Curriculum</w:t>
            </w:r>
            <w:r>
              <w:rPr>
                <w:rFonts w:ascii="Arial" w:eastAsia="Arial" w:hAnsi="Arial" w:cs="Arial"/>
              </w:rPr>
              <w:t>: Mental Health Educational Resources</w:t>
            </w:r>
            <w:r w:rsidR="00E45ABF" w:rsidRPr="7DB137B2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”</w:t>
            </w:r>
            <w:r w:rsidR="00E45ABF" w:rsidRPr="7DB137B2">
              <w:rPr>
                <w:rFonts w:ascii="Arial" w:eastAsia="Arial" w:hAnsi="Arial" w:cs="Arial"/>
              </w:rPr>
              <w:t xml:space="preserve"> </w:t>
            </w:r>
            <w:hyperlink r:id="rId84">
              <w:r w:rsidR="00E45ABF" w:rsidRPr="7DB137B2">
                <w:rPr>
                  <w:rStyle w:val="Hyperlink"/>
                  <w:rFonts w:ascii="Arial" w:eastAsia="Arial" w:hAnsi="Arial" w:cs="Arial"/>
                </w:rPr>
                <w:t>https://www.aap.org/en-us/advocacy-and-policy/aap-health-initiatives/Mental-Health/Pages/Residency-Curriculum.aspx</w:t>
              </w:r>
            </w:hyperlink>
            <w:r w:rsidR="00E45ABF" w:rsidRPr="7DB137B2">
              <w:rPr>
                <w:rFonts w:ascii="Arial" w:eastAsia="Arial" w:hAnsi="Arial" w:cs="Arial"/>
              </w:rPr>
              <w:t xml:space="preserve">. </w:t>
            </w:r>
            <w:r w:rsidR="00791307">
              <w:rPr>
                <w:rFonts w:ascii="Arial" w:eastAsia="Arial" w:hAnsi="Arial" w:cs="Arial"/>
              </w:rPr>
              <w:t xml:space="preserve">Accessed </w:t>
            </w:r>
            <w:r w:rsidR="00E45ABF" w:rsidRPr="7DB137B2">
              <w:rPr>
                <w:rFonts w:ascii="Arial" w:eastAsia="Arial" w:hAnsi="Arial" w:cs="Arial"/>
              </w:rPr>
              <w:t>2020.</w:t>
            </w:r>
          </w:p>
          <w:p w14:paraId="585AFDC0" w14:textId="4FA65145" w:rsidR="006E3B9C" w:rsidRPr="006E3B9C" w:rsidRDefault="006E3B9C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1255AA">
              <w:rPr>
                <w:rFonts w:ascii="Arial" w:eastAsia="Arial" w:hAnsi="Arial" w:cs="Arial"/>
              </w:rPr>
              <w:t>American Board of Internal Medicine</w:t>
            </w:r>
            <w:r>
              <w:rPr>
                <w:rFonts w:ascii="Arial" w:eastAsia="Arial" w:hAnsi="Arial" w:cs="Arial"/>
              </w:rPr>
              <w:t xml:space="preserve"> Foundation</w:t>
            </w:r>
            <w:r w:rsidRPr="001255AA">
              <w:rPr>
                <w:rFonts w:ascii="Arial" w:eastAsia="Arial" w:hAnsi="Arial" w:cs="Arial"/>
              </w:rPr>
              <w:t>, ACP-ASIM Foundation,</w:t>
            </w:r>
            <w:r>
              <w:rPr>
                <w:rFonts w:ascii="Arial" w:eastAsia="Arial" w:hAnsi="Arial" w:cs="Arial"/>
              </w:rPr>
              <w:t xml:space="preserve"> and</w:t>
            </w:r>
            <w:r w:rsidRPr="001255AA">
              <w:rPr>
                <w:rFonts w:ascii="Arial" w:eastAsia="Arial" w:hAnsi="Arial" w:cs="Arial"/>
              </w:rPr>
              <w:t xml:space="preserve"> European Federation of Internal Medicine.</w:t>
            </w:r>
            <w:r>
              <w:rPr>
                <w:rFonts w:ascii="Arial" w:eastAsia="Arial" w:hAnsi="Arial" w:cs="Arial"/>
              </w:rPr>
              <w:t xml:space="preserve"> 2002.</w:t>
            </w:r>
            <w:r w:rsidRPr="001255A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1255AA">
              <w:rPr>
                <w:rFonts w:ascii="Arial" w:eastAsia="Arial" w:hAnsi="Arial" w:cs="Arial"/>
              </w:rPr>
              <w:t xml:space="preserve">Medical </w:t>
            </w:r>
            <w:r>
              <w:rPr>
                <w:rFonts w:ascii="Arial" w:eastAsia="Arial" w:hAnsi="Arial" w:cs="Arial"/>
              </w:rPr>
              <w:t>P</w:t>
            </w:r>
            <w:r w:rsidRPr="001255AA">
              <w:rPr>
                <w:rFonts w:ascii="Arial" w:eastAsia="Arial" w:hAnsi="Arial" w:cs="Arial"/>
              </w:rPr>
              <w:t xml:space="preserve">rofessionalism in the </w:t>
            </w:r>
            <w:r>
              <w:rPr>
                <w:rFonts w:ascii="Arial" w:eastAsia="Arial" w:hAnsi="Arial" w:cs="Arial"/>
              </w:rPr>
              <w:t>N</w:t>
            </w:r>
            <w:r w:rsidRPr="001255AA">
              <w:rPr>
                <w:rFonts w:ascii="Arial" w:eastAsia="Arial" w:hAnsi="Arial" w:cs="Arial"/>
              </w:rPr>
              <w:t xml:space="preserve">ew </w:t>
            </w:r>
            <w:r>
              <w:rPr>
                <w:rFonts w:ascii="Arial" w:eastAsia="Arial" w:hAnsi="Arial" w:cs="Arial"/>
              </w:rPr>
              <w:t>M</w:t>
            </w:r>
            <w:r w:rsidRPr="001255AA">
              <w:rPr>
                <w:rFonts w:ascii="Arial" w:eastAsia="Arial" w:hAnsi="Arial" w:cs="Arial"/>
              </w:rPr>
              <w:t xml:space="preserve">illennium: </w:t>
            </w:r>
            <w:r>
              <w:rPr>
                <w:rFonts w:ascii="Arial" w:eastAsia="Arial" w:hAnsi="Arial" w:cs="Arial"/>
              </w:rPr>
              <w:t>A</w:t>
            </w:r>
            <w:r w:rsidRPr="001255A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 w:rsidRPr="001255AA">
              <w:rPr>
                <w:rFonts w:ascii="Arial" w:eastAsia="Arial" w:hAnsi="Arial" w:cs="Arial"/>
              </w:rPr>
              <w:t xml:space="preserve">hysician </w:t>
            </w:r>
            <w:r>
              <w:rPr>
                <w:rFonts w:ascii="Arial" w:eastAsia="Arial" w:hAnsi="Arial" w:cs="Arial"/>
              </w:rPr>
              <w:t>C</w:t>
            </w:r>
            <w:r w:rsidRPr="001255AA">
              <w:rPr>
                <w:rFonts w:ascii="Arial" w:eastAsia="Arial" w:hAnsi="Arial" w:cs="Arial"/>
              </w:rPr>
              <w:t>harter.</w:t>
            </w:r>
            <w:r>
              <w:rPr>
                <w:rFonts w:ascii="Arial" w:eastAsia="Arial" w:hAnsi="Arial" w:cs="Arial"/>
              </w:rPr>
              <w:t>”</w:t>
            </w:r>
            <w:r w:rsidRPr="001255AA">
              <w:rPr>
                <w:rFonts w:ascii="Arial" w:eastAsia="Arial" w:hAnsi="Arial" w:cs="Arial"/>
              </w:rPr>
              <w:t xml:space="preserve"> </w:t>
            </w:r>
            <w:r w:rsidRPr="001255AA">
              <w:rPr>
                <w:rFonts w:ascii="Arial" w:eastAsia="Arial" w:hAnsi="Arial" w:cs="Arial"/>
                <w:i/>
              </w:rPr>
              <w:t>Ann</w:t>
            </w:r>
            <w:r>
              <w:rPr>
                <w:rFonts w:ascii="Arial" w:eastAsia="Arial" w:hAnsi="Arial" w:cs="Arial"/>
                <w:i/>
              </w:rPr>
              <w:t>als of</w:t>
            </w:r>
            <w:r w:rsidRPr="001255AA">
              <w:rPr>
                <w:rFonts w:ascii="Arial" w:eastAsia="Arial" w:hAnsi="Arial" w:cs="Arial"/>
                <w:i/>
              </w:rPr>
              <w:t xml:space="preserve"> Intern</w:t>
            </w:r>
            <w:r>
              <w:rPr>
                <w:rFonts w:ascii="Arial" w:eastAsia="Arial" w:hAnsi="Arial" w:cs="Arial"/>
                <w:i/>
              </w:rPr>
              <w:t>al</w:t>
            </w:r>
            <w:r w:rsidRPr="001255AA">
              <w:rPr>
                <w:rFonts w:ascii="Arial" w:eastAsia="Arial" w:hAnsi="Arial" w:cs="Arial"/>
                <w:i/>
              </w:rPr>
              <w:t xml:space="preserve"> Me</w:t>
            </w:r>
            <w:r>
              <w:rPr>
                <w:rFonts w:ascii="Arial" w:eastAsia="Arial" w:hAnsi="Arial" w:cs="Arial"/>
                <w:i/>
              </w:rPr>
              <w:t>dicine</w:t>
            </w:r>
            <w:r w:rsidRPr="001255AA">
              <w:rPr>
                <w:rFonts w:ascii="Arial" w:eastAsia="Arial" w:hAnsi="Arial" w:cs="Arial"/>
              </w:rPr>
              <w:t xml:space="preserve"> 136:</w:t>
            </w:r>
            <w:r>
              <w:rPr>
                <w:rFonts w:ascii="Arial" w:eastAsia="Arial" w:hAnsi="Arial" w:cs="Arial"/>
              </w:rPr>
              <w:t xml:space="preserve"> </w:t>
            </w:r>
            <w:r w:rsidRPr="001255AA">
              <w:rPr>
                <w:rFonts w:ascii="Arial" w:eastAsia="Arial" w:hAnsi="Arial" w:cs="Arial"/>
              </w:rPr>
              <w:t xml:space="preserve">243-246. </w:t>
            </w:r>
            <w:hyperlink r:id="rId85" w:history="1">
              <w:r w:rsidRPr="007D0752">
                <w:rPr>
                  <w:rStyle w:val="Hyperlink"/>
                  <w:rFonts w:ascii="Arial" w:hAnsi="Arial" w:cs="Arial"/>
                </w:rPr>
                <w:t>https://doi.org/10.7326/0003-4819-136-3-200202050-00012</w:t>
              </w:r>
            </w:hyperlink>
            <w:r w:rsidRPr="007D0752">
              <w:rPr>
                <w:rFonts w:ascii="Arial" w:hAnsi="Arial" w:cs="Arial"/>
              </w:rPr>
              <w:t>.</w:t>
            </w:r>
            <w:r>
              <w:t xml:space="preserve"> </w:t>
            </w:r>
          </w:p>
          <w:p w14:paraId="21759D89" w14:textId="019F53B5" w:rsidR="001463AD" w:rsidRPr="001463AD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86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52651CDE" w14:textId="39673520" w:rsidR="00B00D95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A</w:t>
            </w:r>
            <w:r w:rsidR="09BDA5CE" w:rsidRPr="7DB137B2">
              <w:rPr>
                <w:rFonts w:ascii="Arial" w:eastAsia="Arial" w:hAnsi="Arial" w:cs="Arial"/>
              </w:rPr>
              <w:t>BP.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00275D71">
              <w:rPr>
                <w:rFonts w:ascii="Arial" w:eastAsia="Arial" w:hAnsi="Arial" w:cs="Arial"/>
              </w:rPr>
              <w:t>“</w:t>
            </w:r>
            <w:r w:rsidR="09BDA5CE" w:rsidRPr="7DB137B2">
              <w:rPr>
                <w:rFonts w:ascii="Arial" w:eastAsia="Arial" w:hAnsi="Arial" w:cs="Arial"/>
              </w:rPr>
              <w:t>Medical</w:t>
            </w:r>
            <w:r w:rsidRPr="7DB137B2">
              <w:rPr>
                <w:rFonts w:ascii="Arial" w:eastAsia="Arial" w:hAnsi="Arial" w:cs="Arial"/>
              </w:rPr>
              <w:t xml:space="preserve"> Professionalism.</w:t>
            </w:r>
            <w:r w:rsidR="00275D71">
              <w:rPr>
                <w:rFonts w:ascii="Arial" w:eastAsia="Arial" w:hAnsi="Arial" w:cs="Arial"/>
              </w:rPr>
              <w:t>”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hyperlink r:id="rId87">
              <w:r w:rsidR="09BDA5CE" w:rsidRPr="7DB137B2">
                <w:rPr>
                  <w:rStyle w:val="Hyperlink"/>
                  <w:rFonts w:ascii="Arial" w:eastAsia="Arial" w:hAnsi="Arial" w:cs="Arial"/>
                </w:rPr>
                <w:t>https://www.abp.org/content/medical-professionalism</w:t>
              </w:r>
            </w:hyperlink>
            <w:r w:rsidR="09BDA5CE" w:rsidRPr="7DB137B2">
              <w:rPr>
                <w:rFonts w:ascii="Arial" w:eastAsia="Arial" w:hAnsi="Arial" w:cs="Arial"/>
              </w:rPr>
              <w:t xml:space="preserve">. </w:t>
            </w:r>
            <w:r w:rsidR="00791307">
              <w:rPr>
                <w:rFonts w:ascii="Arial" w:eastAsia="Arial" w:hAnsi="Arial" w:cs="Arial"/>
              </w:rPr>
              <w:t xml:space="preserve">Accessed </w:t>
            </w:r>
            <w:r w:rsidR="09BDA5CE" w:rsidRPr="7DB137B2">
              <w:rPr>
                <w:rFonts w:ascii="Arial" w:eastAsia="Arial" w:hAnsi="Arial" w:cs="Arial"/>
              </w:rPr>
              <w:t>2020.</w:t>
            </w:r>
          </w:p>
          <w:p w14:paraId="53B1C7A9" w14:textId="022B95D9" w:rsidR="00D62AFB" w:rsidRPr="001255AA" w:rsidRDefault="09BDA5C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ABP. </w:t>
            </w:r>
            <w:r w:rsidR="00275D71">
              <w:rPr>
                <w:rFonts w:ascii="Arial" w:eastAsia="Arial" w:hAnsi="Arial" w:cs="Arial"/>
              </w:rPr>
              <w:t>“</w:t>
            </w:r>
            <w:r w:rsidRPr="7DB137B2">
              <w:rPr>
                <w:rFonts w:ascii="Arial" w:eastAsia="Arial" w:hAnsi="Arial" w:cs="Arial"/>
              </w:rPr>
              <w:t>Teaching, Promoting, and Assessing Professionalism Across the Continuum: A Medical Educator’s Guide.</w:t>
            </w:r>
            <w:r w:rsidR="00275D71">
              <w:rPr>
                <w:rFonts w:ascii="Arial" w:eastAsia="Arial" w:hAnsi="Arial" w:cs="Arial"/>
              </w:rPr>
              <w:t>”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hyperlink r:id="rId88">
              <w:r w:rsidRPr="7DB137B2">
                <w:rPr>
                  <w:rStyle w:val="Hyperlink"/>
                  <w:rFonts w:ascii="Arial" w:eastAsia="Arial" w:hAnsi="Arial" w:cs="Arial"/>
                </w:rPr>
                <w:t>https://www.abp.org/professionalism-guide</w:t>
              </w:r>
            </w:hyperlink>
            <w:r w:rsidRPr="7DB137B2">
              <w:rPr>
                <w:rFonts w:ascii="Arial" w:eastAsia="Arial" w:hAnsi="Arial" w:cs="Arial"/>
              </w:rPr>
              <w:t xml:space="preserve">. </w:t>
            </w:r>
            <w:r w:rsidR="00791307">
              <w:rPr>
                <w:rFonts w:ascii="Arial" w:eastAsia="Arial" w:hAnsi="Arial" w:cs="Arial"/>
              </w:rPr>
              <w:t xml:space="preserve">Accessed </w:t>
            </w:r>
            <w:r w:rsidRPr="7DB137B2">
              <w:rPr>
                <w:rFonts w:ascii="Arial" w:eastAsia="Arial" w:hAnsi="Arial" w:cs="Arial"/>
              </w:rPr>
              <w:t>2020.</w:t>
            </w:r>
          </w:p>
          <w:p w14:paraId="53C7A7B1" w14:textId="5304AD95" w:rsidR="00D62AFB" w:rsidRPr="001255AA" w:rsidRDefault="09BDA5C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American Medical Association. </w:t>
            </w:r>
            <w:r w:rsidR="00540ECE">
              <w:rPr>
                <w:rFonts w:ascii="Arial" w:eastAsia="Arial" w:hAnsi="Arial" w:cs="Arial"/>
                <w:color w:val="000000" w:themeColor="text1"/>
              </w:rPr>
              <w:t>“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Ethics.</w:t>
            </w:r>
            <w:r w:rsidR="00540ECE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89">
              <w:r w:rsidR="6F6641AD" w:rsidRPr="7DB137B2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="6F6641AD" w:rsidRPr="7DB137B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791307"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2020.</w:t>
            </w:r>
          </w:p>
          <w:p w14:paraId="0FA05912" w14:textId="1FFA7B14" w:rsidR="002801D2" w:rsidRPr="001D0D2F" w:rsidRDefault="002801D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  <w:lang w:val="es-ES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Bynny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R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ichard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Douglas S.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Paauw,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Maxine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Papadakis,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Sheryl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Pfeil.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2017.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606A57">
              <w:rPr>
                <w:rFonts w:ascii="Arial" w:eastAsia="Arial" w:hAnsi="Arial" w:cs="Arial"/>
                <w:color w:val="000000" w:themeColor="text1"/>
              </w:rPr>
              <w:t>Aurora, CO</w:t>
            </w:r>
            <w:r w:rsidRPr="002801D2">
              <w:rPr>
                <w:rFonts w:ascii="Arial" w:eastAsia="Arial" w:hAnsi="Arial" w:cs="Arial"/>
                <w:color w:val="000000" w:themeColor="text1"/>
              </w:rPr>
              <w:t xml:space="preserve">: Alpha Omega Alpha Medical Society. </w:t>
            </w:r>
            <w:hyperlink r:id="rId90" w:history="1">
              <w:r w:rsidRPr="001D0D2F">
                <w:rPr>
                  <w:rStyle w:val="Hyperlink"/>
                  <w:rFonts w:ascii="Arial" w:eastAsia="Arial" w:hAnsi="Arial" w:cs="Arial"/>
                  <w:lang w:val="es-ES"/>
                </w:rPr>
                <w:t>https://www.alphaomegaalpha.org/wp-content/uploads/2022/01/Monograph2018.pdf</w:t>
              </w:r>
            </w:hyperlink>
            <w:r w:rsidRPr="001D0D2F">
              <w:rPr>
                <w:rFonts w:ascii="Arial" w:eastAsia="Arial" w:hAnsi="Arial" w:cs="Arial"/>
                <w:color w:val="000000" w:themeColor="text1"/>
                <w:lang w:val="es-ES"/>
              </w:rPr>
              <w:t>. ISBN: 978-1-5323-6516-4.</w:t>
            </w:r>
          </w:p>
          <w:p w14:paraId="1585D23F" w14:textId="77777777" w:rsidR="002801D2" w:rsidRPr="001255AA" w:rsidRDefault="002801D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D514F7">
              <w:rPr>
                <w:rFonts w:ascii="Arial" w:eastAsia="Arial" w:hAnsi="Arial" w:cs="Arial"/>
                <w:color w:val="000000"/>
                <w:lang w:val="es-ES"/>
              </w:rPr>
              <w:t xml:space="preserve">Domen, Ronald E., Kristen Johnson, Richard Michael </w:t>
            </w:r>
            <w:proofErr w:type="spellStart"/>
            <w:r w:rsidRPr="00D514F7">
              <w:rPr>
                <w:rFonts w:ascii="Arial" w:eastAsia="Arial" w:hAnsi="Arial" w:cs="Arial"/>
                <w:color w:val="000000"/>
                <w:lang w:val="es-ES"/>
              </w:rPr>
              <w:t>Conran</w:t>
            </w:r>
            <w:proofErr w:type="spellEnd"/>
            <w:r w:rsidRPr="00D514F7">
              <w:rPr>
                <w:rFonts w:ascii="Arial" w:eastAsia="Arial" w:hAnsi="Arial" w:cs="Arial"/>
                <w:color w:val="000000"/>
                <w:lang w:val="es-ES"/>
              </w:rPr>
              <w:t xml:space="preserve">, Robert D. Hoffman, Miriam D. Post, Jacob J. Steinberg, Mark D. </w:t>
            </w:r>
            <w:proofErr w:type="spellStart"/>
            <w:r w:rsidRPr="00D514F7">
              <w:rPr>
                <w:rFonts w:ascii="Arial" w:eastAsia="Arial" w:hAnsi="Arial" w:cs="Arial"/>
                <w:color w:val="000000"/>
                <w:lang w:val="es-ES"/>
              </w:rPr>
              <w:t>Brissette</w:t>
            </w:r>
            <w:proofErr w:type="spellEnd"/>
            <w:r w:rsidRPr="00D514F7">
              <w:rPr>
                <w:rFonts w:ascii="Arial" w:eastAsia="Arial" w:hAnsi="Arial" w:cs="Arial"/>
                <w:color w:val="000000"/>
                <w:lang w:val="es-ES"/>
              </w:rPr>
              <w:t xml:space="preserve">, et al. 2016. </w:t>
            </w:r>
            <w:r>
              <w:rPr>
                <w:rFonts w:ascii="Arial" w:eastAsia="Arial" w:hAnsi="Arial" w:cs="Arial"/>
                <w:color w:val="000000"/>
              </w:rPr>
              <w:t>“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Professionalism in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athology: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 w:rsidRPr="001255AA">
              <w:rPr>
                <w:rFonts w:ascii="Arial" w:eastAsia="Arial" w:hAnsi="Arial" w:cs="Arial"/>
                <w:color w:val="000000"/>
              </w:rPr>
              <w:t>ase-</w:t>
            </w:r>
            <w:r>
              <w:rPr>
                <w:rFonts w:ascii="Arial" w:eastAsia="Arial" w:hAnsi="Arial" w:cs="Arial"/>
                <w:color w:val="000000"/>
              </w:rPr>
              <w:t>B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ased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pproach as a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otential 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 w:rsidRPr="001255AA">
              <w:rPr>
                <w:rFonts w:ascii="Arial" w:eastAsia="Arial" w:hAnsi="Arial" w:cs="Arial"/>
                <w:color w:val="000000"/>
              </w:rPr>
              <w:t>ducation</w:t>
            </w:r>
            <w:r>
              <w:rPr>
                <w:rFonts w:ascii="Arial" w:eastAsia="Arial" w:hAnsi="Arial" w:cs="Arial"/>
                <w:color w:val="000000"/>
              </w:rPr>
              <w:t>al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 w:rsidRPr="001255AA">
              <w:rPr>
                <w:rFonts w:ascii="Arial" w:eastAsia="Arial" w:hAnsi="Arial" w:cs="Arial"/>
                <w:color w:val="000000"/>
              </w:rPr>
              <w:t>ool.</w:t>
            </w:r>
            <w:r>
              <w:rPr>
                <w:rFonts w:ascii="Arial" w:eastAsia="Arial" w:hAnsi="Arial" w:cs="Arial"/>
                <w:color w:val="000000"/>
              </w:rPr>
              <w:t>”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>Arch</w:t>
            </w:r>
            <w:r>
              <w:rPr>
                <w:rFonts w:ascii="Arial" w:eastAsia="Arial" w:hAnsi="Arial" w:cs="Arial"/>
                <w:i/>
                <w:color w:val="000000"/>
              </w:rPr>
              <w:t>ives of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 xml:space="preserve"> Pathol</w:t>
            </w:r>
            <w:r>
              <w:rPr>
                <w:rFonts w:ascii="Arial" w:eastAsia="Arial" w:hAnsi="Arial" w:cs="Arial"/>
                <w:i/>
                <w:color w:val="000000"/>
              </w:rPr>
              <w:t>ogy and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 xml:space="preserve"> Lab</w:t>
            </w:r>
            <w:r>
              <w:rPr>
                <w:rFonts w:ascii="Arial" w:eastAsia="Arial" w:hAnsi="Arial" w:cs="Arial"/>
                <w:i/>
                <w:color w:val="000000"/>
              </w:rPr>
              <w:t>oratory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 xml:space="preserve"> Me</w:t>
            </w:r>
            <w:r>
              <w:rPr>
                <w:rFonts w:ascii="Arial" w:eastAsia="Arial" w:hAnsi="Arial" w:cs="Arial"/>
                <w:i/>
                <w:color w:val="000000"/>
              </w:rPr>
              <w:t>dicine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141: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215-219. </w:t>
            </w:r>
            <w:hyperlink r:id="rId91" w:history="1">
              <w:r w:rsidRPr="00E228E8">
                <w:rPr>
                  <w:rStyle w:val="Hyperlink"/>
                  <w:rFonts w:ascii="Arial" w:hAnsi="Arial" w:cs="Arial"/>
                </w:rPr>
                <w:t>https://doi.org/10.5858/arpa.2016-0217-CP</w:t>
              </w:r>
            </w:hyperlink>
            <w:r w:rsidRPr="00E228E8">
              <w:rPr>
                <w:rFonts w:ascii="Arial" w:hAnsi="Arial" w:cs="Arial"/>
              </w:rPr>
              <w:t>.</w:t>
            </w:r>
            <w:r>
              <w:t xml:space="preserve"> </w:t>
            </w:r>
          </w:p>
          <w:p w14:paraId="49DF7209" w14:textId="77777777" w:rsidR="002801D2" w:rsidRPr="001255AA" w:rsidRDefault="002801D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lastRenderedPageBreak/>
              <w:t>Levinson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W</w:t>
            </w:r>
            <w:r>
              <w:rPr>
                <w:rFonts w:ascii="Arial" w:eastAsia="Arial" w:hAnsi="Arial" w:cs="Arial"/>
                <w:color w:val="000000" w:themeColor="text1"/>
              </w:rPr>
              <w:t>endy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Shiphra</w:t>
            </w:r>
            <w:proofErr w:type="spellEnd"/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Ginsburg,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Frederic W.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Hafferty,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Catherine R.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Lucey.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2014.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New York, NY: McGraw-Hill Education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361EA1">
              <w:rPr>
                <w:rFonts w:ascii="Arial" w:eastAsia="Arial" w:hAnsi="Arial" w:cs="Arial"/>
                <w:color w:val="000000" w:themeColor="text1"/>
              </w:rPr>
              <w:t>https://accessmedicine.mhmedical.com/book.aspx?bookID=1058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C26911F" w14:textId="77777777" w:rsidR="002801D2" w:rsidRDefault="002801D2" w:rsidP="000537C8">
            <w:pPr>
              <w:numPr>
                <w:ilvl w:val="0"/>
                <w:numId w:val="2"/>
              </w:numPr>
              <w:spacing w:after="0" w:line="240" w:lineRule="auto"/>
              <w:ind w:left="161" w:hanging="180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EE597F">
              <w:rPr>
                <w:rFonts w:ascii="Arial" w:eastAsia="Times New Roman" w:hAnsi="Arial" w:cs="Arial"/>
                <w:color w:val="000000"/>
              </w:rPr>
              <w:t xml:space="preserve">Osseo-Asare, Aba, Lilanthi Balasuriya, Stephen J. Huot, et al. 2018. </w:t>
            </w:r>
            <w:r w:rsidRPr="00CE1C87">
              <w:rPr>
                <w:rFonts w:ascii="Arial" w:eastAsia="Times New Roman" w:hAnsi="Arial" w:cs="Arial"/>
                <w:color w:val="000000"/>
              </w:rPr>
              <w:t>“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Minority </w:t>
            </w:r>
            <w:r>
              <w:rPr>
                <w:rFonts w:ascii="Arial" w:eastAsia="Times New Roman" w:hAnsi="Arial" w:cs="Arial"/>
                <w:color w:val="000000"/>
              </w:rPr>
              <w:t>R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esident </w:t>
            </w:r>
            <w:r>
              <w:rPr>
                <w:rFonts w:ascii="Arial" w:eastAsia="Times New Roman" w:hAnsi="Arial" w:cs="Arial"/>
                <w:color w:val="000000"/>
              </w:rPr>
              <w:t>P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hysicians' </w:t>
            </w:r>
            <w:r>
              <w:rPr>
                <w:rFonts w:ascii="Arial" w:eastAsia="Times New Roman" w:hAnsi="Arial" w:cs="Arial"/>
                <w:color w:val="000000"/>
              </w:rPr>
              <w:t>V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iews on the </w:t>
            </w:r>
            <w:r>
              <w:rPr>
                <w:rFonts w:ascii="Arial" w:eastAsia="Times New Roman" w:hAnsi="Arial" w:cs="Arial"/>
                <w:color w:val="000000"/>
              </w:rPr>
              <w:t>R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ole of </w:t>
            </w:r>
            <w:r>
              <w:rPr>
                <w:rFonts w:ascii="Arial" w:eastAsia="Times New Roman" w:hAnsi="Arial" w:cs="Arial"/>
                <w:color w:val="000000"/>
              </w:rPr>
              <w:t>R</w:t>
            </w:r>
            <w:r w:rsidRPr="001255AA">
              <w:rPr>
                <w:rFonts w:ascii="Arial" w:eastAsia="Times New Roman" w:hAnsi="Arial" w:cs="Arial"/>
                <w:color w:val="000000"/>
              </w:rPr>
              <w:t>ace/</w:t>
            </w:r>
            <w:r>
              <w:rPr>
                <w:rFonts w:ascii="Arial" w:eastAsia="Times New Roman" w:hAnsi="Arial" w:cs="Arial"/>
                <w:color w:val="000000"/>
              </w:rPr>
              <w:t>E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thnicity in </w:t>
            </w:r>
            <w:r>
              <w:rPr>
                <w:rFonts w:ascii="Arial" w:eastAsia="Times New Roman" w:hAnsi="Arial" w:cs="Arial"/>
                <w:color w:val="000000"/>
              </w:rPr>
              <w:t>T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heir </w:t>
            </w:r>
            <w:r>
              <w:rPr>
                <w:rFonts w:ascii="Arial" w:eastAsia="Times New Roman" w:hAnsi="Arial" w:cs="Arial"/>
                <w:color w:val="000000"/>
              </w:rPr>
              <w:t>T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raining </w:t>
            </w:r>
            <w:r>
              <w:rPr>
                <w:rFonts w:ascii="Arial" w:eastAsia="Times New Roman" w:hAnsi="Arial" w:cs="Arial"/>
                <w:color w:val="000000"/>
              </w:rPr>
              <w:t>E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xperiences in the </w:t>
            </w:r>
            <w:r>
              <w:rPr>
                <w:rFonts w:ascii="Arial" w:eastAsia="Times New Roman" w:hAnsi="Arial" w:cs="Arial"/>
                <w:color w:val="000000"/>
              </w:rPr>
              <w:t>W</w:t>
            </w:r>
            <w:r w:rsidRPr="001255AA">
              <w:rPr>
                <w:rFonts w:ascii="Arial" w:eastAsia="Times New Roman" w:hAnsi="Arial" w:cs="Arial"/>
                <w:color w:val="000000"/>
              </w:rPr>
              <w:t>orkplace.</w:t>
            </w:r>
            <w:r>
              <w:rPr>
                <w:rFonts w:ascii="Arial" w:eastAsia="Times New Roman" w:hAnsi="Arial" w:cs="Arial"/>
                <w:color w:val="000000"/>
              </w:rPr>
              <w:t>”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>JAMA Network Open</w:t>
            </w:r>
            <w:r w:rsidRPr="001255AA">
              <w:rPr>
                <w:rFonts w:ascii="Arial" w:eastAsia="Times New Roman" w:hAnsi="Arial" w:cs="Arial"/>
                <w:color w:val="000000"/>
              </w:rPr>
              <w:t>. 1(5):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color w:val="000000"/>
              </w:rPr>
              <w:t>e182723. doi:10.1001/jamanetworkopen.2018.2723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044E560A" w14:textId="0E9A218A" w:rsidR="00845548" w:rsidRPr="00FA2045" w:rsidRDefault="002801D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2E1F4B">
              <w:rPr>
                <w:rFonts w:ascii="Arial" w:eastAsia="Times New Roman" w:hAnsi="Arial" w:cs="Arial"/>
                <w:color w:val="000000" w:themeColor="text1"/>
              </w:rPr>
              <w:t>Paul, Dereck W. Jr., Kelly R. Knight, Andre Campbell, and Louise Aronson. 2020. “Beyond a Moment - Reckoning with Our History and Embracing Antiracism in Medicine</w:t>
            </w:r>
            <w:r w:rsidRPr="002E1F4B">
              <w:rPr>
                <w:rFonts w:ascii="Arial" w:hAnsi="Arial" w:cs="Arial"/>
                <w:color w:val="666666"/>
              </w:rPr>
              <w:t xml:space="preserve">.” </w:t>
            </w:r>
            <w:r w:rsidRPr="002E1F4B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New England Journal of Medicine.</w:t>
            </w:r>
            <w:r w:rsidRPr="002E1F4B">
              <w:rPr>
                <w:rFonts w:ascii="Arial" w:eastAsia="Times New Roman" w:hAnsi="Arial" w:cs="Arial"/>
                <w:color w:val="000000" w:themeColor="text1"/>
              </w:rPr>
              <w:t xml:space="preserve"> 383: 1404-1406. doi:10.1056/NEJMp2021812 </w:t>
            </w:r>
            <w:hyperlink r:id="rId92" w:history="1">
              <w:r w:rsidRPr="002E1F4B">
                <w:rPr>
                  <w:rStyle w:val="Hyperlink"/>
                  <w:rFonts w:ascii="Arial" w:eastAsia="Times New Roman" w:hAnsi="Arial" w:cs="Arial"/>
                </w:rPr>
                <w:t>https://www.nejm.org/doi/full/10.1056/NEJMp2021812</w:t>
              </w:r>
            </w:hyperlink>
            <w:r w:rsidRPr="002E1F4B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</w:tc>
      </w:tr>
    </w:tbl>
    <w:p w14:paraId="6D9CBBE4" w14:textId="77777777" w:rsidR="000D19DE" w:rsidRDefault="00E305D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</w:r>
    </w:p>
    <w:p w14:paraId="30E10A26" w14:textId="7777777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FE045E" w:rsidRPr="00B97E28" w14:paraId="24ADBD35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44F1212" w14:textId="7D675365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2: Ethical Principles</w:t>
            </w:r>
          </w:p>
          <w:p w14:paraId="28751435" w14:textId="77777777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recognize and address or resolve common and complex ethical dilemmas or situations</w:t>
            </w:r>
          </w:p>
          <w:p w14:paraId="2E94FCA9" w14:textId="77777777" w:rsidR="000D19DE" w:rsidRPr="00B97E28" w:rsidRDefault="000D19DE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E045E" w:rsidRPr="00B97E28" w14:paraId="71895484" w14:textId="77777777" w:rsidTr="7DB137B2">
        <w:tc>
          <w:tcPr>
            <w:tcW w:w="4950" w:type="dxa"/>
            <w:shd w:val="clear" w:color="auto" w:fill="FAC090"/>
          </w:tcPr>
          <w:p w14:paraId="38405D9E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8543531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A82DE1" w:rsidRPr="00B97E28" w14:paraId="6EC2A74A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C7C433D" w14:textId="63521C6D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Demonstrates knowledge of the ethical principles underlying informed consent, surrogate decision making, advance directives, confidentiality, error disclosure, stewardship of limited resources, and related topics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C2D3F46" w14:textId="6794CA52" w:rsidR="000D19DE" w:rsidRPr="00490F73" w:rsidRDefault="4D9B1E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Obtains informed consent before procedures, ensuring patient understanding of risks, benefits, and alternatives</w:t>
            </w:r>
          </w:p>
          <w:p w14:paraId="062C5B99" w14:textId="6F7DFACD" w:rsidR="000D19DE" w:rsidRPr="00B97E28" w:rsidRDefault="5C33E22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Explains </w:t>
            </w:r>
            <w:r w:rsidR="0AD32447" w:rsidRPr="7DB137B2">
              <w:rPr>
                <w:rFonts w:ascii="Arial" w:eastAsia="Arial" w:hAnsi="Arial" w:cs="Arial"/>
                <w:color w:val="000000" w:themeColor="text1"/>
              </w:rPr>
              <w:t>an adolescent’s right to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confidential</w:t>
            </w:r>
            <w:r w:rsidR="04942658" w:rsidRPr="7DB137B2">
              <w:rPr>
                <w:rFonts w:ascii="Arial" w:eastAsia="Arial" w:hAnsi="Arial" w:cs="Arial"/>
                <w:color w:val="000000" w:themeColor="text1"/>
              </w:rPr>
              <w:t xml:space="preserve"> care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to a </w:t>
            </w:r>
            <w:r w:rsidR="55874AA1" w:rsidRPr="7DB137B2">
              <w:rPr>
                <w:rFonts w:ascii="Arial" w:eastAsia="Arial" w:hAnsi="Arial" w:cs="Arial"/>
                <w:color w:val="000000" w:themeColor="text1"/>
              </w:rPr>
              <w:t>medical student</w:t>
            </w:r>
          </w:p>
        </w:tc>
      </w:tr>
      <w:tr w:rsidR="00A82DE1" w:rsidRPr="00B97E28" w14:paraId="68059C0A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C98B041" w14:textId="0182B075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24038" w:rsidRPr="00B24038">
              <w:rPr>
                <w:rFonts w:ascii="Arial" w:eastAsia="Arial" w:hAnsi="Arial" w:cs="Arial"/>
                <w:i/>
              </w:rPr>
              <w:t>Applies ethical principles in common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D963F70" w14:textId="72E5DFDA" w:rsidR="000D19DE" w:rsidRPr="001255AA" w:rsidRDefault="7D7FB42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Articulates how the principle of “do no harm” applies to a patient who may not need a </w:t>
            </w:r>
            <w:r w:rsidR="2FFE8AEB" w:rsidRPr="7DB137B2">
              <w:rPr>
                <w:rFonts w:ascii="Arial" w:eastAsia="Arial" w:hAnsi="Arial" w:cs="Arial"/>
              </w:rPr>
              <w:t>speculum exam</w:t>
            </w:r>
            <w:r w:rsidRPr="7DB137B2">
              <w:rPr>
                <w:rFonts w:ascii="Arial" w:eastAsia="Arial" w:hAnsi="Arial" w:cs="Arial"/>
              </w:rPr>
              <w:t xml:space="preserve"> even though it could provide a </w:t>
            </w:r>
            <w:r w:rsidR="6F9174D5" w:rsidRPr="7DB137B2">
              <w:rPr>
                <w:rFonts w:ascii="Arial" w:eastAsia="Arial" w:hAnsi="Arial" w:cs="Arial"/>
              </w:rPr>
              <w:t xml:space="preserve">learning </w:t>
            </w:r>
            <w:r w:rsidRPr="7DB137B2">
              <w:rPr>
                <w:rFonts w:ascii="Arial" w:eastAsia="Arial" w:hAnsi="Arial" w:cs="Arial"/>
              </w:rPr>
              <w:t xml:space="preserve">opportunity </w:t>
            </w:r>
          </w:p>
          <w:p w14:paraId="20891A24" w14:textId="1F90D645" w:rsidR="000D19DE" w:rsidRPr="001255AA" w:rsidRDefault="627C03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Informs a patient t</w:t>
            </w:r>
            <w:r w:rsidR="68E8D25B" w:rsidRPr="7DB137B2">
              <w:rPr>
                <w:rFonts w:ascii="Arial" w:eastAsia="Arial" w:hAnsi="Arial" w:cs="Arial"/>
                <w:color w:val="000000" w:themeColor="text1"/>
              </w:rPr>
              <w:t>h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at because </w:t>
            </w:r>
            <w:r w:rsidR="00B61BAC">
              <w:rPr>
                <w:rFonts w:ascii="Arial" w:eastAsia="Arial" w:hAnsi="Arial" w:cs="Arial"/>
                <w:color w:val="000000" w:themeColor="text1"/>
              </w:rPr>
              <w:t>of own incorrect</w:t>
            </w:r>
            <w:r w:rsidR="00B61BAC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order</w:t>
            </w:r>
            <w:r w:rsidR="00B65209">
              <w:rPr>
                <w:rFonts w:ascii="Arial" w:eastAsia="Arial" w:hAnsi="Arial" w:cs="Arial"/>
                <w:color w:val="000000" w:themeColor="text1"/>
              </w:rPr>
              <w:t>ing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65209">
              <w:rPr>
                <w:rFonts w:ascii="Arial" w:eastAsia="Arial" w:hAnsi="Arial" w:cs="Arial"/>
                <w:color w:val="000000" w:themeColor="text1"/>
              </w:rPr>
              <w:t xml:space="preserve">of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a test</w:t>
            </w:r>
            <w:r w:rsidR="00B65209">
              <w:rPr>
                <w:rFonts w:ascii="Arial" w:eastAsia="Arial" w:hAnsi="Arial" w:cs="Arial"/>
                <w:color w:val="000000" w:themeColor="text1"/>
              </w:rPr>
              <w:t>,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65209">
              <w:rPr>
                <w:rFonts w:ascii="Arial" w:eastAsia="Arial" w:hAnsi="Arial" w:cs="Arial"/>
                <w:color w:val="000000" w:themeColor="text1"/>
              </w:rPr>
              <w:t xml:space="preserve">for which </w:t>
            </w:r>
            <w:r w:rsidR="39346FDE" w:rsidRPr="7DB137B2">
              <w:rPr>
                <w:rFonts w:ascii="Arial" w:eastAsia="Arial" w:hAnsi="Arial" w:cs="Arial"/>
                <w:color w:val="000000" w:themeColor="text1"/>
              </w:rPr>
              <w:t>the lab was not at fault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, the patient will have to return to the lab</w:t>
            </w:r>
            <w:r w:rsidR="35E69382" w:rsidRPr="7DB137B2">
              <w:rPr>
                <w:rFonts w:ascii="Arial" w:eastAsia="Arial" w:hAnsi="Arial" w:cs="Arial"/>
                <w:color w:val="000000" w:themeColor="text1"/>
              </w:rPr>
              <w:t xml:space="preserve"> to have blood drawn again</w:t>
            </w:r>
          </w:p>
          <w:p w14:paraId="48AE7685" w14:textId="52821659" w:rsidR="000D19DE" w:rsidRPr="001255AA" w:rsidRDefault="4E80A9A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Refuses to give a contraceptive injection to a patient who </w:t>
            </w:r>
            <w:r w:rsidR="21B53F42" w:rsidRPr="7DB137B2">
              <w:rPr>
                <w:rFonts w:ascii="Arial" w:eastAsia="Arial" w:hAnsi="Arial" w:cs="Arial"/>
                <w:color w:val="000000" w:themeColor="text1"/>
              </w:rPr>
              <w:t>does not consent to it,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despite parent’s </w:t>
            </w:r>
            <w:r w:rsidR="3B090676" w:rsidRPr="7DB137B2">
              <w:rPr>
                <w:rFonts w:ascii="Arial" w:eastAsia="Arial" w:hAnsi="Arial" w:cs="Arial"/>
                <w:color w:val="000000" w:themeColor="text1"/>
              </w:rPr>
              <w:t>insistence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4166D48" w:rsidRPr="7DB137B2">
              <w:rPr>
                <w:rFonts w:ascii="Arial" w:eastAsia="Arial" w:hAnsi="Arial" w:cs="Arial"/>
                <w:color w:val="000000" w:themeColor="text1"/>
              </w:rPr>
              <w:t>that the shot be given</w:t>
            </w:r>
            <w:r w:rsidR="118DDB65" w:rsidRPr="7DB137B2">
              <w:rPr>
                <w:rFonts w:ascii="Arial" w:eastAsia="Arial" w:hAnsi="Arial" w:cs="Arial"/>
                <w:color w:val="000000" w:themeColor="text1"/>
              </w:rPr>
              <w:t>, citing</w:t>
            </w:r>
            <w:r w:rsidR="39346FDE" w:rsidRPr="7DB137B2">
              <w:rPr>
                <w:rFonts w:ascii="Arial" w:eastAsia="Arial" w:hAnsi="Arial" w:cs="Arial"/>
                <w:color w:val="000000" w:themeColor="text1"/>
              </w:rPr>
              <w:t xml:space="preserve"> patient autonomy</w:t>
            </w:r>
          </w:p>
        </w:tc>
      </w:tr>
      <w:tr w:rsidR="00A82DE1" w:rsidRPr="00B97E28" w14:paraId="5DD26F02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400FAA" w14:textId="5D36B284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  <w:color w:val="000000"/>
              </w:rPr>
              <w:t>Analyzes complex situations using ethical principles to address conflict/controversy; seeks help when needed to manage and resolve complex ethical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167A0DD" w14:textId="22AD7172" w:rsidR="0081297F" w:rsidRPr="007D081C" w:rsidRDefault="52FE7429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Provides support to a patient with severe gender dysphoria</w:t>
            </w:r>
            <w:r w:rsidR="00A86D59">
              <w:rPr>
                <w:rFonts w:ascii="Arial" w:eastAsia="Arial" w:hAnsi="Arial" w:cs="Arial"/>
                <w:color w:val="000000" w:themeColor="text1"/>
              </w:rPr>
              <w:t>; e</w:t>
            </w:r>
            <w:r w:rsidR="2CB02DD6" w:rsidRPr="7DB137B2">
              <w:rPr>
                <w:rFonts w:ascii="Arial" w:eastAsia="Arial" w:hAnsi="Arial" w:cs="Arial"/>
                <w:color w:val="000000" w:themeColor="text1"/>
              </w:rPr>
              <w:t>xplores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treatment options to reduce dysphoria</w:t>
            </w:r>
            <w:r w:rsidR="3C6C3885" w:rsidRPr="7DB137B2">
              <w:rPr>
                <w:rFonts w:ascii="Arial" w:eastAsia="Arial" w:hAnsi="Arial" w:cs="Arial"/>
                <w:color w:val="000000" w:themeColor="text1"/>
              </w:rPr>
              <w:t xml:space="preserve"> with </w:t>
            </w:r>
            <w:r w:rsidR="17889073" w:rsidRPr="7DB137B2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3C6C3885" w:rsidRPr="7DB137B2">
              <w:rPr>
                <w:rFonts w:ascii="Arial" w:eastAsia="Arial" w:hAnsi="Arial" w:cs="Arial"/>
                <w:color w:val="000000" w:themeColor="text1"/>
              </w:rPr>
              <w:t xml:space="preserve">patient </w:t>
            </w:r>
            <w:r w:rsidR="17889073" w:rsidRPr="7DB137B2">
              <w:rPr>
                <w:rFonts w:ascii="Arial" w:eastAsia="Arial" w:hAnsi="Arial" w:cs="Arial"/>
                <w:color w:val="000000" w:themeColor="text1"/>
              </w:rPr>
              <w:t xml:space="preserve">with unsupportive parents </w:t>
            </w:r>
          </w:p>
          <w:p w14:paraId="46A5B30A" w14:textId="330300B4" w:rsidR="00E425EF" w:rsidRPr="001255AA" w:rsidRDefault="4F1383A3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 xml:space="preserve">Provides support to a young mother who has custody of her daughter, although </w:t>
            </w:r>
            <w:r w:rsidR="19BEBA73" w:rsidRPr="7DB137B2">
              <w:rPr>
                <w:rFonts w:ascii="Arial" w:hAnsi="Arial" w:cs="Arial"/>
                <w:color w:val="000000" w:themeColor="text1"/>
              </w:rPr>
              <w:t xml:space="preserve">a </w:t>
            </w:r>
            <w:r w:rsidR="0C8A18D3" w:rsidRPr="7DB137B2">
              <w:rPr>
                <w:rFonts w:ascii="Arial" w:hAnsi="Arial" w:cs="Arial"/>
                <w:color w:val="000000" w:themeColor="text1"/>
              </w:rPr>
              <w:t xml:space="preserve">consultant </w:t>
            </w:r>
            <w:r w:rsidRPr="7DB137B2">
              <w:rPr>
                <w:rFonts w:ascii="Arial" w:hAnsi="Arial" w:cs="Arial"/>
                <w:color w:val="000000" w:themeColor="text1"/>
              </w:rPr>
              <w:t>strongly supported removal from the home</w:t>
            </w:r>
            <w:r w:rsidR="1C39FEB2" w:rsidRPr="7DB137B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A82DE1" w:rsidRPr="00B97E28" w14:paraId="076BD5F1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CF97A8A" w14:textId="37130F04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Manages and seeks to resolve ethical dilemmas using appropriate resources (e.g., ethics consultations, literature review, risk management/legal consultation)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4F70C54" w14:textId="402DBD19" w:rsidR="00AC197C" w:rsidRDefault="543655AB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Appropriately </w:t>
            </w:r>
            <w:r w:rsidR="056DE478" w:rsidRPr="7DB137B2">
              <w:rPr>
                <w:rFonts w:ascii="Arial" w:eastAsia="Arial" w:hAnsi="Arial" w:cs="Arial"/>
              </w:rPr>
              <w:t xml:space="preserve">uses </w:t>
            </w:r>
            <w:r w:rsidRPr="7DB137B2">
              <w:rPr>
                <w:rFonts w:ascii="Arial" w:eastAsia="Arial" w:hAnsi="Arial" w:cs="Arial"/>
              </w:rPr>
              <w:t>ethics resources to discuss end</w:t>
            </w:r>
            <w:r w:rsidR="056DE478" w:rsidRPr="7DB137B2">
              <w:rPr>
                <w:rFonts w:ascii="Arial" w:eastAsia="Arial" w:hAnsi="Arial" w:cs="Arial"/>
              </w:rPr>
              <w:t>-</w:t>
            </w:r>
            <w:r w:rsidRPr="7DB137B2">
              <w:rPr>
                <w:rFonts w:ascii="Arial" w:eastAsia="Arial" w:hAnsi="Arial" w:cs="Arial"/>
              </w:rPr>
              <w:t>of</w:t>
            </w:r>
            <w:r w:rsidR="056DE478" w:rsidRPr="7DB137B2">
              <w:rPr>
                <w:rFonts w:ascii="Arial" w:eastAsia="Arial" w:hAnsi="Arial" w:cs="Arial"/>
              </w:rPr>
              <w:t>-</w:t>
            </w:r>
            <w:r w:rsidRPr="7DB137B2">
              <w:rPr>
                <w:rFonts w:ascii="Arial" w:eastAsia="Arial" w:hAnsi="Arial" w:cs="Arial"/>
              </w:rPr>
              <w:t>life care</w:t>
            </w:r>
            <w:r w:rsidR="2CF0654A" w:rsidRPr="7DB137B2">
              <w:rPr>
                <w:rFonts w:ascii="Arial" w:eastAsia="Arial" w:hAnsi="Arial" w:cs="Arial"/>
              </w:rPr>
              <w:t xml:space="preserve"> with an adolescent who has different desires from parents regarding </w:t>
            </w:r>
            <w:r w:rsidR="00491FD7">
              <w:rPr>
                <w:rFonts w:ascii="Arial" w:eastAsia="Arial" w:hAnsi="Arial" w:cs="Arial"/>
              </w:rPr>
              <w:t>own</w:t>
            </w:r>
            <w:r w:rsidR="00491FD7" w:rsidRPr="7DB137B2">
              <w:rPr>
                <w:rFonts w:ascii="Arial" w:eastAsia="Arial" w:hAnsi="Arial" w:cs="Arial"/>
              </w:rPr>
              <w:t xml:space="preserve"> </w:t>
            </w:r>
            <w:r w:rsidR="2CF0654A" w:rsidRPr="7DB137B2">
              <w:rPr>
                <w:rFonts w:ascii="Arial" w:eastAsia="Arial" w:hAnsi="Arial" w:cs="Arial"/>
              </w:rPr>
              <w:t>advance</w:t>
            </w:r>
            <w:r w:rsidR="00DD0B16">
              <w:rPr>
                <w:rFonts w:ascii="Arial" w:eastAsia="Arial" w:hAnsi="Arial" w:cs="Arial"/>
              </w:rPr>
              <w:t xml:space="preserve"> </w:t>
            </w:r>
            <w:r w:rsidR="2CF0654A" w:rsidRPr="7DB137B2">
              <w:rPr>
                <w:rFonts w:ascii="Arial" w:eastAsia="Arial" w:hAnsi="Arial" w:cs="Arial"/>
              </w:rPr>
              <w:t>directive</w:t>
            </w:r>
            <w:r w:rsidR="4FA3D66A" w:rsidRPr="7DB137B2">
              <w:rPr>
                <w:rFonts w:ascii="Arial" w:eastAsia="Arial" w:hAnsi="Arial" w:cs="Arial"/>
              </w:rPr>
              <w:t xml:space="preserve">  </w:t>
            </w:r>
          </w:p>
          <w:p w14:paraId="5CAEA009" w14:textId="54905EB9" w:rsidR="37B25404" w:rsidRPr="00AC197C" w:rsidRDefault="056DE478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proofErr w:type="gramStart"/>
            <w:r w:rsidRPr="7DB137B2">
              <w:rPr>
                <w:rFonts w:ascii="Arial" w:eastAsia="Arial" w:hAnsi="Arial" w:cs="Arial"/>
              </w:rPr>
              <w:t>Uses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</w:t>
            </w:r>
            <w:r w:rsidR="543655AB" w:rsidRPr="7DB137B2">
              <w:rPr>
                <w:rFonts w:ascii="Arial" w:eastAsia="Arial" w:hAnsi="Arial" w:cs="Arial"/>
              </w:rPr>
              <w:t>institutional resources, including social work and risk management, when a</w:t>
            </w:r>
            <w:r w:rsidR="00E70CDE">
              <w:rPr>
                <w:rFonts w:ascii="Arial" w:eastAsia="Arial" w:hAnsi="Arial" w:cs="Arial"/>
              </w:rPr>
              <w:t xml:space="preserve"> patient’s</w:t>
            </w:r>
            <w:r w:rsidR="543655AB" w:rsidRPr="7DB137B2">
              <w:rPr>
                <w:rFonts w:ascii="Arial" w:eastAsia="Arial" w:hAnsi="Arial" w:cs="Arial"/>
              </w:rPr>
              <w:t xml:space="preserve"> </w:t>
            </w:r>
            <w:r w:rsidR="116EE3E5" w:rsidRPr="7DB137B2">
              <w:rPr>
                <w:rFonts w:ascii="Arial" w:eastAsia="Arial" w:hAnsi="Arial" w:cs="Arial"/>
              </w:rPr>
              <w:t>family</w:t>
            </w:r>
            <w:r w:rsidR="5ED2E16A" w:rsidRPr="7DB137B2">
              <w:rPr>
                <w:rFonts w:ascii="Arial" w:eastAsia="Arial" w:hAnsi="Arial" w:cs="Arial"/>
              </w:rPr>
              <w:t xml:space="preserve"> is considering</w:t>
            </w:r>
            <w:r w:rsidR="543655AB" w:rsidRPr="7DB137B2">
              <w:rPr>
                <w:rFonts w:ascii="Arial" w:eastAsia="Arial" w:hAnsi="Arial" w:cs="Arial"/>
              </w:rPr>
              <w:t xml:space="preserve"> </w:t>
            </w:r>
            <w:r w:rsidR="65462A80" w:rsidRPr="7DB137B2">
              <w:rPr>
                <w:rFonts w:ascii="Arial" w:eastAsia="Arial" w:hAnsi="Arial" w:cs="Arial"/>
              </w:rPr>
              <w:t>leaving</w:t>
            </w:r>
            <w:r w:rsidR="543655AB" w:rsidRPr="7DB137B2">
              <w:rPr>
                <w:rFonts w:ascii="Arial" w:eastAsia="Arial" w:hAnsi="Arial" w:cs="Arial"/>
              </w:rPr>
              <w:t xml:space="preserve"> the hospital against medical advice</w:t>
            </w:r>
          </w:p>
          <w:p w14:paraId="36376D60" w14:textId="4F013585" w:rsidR="00CF702A" w:rsidRPr="001255AA" w:rsidRDefault="2B125D11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 xml:space="preserve">Reviews state laws on statutory rape as it pertains to a 14-year-old having sex with a 16-year-old and discusses case with attending physician </w:t>
            </w:r>
            <w:r w:rsidR="763258CA" w:rsidRPr="7DB137B2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</w:tr>
      <w:tr w:rsidR="00A82DE1" w:rsidRPr="00B97E28" w14:paraId="7DF950C7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FB3EC4" w14:textId="74A3EEED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Called upon by others to consult in cases of complex ethical dilemmas; identifies and seeks to address system-level factors that induce or exacerbate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7A3B23B" w14:textId="298A07DA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Participates as part of the ethics consult service, providing guidance for complex cases</w:t>
            </w:r>
          </w:p>
        </w:tc>
      </w:tr>
      <w:tr w:rsidR="00FE045E" w:rsidRPr="00B97E28" w14:paraId="0661D923" w14:textId="77777777" w:rsidTr="7DB137B2">
        <w:tc>
          <w:tcPr>
            <w:tcW w:w="4950" w:type="dxa"/>
            <w:shd w:val="clear" w:color="auto" w:fill="FFD965"/>
          </w:tcPr>
          <w:p w14:paraId="609CF035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F1ED568" w14:textId="766DEF46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7B0BA5E5" w14:textId="77777777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Global evaluation</w:t>
            </w:r>
          </w:p>
          <w:p w14:paraId="261B9905" w14:textId="77777777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5C0A36B6" w14:textId="77777777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Oral or written self-reflection </w:t>
            </w:r>
          </w:p>
          <w:p w14:paraId="61293EFA" w14:textId="1633CB48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Simulation</w:t>
            </w:r>
          </w:p>
        </w:tc>
      </w:tr>
      <w:tr w:rsidR="00FE045E" w:rsidRPr="00B97E28" w14:paraId="2BEBCBBE" w14:textId="77777777" w:rsidTr="7DB137B2">
        <w:tc>
          <w:tcPr>
            <w:tcW w:w="4950" w:type="dxa"/>
            <w:shd w:val="clear" w:color="auto" w:fill="8DB3E2" w:themeFill="text2" w:themeFillTint="66"/>
          </w:tcPr>
          <w:p w14:paraId="72D3BECC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04B82F5" w14:textId="105C4F2B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FE045E" w:rsidRPr="00B97E28" w14:paraId="51EE5BD7" w14:textId="77777777" w:rsidTr="7DB137B2">
        <w:trPr>
          <w:trHeight w:val="80"/>
        </w:trPr>
        <w:tc>
          <w:tcPr>
            <w:tcW w:w="4950" w:type="dxa"/>
            <w:shd w:val="clear" w:color="auto" w:fill="A8D08D"/>
          </w:tcPr>
          <w:p w14:paraId="0FF41098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614CDAE" w14:textId="4D27FC95" w:rsidR="006E3B9C" w:rsidRPr="006E3B9C" w:rsidRDefault="006E3B9C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1255AA">
              <w:rPr>
                <w:rFonts w:ascii="Arial" w:eastAsia="Arial" w:hAnsi="Arial" w:cs="Arial"/>
              </w:rPr>
              <w:t>American Board of Internal Medicine</w:t>
            </w:r>
            <w:r>
              <w:rPr>
                <w:rFonts w:ascii="Arial" w:eastAsia="Arial" w:hAnsi="Arial" w:cs="Arial"/>
              </w:rPr>
              <w:t xml:space="preserve"> Foundation</w:t>
            </w:r>
            <w:r w:rsidRPr="001255AA">
              <w:rPr>
                <w:rFonts w:ascii="Arial" w:eastAsia="Arial" w:hAnsi="Arial" w:cs="Arial"/>
              </w:rPr>
              <w:t>, ACP-ASIM Foundation,</w:t>
            </w:r>
            <w:r>
              <w:rPr>
                <w:rFonts w:ascii="Arial" w:eastAsia="Arial" w:hAnsi="Arial" w:cs="Arial"/>
              </w:rPr>
              <w:t xml:space="preserve"> and</w:t>
            </w:r>
            <w:r w:rsidRPr="001255AA">
              <w:rPr>
                <w:rFonts w:ascii="Arial" w:eastAsia="Arial" w:hAnsi="Arial" w:cs="Arial"/>
              </w:rPr>
              <w:t xml:space="preserve"> European Federation of Internal Medicine.</w:t>
            </w:r>
            <w:r>
              <w:rPr>
                <w:rFonts w:ascii="Arial" w:eastAsia="Arial" w:hAnsi="Arial" w:cs="Arial"/>
              </w:rPr>
              <w:t xml:space="preserve"> 2002.</w:t>
            </w:r>
            <w:r w:rsidRPr="001255A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1255AA">
              <w:rPr>
                <w:rFonts w:ascii="Arial" w:eastAsia="Arial" w:hAnsi="Arial" w:cs="Arial"/>
              </w:rPr>
              <w:t xml:space="preserve">Medical </w:t>
            </w:r>
            <w:r>
              <w:rPr>
                <w:rFonts w:ascii="Arial" w:eastAsia="Arial" w:hAnsi="Arial" w:cs="Arial"/>
              </w:rPr>
              <w:t>P</w:t>
            </w:r>
            <w:r w:rsidRPr="001255AA">
              <w:rPr>
                <w:rFonts w:ascii="Arial" w:eastAsia="Arial" w:hAnsi="Arial" w:cs="Arial"/>
              </w:rPr>
              <w:t xml:space="preserve">rofessionalism in the </w:t>
            </w:r>
            <w:r>
              <w:rPr>
                <w:rFonts w:ascii="Arial" w:eastAsia="Arial" w:hAnsi="Arial" w:cs="Arial"/>
              </w:rPr>
              <w:t>N</w:t>
            </w:r>
            <w:r w:rsidRPr="001255AA">
              <w:rPr>
                <w:rFonts w:ascii="Arial" w:eastAsia="Arial" w:hAnsi="Arial" w:cs="Arial"/>
              </w:rPr>
              <w:t xml:space="preserve">ew </w:t>
            </w:r>
            <w:r>
              <w:rPr>
                <w:rFonts w:ascii="Arial" w:eastAsia="Arial" w:hAnsi="Arial" w:cs="Arial"/>
              </w:rPr>
              <w:t>M</w:t>
            </w:r>
            <w:r w:rsidRPr="001255AA">
              <w:rPr>
                <w:rFonts w:ascii="Arial" w:eastAsia="Arial" w:hAnsi="Arial" w:cs="Arial"/>
              </w:rPr>
              <w:t xml:space="preserve">illennium: </w:t>
            </w:r>
            <w:r>
              <w:rPr>
                <w:rFonts w:ascii="Arial" w:eastAsia="Arial" w:hAnsi="Arial" w:cs="Arial"/>
              </w:rPr>
              <w:t>A</w:t>
            </w:r>
            <w:r w:rsidRPr="001255A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lastRenderedPageBreak/>
              <w:t>P</w:t>
            </w:r>
            <w:r w:rsidRPr="001255AA">
              <w:rPr>
                <w:rFonts w:ascii="Arial" w:eastAsia="Arial" w:hAnsi="Arial" w:cs="Arial"/>
              </w:rPr>
              <w:t xml:space="preserve">hysician </w:t>
            </w:r>
            <w:r>
              <w:rPr>
                <w:rFonts w:ascii="Arial" w:eastAsia="Arial" w:hAnsi="Arial" w:cs="Arial"/>
              </w:rPr>
              <w:t>C</w:t>
            </w:r>
            <w:r w:rsidRPr="001255AA">
              <w:rPr>
                <w:rFonts w:ascii="Arial" w:eastAsia="Arial" w:hAnsi="Arial" w:cs="Arial"/>
              </w:rPr>
              <w:t>harter.</w:t>
            </w:r>
            <w:r>
              <w:rPr>
                <w:rFonts w:ascii="Arial" w:eastAsia="Arial" w:hAnsi="Arial" w:cs="Arial"/>
              </w:rPr>
              <w:t>”</w:t>
            </w:r>
            <w:r w:rsidRPr="001255AA">
              <w:rPr>
                <w:rFonts w:ascii="Arial" w:eastAsia="Arial" w:hAnsi="Arial" w:cs="Arial"/>
              </w:rPr>
              <w:t xml:space="preserve"> </w:t>
            </w:r>
            <w:r w:rsidRPr="001255AA">
              <w:rPr>
                <w:rFonts w:ascii="Arial" w:eastAsia="Arial" w:hAnsi="Arial" w:cs="Arial"/>
                <w:i/>
              </w:rPr>
              <w:t>Ann</w:t>
            </w:r>
            <w:r>
              <w:rPr>
                <w:rFonts w:ascii="Arial" w:eastAsia="Arial" w:hAnsi="Arial" w:cs="Arial"/>
                <w:i/>
              </w:rPr>
              <w:t>als of</w:t>
            </w:r>
            <w:r w:rsidRPr="001255AA">
              <w:rPr>
                <w:rFonts w:ascii="Arial" w:eastAsia="Arial" w:hAnsi="Arial" w:cs="Arial"/>
                <w:i/>
              </w:rPr>
              <w:t xml:space="preserve"> Intern</w:t>
            </w:r>
            <w:r>
              <w:rPr>
                <w:rFonts w:ascii="Arial" w:eastAsia="Arial" w:hAnsi="Arial" w:cs="Arial"/>
                <w:i/>
              </w:rPr>
              <w:t>al</w:t>
            </w:r>
            <w:r w:rsidRPr="001255AA">
              <w:rPr>
                <w:rFonts w:ascii="Arial" w:eastAsia="Arial" w:hAnsi="Arial" w:cs="Arial"/>
                <w:i/>
              </w:rPr>
              <w:t xml:space="preserve"> Me</w:t>
            </w:r>
            <w:r>
              <w:rPr>
                <w:rFonts w:ascii="Arial" w:eastAsia="Arial" w:hAnsi="Arial" w:cs="Arial"/>
                <w:i/>
              </w:rPr>
              <w:t>dicine</w:t>
            </w:r>
            <w:r w:rsidRPr="001255AA">
              <w:rPr>
                <w:rFonts w:ascii="Arial" w:eastAsia="Arial" w:hAnsi="Arial" w:cs="Arial"/>
              </w:rPr>
              <w:t xml:space="preserve"> 136:</w:t>
            </w:r>
            <w:r>
              <w:rPr>
                <w:rFonts w:ascii="Arial" w:eastAsia="Arial" w:hAnsi="Arial" w:cs="Arial"/>
              </w:rPr>
              <w:t xml:space="preserve"> </w:t>
            </w:r>
            <w:r w:rsidRPr="001255AA">
              <w:rPr>
                <w:rFonts w:ascii="Arial" w:eastAsia="Arial" w:hAnsi="Arial" w:cs="Arial"/>
              </w:rPr>
              <w:t xml:space="preserve">243-246. </w:t>
            </w:r>
            <w:hyperlink r:id="rId93" w:history="1">
              <w:r w:rsidRPr="007D0752">
                <w:rPr>
                  <w:rStyle w:val="Hyperlink"/>
                  <w:rFonts w:ascii="Arial" w:hAnsi="Arial" w:cs="Arial"/>
                </w:rPr>
                <w:t>https://doi.org/10.7326/0003-4819-136-3-200202050-00012</w:t>
              </w:r>
            </w:hyperlink>
            <w:r w:rsidRPr="007D0752">
              <w:rPr>
                <w:rFonts w:ascii="Arial" w:hAnsi="Arial" w:cs="Arial"/>
              </w:rPr>
              <w:t>.</w:t>
            </w:r>
          </w:p>
          <w:p w14:paraId="4E203AD0" w14:textId="7FCF7DAA" w:rsidR="001463AD" w:rsidRPr="001463AD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94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022D30F9" w14:textId="48894C41" w:rsidR="00380951" w:rsidRPr="00380951" w:rsidRDefault="00380951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American Medical Association. </w:t>
            </w:r>
            <w:r w:rsidR="00C23E3F">
              <w:rPr>
                <w:rFonts w:ascii="Arial" w:eastAsia="Arial" w:hAnsi="Arial" w:cs="Arial"/>
                <w:color w:val="000000" w:themeColor="text1"/>
              </w:rPr>
              <w:t>“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Ethics.</w:t>
            </w:r>
            <w:r w:rsidR="00C23E3F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95">
              <w:r w:rsidRPr="7DB137B2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4D63EA"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2020.</w:t>
            </w:r>
          </w:p>
          <w:p w14:paraId="3512863C" w14:textId="49BC7D5E" w:rsidR="00E34180" w:rsidRPr="001D0D2F" w:rsidRDefault="00E34180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  <w:lang w:val="es-ES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Bynny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R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ichard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Douglas S.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Paauw,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Maxine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Papadakis,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Sheryl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Pfeil.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2017.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606A57">
              <w:rPr>
                <w:rFonts w:ascii="Arial" w:eastAsia="Arial" w:hAnsi="Arial" w:cs="Arial"/>
                <w:color w:val="000000" w:themeColor="text1"/>
              </w:rPr>
              <w:t>Aurora, CO:</w:t>
            </w:r>
            <w:r w:rsidRPr="00E34180">
              <w:rPr>
                <w:rFonts w:ascii="Arial" w:eastAsia="Arial" w:hAnsi="Arial" w:cs="Arial"/>
                <w:color w:val="000000" w:themeColor="text1"/>
              </w:rPr>
              <w:t xml:space="preserve"> Alpha Omega Alpha Medical Society. </w:t>
            </w:r>
            <w:hyperlink r:id="rId96" w:history="1">
              <w:r w:rsidRPr="001D0D2F">
                <w:rPr>
                  <w:rStyle w:val="Hyperlink"/>
                  <w:rFonts w:ascii="Arial" w:eastAsia="Arial" w:hAnsi="Arial" w:cs="Arial"/>
                  <w:lang w:val="es-ES"/>
                </w:rPr>
                <w:t>https://www.alphaomegaalpha.org/wp-content/uploads/2022/01/Monograph2018.pdf</w:t>
              </w:r>
            </w:hyperlink>
            <w:r w:rsidRPr="001D0D2F">
              <w:rPr>
                <w:rFonts w:ascii="Arial" w:eastAsia="Arial" w:hAnsi="Arial" w:cs="Arial"/>
                <w:color w:val="000000" w:themeColor="text1"/>
                <w:lang w:val="es-ES"/>
              </w:rPr>
              <w:t>. ISBN: 978-1-5323-6516-4.</w:t>
            </w:r>
          </w:p>
          <w:p w14:paraId="22B4851D" w14:textId="77777777" w:rsidR="00E34180" w:rsidRPr="001255AA" w:rsidRDefault="00E34180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D514F7">
              <w:rPr>
                <w:rFonts w:ascii="Arial" w:eastAsia="Arial" w:hAnsi="Arial" w:cs="Arial"/>
                <w:color w:val="000000"/>
                <w:lang w:val="es-ES"/>
              </w:rPr>
              <w:t xml:space="preserve">Domen, Ronald E., Kristen Johnson, Richard Michael </w:t>
            </w:r>
            <w:proofErr w:type="spellStart"/>
            <w:r w:rsidRPr="00D514F7">
              <w:rPr>
                <w:rFonts w:ascii="Arial" w:eastAsia="Arial" w:hAnsi="Arial" w:cs="Arial"/>
                <w:color w:val="000000"/>
                <w:lang w:val="es-ES"/>
              </w:rPr>
              <w:t>Conran</w:t>
            </w:r>
            <w:proofErr w:type="spellEnd"/>
            <w:r w:rsidRPr="00D514F7">
              <w:rPr>
                <w:rFonts w:ascii="Arial" w:eastAsia="Arial" w:hAnsi="Arial" w:cs="Arial"/>
                <w:color w:val="000000"/>
                <w:lang w:val="es-ES"/>
              </w:rPr>
              <w:t xml:space="preserve">, Robert D. Hoffman, Miriam D. Post, Jacob J. Steinberg, Mark D. </w:t>
            </w:r>
            <w:proofErr w:type="spellStart"/>
            <w:r w:rsidRPr="00D514F7">
              <w:rPr>
                <w:rFonts w:ascii="Arial" w:eastAsia="Arial" w:hAnsi="Arial" w:cs="Arial"/>
                <w:color w:val="000000"/>
                <w:lang w:val="es-ES"/>
              </w:rPr>
              <w:t>Brissette</w:t>
            </w:r>
            <w:proofErr w:type="spellEnd"/>
            <w:r w:rsidRPr="00D514F7">
              <w:rPr>
                <w:rFonts w:ascii="Arial" w:eastAsia="Arial" w:hAnsi="Arial" w:cs="Arial"/>
                <w:color w:val="000000"/>
                <w:lang w:val="es-ES"/>
              </w:rPr>
              <w:t xml:space="preserve">, et al. 2016. </w:t>
            </w:r>
            <w:r>
              <w:rPr>
                <w:rFonts w:ascii="Arial" w:eastAsia="Arial" w:hAnsi="Arial" w:cs="Arial"/>
                <w:color w:val="000000"/>
              </w:rPr>
              <w:t>“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Professionalism in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athology: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 w:rsidRPr="001255AA">
              <w:rPr>
                <w:rFonts w:ascii="Arial" w:eastAsia="Arial" w:hAnsi="Arial" w:cs="Arial"/>
                <w:color w:val="000000"/>
              </w:rPr>
              <w:t>ase-</w:t>
            </w:r>
            <w:r>
              <w:rPr>
                <w:rFonts w:ascii="Arial" w:eastAsia="Arial" w:hAnsi="Arial" w:cs="Arial"/>
                <w:color w:val="000000"/>
              </w:rPr>
              <w:t>B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ased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pproach as a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otential 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 w:rsidRPr="001255AA">
              <w:rPr>
                <w:rFonts w:ascii="Arial" w:eastAsia="Arial" w:hAnsi="Arial" w:cs="Arial"/>
                <w:color w:val="000000"/>
              </w:rPr>
              <w:t>ducation</w:t>
            </w:r>
            <w:r>
              <w:rPr>
                <w:rFonts w:ascii="Arial" w:eastAsia="Arial" w:hAnsi="Arial" w:cs="Arial"/>
                <w:color w:val="000000"/>
              </w:rPr>
              <w:t>al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 w:rsidRPr="001255AA">
              <w:rPr>
                <w:rFonts w:ascii="Arial" w:eastAsia="Arial" w:hAnsi="Arial" w:cs="Arial"/>
                <w:color w:val="000000"/>
              </w:rPr>
              <w:t>ool.</w:t>
            </w:r>
            <w:r>
              <w:rPr>
                <w:rFonts w:ascii="Arial" w:eastAsia="Arial" w:hAnsi="Arial" w:cs="Arial"/>
                <w:color w:val="000000"/>
              </w:rPr>
              <w:t>”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>Arch</w:t>
            </w:r>
            <w:r>
              <w:rPr>
                <w:rFonts w:ascii="Arial" w:eastAsia="Arial" w:hAnsi="Arial" w:cs="Arial"/>
                <w:i/>
                <w:color w:val="000000"/>
              </w:rPr>
              <w:t>ives of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 xml:space="preserve"> Pathol</w:t>
            </w:r>
            <w:r>
              <w:rPr>
                <w:rFonts w:ascii="Arial" w:eastAsia="Arial" w:hAnsi="Arial" w:cs="Arial"/>
                <w:i/>
                <w:color w:val="000000"/>
              </w:rPr>
              <w:t>ogy and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 xml:space="preserve"> Lab</w:t>
            </w:r>
            <w:r>
              <w:rPr>
                <w:rFonts w:ascii="Arial" w:eastAsia="Arial" w:hAnsi="Arial" w:cs="Arial"/>
                <w:i/>
                <w:color w:val="000000"/>
              </w:rPr>
              <w:t>oratory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 xml:space="preserve"> Me</w:t>
            </w:r>
            <w:r>
              <w:rPr>
                <w:rFonts w:ascii="Arial" w:eastAsia="Arial" w:hAnsi="Arial" w:cs="Arial"/>
                <w:i/>
                <w:color w:val="000000"/>
              </w:rPr>
              <w:t>dicine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141: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215-219. </w:t>
            </w:r>
            <w:hyperlink r:id="rId97" w:history="1">
              <w:r w:rsidRPr="00E228E8">
                <w:rPr>
                  <w:rStyle w:val="Hyperlink"/>
                  <w:rFonts w:ascii="Arial" w:hAnsi="Arial" w:cs="Arial"/>
                </w:rPr>
                <w:t>https://doi.org/10.5858/arpa.2016-0217-CP</w:t>
              </w:r>
            </w:hyperlink>
            <w:r w:rsidRPr="00E228E8">
              <w:rPr>
                <w:rFonts w:ascii="Arial" w:hAnsi="Arial" w:cs="Arial"/>
              </w:rPr>
              <w:t>.</w:t>
            </w:r>
            <w:r>
              <w:t xml:space="preserve"> </w:t>
            </w:r>
          </w:p>
          <w:p w14:paraId="409C9434" w14:textId="187A2107" w:rsidR="00D62AFB" w:rsidRPr="00E34180" w:rsidRDefault="00E34180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Levinson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W</w:t>
            </w:r>
            <w:r>
              <w:rPr>
                <w:rFonts w:ascii="Arial" w:eastAsia="Arial" w:hAnsi="Arial" w:cs="Arial"/>
                <w:color w:val="000000" w:themeColor="text1"/>
              </w:rPr>
              <w:t>endy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Shiphra</w:t>
            </w:r>
            <w:proofErr w:type="spellEnd"/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Ginsburg,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Frederic W.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Hafferty,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Catherine R.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Lucey.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2014.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New York, NY: McGraw-Hill Education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hyperlink r:id="rId98" w:history="1">
              <w:r w:rsidRPr="00AA1314">
                <w:rPr>
                  <w:rStyle w:val="Hyperlink"/>
                  <w:rFonts w:ascii="Arial" w:eastAsia="Arial" w:hAnsi="Arial" w:cs="Arial"/>
                </w:rPr>
                <w:t>https://accessmedicine.mhmedical.com/book.aspx?bookID=1058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404635DA" w14:textId="77777777" w:rsidR="000D19DE" w:rsidRDefault="00E305D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</w:r>
    </w:p>
    <w:p w14:paraId="608CB181" w14:textId="7777777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2"/>
        <w:gridCol w:w="9178"/>
      </w:tblGrid>
      <w:tr w:rsidR="00FE045E" w:rsidRPr="00B97E28" w14:paraId="51614A38" w14:textId="77777777" w:rsidTr="00606A5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0827C61" w14:textId="77777777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3: Accountability/Conscientiousness</w:t>
            </w:r>
          </w:p>
          <w:p w14:paraId="78EA58E5" w14:textId="461781D4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take responsibility for one’s own actions and the</w:t>
            </w:r>
            <w:r w:rsidR="00BD5BF7">
              <w:rPr>
                <w:rFonts w:ascii="Arial" w:eastAsia="Arial" w:hAnsi="Arial" w:cs="Arial"/>
              </w:rPr>
              <w:t>ir</w:t>
            </w:r>
            <w:r w:rsidRPr="00B97E28">
              <w:rPr>
                <w:rFonts w:ascii="Arial" w:eastAsia="Arial" w:hAnsi="Arial" w:cs="Arial"/>
              </w:rPr>
              <w:t xml:space="preserve"> impact on patients and other members of the health care team</w:t>
            </w:r>
          </w:p>
        </w:tc>
      </w:tr>
      <w:tr w:rsidR="00FE045E" w:rsidRPr="00B97E28" w14:paraId="297DD896" w14:textId="77777777" w:rsidTr="00606A57">
        <w:tc>
          <w:tcPr>
            <w:tcW w:w="4950" w:type="dxa"/>
            <w:shd w:val="clear" w:color="auto" w:fill="FAC090"/>
          </w:tcPr>
          <w:p w14:paraId="1C691818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6CE0AB8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A82DE1" w:rsidRPr="00B97E28" w14:paraId="1975B7D2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BEABE9E" w14:textId="1B2AEAB6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24038" w:rsidRPr="00B24038">
              <w:rPr>
                <w:rFonts w:ascii="Arial" w:eastAsia="Arial" w:hAnsi="Arial" w:cs="Arial"/>
                <w:i/>
                <w:color w:val="000000"/>
              </w:rPr>
              <w:t xml:space="preserve">Performs tasks and responsibilities, with </w:t>
            </w:r>
            <w:proofErr w:type="gramStart"/>
            <w:r w:rsidR="00B24038" w:rsidRPr="00B24038">
              <w:rPr>
                <w:rFonts w:ascii="Arial" w:eastAsia="Arial" w:hAnsi="Arial" w:cs="Arial"/>
                <w:i/>
                <w:color w:val="000000"/>
              </w:rPr>
              <w:t>prompting</w:t>
            </w:r>
            <w:proofErr w:type="gramEnd"/>
          </w:p>
          <w:p w14:paraId="579FA237" w14:textId="77777777" w:rsidR="000D19DE" w:rsidRPr="00B97E28" w:rsidRDefault="000D19DE" w:rsidP="00B97E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F0BC992" w14:textId="77777777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Responds to reminders from program administrator to complete work hour logs</w:t>
            </w:r>
          </w:p>
          <w:p w14:paraId="40D0A000" w14:textId="7C6EFF30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After being informed by the program director that too many </w:t>
            </w:r>
            <w:r w:rsidR="62C0E9A1" w:rsidRPr="7DB137B2">
              <w:rPr>
                <w:rFonts w:ascii="Arial" w:eastAsia="Arial" w:hAnsi="Arial" w:cs="Arial"/>
              </w:rPr>
              <w:t xml:space="preserve">didactic sessions </w:t>
            </w:r>
            <w:r w:rsidRPr="7DB137B2">
              <w:rPr>
                <w:rFonts w:ascii="Arial" w:eastAsia="Arial" w:hAnsi="Arial" w:cs="Arial"/>
              </w:rPr>
              <w:t>have been missed, changes habits to meet the minimum attendance requirement</w:t>
            </w:r>
          </w:p>
          <w:p w14:paraId="13615E92" w14:textId="536ABC8F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Completes patient care tasks (callbacks, consultations, orders) after prompting from a supervisor</w:t>
            </w:r>
          </w:p>
        </w:tc>
      </w:tr>
      <w:tr w:rsidR="00A82DE1" w:rsidRPr="00B97E28" w14:paraId="1CF2E514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8C8E73" w14:textId="5DEA0CCF" w:rsidR="000D19DE" w:rsidRPr="00B97E28" w:rsidRDefault="00E305D5" w:rsidP="0010714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Performs tasks and responsibilities in a timely manner in routine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08BE9DA" w14:textId="37A748C0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Completes administrative tasks</w:t>
            </w:r>
            <w:r w:rsidR="00D30CEE">
              <w:rPr>
                <w:rFonts w:ascii="Arial" w:eastAsia="Arial" w:hAnsi="Arial" w:cs="Arial"/>
              </w:rPr>
              <w:t>,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62C0E9A1" w:rsidRPr="7DB137B2">
              <w:rPr>
                <w:rFonts w:ascii="Arial" w:eastAsia="Arial" w:hAnsi="Arial" w:cs="Arial"/>
              </w:rPr>
              <w:t>such as</w:t>
            </w:r>
            <w:r w:rsidRPr="7DB137B2">
              <w:rPr>
                <w:rFonts w:ascii="Arial" w:eastAsia="Arial" w:hAnsi="Arial" w:cs="Arial"/>
              </w:rPr>
              <w:t xml:space="preserve"> licensing requirements</w:t>
            </w:r>
            <w:r w:rsidR="62C0E9A1" w:rsidRPr="7DB137B2">
              <w:rPr>
                <w:rFonts w:ascii="Arial" w:eastAsia="Arial" w:hAnsi="Arial" w:cs="Arial"/>
              </w:rPr>
              <w:t>,</w:t>
            </w:r>
            <w:r w:rsidRPr="7DB137B2">
              <w:rPr>
                <w:rFonts w:ascii="Arial" w:eastAsia="Arial" w:hAnsi="Arial" w:cs="Arial"/>
              </w:rPr>
              <w:t xml:space="preserve"> by specified due date</w:t>
            </w:r>
          </w:p>
          <w:p w14:paraId="17867994" w14:textId="37CBEE61" w:rsidR="000D19DE" w:rsidRPr="00155382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Answers pages and emails promptly with rare need for reminders</w:t>
            </w:r>
          </w:p>
        </w:tc>
      </w:tr>
      <w:tr w:rsidR="00A82DE1" w:rsidRPr="00B97E28" w14:paraId="4DEEBC60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1626FE8" w14:textId="560ABF72" w:rsidR="000D19DE" w:rsidRPr="00B97E28" w:rsidRDefault="00E305D5" w:rsidP="005E3FC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  <w:color w:val="000000"/>
              </w:rPr>
              <w:t>Performs tasks and responsibilities in a thorough and timely manner in complex or stressful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86BE2F6" w14:textId="58E032C3" w:rsidR="000D19DE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B137B2">
              <w:rPr>
                <w:rFonts w:ascii="Arial" w:eastAsia="Arial" w:hAnsi="Arial" w:cs="Arial"/>
                <w:color w:val="000000" w:themeColor="text1"/>
              </w:rPr>
              <w:t>Identifies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multiple competing demands when caring for patients, appropriately </w:t>
            </w:r>
            <w:proofErr w:type="gramStart"/>
            <w:r w:rsidRPr="7DB137B2">
              <w:rPr>
                <w:rFonts w:ascii="Arial" w:eastAsia="Arial" w:hAnsi="Arial" w:cs="Arial"/>
              </w:rPr>
              <w:t>triages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tasks, and appropriately </w:t>
            </w:r>
            <w:proofErr w:type="gramStart"/>
            <w:r w:rsidRPr="7DB137B2">
              <w:rPr>
                <w:rFonts w:ascii="Arial" w:eastAsia="Arial" w:hAnsi="Arial" w:cs="Arial"/>
              </w:rPr>
              <w:t>seeks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help from other team members</w:t>
            </w:r>
          </w:p>
        </w:tc>
      </w:tr>
      <w:tr w:rsidR="00A82DE1" w:rsidRPr="00B97E28" w14:paraId="5CEF8D63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ABD93E1" w14:textId="6D2A234F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Coaches others to ensure tasks and responsibilities are completed in a thorough and timely manner in complex or stressful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8795496" w14:textId="7B31EB68" w:rsidR="00B00D95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Reminds </w:t>
            </w:r>
            <w:r w:rsidR="4C257502" w:rsidRPr="7DB137B2">
              <w:rPr>
                <w:rFonts w:ascii="Arial" w:eastAsia="Arial" w:hAnsi="Arial" w:cs="Arial"/>
              </w:rPr>
              <w:t>residents</w:t>
            </w:r>
            <w:r w:rsidR="5191219C" w:rsidRPr="7DB137B2">
              <w:rPr>
                <w:rFonts w:ascii="Arial" w:eastAsia="Arial" w:hAnsi="Arial" w:cs="Arial"/>
              </w:rPr>
              <w:t xml:space="preserve"> and more junior fellows</w:t>
            </w:r>
            <w:r w:rsidR="4C257502"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>to log work hours, gives tips on task prioritization</w:t>
            </w:r>
          </w:p>
          <w:p w14:paraId="088C5ADB" w14:textId="5145AAFE" w:rsidR="000D19DE" w:rsidRPr="001255AA" w:rsidRDefault="0B96A977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>Supervises</w:t>
            </w:r>
            <w:r w:rsidR="497B1740" w:rsidRPr="7DB137B2">
              <w:rPr>
                <w:rFonts w:ascii="Arial" w:eastAsia="Arial" w:hAnsi="Arial" w:cs="Arial"/>
              </w:rPr>
              <w:t xml:space="preserve"> </w:t>
            </w:r>
            <w:r w:rsidR="73D146F1" w:rsidRPr="7DB137B2">
              <w:rPr>
                <w:rFonts w:ascii="Arial" w:eastAsia="Arial" w:hAnsi="Arial" w:cs="Arial"/>
              </w:rPr>
              <w:t>medical students, residents, and more junior fellows</w:t>
            </w:r>
            <w:r w:rsidRPr="7DB137B2">
              <w:rPr>
                <w:rFonts w:ascii="Arial" w:eastAsia="Arial" w:hAnsi="Arial" w:cs="Arial"/>
              </w:rPr>
              <w:t>, delegating tasks appropriately, and ensures that all tasks are completed for safe and thorough patient care</w:t>
            </w:r>
            <w:r w:rsidR="236153DC" w:rsidRPr="7DB137B2">
              <w:rPr>
                <w:rFonts w:ascii="Arial" w:eastAsia="Arial" w:hAnsi="Arial" w:cs="Arial"/>
              </w:rPr>
              <w:t xml:space="preserve"> </w:t>
            </w:r>
          </w:p>
          <w:p w14:paraId="4518A144" w14:textId="1FE541AF" w:rsidR="000D19DE" w:rsidRPr="001255AA" w:rsidRDefault="1C8C97E1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Teaches junior </w:t>
            </w:r>
            <w:r w:rsidR="00AE466B">
              <w:rPr>
                <w:rFonts w:ascii="Arial" w:eastAsia="Arial" w:hAnsi="Arial" w:cs="Arial"/>
                <w:color w:val="000000" w:themeColor="text1"/>
              </w:rPr>
              <w:t>learners</w:t>
            </w:r>
            <w:r w:rsidR="00AE466B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to enable reminders in the </w:t>
            </w:r>
            <w:r w:rsidR="002D3E61">
              <w:rPr>
                <w:rFonts w:ascii="Arial" w:eastAsia="Arial" w:hAnsi="Arial" w:cs="Arial"/>
                <w:color w:val="000000" w:themeColor="text1"/>
              </w:rPr>
              <w:t>EHR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to ensure timely follow up</w:t>
            </w:r>
          </w:p>
        </w:tc>
      </w:tr>
      <w:tr w:rsidR="00A82DE1" w:rsidRPr="00B97E28" w14:paraId="0590E936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0FE714" w14:textId="30CD5BC0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Creates strategies to enhance others’ ability to efficiently complete tasks and responsibilities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068A636" w14:textId="798B736F" w:rsidR="000D19DE" w:rsidRPr="001255AA" w:rsidRDefault="7D7FB42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Meets with multidisciplinary team </w:t>
            </w:r>
            <w:r w:rsidR="62C0E9A1" w:rsidRPr="7DB137B2">
              <w:rPr>
                <w:rFonts w:ascii="Arial" w:eastAsia="Arial" w:hAnsi="Arial" w:cs="Arial"/>
              </w:rPr>
              <w:t>including</w:t>
            </w:r>
            <w:r w:rsidRPr="7DB137B2">
              <w:rPr>
                <w:rFonts w:ascii="Arial" w:eastAsia="Arial" w:hAnsi="Arial" w:cs="Arial"/>
              </w:rPr>
              <w:t xml:space="preserve"> nurses, social </w:t>
            </w:r>
            <w:proofErr w:type="gramStart"/>
            <w:r w:rsidRPr="7DB137B2">
              <w:rPr>
                <w:rFonts w:ascii="Arial" w:eastAsia="Arial" w:hAnsi="Arial" w:cs="Arial"/>
              </w:rPr>
              <w:t>worker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, </w:t>
            </w:r>
            <w:r w:rsidR="62C0E9A1" w:rsidRPr="7DB137B2">
              <w:rPr>
                <w:rFonts w:ascii="Arial" w:eastAsia="Arial" w:hAnsi="Arial" w:cs="Arial"/>
              </w:rPr>
              <w:t xml:space="preserve">and </w:t>
            </w:r>
            <w:r w:rsidRPr="7DB137B2">
              <w:rPr>
                <w:rFonts w:ascii="Arial" w:eastAsia="Arial" w:hAnsi="Arial" w:cs="Arial"/>
              </w:rPr>
              <w:t xml:space="preserve">case </w:t>
            </w:r>
            <w:proofErr w:type="gramStart"/>
            <w:r w:rsidRPr="7DB137B2">
              <w:rPr>
                <w:rFonts w:ascii="Arial" w:eastAsia="Arial" w:hAnsi="Arial" w:cs="Arial"/>
              </w:rPr>
              <w:t>manager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to </w:t>
            </w:r>
            <w:r w:rsidR="375782EB" w:rsidRPr="7DB137B2">
              <w:rPr>
                <w:rFonts w:ascii="Arial" w:eastAsia="Arial" w:hAnsi="Arial" w:cs="Arial"/>
              </w:rPr>
              <w:t>provide streamlined, more holistic patient care</w:t>
            </w:r>
          </w:p>
          <w:p w14:paraId="1620DB7C" w14:textId="22076CE6" w:rsidR="000D19DE" w:rsidRPr="001255AA" w:rsidRDefault="33058481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proofErr w:type="gramStart"/>
            <w:r w:rsidRPr="7DB137B2">
              <w:rPr>
                <w:rFonts w:ascii="Arial" w:eastAsia="Arial" w:hAnsi="Arial" w:cs="Arial"/>
                <w:color w:val="000000" w:themeColor="text1"/>
              </w:rPr>
              <w:t>Develops</w:t>
            </w:r>
            <w:proofErr w:type="gram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a clinic-wide tracking system to ensure that all patients with positive STI tests are contacted and treated</w:t>
            </w:r>
          </w:p>
        </w:tc>
      </w:tr>
      <w:tr w:rsidR="00FE045E" w:rsidRPr="00B97E28" w14:paraId="413537FC" w14:textId="77777777" w:rsidTr="00606A57">
        <w:tc>
          <w:tcPr>
            <w:tcW w:w="4950" w:type="dxa"/>
            <w:shd w:val="clear" w:color="auto" w:fill="FFD965"/>
          </w:tcPr>
          <w:p w14:paraId="234F62D5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C473ACA" w14:textId="77777777" w:rsidR="007C34DE" w:rsidRPr="00B97E28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Compliance with deadlines and timelines</w:t>
            </w:r>
          </w:p>
          <w:p w14:paraId="45E424E9" w14:textId="6B19FB8E" w:rsidR="00B00D95" w:rsidRPr="007C34DE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Direct observation</w:t>
            </w:r>
          </w:p>
          <w:p w14:paraId="3AF6C1E6" w14:textId="52574EEF" w:rsidR="00B00D95" w:rsidRPr="007C34DE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Global evaluations</w:t>
            </w:r>
          </w:p>
          <w:p w14:paraId="7A7BFDAA" w14:textId="042E607E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Multisource feedback</w:t>
            </w:r>
          </w:p>
          <w:p w14:paraId="3A037924" w14:textId="77777777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Self-evaluations and reflective tools</w:t>
            </w:r>
          </w:p>
          <w:p w14:paraId="6CC79F3F" w14:textId="0DCCA0F6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Simulation</w:t>
            </w:r>
          </w:p>
        </w:tc>
      </w:tr>
      <w:tr w:rsidR="00FE045E" w:rsidRPr="00B97E28" w14:paraId="49A4EC7C" w14:textId="77777777" w:rsidTr="00606A57">
        <w:tc>
          <w:tcPr>
            <w:tcW w:w="4950" w:type="dxa"/>
            <w:shd w:val="clear" w:color="auto" w:fill="8DB3E2" w:themeFill="text2" w:themeFillTint="66"/>
          </w:tcPr>
          <w:p w14:paraId="31B1A161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688D01F" w14:textId="79857E41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FE045E" w:rsidRPr="00B97E28" w14:paraId="6A48BA4B" w14:textId="77777777" w:rsidTr="00606A57">
        <w:trPr>
          <w:trHeight w:val="80"/>
        </w:trPr>
        <w:tc>
          <w:tcPr>
            <w:tcW w:w="4950" w:type="dxa"/>
            <w:shd w:val="clear" w:color="auto" w:fill="A8D08D"/>
          </w:tcPr>
          <w:p w14:paraId="571125DD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C691B1B" w14:textId="77777777" w:rsidR="001463AD" w:rsidRPr="001463AD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99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30C30562" w14:textId="308CD221" w:rsidR="00D62AFB" w:rsidRPr="00B97E28" w:rsidRDefault="6F6641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American Medical Association. </w:t>
            </w:r>
            <w:r w:rsidR="00E34180">
              <w:rPr>
                <w:rFonts w:ascii="Arial" w:eastAsia="Arial" w:hAnsi="Arial" w:cs="Arial"/>
                <w:color w:val="000000" w:themeColor="text1"/>
              </w:rPr>
              <w:t>“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Ethics.</w:t>
            </w:r>
            <w:r w:rsidR="00E34180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100">
              <w:r w:rsidRPr="7DB137B2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0905F2"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2020.</w:t>
            </w:r>
          </w:p>
          <w:p w14:paraId="1C7EFA71" w14:textId="77777777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Code of conduct from fellow/resident institutional manual </w:t>
            </w:r>
          </w:p>
          <w:p w14:paraId="7761495F" w14:textId="130E0914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Expectations of residency program regarding accountability and professionalism</w:t>
            </w:r>
          </w:p>
        </w:tc>
      </w:tr>
      <w:tr w:rsidR="00A82DE1" w:rsidRPr="00B97E28" w14:paraId="564247FB" w14:textId="77777777" w:rsidTr="00606A57">
        <w:trPr>
          <w:trHeight w:val="769"/>
        </w:trPr>
        <w:tc>
          <w:tcPr>
            <w:tcW w:w="14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</w:tcPr>
          <w:p w14:paraId="3841F81B" w14:textId="3129A983" w:rsidR="000D19DE" w:rsidRPr="00B97E28" w:rsidRDefault="00E305D5" w:rsidP="00B97E28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4: Well-Being</w:t>
            </w:r>
          </w:p>
          <w:p w14:paraId="612C1A4B" w14:textId="5A840C2F" w:rsidR="000D19DE" w:rsidRPr="00B97E28" w:rsidRDefault="00E305D5" w:rsidP="62198C9E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</w:rPr>
            </w:pPr>
            <w:r w:rsidRPr="62198C9E">
              <w:rPr>
                <w:rFonts w:ascii="Arial" w:eastAsia="Arial" w:hAnsi="Arial" w:cs="Arial"/>
                <w:b/>
                <w:bCs/>
              </w:rPr>
              <w:t>Overall Intent:</w:t>
            </w:r>
            <w:r w:rsidRPr="62198C9E">
              <w:rPr>
                <w:rFonts w:ascii="Arial" w:eastAsia="Arial" w:hAnsi="Arial" w:cs="Arial"/>
              </w:rPr>
              <w:t xml:space="preserve"> To identify resources to manage and improve well-being</w:t>
            </w:r>
          </w:p>
          <w:p w14:paraId="55D7E392" w14:textId="0231257C" w:rsidR="000D19DE" w:rsidRPr="00B97E28" w:rsidRDefault="000D19DE" w:rsidP="62198C9E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</w:p>
        </w:tc>
      </w:tr>
      <w:tr w:rsidR="00FE045E" w:rsidRPr="00B97E28" w14:paraId="31D368D0" w14:textId="77777777" w:rsidTr="00606A57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47D05042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1DA3D948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E045E" w:rsidRPr="00B97E28" w14:paraId="12C4C7A9" w14:textId="77777777" w:rsidTr="00606A57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4B0A77B5" w14:textId="7960E9AA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Recognizes the importance of addressing personal and professional well-being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B940F3C" w14:textId="502C8A07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Discusses the importance of faculty</w:t>
            </w:r>
            <w:r w:rsidR="72842CD8" w:rsidRPr="7DB137B2">
              <w:rPr>
                <w:rFonts w:ascii="Arial" w:eastAsia="Arial" w:hAnsi="Arial" w:cs="Arial"/>
              </w:rPr>
              <w:t xml:space="preserve"> and peer</w:t>
            </w:r>
            <w:r w:rsidRPr="7DB137B2">
              <w:rPr>
                <w:rFonts w:ascii="Arial" w:eastAsia="Arial" w:hAnsi="Arial" w:cs="Arial"/>
              </w:rPr>
              <w:t xml:space="preserve"> mentor</w:t>
            </w:r>
            <w:r w:rsidR="379D1399" w:rsidRPr="7DB137B2">
              <w:rPr>
                <w:rFonts w:ascii="Arial" w:eastAsia="Arial" w:hAnsi="Arial" w:cs="Arial"/>
              </w:rPr>
              <w:t>s</w:t>
            </w:r>
            <w:r w:rsidR="312E0CBC" w:rsidRPr="7DB137B2">
              <w:rPr>
                <w:rFonts w:ascii="Arial" w:eastAsia="Arial" w:hAnsi="Arial" w:cs="Arial"/>
              </w:rPr>
              <w:t xml:space="preserve"> as a resource</w:t>
            </w:r>
          </w:p>
          <w:p w14:paraId="3107C95D" w14:textId="4B94028C" w:rsidR="000D19DE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Recognizes that personal stress may require a change in schedule</w:t>
            </w:r>
          </w:p>
        </w:tc>
      </w:tr>
      <w:tr w:rsidR="00FE045E" w:rsidRPr="00B97E28" w14:paraId="08E670D6" w14:textId="77777777" w:rsidTr="00606A57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222C4DD4" w14:textId="737886AE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Describes institutional resources that are meant to promote well-being</w:t>
            </w:r>
          </w:p>
          <w:p w14:paraId="18B270AB" w14:textId="77777777" w:rsidR="000D19DE" w:rsidRPr="00B97E28" w:rsidRDefault="000D19DE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CB8CF6C" w14:textId="580E3E39" w:rsidR="00B00D95" w:rsidRPr="00B97E28" w:rsidRDefault="00E305D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Identifies </w:t>
            </w:r>
            <w:r w:rsidR="7247AC61" w:rsidRPr="7DB137B2">
              <w:rPr>
                <w:rFonts w:ascii="Arial" w:eastAsia="Arial" w:hAnsi="Arial" w:cs="Arial"/>
              </w:rPr>
              <w:t>well</w:t>
            </w:r>
            <w:r w:rsidR="00002C00">
              <w:rPr>
                <w:rFonts w:ascii="Arial" w:eastAsia="Arial" w:hAnsi="Arial" w:cs="Arial"/>
              </w:rPr>
              <w:t>-being</w:t>
            </w:r>
            <w:r w:rsidRPr="7DB137B2">
              <w:rPr>
                <w:rFonts w:ascii="Arial" w:eastAsia="Arial" w:hAnsi="Arial" w:cs="Arial"/>
              </w:rPr>
              <w:t xml:space="preserve"> resources such as mental health resources available through the program and institution</w:t>
            </w:r>
          </w:p>
          <w:p w14:paraId="64DB733B" w14:textId="2181CBC9" w:rsidR="000D19DE" w:rsidRPr="00B97E28" w:rsidRDefault="0B96A977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Meets with program director to discuss Family Medical Leave Act options when expecting a child</w:t>
            </w:r>
          </w:p>
          <w:p w14:paraId="5DB52201" w14:textId="16235F09" w:rsidR="000D19DE" w:rsidRPr="00B97E28" w:rsidRDefault="69BD8F1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Identifies channels through which to report concerns for mistreatment</w:t>
            </w:r>
          </w:p>
        </w:tc>
      </w:tr>
      <w:tr w:rsidR="00FE045E" w:rsidRPr="00B97E28" w14:paraId="30D694E4" w14:textId="77777777" w:rsidTr="00606A57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0B836782" w14:textId="6FD7429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Recognizes institutional and personal factors that impact well-being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762342D" w14:textId="6508CA4A" w:rsidR="00B00D95" w:rsidRPr="001255AA" w:rsidRDefault="00E305D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Identifies </w:t>
            </w:r>
            <w:r w:rsidR="3D1E3555" w:rsidRPr="7DB137B2">
              <w:rPr>
                <w:rFonts w:ascii="Arial" w:eastAsia="Arial" w:hAnsi="Arial" w:cs="Arial"/>
              </w:rPr>
              <w:t xml:space="preserve">that working with </w:t>
            </w:r>
            <w:r w:rsidR="71E0FCFC" w:rsidRPr="7DB137B2">
              <w:rPr>
                <w:rFonts w:ascii="Arial" w:eastAsia="Arial" w:hAnsi="Arial" w:cs="Arial"/>
              </w:rPr>
              <w:t xml:space="preserve">patients with </w:t>
            </w:r>
            <w:r w:rsidR="3D1E3555" w:rsidRPr="7DB137B2">
              <w:rPr>
                <w:rFonts w:ascii="Arial" w:eastAsia="Arial" w:hAnsi="Arial" w:cs="Arial"/>
              </w:rPr>
              <w:t>eating disorders may be triggering for someone who has struggled with weight</w:t>
            </w:r>
          </w:p>
          <w:p w14:paraId="406408AE" w14:textId="1409E2A0" w:rsidR="000905F2" w:rsidRDefault="3A75A780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Realizes that high work demands are causing </w:t>
            </w:r>
            <w:r w:rsidR="009D1A89">
              <w:rPr>
                <w:rFonts w:ascii="Arial" w:eastAsia="Arial" w:hAnsi="Arial" w:cs="Arial"/>
                <w:color w:val="000000" w:themeColor="text1"/>
              </w:rPr>
              <w:t>personal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feel</w:t>
            </w:r>
            <w:r w:rsidR="009D1A89">
              <w:rPr>
                <w:rFonts w:ascii="Arial" w:eastAsia="Arial" w:hAnsi="Arial" w:cs="Arial"/>
                <w:color w:val="000000" w:themeColor="text1"/>
              </w:rPr>
              <w:t>ings of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D1A89">
              <w:rPr>
                <w:rFonts w:ascii="Arial" w:eastAsia="Arial" w:hAnsi="Arial" w:cs="Arial"/>
                <w:color w:val="000000" w:themeColor="text1"/>
              </w:rPr>
              <w:t>inadequacy</w:t>
            </w:r>
            <w:r w:rsidR="009D1A89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as </w:t>
            </w:r>
            <w:r w:rsidR="009D1A89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parent/partner</w:t>
            </w:r>
          </w:p>
          <w:p w14:paraId="24ECF097" w14:textId="7629E5DB" w:rsidR="003A25A3" w:rsidRPr="000905F2" w:rsidRDefault="00507520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000905F2">
              <w:rPr>
                <w:rFonts w:ascii="Arial" w:eastAsia="Arial" w:hAnsi="Arial" w:cs="Arial"/>
                <w:color w:val="000000" w:themeColor="text1"/>
              </w:rPr>
              <w:t>Acknowledges how individual response to participating in a difficult patient situation impacts well-being and may impact the approach to patients seen later the same day</w:t>
            </w:r>
            <w:r w:rsidR="00C20C64" w:rsidRPr="000905F2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</w:p>
        </w:tc>
      </w:tr>
      <w:tr w:rsidR="00FE045E" w:rsidRPr="00B97E28" w14:paraId="34AE77A4" w14:textId="77777777" w:rsidTr="00606A57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331AC5F9" w14:textId="0B40B916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Describes interactions between institutional and personal factors that impact well-being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0E6FC11" w14:textId="5A47C281" w:rsidR="7108EE35" w:rsidRPr="00E1618C" w:rsidRDefault="32E841A9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Identifies strategies to help promote institutional changes</w:t>
            </w:r>
            <w:r w:rsidR="12244665" w:rsidRPr="7DB137B2">
              <w:rPr>
                <w:rFonts w:ascii="Arial" w:eastAsia="Arial" w:hAnsi="Arial" w:cs="Arial"/>
                <w:color w:val="000000" w:themeColor="text1"/>
              </w:rPr>
              <w:t xml:space="preserve"> to </w:t>
            </w:r>
            <w:r w:rsidR="57DDB13A" w:rsidRPr="7DB137B2">
              <w:rPr>
                <w:rFonts w:ascii="Arial" w:eastAsia="Arial" w:hAnsi="Arial" w:cs="Arial"/>
                <w:color w:val="000000" w:themeColor="text1"/>
              </w:rPr>
              <w:t xml:space="preserve">accommodate </w:t>
            </w:r>
            <w:r w:rsidR="12244665" w:rsidRPr="7DB137B2">
              <w:rPr>
                <w:rFonts w:ascii="Arial" w:eastAsia="Arial" w:hAnsi="Arial" w:cs="Arial"/>
                <w:color w:val="000000" w:themeColor="text1"/>
              </w:rPr>
              <w:t>breast</w:t>
            </w:r>
            <w:r w:rsidR="00AE1D44">
              <w:rPr>
                <w:rFonts w:ascii="Arial" w:eastAsia="Arial" w:hAnsi="Arial" w:cs="Arial"/>
                <w:color w:val="000000" w:themeColor="text1"/>
              </w:rPr>
              <w:t>-</w:t>
            </w:r>
            <w:r w:rsidR="12244665" w:rsidRPr="7DB137B2">
              <w:rPr>
                <w:rFonts w:ascii="Arial" w:eastAsia="Arial" w:hAnsi="Arial" w:cs="Arial"/>
                <w:color w:val="000000" w:themeColor="text1"/>
              </w:rPr>
              <w:t xml:space="preserve">feeding </w:t>
            </w:r>
          </w:p>
          <w:p w14:paraId="6ADF27D5" w14:textId="0DFDB96A" w:rsidR="000D19DE" w:rsidRPr="001255AA" w:rsidRDefault="7E879B3A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Formulates</w:t>
            </w:r>
            <w:r w:rsidR="543655AB" w:rsidRPr="7DB137B2">
              <w:rPr>
                <w:rFonts w:ascii="Arial" w:eastAsia="Arial" w:hAnsi="Arial" w:cs="Arial"/>
              </w:rPr>
              <w:t xml:space="preserve"> a plan</w:t>
            </w:r>
            <w:r w:rsidR="427527BA" w:rsidRPr="7DB137B2">
              <w:rPr>
                <w:rFonts w:ascii="Arial" w:eastAsia="Arial" w:hAnsi="Arial" w:cs="Arial"/>
              </w:rPr>
              <w:t xml:space="preserve"> with the program director</w:t>
            </w:r>
            <w:r w:rsidR="543655AB" w:rsidRPr="7DB137B2">
              <w:rPr>
                <w:rFonts w:ascii="Arial" w:eastAsia="Arial" w:hAnsi="Arial" w:cs="Arial"/>
              </w:rPr>
              <w:t xml:space="preserve"> to </w:t>
            </w:r>
            <w:r w:rsidR="7E490B73" w:rsidRPr="7DB137B2">
              <w:rPr>
                <w:rFonts w:ascii="Arial" w:eastAsia="Arial" w:hAnsi="Arial" w:cs="Arial"/>
              </w:rPr>
              <w:t xml:space="preserve">achieve better balance </w:t>
            </w:r>
            <w:r w:rsidR="543655AB" w:rsidRPr="7DB137B2">
              <w:rPr>
                <w:rFonts w:ascii="Arial" w:eastAsia="Arial" w:hAnsi="Arial" w:cs="Arial"/>
              </w:rPr>
              <w:t>between a busy schedule and time with family</w:t>
            </w:r>
          </w:p>
          <w:p w14:paraId="48B07612" w14:textId="4DC9680F" w:rsidR="003A25A3" w:rsidRPr="001255AA" w:rsidRDefault="685A27A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Recognizes </w:t>
            </w:r>
            <w:r w:rsidR="0150F4F6" w:rsidRPr="7DB137B2">
              <w:rPr>
                <w:rFonts w:ascii="Arial" w:eastAsia="Arial" w:hAnsi="Arial" w:cs="Arial"/>
              </w:rPr>
              <w:t xml:space="preserve">how </w:t>
            </w:r>
            <w:r w:rsidRPr="7DB137B2">
              <w:rPr>
                <w:rFonts w:ascii="Arial" w:eastAsia="Arial" w:hAnsi="Arial" w:cs="Arial"/>
              </w:rPr>
              <w:t>microaggressions from cowor</w:t>
            </w:r>
            <w:r w:rsidR="7811CFB6" w:rsidRPr="7DB137B2">
              <w:rPr>
                <w:rFonts w:ascii="Arial" w:eastAsia="Arial" w:hAnsi="Arial" w:cs="Arial"/>
              </w:rPr>
              <w:t>k</w:t>
            </w:r>
            <w:r w:rsidRPr="7DB137B2">
              <w:rPr>
                <w:rFonts w:ascii="Arial" w:eastAsia="Arial" w:hAnsi="Arial" w:cs="Arial"/>
              </w:rPr>
              <w:t>ers and/or faculty</w:t>
            </w:r>
            <w:r w:rsidR="0150F4F6" w:rsidRPr="7DB137B2">
              <w:rPr>
                <w:rFonts w:ascii="Arial" w:eastAsia="Arial" w:hAnsi="Arial" w:cs="Arial"/>
              </w:rPr>
              <w:t xml:space="preserve"> members</w:t>
            </w:r>
            <w:r w:rsidRPr="7DB137B2">
              <w:rPr>
                <w:rFonts w:ascii="Arial" w:eastAsia="Arial" w:hAnsi="Arial" w:cs="Arial"/>
              </w:rPr>
              <w:t xml:space="preserve"> are impacting performance or engagement in patient care</w:t>
            </w:r>
            <w:r w:rsidR="030E25A1" w:rsidRPr="7DB137B2">
              <w:rPr>
                <w:rFonts w:ascii="Arial" w:eastAsia="Arial" w:hAnsi="Arial" w:cs="Arial"/>
              </w:rPr>
              <w:t>; r</w:t>
            </w:r>
            <w:r w:rsidR="1FED9E6B" w:rsidRPr="7DB137B2">
              <w:rPr>
                <w:rFonts w:ascii="Arial" w:eastAsia="Arial" w:hAnsi="Arial" w:cs="Arial"/>
              </w:rPr>
              <w:t>eports mistreatment through appropriate channels</w:t>
            </w:r>
          </w:p>
        </w:tc>
      </w:tr>
      <w:tr w:rsidR="00FE045E" w:rsidRPr="00B97E28" w14:paraId="3698CF1E" w14:textId="77777777" w:rsidTr="00606A57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795DE6AE" w14:textId="7C72B81D" w:rsidR="000D19DE" w:rsidRPr="00B97E28" w:rsidRDefault="00E305D5" w:rsidP="00F078E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Coaches and supports colleagues to optimize well-being at the team, program, or institutional level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B9484A1" w14:textId="77777777" w:rsidR="00B00D95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Leads organizational efforts to address clinician well-being</w:t>
            </w:r>
          </w:p>
          <w:p w14:paraId="11C0637C" w14:textId="4A1C2486" w:rsidR="003A25A3" w:rsidRPr="001255AA" w:rsidRDefault="510D200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B137B2">
              <w:rPr>
                <w:rFonts w:ascii="Arial" w:eastAsia="Arial" w:hAnsi="Arial" w:cs="Arial"/>
                <w:color w:val="000000" w:themeColor="text1"/>
              </w:rPr>
              <w:t>Develops</w:t>
            </w:r>
            <w:proofErr w:type="gram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an affinity group to provide support for self and others to explore impact of microaggressions and biases </w:t>
            </w:r>
          </w:p>
          <w:p w14:paraId="795B1746" w14:textId="59BED639" w:rsidR="003A25A3" w:rsidRPr="001255AA" w:rsidRDefault="0A15F0F1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Initiates a debriefing session among clinical staff</w:t>
            </w:r>
            <w:r w:rsidR="003B2381">
              <w:rPr>
                <w:rFonts w:ascii="Arial" w:eastAsia="Arial" w:hAnsi="Arial" w:cs="Arial"/>
                <w:color w:val="000000" w:themeColor="text1"/>
              </w:rPr>
              <w:t xml:space="preserve"> members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after the overdose death of a patient who was being treated for </w:t>
            </w:r>
            <w:r w:rsidR="003B2381">
              <w:rPr>
                <w:rFonts w:ascii="Arial" w:eastAsia="Arial" w:hAnsi="Arial" w:cs="Arial"/>
                <w:color w:val="000000" w:themeColor="text1"/>
              </w:rPr>
              <w:t>substance use disorder</w:t>
            </w:r>
            <w:r w:rsidR="003B2381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FE045E" w:rsidRPr="00B97E28" w14:paraId="05900756" w14:textId="77777777" w:rsidTr="00606A57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1F4E80F3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4497A609" w14:textId="434B0618" w:rsidR="00B00D95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Direct observation</w:t>
            </w:r>
          </w:p>
          <w:p w14:paraId="3AFB0978" w14:textId="038947FB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Group interview or discussions for team activities</w:t>
            </w:r>
          </w:p>
          <w:p w14:paraId="79ADF499" w14:textId="30358F67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>I</w:t>
            </w:r>
            <w:r w:rsidRPr="7DB137B2">
              <w:rPr>
                <w:rFonts w:ascii="Arial" w:eastAsia="Arial" w:hAnsi="Arial" w:cs="Arial"/>
              </w:rPr>
              <w:t>ndividual interview</w:t>
            </w:r>
          </w:p>
          <w:p w14:paraId="2C991FA7" w14:textId="09600FE1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>I</w:t>
            </w:r>
            <w:r w:rsidRPr="7DB137B2">
              <w:rPr>
                <w:rFonts w:ascii="Arial" w:eastAsia="Arial" w:hAnsi="Arial" w:cs="Arial"/>
              </w:rPr>
              <w:t>nstitutional online training modules</w:t>
            </w:r>
          </w:p>
          <w:p w14:paraId="45A27C86" w14:textId="465D7779" w:rsidR="000D19DE" w:rsidRPr="007C34DE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Self-assessment and personal learning plan</w:t>
            </w:r>
          </w:p>
        </w:tc>
      </w:tr>
      <w:tr w:rsidR="00FE045E" w:rsidRPr="00B97E28" w14:paraId="594D9ADF" w14:textId="77777777" w:rsidTr="00606A57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01761BE1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2B182B9B" w14:textId="30372E14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FE045E" w:rsidRPr="00B97E28" w14:paraId="7982B490" w14:textId="77777777" w:rsidTr="00606A57">
        <w:trPr>
          <w:trHeight w:val="80"/>
        </w:trPr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113B3FE2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66B373AC" w14:textId="12C94807" w:rsidR="001B7DC7" w:rsidRPr="001B7DC7" w:rsidRDefault="53EE455D" w:rsidP="000537C8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hAnsi="Arial" w:cs="Arial"/>
                <w:color w:val="000000"/>
                <w:u w:val="none"/>
              </w:rPr>
            </w:pPr>
            <w:r w:rsidRPr="7DB137B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This </w:t>
            </w:r>
            <w:proofErr w:type="spellStart"/>
            <w:r w:rsidRPr="7DB137B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subcompetency</w:t>
            </w:r>
            <w:proofErr w:type="spellEnd"/>
            <w:r w:rsidRPr="7DB137B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is not intended to evaluate a </w:t>
            </w:r>
            <w:r w:rsidR="000905F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fellow’s</w:t>
            </w:r>
            <w:r w:rsidRPr="7DB137B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well-being, but to ensure each </w:t>
            </w:r>
            <w:r w:rsidR="000905F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fellow</w:t>
            </w:r>
            <w:r w:rsidRPr="7DB137B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has the fundamental knowledge of factors that impact well-being, the mechanisms </w:t>
            </w:r>
            <w:r w:rsidRPr="7DB137B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lastRenderedPageBreak/>
              <w:t xml:space="preserve">by which those factors impact well-being, and available resources and tools to improve well-being.  </w:t>
            </w:r>
          </w:p>
          <w:p w14:paraId="22B20079" w14:textId="77777777" w:rsidR="0018769B" w:rsidRPr="00F97F10" w:rsidRDefault="0018769B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4506DE3">
              <w:rPr>
                <w:rFonts w:ascii="Arial" w:eastAsia="Arial" w:hAnsi="Arial" w:cs="Arial"/>
              </w:rPr>
              <w:t xml:space="preserve">ACGME. </w:t>
            </w:r>
            <w:r>
              <w:rPr>
                <w:rFonts w:ascii="Arial" w:eastAsia="Arial" w:hAnsi="Arial" w:cs="Arial"/>
              </w:rPr>
              <w:t xml:space="preserve">“Well-Being </w:t>
            </w:r>
            <w:r w:rsidRPr="74506DE3">
              <w:rPr>
                <w:rFonts w:ascii="Arial" w:eastAsia="Arial" w:hAnsi="Arial" w:cs="Arial"/>
              </w:rPr>
              <w:t>Tools and Resources.</w:t>
            </w:r>
            <w:r>
              <w:rPr>
                <w:rFonts w:ascii="Arial" w:eastAsia="Arial" w:hAnsi="Arial" w:cs="Arial"/>
              </w:rPr>
              <w:t>”</w:t>
            </w:r>
            <w:r w:rsidRPr="74506DE3">
              <w:rPr>
                <w:rFonts w:ascii="Arial" w:eastAsia="Arial" w:hAnsi="Arial" w:cs="Arial"/>
              </w:rPr>
              <w:t xml:space="preserve"> </w:t>
            </w:r>
            <w:hyperlink r:id="rId101" w:history="1">
              <w:r w:rsidRPr="00D3690B">
                <w:rPr>
                  <w:rStyle w:val="Hyperlink"/>
                  <w:rFonts w:ascii="Arial" w:hAnsi="Arial" w:cs="Arial"/>
                </w:rPr>
                <w:t>https://dl.acgme.org/pages/well-being-tools-resources</w:t>
              </w:r>
            </w:hyperlink>
            <w:r w:rsidRPr="00D3690B">
              <w:rPr>
                <w:rFonts w:ascii="Arial" w:eastAsia="Arial" w:hAnsi="Arial" w:cs="Arial"/>
              </w:rPr>
              <w:t>.</w:t>
            </w:r>
            <w:r w:rsidRPr="74506DE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74506DE3">
              <w:rPr>
                <w:rFonts w:ascii="Arial" w:eastAsia="Arial" w:hAnsi="Arial" w:cs="Arial"/>
              </w:rPr>
              <w:t>202</w:t>
            </w:r>
            <w:r>
              <w:rPr>
                <w:rFonts w:ascii="Arial" w:eastAsia="Arial" w:hAnsi="Arial" w:cs="Arial"/>
              </w:rPr>
              <w:t>2.</w:t>
            </w:r>
          </w:p>
          <w:p w14:paraId="70F0BD58" w14:textId="77777777" w:rsidR="001463AD" w:rsidRPr="001463AD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102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1045EAEB" w14:textId="77777777" w:rsidR="00D40EF1" w:rsidRPr="00F97F10" w:rsidRDefault="00D40EF1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629378A4">
              <w:rPr>
                <w:rFonts w:ascii="Arial" w:eastAsia="Arial" w:hAnsi="Arial" w:cs="Arial"/>
              </w:rPr>
              <w:t>Hicks</w:t>
            </w:r>
            <w:r>
              <w:rPr>
                <w:rFonts w:ascii="Arial" w:eastAsia="Arial" w:hAnsi="Arial" w:cs="Arial"/>
              </w:rPr>
              <w:t>,</w:t>
            </w:r>
            <w:r w:rsidRPr="629378A4"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</w:rPr>
              <w:t>atricia J.</w:t>
            </w:r>
            <w:r w:rsidRPr="629378A4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Daniel </w:t>
            </w:r>
            <w:r w:rsidRPr="629378A4">
              <w:rPr>
                <w:rFonts w:ascii="Arial" w:eastAsia="Arial" w:hAnsi="Arial" w:cs="Arial"/>
              </w:rPr>
              <w:t>Schumacher,</w:t>
            </w:r>
            <w:r>
              <w:rPr>
                <w:rFonts w:ascii="Arial" w:eastAsia="Arial" w:hAnsi="Arial" w:cs="Arial"/>
              </w:rPr>
              <w:t xml:space="preserve"> Susan</w:t>
            </w:r>
            <w:r w:rsidRPr="629378A4">
              <w:rPr>
                <w:rFonts w:ascii="Arial" w:eastAsia="Arial" w:hAnsi="Arial" w:cs="Arial"/>
              </w:rPr>
              <w:t xml:space="preserve"> Guralnick, </w:t>
            </w:r>
            <w:r>
              <w:rPr>
                <w:rFonts w:ascii="Arial" w:eastAsia="Arial" w:hAnsi="Arial" w:cs="Arial"/>
              </w:rPr>
              <w:t xml:space="preserve">Carol </w:t>
            </w:r>
            <w:r w:rsidRPr="629378A4">
              <w:rPr>
                <w:rFonts w:ascii="Arial" w:eastAsia="Arial" w:hAnsi="Arial" w:cs="Arial"/>
              </w:rPr>
              <w:t>Carraccio,</w:t>
            </w:r>
            <w:r>
              <w:rPr>
                <w:rFonts w:ascii="Arial" w:eastAsia="Arial" w:hAnsi="Arial" w:cs="Arial"/>
              </w:rPr>
              <w:t xml:space="preserve"> and Ann E.</w:t>
            </w:r>
            <w:r w:rsidRPr="629378A4">
              <w:rPr>
                <w:rFonts w:ascii="Arial" w:eastAsia="Arial" w:hAnsi="Arial" w:cs="Arial"/>
              </w:rPr>
              <w:t xml:space="preserve"> Burke. </w:t>
            </w:r>
            <w:r>
              <w:rPr>
                <w:rFonts w:ascii="Arial" w:eastAsia="Arial" w:hAnsi="Arial" w:cs="Arial"/>
              </w:rPr>
              <w:t>2014. “</w:t>
            </w:r>
            <w:r w:rsidRPr="629378A4">
              <w:rPr>
                <w:rFonts w:ascii="Arial" w:eastAsia="Arial" w:hAnsi="Arial" w:cs="Arial"/>
              </w:rPr>
              <w:t xml:space="preserve">Domain of </w:t>
            </w:r>
            <w:r>
              <w:rPr>
                <w:rFonts w:ascii="Arial" w:eastAsia="Arial" w:hAnsi="Arial" w:cs="Arial"/>
              </w:rPr>
              <w:t>C</w:t>
            </w:r>
            <w:r w:rsidRPr="629378A4">
              <w:rPr>
                <w:rFonts w:ascii="Arial" w:eastAsia="Arial" w:hAnsi="Arial" w:cs="Arial"/>
              </w:rPr>
              <w:t xml:space="preserve">ompetence: </w:t>
            </w:r>
            <w:r>
              <w:rPr>
                <w:rFonts w:ascii="Arial" w:eastAsia="Arial" w:hAnsi="Arial" w:cs="Arial"/>
              </w:rPr>
              <w:t>P</w:t>
            </w:r>
            <w:r w:rsidRPr="629378A4">
              <w:rPr>
                <w:rFonts w:ascii="Arial" w:eastAsia="Arial" w:hAnsi="Arial" w:cs="Arial"/>
              </w:rPr>
              <w:t xml:space="preserve">ersonal and </w:t>
            </w:r>
            <w:r>
              <w:rPr>
                <w:rFonts w:ascii="Arial" w:eastAsia="Arial" w:hAnsi="Arial" w:cs="Arial"/>
              </w:rPr>
              <w:t>P</w:t>
            </w:r>
            <w:r w:rsidRPr="629378A4">
              <w:rPr>
                <w:rFonts w:ascii="Arial" w:eastAsia="Arial" w:hAnsi="Arial" w:cs="Arial"/>
              </w:rPr>
              <w:t xml:space="preserve">rofessional </w:t>
            </w:r>
            <w:r>
              <w:rPr>
                <w:rFonts w:ascii="Arial" w:eastAsia="Arial" w:hAnsi="Arial" w:cs="Arial"/>
              </w:rPr>
              <w:t>D</w:t>
            </w:r>
            <w:r w:rsidRPr="629378A4">
              <w:rPr>
                <w:rFonts w:ascii="Arial" w:eastAsia="Arial" w:hAnsi="Arial" w:cs="Arial"/>
              </w:rPr>
              <w:t>evelopment.</w:t>
            </w:r>
            <w:r>
              <w:rPr>
                <w:rFonts w:ascii="Arial" w:eastAsia="Arial" w:hAnsi="Arial" w:cs="Arial"/>
              </w:rPr>
              <w:t>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r w:rsidRPr="629378A4">
              <w:rPr>
                <w:rFonts w:ascii="Arial" w:eastAsia="Arial" w:hAnsi="Arial" w:cs="Arial"/>
                <w:i/>
                <w:iCs/>
              </w:rPr>
              <w:t>Acad</w:t>
            </w:r>
            <w:r>
              <w:rPr>
                <w:rFonts w:ascii="Arial" w:eastAsia="Arial" w:hAnsi="Arial" w:cs="Arial"/>
                <w:i/>
                <w:iCs/>
              </w:rPr>
              <w:t>emic</w:t>
            </w:r>
            <w:r w:rsidRPr="629378A4">
              <w:rPr>
                <w:rFonts w:ascii="Arial" w:eastAsia="Arial" w:hAnsi="Arial" w:cs="Arial"/>
                <w:i/>
                <w:iCs/>
              </w:rPr>
              <w:t xml:space="preserve"> Pediat</w:t>
            </w:r>
            <w:r>
              <w:rPr>
                <w:rFonts w:ascii="Arial" w:eastAsia="Arial" w:hAnsi="Arial" w:cs="Arial"/>
                <w:i/>
                <w:iCs/>
              </w:rPr>
              <w:t>rics</w:t>
            </w:r>
            <w:r w:rsidRPr="629378A4">
              <w:rPr>
                <w:rFonts w:ascii="Arial" w:eastAsia="Arial" w:hAnsi="Arial" w:cs="Arial"/>
              </w:rPr>
              <w:t xml:space="preserve"> 14(2 Suppl):</w:t>
            </w:r>
            <w:r>
              <w:rPr>
                <w:rFonts w:ascii="Arial" w:eastAsia="Arial" w:hAnsi="Arial" w:cs="Arial"/>
              </w:rPr>
              <w:t xml:space="preserve"> </w:t>
            </w:r>
            <w:r w:rsidRPr="629378A4">
              <w:rPr>
                <w:rFonts w:ascii="Arial" w:eastAsia="Arial" w:hAnsi="Arial" w:cs="Arial"/>
              </w:rPr>
              <w:t xml:space="preserve">S80-97. </w:t>
            </w:r>
            <w:hyperlink r:id="rId103">
              <w:r w:rsidRPr="629378A4">
                <w:rPr>
                  <w:rStyle w:val="Hyperlink"/>
                  <w:rFonts w:ascii="Arial" w:eastAsia="Arial" w:hAnsi="Arial" w:cs="Arial"/>
                </w:rPr>
                <w:t>https://www.sciencedirect.com/science/article/abs/pii/S187628591300332X</w:t>
              </w:r>
            </w:hyperlink>
            <w:r w:rsidRPr="629378A4">
              <w:rPr>
                <w:rFonts w:ascii="Arial" w:eastAsia="Arial" w:hAnsi="Arial" w:cs="Arial"/>
              </w:rPr>
              <w:t>.</w:t>
            </w:r>
          </w:p>
          <w:p w14:paraId="0073E772" w14:textId="2DCAF332" w:rsidR="008D2677" w:rsidRPr="00490624" w:rsidRDefault="0049062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5B5AF13">
              <w:rPr>
                <w:rFonts w:ascii="Arial" w:eastAsia="Arial" w:hAnsi="Arial" w:cs="Arial"/>
              </w:rPr>
              <w:t xml:space="preserve">Local resources, including </w:t>
            </w:r>
            <w:r>
              <w:rPr>
                <w:rFonts w:ascii="Arial" w:eastAsia="Arial" w:hAnsi="Arial" w:cs="Arial"/>
              </w:rPr>
              <w:t>e</w:t>
            </w:r>
            <w:r w:rsidRPr="55B5AF13">
              <w:rPr>
                <w:rFonts w:ascii="Arial" w:eastAsia="Arial" w:hAnsi="Arial" w:cs="Arial"/>
              </w:rPr>
              <w:t xml:space="preserve">mployee </w:t>
            </w:r>
            <w:r>
              <w:rPr>
                <w:rFonts w:ascii="Arial" w:eastAsia="Arial" w:hAnsi="Arial" w:cs="Arial"/>
              </w:rPr>
              <w:t>a</w:t>
            </w:r>
            <w:r w:rsidRPr="55B5AF13">
              <w:rPr>
                <w:rFonts w:ascii="Arial" w:eastAsia="Arial" w:hAnsi="Arial" w:cs="Arial"/>
              </w:rPr>
              <w:t>ssistance</w:t>
            </w:r>
            <w:r>
              <w:rPr>
                <w:rFonts w:ascii="Arial" w:eastAsia="Arial" w:hAnsi="Arial" w:cs="Arial"/>
              </w:rPr>
              <w:t xml:space="preserve"> programs</w:t>
            </w:r>
          </w:p>
        </w:tc>
      </w:tr>
    </w:tbl>
    <w:p w14:paraId="2655E257" w14:textId="43FE1429" w:rsidR="003A25A3" w:rsidRDefault="003A25A3">
      <w:pPr>
        <w:rPr>
          <w:rFonts w:ascii="Arial" w:eastAsia="Arial" w:hAnsi="Arial" w:cs="Arial"/>
          <w:sz w:val="2"/>
          <w:szCs w:val="2"/>
        </w:rPr>
      </w:pPr>
    </w:p>
    <w:p w14:paraId="05584FDA" w14:textId="77777777" w:rsidR="003A25A3" w:rsidRDefault="003A25A3">
      <w:pPr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br w:type="page"/>
      </w:r>
    </w:p>
    <w:p w14:paraId="48CEE398" w14:textId="77777777" w:rsidR="000D19DE" w:rsidRPr="00E62FF8" w:rsidRDefault="000D19DE">
      <w:pPr>
        <w:rPr>
          <w:rFonts w:ascii="Arial" w:eastAsia="Arial" w:hAnsi="Arial" w:cs="Arial"/>
          <w:sz w:val="2"/>
          <w:szCs w:val="2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FE045E" w:rsidRPr="00B97E28" w14:paraId="39339737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7D8E385" w14:textId="77777777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 xml:space="preserve">Interpersonal and Communication Skills 1: Patient- and Family-Centered Communication </w:t>
            </w:r>
          </w:p>
          <w:p w14:paraId="669D3CD5" w14:textId="2101E2E7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establish a therapeutic relationship with patients and </w:t>
            </w:r>
            <w:r w:rsidR="003759FC">
              <w:rPr>
                <w:rFonts w:ascii="Arial" w:eastAsia="Arial" w:hAnsi="Arial" w:cs="Arial"/>
              </w:rPr>
              <w:t xml:space="preserve">their </w:t>
            </w:r>
            <w:r w:rsidRPr="00B97E28">
              <w:rPr>
                <w:rFonts w:ascii="Arial" w:eastAsia="Arial" w:hAnsi="Arial" w:cs="Arial"/>
              </w:rPr>
              <w:t xml:space="preserve">families, tailor communication to the needs of patients and </w:t>
            </w:r>
            <w:r w:rsidR="003759FC">
              <w:rPr>
                <w:rFonts w:ascii="Arial" w:eastAsia="Arial" w:hAnsi="Arial" w:cs="Arial"/>
              </w:rPr>
              <w:t xml:space="preserve">their </w:t>
            </w:r>
            <w:r w:rsidRPr="00B97E28">
              <w:rPr>
                <w:rFonts w:ascii="Arial" w:eastAsia="Arial" w:hAnsi="Arial" w:cs="Arial"/>
              </w:rPr>
              <w:t>families, and effectively navigate difficult/sensitive conversations</w:t>
            </w:r>
          </w:p>
        </w:tc>
      </w:tr>
      <w:tr w:rsidR="00FE045E" w:rsidRPr="00B97E28" w14:paraId="16A3E1EB" w14:textId="77777777" w:rsidTr="7DB137B2">
        <w:tc>
          <w:tcPr>
            <w:tcW w:w="4950" w:type="dxa"/>
            <w:shd w:val="clear" w:color="auto" w:fill="FAC090"/>
          </w:tcPr>
          <w:p w14:paraId="0B3CD8AC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8510119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A82DE1" w:rsidRPr="00B97E28" w14:paraId="24852F5D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401B870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Demonstrates respect and attempts to establish rapport</w:t>
            </w:r>
          </w:p>
          <w:p w14:paraId="110D707D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6A57">
              <w:rPr>
                <w:rFonts w:ascii="Arial" w:eastAsia="Arial" w:hAnsi="Arial" w:cs="Arial"/>
                <w:i/>
              </w:rPr>
              <w:t xml:space="preserve"> </w:t>
            </w:r>
          </w:p>
          <w:p w14:paraId="7DE168D8" w14:textId="360C9987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6A57">
              <w:rPr>
                <w:rFonts w:ascii="Arial" w:eastAsia="Arial" w:hAnsi="Arial" w:cs="Arial"/>
                <w:i/>
              </w:rPr>
              <w:t>Attempts to adjust communication strategies based upon patient/family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FB8304F" w14:textId="606A77AE" w:rsidR="00F030BB" w:rsidRPr="001255AA" w:rsidRDefault="584E50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Introduces self and other members of the health</w:t>
            </w:r>
            <w:r w:rsidR="003759FC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 xml:space="preserve">care team; identifies </w:t>
            </w:r>
            <w:proofErr w:type="gramStart"/>
            <w:r w:rsidRPr="7DB137B2">
              <w:rPr>
                <w:rFonts w:ascii="Arial" w:eastAsia="Arial" w:hAnsi="Arial" w:cs="Arial"/>
              </w:rPr>
              <w:t>patient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and others in the room; engages all parties in health care </w:t>
            </w:r>
            <w:proofErr w:type="gramStart"/>
            <w:r w:rsidRPr="7DB137B2">
              <w:rPr>
                <w:rFonts w:ascii="Arial" w:eastAsia="Arial" w:hAnsi="Arial" w:cs="Arial"/>
              </w:rPr>
              <w:t>discussion</w:t>
            </w:r>
            <w:proofErr w:type="gramEnd"/>
            <w:r w:rsidRPr="7DB137B2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E68CAAD" w14:textId="77777777" w:rsidR="00F030BB" w:rsidRPr="001255AA" w:rsidRDefault="00F030BB" w:rsidP="007D0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4163962E" w14:textId="1A9CDFF8" w:rsidR="000D19DE" w:rsidRPr="001255AA" w:rsidRDefault="217903B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Re</w:t>
            </w:r>
            <w:r w:rsidR="583A2801" w:rsidRPr="7DB137B2">
              <w:rPr>
                <w:rFonts w:ascii="Arial" w:eastAsia="Arial" w:hAnsi="Arial" w:cs="Arial"/>
                <w:color w:val="000000" w:themeColor="text1"/>
              </w:rPr>
              <w:t xml:space="preserve">quests </w:t>
            </w:r>
            <w:r w:rsidR="58481CD4" w:rsidRPr="7DB137B2">
              <w:rPr>
                <w:rFonts w:ascii="Arial" w:eastAsia="Arial" w:hAnsi="Arial" w:cs="Arial"/>
                <w:color w:val="000000" w:themeColor="text1"/>
              </w:rPr>
              <w:t xml:space="preserve">in-person interpreter for challenging care conference </w:t>
            </w:r>
          </w:p>
        </w:tc>
      </w:tr>
      <w:tr w:rsidR="00A82DE1" w:rsidRPr="00B97E28" w14:paraId="1B2DC697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CA65EF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Establishes a therapeutic relationship in straightforward encounters</w:t>
            </w:r>
          </w:p>
          <w:p w14:paraId="5CB5525F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E0367DF" w14:textId="4C9D38BB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606A57">
              <w:rPr>
                <w:rFonts w:ascii="Arial" w:eastAsia="Arial" w:hAnsi="Arial" w:cs="Arial"/>
                <w:i/>
              </w:rPr>
              <w:t>Adjusts</w:t>
            </w:r>
            <w:proofErr w:type="gramEnd"/>
            <w:r w:rsidRPr="00606A57">
              <w:rPr>
                <w:rFonts w:ascii="Arial" w:eastAsia="Arial" w:hAnsi="Arial" w:cs="Arial"/>
                <w:i/>
              </w:rPr>
              <w:t xml:space="preserve"> communication strategies as needed to mitigate barriers and meet patient/family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37563CD" w14:textId="7EADF7D7" w:rsidR="00F030BB" w:rsidRPr="00DD2127" w:rsidRDefault="584E50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Prioritizes and sets an agenda based on family concerns at the beginning of a health</w:t>
            </w:r>
            <w:r w:rsidR="00817226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 xml:space="preserve">care encounter for a patient </w:t>
            </w:r>
            <w:r w:rsidR="37F0F845" w:rsidRPr="7DB137B2">
              <w:rPr>
                <w:rFonts w:ascii="Arial" w:eastAsia="Arial" w:hAnsi="Arial" w:cs="Arial"/>
              </w:rPr>
              <w:t xml:space="preserve">who needs a school physical </w:t>
            </w:r>
          </w:p>
          <w:p w14:paraId="3EAEB81C" w14:textId="1EDB12FD" w:rsidR="00F030BB" w:rsidRPr="001255AA" w:rsidRDefault="00F030BB" w:rsidP="007D0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0D309D9" w14:textId="7E5691F7" w:rsidR="003A25A3" w:rsidRPr="001255AA" w:rsidRDefault="584E50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 xml:space="preserve">Identifies patient and family confusion after </w:t>
            </w:r>
            <w:r w:rsidR="016D528D" w:rsidRPr="7DB137B2">
              <w:rPr>
                <w:rFonts w:ascii="Arial" w:hAnsi="Arial" w:cs="Arial"/>
                <w:color w:val="000000" w:themeColor="text1"/>
              </w:rPr>
              <w:t>interpreter mediated discussion</w:t>
            </w:r>
            <w:r w:rsidRPr="7DB137B2">
              <w:rPr>
                <w:rFonts w:ascii="Arial" w:hAnsi="Arial" w:cs="Arial"/>
                <w:color w:val="000000" w:themeColor="text1"/>
              </w:rPr>
              <w:t xml:space="preserve"> of </w:t>
            </w:r>
            <w:r w:rsidR="001C6893">
              <w:rPr>
                <w:rFonts w:ascii="Arial" w:hAnsi="Arial" w:cs="Arial"/>
                <w:color w:val="000000" w:themeColor="text1"/>
              </w:rPr>
              <w:t>intrauterine device (</w:t>
            </w:r>
            <w:r w:rsidRPr="7DB137B2">
              <w:rPr>
                <w:rFonts w:ascii="Arial" w:hAnsi="Arial" w:cs="Arial"/>
                <w:color w:val="000000" w:themeColor="text1"/>
              </w:rPr>
              <w:t>IUD</w:t>
            </w:r>
            <w:r w:rsidR="001C6893">
              <w:rPr>
                <w:rFonts w:ascii="Arial" w:hAnsi="Arial" w:cs="Arial"/>
                <w:color w:val="000000" w:themeColor="text1"/>
              </w:rPr>
              <w:t>)</w:t>
            </w:r>
            <w:r w:rsidRPr="7DB137B2">
              <w:rPr>
                <w:rFonts w:ascii="Arial" w:hAnsi="Arial" w:cs="Arial"/>
                <w:color w:val="000000" w:themeColor="text1"/>
              </w:rPr>
              <w:t xml:space="preserve"> placement</w:t>
            </w:r>
            <w:r w:rsidR="016D528D" w:rsidRPr="7DB137B2">
              <w:rPr>
                <w:rFonts w:ascii="Arial" w:hAnsi="Arial" w:cs="Arial"/>
                <w:color w:val="000000" w:themeColor="text1"/>
              </w:rPr>
              <w:t>, then p</w:t>
            </w:r>
            <w:r w:rsidRPr="7DB137B2">
              <w:rPr>
                <w:rFonts w:ascii="Arial" w:hAnsi="Arial" w:cs="Arial"/>
                <w:color w:val="000000" w:themeColor="text1"/>
              </w:rPr>
              <w:t>rovides family with access to Spanish language written and video resources to supplement discussion</w:t>
            </w:r>
          </w:p>
        </w:tc>
      </w:tr>
      <w:tr w:rsidR="00A82DE1" w:rsidRPr="00B97E28" w14:paraId="6EB46C91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761F5E" w14:textId="77777777" w:rsidR="00606A57" w:rsidRPr="00606A57" w:rsidRDefault="09C53E6F" w:rsidP="00606A5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FFFE708">
              <w:rPr>
                <w:rFonts w:ascii="Arial" w:eastAsia="Arial" w:hAnsi="Arial" w:cs="Arial"/>
                <w:b/>
                <w:bCs/>
              </w:rPr>
              <w:t>Level 3</w:t>
            </w:r>
            <w:r w:rsidRPr="0FFFE70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  <w:iCs/>
                <w:color w:val="000000" w:themeColor="text1"/>
              </w:rPr>
              <w:t>Establishes a culturally competent and therapeutic relationship in most encounters</w:t>
            </w:r>
          </w:p>
          <w:p w14:paraId="2C9E602C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606A57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50EEA097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  <w:p w14:paraId="29B92C13" w14:textId="6D93A628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06A57">
              <w:rPr>
                <w:rFonts w:ascii="Arial" w:eastAsia="Arial" w:hAnsi="Arial" w:cs="Arial"/>
                <w:i/>
                <w:iCs/>
                <w:color w:val="000000" w:themeColor="text1"/>
              </w:rPr>
              <w:t>Communicates with sensitivity and compassion, elicits patient/family values, and acknowledges uncertainty and conflict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6E9F0FF" w14:textId="5821184F" w:rsidR="00F030BB" w:rsidRPr="00404662" w:rsidRDefault="6D262AAB" w:rsidP="000537C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50" w:hanging="180"/>
              <w:rPr>
                <w:color w:val="000000" w:themeColor="text1"/>
              </w:rPr>
            </w:pPr>
            <w:r w:rsidRPr="00404662">
              <w:rPr>
                <w:rFonts w:ascii="Arial" w:eastAsia="Arial" w:hAnsi="Arial" w:cs="Arial"/>
              </w:rPr>
              <w:t xml:space="preserve">Asks questions about patient’s personal and family beliefs and prior experiences that could play a role in </w:t>
            </w:r>
            <w:r w:rsidR="4AAB288B" w:rsidRPr="00404662">
              <w:rPr>
                <w:rFonts w:ascii="Arial" w:eastAsia="Arial" w:hAnsi="Arial" w:cs="Arial"/>
              </w:rPr>
              <w:t xml:space="preserve">treating a patient with </w:t>
            </w:r>
            <w:r w:rsidR="00ED3763">
              <w:rPr>
                <w:rFonts w:ascii="Arial" w:eastAsia="Arial" w:hAnsi="Arial" w:cs="Arial"/>
              </w:rPr>
              <w:t>polycystic ovary syndrome (</w:t>
            </w:r>
            <w:r w:rsidR="4AAB288B" w:rsidRPr="00404662">
              <w:rPr>
                <w:rFonts w:ascii="Arial" w:eastAsia="Arial" w:hAnsi="Arial" w:cs="Arial"/>
              </w:rPr>
              <w:t>PCOS</w:t>
            </w:r>
            <w:r w:rsidR="00ED3763">
              <w:rPr>
                <w:rFonts w:ascii="Arial" w:eastAsia="Arial" w:hAnsi="Arial" w:cs="Arial"/>
              </w:rPr>
              <w:t>)</w:t>
            </w:r>
            <w:r w:rsidR="4AAB288B" w:rsidRPr="00404662">
              <w:rPr>
                <w:rFonts w:ascii="Arial" w:eastAsia="Arial" w:hAnsi="Arial" w:cs="Arial"/>
              </w:rPr>
              <w:t xml:space="preserve"> with hormonal </w:t>
            </w:r>
            <w:r w:rsidR="540858D1" w:rsidRPr="00404662">
              <w:rPr>
                <w:rFonts w:ascii="Arial" w:eastAsia="Arial" w:hAnsi="Arial" w:cs="Arial"/>
              </w:rPr>
              <w:t>medications</w:t>
            </w:r>
          </w:p>
          <w:p w14:paraId="230989F6" w14:textId="7C6A1722" w:rsidR="7B82E88E" w:rsidRDefault="7B82E88E" w:rsidP="007D081C">
            <w:pPr>
              <w:spacing w:after="0" w:line="240" w:lineRule="auto"/>
              <w:rPr>
                <w:color w:val="000000" w:themeColor="text1"/>
              </w:rPr>
            </w:pPr>
          </w:p>
          <w:p w14:paraId="1F0A7197" w14:textId="706FEF42" w:rsidR="000D19DE" w:rsidRPr="001255AA" w:rsidRDefault="7676DB2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7DB137B2">
              <w:rPr>
                <w:rFonts w:ascii="Arial" w:eastAsia="Arial" w:hAnsi="Arial" w:cs="Arial"/>
              </w:rPr>
              <w:t xml:space="preserve">Discusses resources and options with a teenage patient presenting with an unwanted pregnancy in a manner that supports the patient and </w:t>
            </w:r>
            <w:r w:rsidR="38DEE6E4" w:rsidRPr="7DB137B2">
              <w:rPr>
                <w:rFonts w:ascii="Arial" w:eastAsia="Arial" w:hAnsi="Arial" w:cs="Arial"/>
              </w:rPr>
              <w:t xml:space="preserve">helps </w:t>
            </w:r>
            <w:r w:rsidR="005B1387">
              <w:rPr>
                <w:rFonts w:ascii="Arial" w:eastAsia="Arial" w:hAnsi="Arial" w:cs="Arial"/>
              </w:rPr>
              <w:t>her</w:t>
            </w:r>
            <w:r w:rsidR="005B1387" w:rsidRPr="7DB137B2">
              <w:rPr>
                <w:rFonts w:ascii="Arial" w:eastAsia="Arial" w:hAnsi="Arial" w:cs="Arial"/>
              </w:rPr>
              <w:t xml:space="preserve"> </w:t>
            </w:r>
            <w:r w:rsidR="38DEE6E4" w:rsidRPr="7DB137B2">
              <w:rPr>
                <w:rFonts w:ascii="Arial" w:eastAsia="Arial" w:hAnsi="Arial" w:cs="Arial"/>
              </w:rPr>
              <w:t xml:space="preserve">explore and reconcile </w:t>
            </w:r>
            <w:r w:rsidR="005B1387">
              <w:rPr>
                <w:rFonts w:ascii="Arial" w:eastAsia="Arial" w:hAnsi="Arial" w:cs="Arial"/>
              </w:rPr>
              <w:t>her</w:t>
            </w:r>
            <w:r w:rsidR="005B1387" w:rsidRPr="7DB137B2">
              <w:rPr>
                <w:rFonts w:ascii="Arial" w:eastAsia="Arial" w:hAnsi="Arial" w:cs="Arial"/>
              </w:rPr>
              <w:t xml:space="preserve"> </w:t>
            </w:r>
            <w:r w:rsidR="38DEE6E4" w:rsidRPr="7DB137B2">
              <w:rPr>
                <w:rFonts w:ascii="Arial" w:eastAsia="Arial" w:hAnsi="Arial" w:cs="Arial"/>
              </w:rPr>
              <w:t>own cultural values and family expectations</w:t>
            </w:r>
            <w:r w:rsidR="190AE4A9" w:rsidRPr="7DB137B2">
              <w:rPr>
                <w:rFonts w:ascii="Arial" w:eastAsia="Arial" w:hAnsi="Arial" w:cs="Arial"/>
              </w:rPr>
              <w:t xml:space="preserve"> with </w:t>
            </w:r>
            <w:r w:rsidR="007B034F">
              <w:rPr>
                <w:rFonts w:ascii="Arial" w:eastAsia="Arial" w:hAnsi="Arial" w:cs="Arial"/>
              </w:rPr>
              <w:t>her</w:t>
            </w:r>
            <w:r w:rsidR="007B034F" w:rsidRPr="7DB137B2">
              <w:rPr>
                <w:rFonts w:ascii="Arial" w:eastAsia="Arial" w:hAnsi="Arial" w:cs="Arial"/>
              </w:rPr>
              <w:t xml:space="preserve"> </w:t>
            </w:r>
            <w:r w:rsidR="190AE4A9" w:rsidRPr="7DB137B2">
              <w:rPr>
                <w:rFonts w:ascii="Arial" w:eastAsia="Arial" w:hAnsi="Arial" w:cs="Arial"/>
              </w:rPr>
              <w:t>decision</w:t>
            </w:r>
            <w:r w:rsidR="38DEE6E4" w:rsidRPr="7DB137B2">
              <w:rPr>
                <w:rFonts w:ascii="Arial" w:eastAsia="Arial" w:hAnsi="Arial" w:cs="Arial"/>
              </w:rPr>
              <w:t xml:space="preserve">, while </w:t>
            </w:r>
            <w:r w:rsidR="217903BE" w:rsidRPr="7DB137B2">
              <w:rPr>
                <w:rFonts w:ascii="Arial" w:eastAsia="Arial" w:hAnsi="Arial" w:cs="Arial"/>
              </w:rPr>
              <w:t>avoid</w:t>
            </w:r>
            <w:r w:rsidR="7AFBF891" w:rsidRPr="7DB137B2">
              <w:rPr>
                <w:rFonts w:ascii="Arial" w:eastAsia="Arial" w:hAnsi="Arial" w:cs="Arial"/>
              </w:rPr>
              <w:t>ing</w:t>
            </w:r>
            <w:r w:rsidRPr="7DB137B2">
              <w:rPr>
                <w:rFonts w:ascii="Arial" w:eastAsia="Arial" w:hAnsi="Arial" w:cs="Arial"/>
              </w:rPr>
              <w:t xml:space="preserve"> bias in </w:t>
            </w:r>
            <w:r w:rsidR="17BC00B8" w:rsidRPr="7DB137B2">
              <w:rPr>
                <w:rFonts w:ascii="Arial" w:eastAsia="Arial" w:hAnsi="Arial" w:cs="Arial"/>
              </w:rPr>
              <w:t>options counseling</w:t>
            </w:r>
          </w:p>
        </w:tc>
      </w:tr>
      <w:tr w:rsidR="00A82DE1" w:rsidRPr="00B97E28" w14:paraId="7423C6B6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5A342AC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Establishes a therapeutic relationship in straightforward and complex encounters, including those with ambiguity and/or conflict</w:t>
            </w:r>
          </w:p>
          <w:p w14:paraId="23419B73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A85B0A9" w14:textId="2C533367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06A57">
              <w:rPr>
                <w:rFonts w:ascii="Arial" w:eastAsia="Arial" w:hAnsi="Arial" w:cs="Arial"/>
                <w:i/>
              </w:rPr>
              <w:t>Uses shared decision making with patient/family to make a personalized care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2766C40" w14:textId="01188DA6" w:rsidR="000D19DE" w:rsidRPr="001255AA" w:rsidRDefault="584E50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During evaluation for depression and anxiety, engages in shared decision making with</w:t>
            </w:r>
            <w:r w:rsidR="245D39EA" w:rsidRPr="7DB137B2">
              <w:rPr>
                <w:rFonts w:ascii="Arial" w:eastAsia="Arial" w:hAnsi="Arial" w:cs="Arial"/>
              </w:rPr>
              <w:t xml:space="preserve"> the</w:t>
            </w:r>
            <w:r w:rsidRPr="7DB137B2">
              <w:rPr>
                <w:rFonts w:ascii="Arial" w:eastAsia="Arial" w:hAnsi="Arial" w:cs="Arial"/>
              </w:rPr>
              <w:t xml:space="preserve"> patient </w:t>
            </w:r>
            <w:r w:rsidR="325DE8D7" w:rsidRPr="7DB137B2">
              <w:rPr>
                <w:rFonts w:ascii="Arial" w:eastAsia="Arial" w:hAnsi="Arial" w:cs="Arial"/>
              </w:rPr>
              <w:t xml:space="preserve">regarding </w:t>
            </w:r>
            <w:r w:rsidR="4332D62A" w:rsidRPr="7DB137B2">
              <w:rPr>
                <w:rFonts w:ascii="Arial" w:eastAsia="Arial" w:hAnsi="Arial" w:cs="Arial"/>
              </w:rPr>
              <w:t xml:space="preserve">referral and linkage to mental health </w:t>
            </w:r>
            <w:r w:rsidR="003D0A09">
              <w:rPr>
                <w:rFonts w:ascii="Arial" w:eastAsia="Arial" w:hAnsi="Arial" w:cs="Arial"/>
              </w:rPr>
              <w:t>practitioners</w:t>
            </w:r>
            <w:r w:rsidR="003D0A09" w:rsidRPr="7DB137B2">
              <w:rPr>
                <w:rFonts w:ascii="Arial" w:eastAsia="Arial" w:hAnsi="Arial" w:cs="Arial"/>
              </w:rPr>
              <w:t xml:space="preserve"> </w:t>
            </w:r>
            <w:r w:rsidR="4332D62A" w:rsidRPr="7DB137B2">
              <w:rPr>
                <w:rFonts w:ascii="Arial" w:eastAsia="Arial" w:hAnsi="Arial" w:cs="Arial"/>
              </w:rPr>
              <w:t>to help him manage the anxiety</w:t>
            </w:r>
            <w:r w:rsidR="1E54A790" w:rsidRPr="7DB137B2">
              <w:rPr>
                <w:rFonts w:ascii="Arial" w:eastAsia="Arial" w:hAnsi="Arial" w:cs="Arial"/>
              </w:rPr>
              <w:t xml:space="preserve"> </w:t>
            </w:r>
          </w:p>
        </w:tc>
      </w:tr>
      <w:tr w:rsidR="00A82DE1" w:rsidRPr="00B97E28" w14:paraId="14A006C0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2493D79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Mentors others to develop positive therapeutic relationships</w:t>
            </w:r>
          </w:p>
          <w:p w14:paraId="4955B348" w14:textId="68B957E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6A57">
              <w:rPr>
                <w:rFonts w:ascii="Arial" w:eastAsia="Arial" w:hAnsi="Arial" w:cs="Arial"/>
                <w:i/>
              </w:rPr>
              <w:t xml:space="preserve"> </w:t>
            </w:r>
          </w:p>
          <w:p w14:paraId="2001BA66" w14:textId="77CB9B08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6A57">
              <w:rPr>
                <w:rFonts w:ascii="Arial" w:eastAsia="Arial" w:hAnsi="Arial" w:cs="Arial"/>
                <w:i/>
              </w:rPr>
              <w:t>Models and coaches others in patient- and family-centered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B2B425F" w14:textId="69610D1E" w:rsidR="000D19DE" w:rsidRDefault="4AF37C0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Mentors a junior resident in how to help a patient to disclose substance use to parents</w:t>
            </w:r>
            <w:r w:rsidR="204BC1E7" w:rsidRPr="7DB137B2">
              <w:rPr>
                <w:rFonts w:ascii="Arial" w:eastAsia="Arial" w:hAnsi="Arial" w:cs="Arial"/>
                <w:color w:val="000000" w:themeColor="text1"/>
              </w:rPr>
              <w:t xml:space="preserve"> and </w:t>
            </w:r>
            <w:proofErr w:type="gramStart"/>
            <w:r w:rsidR="204BC1E7" w:rsidRPr="7DB137B2">
              <w:rPr>
                <w:rFonts w:ascii="Arial" w:eastAsia="Arial" w:hAnsi="Arial" w:cs="Arial"/>
                <w:color w:val="000000" w:themeColor="text1"/>
              </w:rPr>
              <w:t>assists</w:t>
            </w:r>
            <w:proofErr w:type="gramEnd"/>
            <w:r w:rsidR="204BC1E7" w:rsidRPr="7DB137B2">
              <w:rPr>
                <w:rFonts w:ascii="Arial" w:eastAsia="Arial" w:hAnsi="Arial" w:cs="Arial"/>
                <w:color w:val="000000" w:themeColor="text1"/>
              </w:rPr>
              <w:t xml:space="preserve"> with disclosure</w:t>
            </w:r>
          </w:p>
          <w:p w14:paraId="1FF7FA00" w14:textId="77777777" w:rsidR="003B1E4F" w:rsidRDefault="003B1E4F" w:rsidP="007D0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 w:themeColor="text1"/>
              </w:rPr>
            </w:pPr>
          </w:p>
          <w:p w14:paraId="64B87CFE" w14:textId="71461814" w:rsidR="003B1E4F" w:rsidRPr="00DD2127" w:rsidRDefault="4DDC698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Coaches others to perform motivational interviews and leads a didactic session for medical students</w:t>
            </w:r>
            <w:r w:rsidR="6936F9F6" w:rsidRPr="7DB137B2">
              <w:rPr>
                <w:rFonts w:ascii="Arial" w:eastAsia="Arial" w:hAnsi="Arial" w:cs="Arial"/>
                <w:color w:val="000000" w:themeColor="text1"/>
              </w:rPr>
              <w:t xml:space="preserve"> on motivational interviewing</w:t>
            </w:r>
          </w:p>
        </w:tc>
      </w:tr>
      <w:tr w:rsidR="00FE045E" w:rsidRPr="00B97E28" w14:paraId="39B2E61F" w14:textId="77777777" w:rsidTr="7DB137B2">
        <w:tc>
          <w:tcPr>
            <w:tcW w:w="4950" w:type="dxa"/>
            <w:shd w:val="clear" w:color="auto" w:fill="FFD965"/>
          </w:tcPr>
          <w:p w14:paraId="5A2FAB7F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BEEAB0F" w14:textId="27383385" w:rsidR="00F030BB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39061726" w14:textId="318CF930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Standardized patients </w:t>
            </w:r>
          </w:p>
        </w:tc>
      </w:tr>
      <w:tr w:rsidR="00FE045E" w:rsidRPr="00B97E28" w14:paraId="79C57366" w14:textId="77777777" w:rsidTr="7DB137B2">
        <w:tc>
          <w:tcPr>
            <w:tcW w:w="4950" w:type="dxa"/>
            <w:shd w:val="clear" w:color="auto" w:fill="8DB3E2" w:themeFill="text2" w:themeFillTint="66"/>
          </w:tcPr>
          <w:p w14:paraId="1F32FA85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1C19032" w14:textId="03FBC314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FE045E" w:rsidRPr="00B97E28" w14:paraId="458B93A7" w14:textId="77777777" w:rsidTr="7DB137B2">
        <w:trPr>
          <w:trHeight w:val="80"/>
        </w:trPr>
        <w:tc>
          <w:tcPr>
            <w:tcW w:w="4950" w:type="dxa"/>
            <w:shd w:val="clear" w:color="auto" w:fill="A8D08D"/>
          </w:tcPr>
          <w:p w14:paraId="26E91AD3" w14:textId="77777777" w:rsidR="000D19DE" w:rsidRPr="001255AA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255AA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7B7415C" w14:textId="77777777" w:rsidR="001463AD" w:rsidRPr="001463AD" w:rsidRDefault="001463A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104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13B6105B" w14:textId="77777777" w:rsidR="00D25A58" w:rsidRPr="00691A8C" w:rsidRDefault="00D25A58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10AC4E68">
              <w:rPr>
                <w:rFonts w:ascii="Arial" w:eastAsia="Arial" w:hAnsi="Arial" w:cs="Arial"/>
              </w:rPr>
              <w:t>Laidlaw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nita</w:t>
            </w:r>
            <w:r w:rsidRPr="10AC4E6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and Jo</w:t>
            </w:r>
            <w:r w:rsidRPr="10AC4E68">
              <w:rPr>
                <w:rFonts w:ascii="Arial" w:eastAsia="Arial" w:hAnsi="Arial" w:cs="Arial"/>
              </w:rPr>
              <w:t xml:space="preserve"> Hart.</w:t>
            </w:r>
            <w:r>
              <w:rPr>
                <w:rFonts w:ascii="Arial" w:eastAsia="Arial" w:hAnsi="Arial" w:cs="Arial"/>
              </w:rPr>
              <w:t xml:space="preserve"> 2011.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 xml:space="preserve">Communication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kills: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ssential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omponent of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edical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urricula. Part I: Assessment of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linical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>ommunication: AMEE Guide No. 51.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Med</w:t>
            </w:r>
            <w:r>
              <w:rPr>
                <w:rFonts w:ascii="Arial" w:eastAsia="Arial" w:hAnsi="Arial" w:cs="Arial"/>
                <w:i/>
                <w:iCs/>
              </w:rPr>
              <w:t>ical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 Teach</w:t>
            </w:r>
            <w:r>
              <w:rPr>
                <w:rFonts w:ascii="Arial" w:eastAsia="Arial" w:hAnsi="Arial" w:cs="Arial"/>
                <w:i/>
                <w:iCs/>
              </w:rPr>
              <w:t>er</w:t>
            </w:r>
            <w:r w:rsidRPr="10AC4E68">
              <w:rPr>
                <w:rFonts w:ascii="Arial" w:eastAsia="Arial" w:hAnsi="Arial" w:cs="Arial"/>
              </w:rPr>
              <w:t>. 33(1):</w:t>
            </w:r>
            <w:r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</w:rPr>
              <w:t xml:space="preserve">6-8. </w:t>
            </w:r>
            <w:hyperlink r:id="rId105" w:history="1">
              <w:r w:rsidRPr="00691A8C">
                <w:rPr>
                  <w:rStyle w:val="Hyperlink"/>
                  <w:rFonts w:ascii="Arial" w:hAnsi="Arial" w:cs="Arial"/>
                </w:rPr>
                <w:t>https://doi.org/10.3109/0142159X.2011.531170</w:t>
              </w:r>
            </w:hyperlink>
            <w:r w:rsidRPr="00691A8C">
              <w:rPr>
                <w:rFonts w:ascii="Arial" w:hAnsi="Arial" w:cs="Arial"/>
              </w:rPr>
              <w:t>.</w:t>
            </w:r>
          </w:p>
          <w:p w14:paraId="4A9E3CB6" w14:textId="77777777" w:rsidR="00D25A58" w:rsidRPr="001255AA" w:rsidRDefault="00D25A58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  <w:color w:val="000000" w:themeColor="text1"/>
              </w:rPr>
              <w:t>Makoul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</w:t>
            </w:r>
            <w:r>
              <w:rPr>
                <w:rFonts w:ascii="Arial" w:eastAsia="Arial" w:hAnsi="Arial" w:cs="Arial"/>
                <w:color w:val="000000" w:themeColor="text1"/>
              </w:rPr>
              <w:t>regory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>
              <w:rPr>
                <w:rFonts w:ascii="Arial" w:eastAsia="Arial" w:hAnsi="Arial" w:cs="Arial"/>
                <w:color w:val="000000" w:themeColor="text1"/>
              </w:rPr>
              <w:t>2001.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Essential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lements of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in </w:t>
            </w:r>
            <w:r>
              <w:rPr>
                <w:rFonts w:ascii="Arial" w:eastAsia="Arial" w:hAnsi="Arial" w:cs="Arial"/>
                <w:color w:val="000000" w:themeColor="text1"/>
              </w:rPr>
              <w:t>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edical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ncounters: the Kalamazoo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onsensus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tatement.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Acad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emic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Med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icine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76(4):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390-393. </w:t>
            </w:r>
            <w:hyperlink r:id="rId106" w:anchor="pdf-link">
              <w:r w:rsidRPr="10AC4E68">
                <w:rPr>
                  <w:rStyle w:val="Hyperlink"/>
                  <w:rFonts w:ascii="Arial" w:eastAsia="Arial" w:hAnsi="Arial" w:cs="Arial"/>
                </w:rPr>
                <w:t>https://journals.lww.com/academicmedicine/Fulltext/2001/04000/Essential_Elements_of_Communication_in_Medical.21.aspx#pdf-link</w:t>
              </w:r>
            </w:hyperlink>
            <w:r w:rsidRPr="10AC4E68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338C0129" w14:textId="77777777" w:rsidR="00D25A58" w:rsidRPr="00744D66" w:rsidRDefault="00D25A58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  <w:color w:val="000000" w:themeColor="text1"/>
              </w:rPr>
              <w:t>Makoul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</w:t>
            </w:r>
            <w:r>
              <w:rPr>
                <w:rFonts w:ascii="Arial" w:eastAsia="Arial" w:hAnsi="Arial" w:cs="Arial"/>
                <w:color w:val="000000" w:themeColor="text1"/>
              </w:rPr>
              <w:t>regory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2001.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The SEGUE Framework for </w:t>
            </w:r>
            <w:r>
              <w:rPr>
                <w:rFonts w:ascii="Arial" w:eastAsia="Arial" w:hAnsi="Arial" w:cs="Arial"/>
                <w:color w:val="000000" w:themeColor="text1"/>
              </w:rPr>
              <w:t>T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eaching and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ssessing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kills.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Patient Educ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ation and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Couns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eling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45(1):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23-34. </w:t>
            </w:r>
            <w:hyperlink r:id="rId107" w:tgtFrame="_blank" w:tooltip="Persistent link using digital object identifier" w:history="1">
              <w:r w:rsidRPr="00A27FF0">
                <w:rPr>
                  <w:rStyle w:val="Hyperlink"/>
                  <w:rFonts w:ascii="Arial" w:hAnsi="Arial" w:cs="Arial"/>
                  <w:color w:val="0C7DBB"/>
                </w:rPr>
                <w:t>https://doi.org/10.1016/S0738-3991(01)00136-7</w:t>
              </w:r>
            </w:hyperlink>
            <w:r w:rsidRPr="00A27FF0">
              <w:rPr>
                <w:rFonts w:ascii="Arial" w:hAnsi="Arial" w:cs="Arial"/>
              </w:rPr>
              <w:t>.</w:t>
            </w:r>
          </w:p>
          <w:p w14:paraId="33C27191" w14:textId="4034CF4F" w:rsidR="003A25A3" w:rsidRPr="00D57057" w:rsidRDefault="00C32668" w:rsidP="00D570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</w:rPr>
              <w:t>MedEdPORTAL</w:t>
            </w:r>
            <w:proofErr w:type="spellEnd"/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>Anti-Racism in Medicine Collection.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108">
              <w:r w:rsidRPr="10AC4E68">
                <w:rPr>
                  <w:rStyle w:val="Hyperlink"/>
                  <w:rFonts w:ascii="Arial" w:eastAsia="Arial" w:hAnsi="Arial" w:cs="Arial"/>
                </w:rPr>
                <w:t>https://www.mededportal.org/anti-racism</w:t>
              </w:r>
            </w:hyperlink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0AC4E68">
              <w:rPr>
                <w:rFonts w:ascii="Arial" w:eastAsia="Arial" w:hAnsi="Arial" w:cs="Arial"/>
              </w:rPr>
              <w:t>2020.</w:t>
            </w:r>
          </w:p>
        </w:tc>
      </w:tr>
    </w:tbl>
    <w:p w14:paraId="16AC4E8E" w14:textId="6B545BC3" w:rsidR="001416A9" w:rsidRDefault="001416A9">
      <w:pPr>
        <w:rPr>
          <w:rFonts w:ascii="Arial" w:eastAsia="Arial" w:hAnsi="Arial" w:cs="Arial"/>
        </w:rPr>
      </w:pPr>
    </w:p>
    <w:p w14:paraId="1E512EF2" w14:textId="77777777" w:rsidR="001416A9" w:rsidRDefault="001416A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FE045E" w:rsidRPr="00B97E28" w14:paraId="4411F263" w14:textId="77777777" w:rsidTr="7DB137B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5BC8DAB" w14:textId="77B1E13B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Interpersonal and Communication Skills 2: Interprofessional and Team Communication</w:t>
            </w:r>
          </w:p>
          <w:p w14:paraId="1D93A447" w14:textId="7E1A8B31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communicate effectively with the health care team, including consultants</w:t>
            </w:r>
          </w:p>
        </w:tc>
      </w:tr>
      <w:tr w:rsidR="00FE045E" w:rsidRPr="00B97E28" w14:paraId="09857F37" w14:textId="77777777" w:rsidTr="7DB137B2">
        <w:tc>
          <w:tcPr>
            <w:tcW w:w="4950" w:type="dxa"/>
            <w:shd w:val="clear" w:color="auto" w:fill="FAC090"/>
          </w:tcPr>
          <w:p w14:paraId="7F8C9B73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03482A9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A82DE1" w:rsidRPr="00B97E28" w14:paraId="5A555C39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F4E9985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  <w:color w:val="000000"/>
              </w:rPr>
              <w:t>Respectfully requests a consultation, with guidance</w:t>
            </w:r>
          </w:p>
          <w:p w14:paraId="35647AC1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44760A8" w14:textId="355973CD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06A57">
              <w:rPr>
                <w:rFonts w:ascii="Arial" w:eastAsia="Arial" w:hAnsi="Arial" w:cs="Arial"/>
                <w:i/>
                <w:color w:val="000000"/>
              </w:rPr>
              <w:t>Identifies the members of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3445580" w14:textId="77777777" w:rsidR="00AC197C" w:rsidRDefault="7BBF773A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>Forms a question for the attending regarding a patient with recent unexplained weight</w:t>
            </w:r>
            <w:r w:rsidR="20532E3B"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 xml:space="preserve">loss before </w:t>
            </w:r>
            <w:r w:rsidR="20532E3B" w:rsidRPr="7DB137B2">
              <w:rPr>
                <w:rFonts w:ascii="Arial" w:eastAsia="Arial" w:hAnsi="Arial" w:cs="Arial"/>
              </w:rPr>
              <w:t xml:space="preserve">consulting with </w:t>
            </w:r>
            <w:r w:rsidR="001416A9" w:rsidRPr="7DB137B2">
              <w:rPr>
                <w:rFonts w:ascii="Arial" w:eastAsia="Arial" w:hAnsi="Arial" w:cs="Arial"/>
              </w:rPr>
              <w:t>p</w:t>
            </w:r>
            <w:r w:rsidR="584E50E4" w:rsidRPr="7DB137B2">
              <w:rPr>
                <w:rFonts w:ascii="Arial" w:eastAsia="Arial" w:hAnsi="Arial" w:cs="Arial"/>
              </w:rPr>
              <w:t xml:space="preserve">ediatric </w:t>
            </w:r>
            <w:r w:rsidR="001416A9" w:rsidRPr="7DB137B2">
              <w:rPr>
                <w:rFonts w:ascii="Arial" w:eastAsia="Arial" w:hAnsi="Arial" w:cs="Arial"/>
              </w:rPr>
              <w:t>g</w:t>
            </w:r>
            <w:r w:rsidR="584E50E4" w:rsidRPr="7DB137B2">
              <w:rPr>
                <w:rFonts w:ascii="Arial" w:eastAsia="Arial" w:hAnsi="Arial" w:cs="Arial"/>
              </w:rPr>
              <w:t xml:space="preserve">astroenterology </w:t>
            </w:r>
          </w:p>
          <w:p w14:paraId="1E1F134F" w14:textId="77777777" w:rsidR="00AC197C" w:rsidRDefault="00AC197C" w:rsidP="00AC197C">
            <w:pPr>
              <w:spacing w:after="0" w:line="240" w:lineRule="auto"/>
              <w:ind w:left="187"/>
              <w:rPr>
                <w:rFonts w:ascii="Arial" w:hAnsi="Arial" w:cs="Arial"/>
                <w:color w:val="000000" w:themeColor="text1"/>
              </w:rPr>
            </w:pPr>
          </w:p>
          <w:p w14:paraId="49D70E88" w14:textId="73F14FA0" w:rsidR="000D19DE" w:rsidRPr="00AC197C" w:rsidRDefault="584E50E4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Identifies role of parents, teachers, </w:t>
            </w:r>
            <w:r w:rsidR="7C9EF975" w:rsidRPr="7DB137B2">
              <w:rPr>
                <w:rFonts w:ascii="Arial" w:eastAsia="Arial" w:hAnsi="Arial" w:cs="Arial"/>
                <w:color w:val="000000" w:themeColor="text1"/>
              </w:rPr>
              <w:t xml:space="preserve">social workers,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and mental health clinicians in treatment of an adolescent with school avoidance</w:t>
            </w:r>
          </w:p>
        </w:tc>
      </w:tr>
      <w:tr w:rsidR="00A82DE1" w:rsidRPr="00B97E28" w14:paraId="025583C0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2BDBC5B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Clearly and concisely requests consultation by communicating patient information</w:t>
            </w:r>
          </w:p>
          <w:p w14:paraId="431FF887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846BA98" w14:textId="3C8E1894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606A57">
              <w:rPr>
                <w:rFonts w:ascii="Arial" w:eastAsia="Arial" w:hAnsi="Arial" w:cs="Arial"/>
                <w:i/>
              </w:rPr>
              <w:t>Participates</w:t>
            </w:r>
            <w:proofErr w:type="gramEnd"/>
            <w:r w:rsidRPr="00606A57">
              <w:rPr>
                <w:rFonts w:ascii="Arial" w:eastAsia="Arial" w:hAnsi="Arial" w:cs="Arial"/>
                <w:i/>
              </w:rPr>
              <w:t xml:space="preserve"> within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134E351" w14:textId="526B85F7" w:rsidR="00F030BB" w:rsidRPr="00AC197C" w:rsidRDefault="00A51E7F" w:rsidP="000537C8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 w:hanging="180"/>
              <w:rPr>
                <w:rFonts w:ascii="Arial" w:eastAsia="Arial" w:hAnsi="Arial" w:cs="Arial"/>
                <w:color w:val="000000" w:themeColor="text1"/>
              </w:rPr>
            </w:pPr>
            <w:bookmarkStart w:id="4" w:name="_1fob9te"/>
            <w:bookmarkEnd w:id="4"/>
            <w:r w:rsidRPr="00AC197C">
              <w:rPr>
                <w:rFonts w:ascii="Arial" w:eastAsia="Arial" w:hAnsi="Arial" w:cs="Arial"/>
                <w:color w:val="000000" w:themeColor="text1"/>
              </w:rPr>
              <w:t xml:space="preserve">Requests a </w:t>
            </w:r>
            <w:proofErr w:type="gramStart"/>
            <w:r w:rsidRPr="00AC197C">
              <w:rPr>
                <w:rFonts w:ascii="Arial" w:eastAsia="Arial" w:hAnsi="Arial" w:cs="Arial"/>
                <w:color w:val="000000" w:themeColor="text1"/>
              </w:rPr>
              <w:t>consult</w:t>
            </w:r>
            <w:proofErr w:type="gramEnd"/>
            <w:r w:rsidRPr="00AC197C">
              <w:rPr>
                <w:rFonts w:ascii="Arial" w:eastAsia="Arial" w:hAnsi="Arial" w:cs="Arial"/>
                <w:color w:val="000000" w:themeColor="text1"/>
              </w:rPr>
              <w:t xml:space="preserve"> from</w:t>
            </w:r>
            <w:r w:rsidR="335242A3" w:rsidRPr="00AC19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013F4" w:rsidRPr="00AC197C">
              <w:rPr>
                <w:rFonts w:ascii="Arial" w:eastAsia="Arial" w:hAnsi="Arial" w:cs="Arial"/>
                <w:color w:val="000000" w:themeColor="text1"/>
              </w:rPr>
              <w:t>p</w:t>
            </w:r>
            <w:r w:rsidR="335242A3" w:rsidRPr="00AC197C">
              <w:rPr>
                <w:rFonts w:ascii="Arial" w:eastAsia="Arial" w:hAnsi="Arial" w:cs="Arial"/>
                <w:color w:val="000000" w:themeColor="text1"/>
              </w:rPr>
              <w:t xml:space="preserve">ediatric </w:t>
            </w:r>
            <w:r w:rsidR="008013F4" w:rsidRPr="00AC197C">
              <w:rPr>
                <w:rFonts w:ascii="Arial" w:eastAsia="Arial" w:hAnsi="Arial" w:cs="Arial"/>
                <w:color w:val="000000" w:themeColor="text1"/>
              </w:rPr>
              <w:t>g</w:t>
            </w:r>
            <w:r w:rsidR="335242A3" w:rsidRPr="00AC197C">
              <w:rPr>
                <w:rFonts w:ascii="Arial" w:eastAsia="Arial" w:hAnsi="Arial" w:cs="Arial"/>
                <w:color w:val="000000" w:themeColor="text1"/>
              </w:rPr>
              <w:t xml:space="preserve">astroenterology </w:t>
            </w:r>
            <w:r w:rsidR="00EA3909" w:rsidRPr="00AC197C">
              <w:rPr>
                <w:rFonts w:ascii="Arial" w:eastAsia="Arial" w:hAnsi="Arial" w:cs="Arial"/>
                <w:color w:val="000000" w:themeColor="text1"/>
              </w:rPr>
              <w:t>for</w:t>
            </w:r>
            <w:r w:rsidRPr="00AC19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00AC197C">
              <w:rPr>
                <w:rFonts w:ascii="Arial" w:eastAsia="Arial" w:hAnsi="Arial" w:cs="Arial"/>
                <w:color w:val="000000" w:themeColor="text1"/>
              </w:rPr>
              <w:t>patient</w:t>
            </w:r>
            <w:proofErr w:type="gramEnd"/>
            <w:r w:rsidRPr="00AC197C">
              <w:rPr>
                <w:rFonts w:ascii="Arial" w:eastAsia="Arial" w:hAnsi="Arial" w:cs="Arial"/>
                <w:color w:val="000000" w:themeColor="text1"/>
              </w:rPr>
              <w:t xml:space="preserve"> with </w:t>
            </w:r>
            <w:r w:rsidR="335242A3" w:rsidRPr="00AC197C">
              <w:rPr>
                <w:rFonts w:ascii="Arial" w:eastAsia="Arial" w:hAnsi="Arial" w:cs="Arial"/>
                <w:color w:val="000000" w:themeColor="text1"/>
              </w:rPr>
              <w:t xml:space="preserve">weight loss and elevated </w:t>
            </w:r>
            <w:r w:rsidR="00E36B9E" w:rsidRPr="00E36B9E">
              <w:rPr>
                <w:rFonts w:ascii="Arial" w:eastAsia="Arial" w:hAnsi="Arial" w:cs="Arial"/>
                <w:color w:val="000000" w:themeColor="text1"/>
              </w:rPr>
              <w:t>erythrocyte sedimentation rate</w:t>
            </w:r>
            <w:r w:rsidR="00E36B9E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proofErr w:type="spellStart"/>
            <w:r w:rsidR="335242A3" w:rsidRPr="00AC197C">
              <w:rPr>
                <w:rFonts w:ascii="Arial" w:eastAsia="Arial" w:hAnsi="Arial" w:cs="Arial"/>
                <w:color w:val="000000" w:themeColor="text1"/>
              </w:rPr>
              <w:t>ESR</w:t>
            </w:r>
            <w:proofErr w:type="spellEnd"/>
            <w:r w:rsidR="00E36B9E">
              <w:rPr>
                <w:rFonts w:ascii="Arial" w:eastAsia="Arial" w:hAnsi="Arial" w:cs="Arial"/>
                <w:color w:val="000000" w:themeColor="text1"/>
              </w:rPr>
              <w:t>)</w:t>
            </w:r>
            <w:r w:rsidR="00BF181D" w:rsidRPr="00AC19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1769D" w:rsidRPr="00AC197C">
              <w:rPr>
                <w:rFonts w:ascii="Arial" w:eastAsia="Arial" w:hAnsi="Arial" w:cs="Arial"/>
                <w:color w:val="000000" w:themeColor="text1"/>
              </w:rPr>
              <w:t>whose history includes</w:t>
            </w:r>
            <w:r w:rsidR="00CA5220" w:rsidRPr="00AC197C">
              <w:rPr>
                <w:rFonts w:ascii="Arial" w:eastAsia="Arial" w:hAnsi="Arial" w:cs="Arial"/>
                <w:color w:val="000000" w:themeColor="text1"/>
              </w:rPr>
              <w:t xml:space="preserve"> poor response to increased nutritional intake</w:t>
            </w:r>
          </w:p>
          <w:p w14:paraId="2C0577A8" w14:textId="77777777" w:rsidR="00F030BB" w:rsidRPr="00B97E28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4761D79" w14:textId="5DBB7D7B" w:rsidR="000D19DE" w:rsidRPr="00B97E28" w:rsidRDefault="584E50E4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 xml:space="preserve">Responds to messages from nurses with refill requests </w:t>
            </w:r>
            <w:r w:rsidR="664A62E6" w:rsidRPr="7DB137B2">
              <w:rPr>
                <w:rFonts w:ascii="Arial" w:hAnsi="Arial" w:cs="Arial"/>
                <w:color w:val="000000" w:themeColor="text1"/>
              </w:rPr>
              <w:t xml:space="preserve">for </w:t>
            </w:r>
            <w:r w:rsidR="00E21FC5" w:rsidRPr="7DB137B2">
              <w:rPr>
                <w:rFonts w:ascii="Arial" w:hAnsi="Arial" w:cs="Arial"/>
                <w:color w:val="000000" w:themeColor="text1"/>
              </w:rPr>
              <w:t>antidepressants in</w:t>
            </w:r>
            <w:r w:rsidRPr="7DB137B2">
              <w:rPr>
                <w:rFonts w:ascii="Arial" w:hAnsi="Arial" w:cs="Arial"/>
                <w:color w:val="000000" w:themeColor="text1"/>
              </w:rPr>
              <w:t xml:space="preserve"> a timely and professional manner</w:t>
            </w:r>
          </w:p>
        </w:tc>
      </w:tr>
      <w:tr w:rsidR="00A82DE1" w:rsidRPr="00B97E28" w14:paraId="58F5D77F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DCE564E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  <w:color w:val="000000"/>
              </w:rPr>
              <w:t>Formulates a specific question for consultation and tailors communication strategy</w:t>
            </w:r>
          </w:p>
          <w:p w14:paraId="0FD1A410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788FB65A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078FE7C1" w14:textId="3C5391E8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06A57">
              <w:rPr>
                <w:rFonts w:ascii="Arial" w:eastAsia="Arial" w:hAnsi="Arial" w:cs="Arial"/>
                <w:i/>
                <w:color w:val="000000"/>
              </w:rPr>
              <w:t>Uses bi-directional communication within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4B24A48" w14:textId="7CC9C839" w:rsidR="481068CB" w:rsidRDefault="28EF9390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Consults </w:t>
            </w:r>
            <w:r w:rsidR="001416A9" w:rsidRPr="7DB137B2">
              <w:rPr>
                <w:rFonts w:ascii="Arial" w:eastAsia="Arial" w:hAnsi="Arial" w:cs="Arial"/>
                <w:color w:val="000000" w:themeColor="text1"/>
              </w:rPr>
              <w:t>p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ediatrics </w:t>
            </w:r>
            <w:proofErr w:type="gramStart"/>
            <w:r w:rsidR="001416A9" w:rsidRPr="7DB137B2">
              <w:rPr>
                <w:rFonts w:ascii="Arial" w:eastAsia="Arial" w:hAnsi="Arial" w:cs="Arial"/>
                <w:color w:val="000000" w:themeColor="text1"/>
              </w:rPr>
              <w:t>g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astroenterology</w:t>
            </w:r>
            <w:r w:rsidR="1E95E77B" w:rsidRPr="7DB137B2">
              <w:rPr>
                <w:rFonts w:ascii="Arial" w:eastAsia="Arial" w:hAnsi="Arial" w:cs="Arial"/>
                <w:color w:val="000000" w:themeColor="text1"/>
              </w:rPr>
              <w:t>,</w:t>
            </w:r>
            <w:proofErr w:type="gramEnd"/>
            <w:r w:rsidR="1E95E77B" w:rsidRPr="7DB137B2">
              <w:rPr>
                <w:rFonts w:ascii="Arial" w:eastAsia="Arial" w:hAnsi="Arial" w:cs="Arial"/>
                <w:color w:val="000000" w:themeColor="text1"/>
              </w:rPr>
              <w:t xml:space="preserve"> provid</w:t>
            </w:r>
            <w:r w:rsidR="2CC8DD28" w:rsidRPr="7DB137B2">
              <w:rPr>
                <w:rFonts w:ascii="Arial" w:eastAsia="Arial" w:hAnsi="Arial" w:cs="Arial"/>
                <w:color w:val="000000" w:themeColor="text1"/>
              </w:rPr>
              <w:t>es</w:t>
            </w:r>
            <w:r w:rsidR="1E95E77B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8DFBBD7" w:rsidRPr="7DB137B2">
              <w:rPr>
                <w:rFonts w:ascii="Arial" w:eastAsia="Arial" w:hAnsi="Arial" w:cs="Arial"/>
                <w:color w:val="000000" w:themeColor="text1"/>
              </w:rPr>
              <w:t>pertinent positives and negatives</w:t>
            </w:r>
            <w:r w:rsidR="1A0D8460" w:rsidRPr="7DB137B2">
              <w:rPr>
                <w:rFonts w:ascii="Arial" w:eastAsia="Arial" w:hAnsi="Arial" w:cs="Arial"/>
                <w:color w:val="000000" w:themeColor="text1"/>
              </w:rPr>
              <w:t>, including positive family history of colitis</w:t>
            </w:r>
            <w:r w:rsidR="1175724B" w:rsidRPr="7DB137B2">
              <w:rPr>
                <w:rFonts w:ascii="Arial" w:eastAsia="Arial" w:hAnsi="Arial" w:cs="Arial"/>
                <w:color w:val="000000" w:themeColor="text1"/>
              </w:rPr>
              <w:t>,</w:t>
            </w:r>
            <w:r w:rsidR="2CC8DD28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175724B" w:rsidRPr="7DB137B2">
              <w:rPr>
                <w:rFonts w:ascii="Arial" w:eastAsia="Arial" w:hAnsi="Arial" w:cs="Arial"/>
                <w:color w:val="000000" w:themeColor="text1"/>
              </w:rPr>
              <w:t>and</w:t>
            </w:r>
            <w:r w:rsidR="2CC8DD28" w:rsidRPr="7DB137B2">
              <w:rPr>
                <w:rFonts w:ascii="Arial" w:eastAsia="Arial" w:hAnsi="Arial" w:cs="Arial"/>
                <w:color w:val="000000" w:themeColor="text1"/>
              </w:rPr>
              <w:t xml:space="preserve"> ask</w:t>
            </w:r>
            <w:r w:rsidR="1175724B" w:rsidRPr="7DB137B2">
              <w:rPr>
                <w:rFonts w:ascii="Arial" w:eastAsia="Arial" w:hAnsi="Arial" w:cs="Arial"/>
                <w:color w:val="000000" w:themeColor="text1"/>
              </w:rPr>
              <w:t>s</w:t>
            </w:r>
            <w:r w:rsidR="2CC8DD28" w:rsidRPr="7DB137B2">
              <w:rPr>
                <w:rFonts w:ascii="Arial" w:eastAsia="Arial" w:hAnsi="Arial" w:cs="Arial"/>
                <w:color w:val="000000" w:themeColor="text1"/>
              </w:rPr>
              <w:t xml:space="preserve"> for an evaluation of </w:t>
            </w:r>
            <w:r w:rsidR="052D3D10" w:rsidRPr="7DB137B2">
              <w:rPr>
                <w:rFonts w:ascii="Arial" w:eastAsia="Arial" w:hAnsi="Arial" w:cs="Arial"/>
                <w:color w:val="000000" w:themeColor="text1"/>
              </w:rPr>
              <w:t>a patient for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inflammatory bowel disease</w:t>
            </w:r>
            <w:r w:rsidR="7073AA6F" w:rsidRPr="7DB137B2">
              <w:rPr>
                <w:rFonts w:ascii="Arial" w:eastAsia="Arial" w:hAnsi="Arial" w:cs="Arial"/>
                <w:color w:val="000000" w:themeColor="text1"/>
              </w:rPr>
              <w:t xml:space="preserve"> and treatment recommendations</w:t>
            </w:r>
          </w:p>
          <w:p w14:paraId="69F4F918" w14:textId="77777777" w:rsidR="00F030BB" w:rsidRPr="00B97E28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9706C42" w14:textId="14998AD6" w:rsidR="000D19DE" w:rsidRPr="00B97E28" w:rsidRDefault="584E50E4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Requests</w:t>
            </w:r>
            <w:r w:rsidR="43FECC52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="43FECC52" w:rsidRPr="7DB137B2">
              <w:rPr>
                <w:rFonts w:ascii="Arial" w:eastAsia="Arial" w:hAnsi="Arial" w:cs="Arial"/>
                <w:color w:val="000000" w:themeColor="text1"/>
              </w:rPr>
              <w:t>consult</w:t>
            </w:r>
            <w:proofErr w:type="gramEnd"/>
            <w:r w:rsidR="43FECC52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from dietician on a patient admitted for chronic severe malnutrition</w:t>
            </w:r>
            <w:r w:rsidR="00FA0A6F">
              <w:rPr>
                <w:rFonts w:ascii="Arial" w:eastAsia="Arial" w:hAnsi="Arial" w:cs="Arial"/>
                <w:color w:val="000000" w:themeColor="text1"/>
              </w:rPr>
              <w:t>;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="00FA0A6F">
              <w:rPr>
                <w:rFonts w:ascii="Arial" w:eastAsia="Arial" w:hAnsi="Arial" w:cs="Arial"/>
                <w:color w:val="000000" w:themeColor="text1"/>
              </w:rPr>
              <w:t>r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eads</w:t>
            </w:r>
            <w:proofErr w:type="gram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consultation, </w:t>
            </w:r>
            <w:r w:rsidR="7A095AC4" w:rsidRPr="7DB137B2">
              <w:rPr>
                <w:rFonts w:ascii="Arial" w:eastAsia="Arial" w:hAnsi="Arial" w:cs="Arial"/>
                <w:color w:val="000000" w:themeColor="text1"/>
              </w:rPr>
              <w:t>then discusses with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dietician t</w:t>
            </w:r>
            <w:r w:rsidR="791961BB" w:rsidRPr="7DB137B2">
              <w:rPr>
                <w:rFonts w:ascii="Arial" w:eastAsia="Arial" w:hAnsi="Arial" w:cs="Arial"/>
                <w:color w:val="000000" w:themeColor="text1"/>
              </w:rPr>
              <w:t>he calculation of fluid and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weight goal</w:t>
            </w:r>
            <w:r w:rsidR="5CE1B8A8" w:rsidRPr="7DB137B2">
              <w:rPr>
                <w:rFonts w:ascii="Arial" w:eastAsia="Arial" w:hAnsi="Arial" w:cs="Arial"/>
                <w:color w:val="000000" w:themeColor="text1"/>
              </w:rPr>
              <w:t>s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for </w:t>
            </w:r>
            <w:r w:rsidR="217903BE" w:rsidRPr="7DB137B2">
              <w:rPr>
                <w:rFonts w:ascii="Arial" w:eastAsia="Arial" w:hAnsi="Arial" w:cs="Arial"/>
                <w:color w:val="000000" w:themeColor="text1"/>
              </w:rPr>
              <w:t>patien</w:t>
            </w:r>
            <w:r w:rsidR="66CB9A82" w:rsidRPr="7DB137B2">
              <w:rPr>
                <w:rFonts w:ascii="Arial" w:eastAsia="Arial" w:hAnsi="Arial" w:cs="Arial"/>
                <w:color w:val="000000" w:themeColor="text1"/>
              </w:rPr>
              <w:t>t</w:t>
            </w:r>
          </w:p>
        </w:tc>
      </w:tr>
      <w:tr w:rsidR="00A82DE1" w:rsidRPr="00B97E28" w14:paraId="35D91BCD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10E0497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Coordinates consultant recommendations to optimize patient care</w:t>
            </w:r>
          </w:p>
          <w:p w14:paraId="11D2D479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02DE199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B34A666" w14:textId="191D3050" w:rsid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FD33406" w14:textId="347F7E2E" w:rsid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A1886CD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AE1E7D2" w14:textId="0DE08A4C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6A57">
              <w:rPr>
                <w:rFonts w:ascii="Arial" w:eastAsia="Arial" w:hAnsi="Arial" w:cs="Arial"/>
                <w:i/>
              </w:rPr>
              <w:t>Facilitates interprofessional team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E854F3C" w14:textId="1320299F" w:rsidR="00F030BB" w:rsidRPr="001255AA" w:rsidRDefault="584E50E4" w:rsidP="000537C8">
            <w:pPr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</w:rPr>
              <w:t xml:space="preserve">Identifies a history of congenital </w:t>
            </w:r>
            <w:r w:rsidR="5BBBF1C8" w:rsidRPr="7DB137B2">
              <w:rPr>
                <w:rFonts w:ascii="Arial" w:eastAsia="Arial" w:hAnsi="Arial" w:cs="Arial"/>
              </w:rPr>
              <w:t xml:space="preserve">long </w:t>
            </w:r>
            <w:r w:rsidRPr="7DB137B2">
              <w:rPr>
                <w:rFonts w:ascii="Arial" w:eastAsia="Arial" w:hAnsi="Arial" w:cs="Arial"/>
              </w:rPr>
              <w:t>QT syndrome in a patient following up after acute psychiatric admission for suicidal ideation</w:t>
            </w:r>
            <w:r w:rsidR="008C05C0">
              <w:rPr>
                <w:rFonts w:ascii="Arial" w:eastAsia="Arial" w:hAnsi="Arial" w:cs="Arial"/>
              </w:rPr>
              <w:t>;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008C05C0">
              <w:rPr>
                <w:rFonts w:ascii="Arial" w:eastAsia="Arial" w:hAnsi="Arial" w:cs="Arial"/>
              </w:rPr>
              <w:t>r</w:t>
            </w:r>
            <w:r w:rsidRPr="7DB137B2">
              <w:rPr>
                <w:rFonts w:ascii="Arial" w:eastAsia="Arial" w:hAnsi="Arial" w:cs="Arial"/>
              </w:rPr>
              <w:t xml:space="preserve">eviews medication recommendations from </w:t>
            </w:r>
            <w:r w:rsidR="64431F79" w:rsidRPr="7DB137B2">
              <w:rPr>
                <w:rFonts w:ascii="Arial" w:eastAsia="Arial" w:hAnsi="Arial" w:cs="Arial"/>
              </w:rPr>
              <w:t xml:space="preserve">inpatient </w:t>
            </w:r>
            <w:r w:rsidR="03BD3C8D" w:rsidRPr="7DB137B2">
              <w:rPr>
                <w:rFonts w:ascii="Arial" w:eastAsia="Arial" w:hAnsi="Arial" w:cs="Arial"/>
              </w:rPr>
              <w:t>c</w:t>
            </w:r>
            <w:r w:rsidRPr="7DB137B2">
              <w:rPr>
                <w:rFonts w:ascii="Arial" w:eastAsia="Arial" w:hAnsi="Arial" w:cs="Arial"/>
              </w:rPr>
              <w:t xml:space="preserve">hild </w:t>
            </w:r>
            <w:r w:rsidR="03BD3C8D" w:rsidRPr="7DB137B2">
              <w:rPr>
                <w:rFonts w:ascii="Arial" w:eastAsia="Arial" w:hAnsi="Arial" w:cs="Arial"/>
              </w:rPr>
              <w:t>p</w:t>
            </w:r>
            <w:r w:rsidRPr="7DB137B2">
              <w:rPr>
                <w:rFonts w:ascii="Arial" w:eastAsia="Arial" w:hAnsi="Arial" w:cs="Arial"/>
              </w:rPr>
              <w:t>sychiatr</w:t>
            </w:r>
            <w:r w:rsidR="03BD3C8D" w:rsidRPr="7DB137B2">
              <w:rPr>
                <w:rFonts w:ascii="Arial" w:eastAsia="Arial" w:hAnsi="Arial" w:cs="Arial"/>
              </w:rPr>
              <w:t>y</w:t>
            </w:r>
            <w:r w:rsidRPr="7DB137B2">
              <w:rPr>
                <w:rFonts w:ascii="Arial" w:eastAsia="Arial" w:hAnsi="Arial" w:cs="Arial"/>
              </w:rPr>
              <w:t xml:space="preserve"> and </w:t>
            </w:r>
            <w:r w:rsidR="5E48AC06" w:rsidRPr="7DB137B2">
              <w:rPr>
                <w:rFonts w:ascii="Arial" w:eastAsia="Arial" w:hAnsi="Arial" w:cs="Arial"/>
              </w:rPr>
              <w:t>identifies</w:t>
            </w:r>
            <w:r w:rsidRPr="7DB137B2">
              <w:rPr>
                <w:rFonts w:ascii="Arial" w:eastAsia="Arial" w:hAnsi="Arial" w:cs="Arial"/>
              </w:rPr>
              <w:t xml:space="preserve"> risk of QT prolongation with current medi</w:t>
            </w:r>
            <w:r w:rsidR="005D60FC">
              <w:rPr>
                <w:rFonts w:ascii="Arial" w:eastAsia="Arial" w:hAnsi="Arial" w:cs="Arial"/>
              </w:rPr>
              <w:t>c</w:t>
            </w:r>
            <w:r w:rsidRPr="7DB137B2">
              <w:rPr>
                <w:rFonts w:ascii="Arial" w:eastAsia="Arial" w:hAnsi="Arial" w:cs="Arial"/>
              </w:rPr>
              <w:t>ations</w:t>
            </w:r>
            <w:r w:rsidR="00E25AD7">
              <w:rPr>
                <w:rFonts w:ascii="Arial" w:eastAsia="Arial" w:hAnsi="Arial" w:cs="Arial"/>
              </w:rPr>
              <w:t>;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00E25AD7">
              <w:rPr>
                <w:rFonts w:ascii="Arial" w:eastAsia="Arial" w:hAnsi="Arial" w:cs="Arial"/>
              </w:rPr>
              <w:t>c</w:t>
            </w:r>
            <w:r w:rsidRPr="7DB137B2">
              <w:rPr>
                <w:rFonts w:ascii="Arial" w:eastAsia="Arial" w:hAnsi="Arial" w:cs="Arial"/>
              </w:rPr>
              <w:t xml:space="preserve">ontacts </w:t>
            </w:r>
            <w:r w:rsidR="64EB97A0" w:rsidRPr="7DB137B2">
              <w:rPr>
                <w:rFonts w:ascii="Arial" w:eastAsia="Arial" w:hAnsi="Arial" w:cs="Arial"/>
              </w:rPr>
              <w:t>p</w:t>
            </w:r>
            <w:r w:rsidRPr="7DB137B2">
              <w:rPr>
                <w:rFonts w:ascii="Arial" w:eastAsia="Arial" w:hAnsi="Arial" w:cs="Arial"/>
              </w:rPr>
              <w:t xml:space="preserve">ediatric </w:t>
            </w:r>
            <w:r w:rsidR="64EB97A0" w:rsidRPr="7DB137B2">
              <w:rPr>
                <w:rFonts w:ascii="Arial" w:eastAsia="Arial" w:hAnsi="Arial" w:cs="Arial"/>
              </w:rPr>
              <w:t>c</w:t>
            </w:r>
            <w:r w:rsidRPr="7DB137B2">
              <w:rPr>
                <w:rFonts w:ascii="Arial" w:eastAsia="Arial" w:hAnsi="Arial" w:cs="Arial"/>
              </w:rPr>
              <w:t xml:space="preserve">ardiology to discuss treatment options for the patient, adjusts therapy, and </w:t>
            </w:r>
            <w:proofErr w:type="gramStart"/>
            <w:r w:rsidRPr="7DB137B2">
              <w:rPr>
                <w:rFonts w:ascii="Arial" w:eastAsia="Arial" w:hAnsi="Arial" w:cs="Arial"/>
              </w:rPr>
              <w:t>provides family and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patient education on reminding </w:t>
            </w:r>
            <w:r w:rsidR="0087410B">
              <w:rPr>
                <w:rFonts w:ascii="Arial" w:eastAsia="Arial" w:hAnsi="Arial" w:cs="Arial"/>
              </w:rPr>
              <w:t>practitioners</w:t>
            </w:r>
            <w:r w:rsidR="0087410B"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>to avoid medications that can prolong the QT interval</w:t>
            </w:r>
          </w:p>
          <w:p w14:paraId="700862E6" w14:textId="77777777" w:rsidR="00F030BB" w:rsidRPr="001255AA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B3CC834" w14:textId="1540A64C" w:rsidR="003A25A3" w:rsidRPr="001255AA" w:rsidRDefault="584E50E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Coordinates multi-disciplinary case conference with </w:t>
            </w:r>
            <w:r w:rsidR="00092955">
              <w:rPr>
                <w:rFonts w:ascii="Arial" w:eastAsia="Arial" w:hAnsi="Arial" w:cs="Arial"/>
                <w:color w:val="000000" w:themeColor="text1"/>
              </w:rPr>
              <w:t xml:space="preserve">patient’s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parents, consultants, and community mental health </w:t>
            </w:r>
            <w:r w:rsidR="0087410B">
              <w:rPr>
                <w:rFonts w:ascii="Arial" w:eastAsia="Arial" w:hAnsi="Arial" w:cs="Arial"/>
                <w:color w:val="000000" w:themeColor="text1"/>
              </w:rPr>
              <w:t>practitioners</w:t>
            </w:r>
            <w:r w:rsidR="0087410B"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to discuss a discharge plan</w:t>
            </w:r>
            <w:r w:rsidR="3FDB4F76" w:rsidRPr="7DB137B2">
              <w:rPr>
                <w:rFonts w:ascii="Arial" w:eastAsia="Arial" w:hAnsi="Arial" w:cs="Arial"/>
                <w:color w:val="000000" w:themeColor="text1"/>
              </w:rPr>
              <w:t xml:space="preserve">, including wrap-around services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for a patient admitted for malnutrition secondary to poorly controlled schizophrenia</w:t>
            </w:r>
            <w:r w:rsidR="0D67FD56" w:rsidRPr="7DB137B2">
              <w:rPr>
                <w:rFonts w:ascii="Arial" w:eastAsia="Arial" w:hAnsi="Arial" w:cs="Arial"/>
                <w:color w:val="000000" w:themeColor="text1"/>
              </w:rPr>
              <w:t xml:space="preserve"> and non-adherence to medications</w:t>
            </w:r>
          </w:p>
        </w:tc>
      </w:tr>
      <w:tr w:rsidR="00A82DE1" w:rsidRPr="00B97E28" w14:paraId="517EA40C" w14:textId="77777777" w:rsidTr="00606A5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32B0A6D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Maintains a collaborative relationship with referring providers that maximizes adherence to practice recommendations</w:t>
            </w:r>
          </w:p>
          <w:p w14:paraId="453BBBA2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FD63ED9" w14:textId="1F9A0CFF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6A57">
              <w:rPr>
                <w:rFonts w:ascii="Arial" w:eastAsia="Arial" w:hAnsi="Arial" w:cs="Arial"/>
                <w:i/>
              </w:rPr>
              <w:lastRenderedPageBreak/>
              <w:t>Coaches others in effective communication within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A210C16" w14:textId="5734A14F" w:rsidR="00F030BB" w:rsidRPr="00AC197C" w:rsidRDefault="1EDD4855" w:rsidP="000537C8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 w:hanging="180"/>
              <w:rPr>
                <w:rFonts w:ascii="Arial" w:hAnsi="Arial" w:cs="Arial"/>
                <w:color w:val="000000"/>
              </w:rPr>
            </w:pPr>
            <w:r w:rsidRPr="00AC197C">
              <w:rPr>
                <w:rFonts w:ascii="Arial" w:eastAsia="Arial" w:hAnsi="Arial" w:cs="Arial"/>
              </w:rPr>
              <w:lastRenderedPageBreak/>
              <w:t xml:space="preserve">After consultation for a </w:t>
            </w:r>
            <w:r w:rsidR="00DC0F6D" w:rsidRPr="00AC197C">
              <w:rPr>
                <w:rFonts w:ascii="Arial" w:eastAsia="Arial" w:hAnsi="Arial" w:cs="Arial"/>
              </w:rPr>
              <w:t>16-year-old</w:t>
            </w:r>
            <w:r w:rsidRPr="00AC197C">
              <w:rPr>
                <w:rFonts w:ascii="Arial" w:eastAsia="Arial" w:hAnsi="Arial" w:cs="Arial"/>
              </w:rPr>
              <w:t xml:space="preserve"> transgender male for gender</w:t>
            </w:r>
            <w:r w:rsidR="005B52B0">
              <w:rPr>
                <w:rFonts w:ascii="Arial" w:eastAsia="Arial" w:hAnsi="Arial" w:cs="Arial"/>
              </w:rPr>
              <w:t>-</w:t>
            </w:r>
            <w:r w:rsidRPr="00AC197C">
              <w:rPr>
                <w:rFonts w:ascii="Arial" w:eastAsia="Arial" w:hAnsi="Arial" w:cs="Arial"/>
              </w:rPr>
              <w:t xml:space="preserve">affirming care, contacts primary care </w:t>
            </w:r>
            <w:r w:rsidR="001520FE">
              <w:rPr>
                <w:rFonts w:ascii="Arial" w:eastAsia="Arial" w:hAnsi="Arial" w:cs="Arial"/>
              </w:rPr>
              <w:t>practitioner</w:t>
            </w:r>
            <w:r w:rsidR="001520FE" w:rsidRPr="00AC197C">
              <w:rPr>
                <w:rFonts w:ascii="Arial" w:eastAsia="Arial" w:hAnsi="Arial" w:cs="Arial"/>
              </w:rPr>
              <w:t xml:space="preserve"> </w:t>
            </w:r>
            <w:r w:rsidRPr="00AC197C">
              <w:rPr>
                <w:rFonts w:ascii="Arial" w:eastAsia="Arial" w:hAnsi="Arial" w:cs="Arial"/>
              </w:rPr>
              <w:t>to relay recommendations and ensure appropriate resources available to enact treatment plan</w:t>
            </w:r>
          </w:p>
          <w:p w14:paraId="75A3DF89" w14:textId="77777777" w:rsidR="00F030BB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CF516F6" w14:textId="387AF11A" w:rsidR="000D19DE" w:rsidRPr="001255AA" w:rsidRDefault="317F391C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lastRenderedPageBreak/>
              <w:t>Coach</w:t>
            </w:r>
            <w:r w:rsidR="65B8B706" w:rsidRPr="7DB137B2">
              <w:rPr>
                <w:rFonts w:ascii="Arial" w:eastAsia="Arial" w:hAnsi="Arial" w:cs="Arial"/>
              </w:rPr>
              <w:t>es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21905C86" w:rsidRPr="7DB137B2">
              <w:rPr>
                <w:rFonts w:ascii="Arial" w:eastAsia="Arial" w:hAnsi="Arial" w:cs="Arial"/>
              </w:rPr>
              <w:t>a</w:t>
            </w:r>
            <w:r w:rsidRPr="7DB137B2">
              <w:rPr>
                <w:rFonts w:ascii="Arial" w:eastAsia="Arial" w:hAnsi="Arial" w:cs="Arial"/>
              </w:rPr>
              <w:t xml:space="preserve"> resident to lead a team/fa</w:t>
            </w:r>
            <w:r w:rsidR="71E61FC4" w:rsidRPr="7DB137B2">
              <w:rPr>
                <w:rFonts w:ascii="Arial" w:eastAsia="Arial" w:hAnsi="Arial" w:cs="Arial"/>
              </w:rPr>
              <w:t>m</w:t>
            </w:r>
            <w:r w:rsidRPr="7DB137B2">
              <w:rPr>
                <w:rFonts w:ascii="Arial" w:eastAsia="Arial" w:hAnsi="Arial" w:cs="Arial"/>
              </w:rPr>
              <w:t>ily meeting for a patient with an eating disorder</w:t>
            </w:r>
          </w:p>
        </w:tc>
      </w:tr>
      <w:tr w:rsidR="00FE045E" w:rsidRPr="00B97E28" w14:paraId="0A3EE49E" w14:textId="77777777" w:rsidTr="7DB137B2">
        <w:tc>
          <w:tcPr>
            <w:tcW w:w="4950" w:type="dxa"/>
            <w:shd w:val="clear" w:color="auto" w:fill="FFD965"/>
          </w:tcPr>
          <w:p w14:paraId="0268418C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BA0687D" w14:textId="221DF660" w:rsidR="00F030BB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Direct observation </w:t>
            </w:r>
          </w:p>
          <w:p w14:paraId="1386E710" w14:textId="77777777" w:rsidR="00F030BB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Global assessment</w:t>
            </w:r>
          </w:p>
          <w:p w14:paraId="29104F19" w14:textId="77777777" w:rsidR="000D19DE" w:rsidRPr="007C34DE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Medical record (chart) audit</w:t>
            </w:r>
          </w:p>
          <w:p w14:paraId="69D733C6" w14:textId="77777777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Multi-source feedback</w:t>
            </w:r>
          </w:p>
          <w:p w14:paraId="19D7E37D" w14:textId="72817D44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Simulation</w:t>
            </w:r>
          </w:p>
        </w:tc>
      </w:tr>
      <w:tr w:rsidR="00FE045E" w:rsidRPr="00B97E28" w14:paraId="1308BD97" w14:textId="77777777" w:rsidTr="7DB137B2">
        <w:tc>
          <w:tcPr>
            <w:tcW w:w="4950" w:type="dxa"/>
            <w:shd w:val="clear" w:color="auto" w:fill="8DB3E2" w:themeFill="text2" w:themeFillTint="66"/>
          </w:tcPr>
          <w:p w14:paraId="29D52956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19F9AF6" w14:textId="10E518AF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FE045E" w:rsidRPr="00B97E28" w14:paraId="1861F78E" w14:textId="77777777" w:rsidTr="7DB137B2">
        <w:trPr>
          <w:trHeight w:val="80"/>
        </w:trPr>
        <w:tc>
          <w:tcPr>
            <w:tcW w:w="4950" w:type="dxa"/>
            <w:shd w:val="clear" w:color="auto" w:fill="A8D08D"/>
          </w:tcPr>
          <w:p w14:paraId="515E04D3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E37655C" w14:textId="77777777" w:rsidR="003E4C61" w:rsidRPr="00D511F0" w:rsidRDefault="003E4C61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1E97D74E">
              <w:rPr>
                <w:rFonts w:ascii="Arial" w:eastAsia="Arial" w:hAnsi="Arial" w:cs="Arial"/>
                <w:color w:val="000000" w:themeColor="text1"/>
              </w:rPr>
              <w:t>ACAPT</w:t>
            </w:r>
            <w:proofErr w:type="spellEnd"/>
            <w:r w:rsidRPr="1E97D74E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proofErr w:type="spellStart"/>
            <w:r w:rsidRPr="1E97D74E">
              <w:rPr>
                <w:rFonts w:ascii="Arial" w:eastAsia="Arial" w:hAnsi="Arial" w:cs="Arial"/>
                <w:color w:val="000000" w:themeColor="text1"/>
              </w:rPr>
              <w:t>NIPEC</w:t>
            </w:r>
            <w:proofErr w:type="spellEnd"/>
            <w:r w:rsidRPr="1E97D74E">
              <w:rPr>
                <w:rFonts w:ascii="Arial" w:eastAsia="Arial" w:hAnsi="Arial" w:cs="Arial"/>
                <w:color w:val="000000" w:themeColor="text1"/>
              </w:rPr>
              <w:t xml:space="preserve"> Assessment Resources and Tools.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E97D7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109" w:history="1">
              <w:r w:rsidRPr="00D511F0">
                <w:rPr>
                  <w:rStyle w:val="Hyperlink"/>
                  <w:rFonts w:ascii="Arial" w:hAnsi="Arial" w:cs="Arial"/>
                </w:rPr>
                <w:t>https://acapt.org/about/consortium/national-interprofessional-education-consortium-(nipec)/nipec-assessment-resources-and-tools</w:t>
              </w:r>
            </w:hyperlink>
            <w:r w:rsidRPr="00D511F0">
              <w:rPr>
                <w:rFonts w:ascii="Arial" w:hAnsi="Arial" w:cs="Arial"/>
              </w:rPr>
              <w:t>. Accessed 2020.</w:t>
            </w:r>
          </w:p>
          <w:p w14:paraId="035E8665" w14:textId="77777777" w:rsidR="00CD5B5D" w:rsidRPr="001463AD" w:rsidRDefault="00CD5B5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110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26543479" w14:textId="77777777" w:rsidR="00B769A8" w:rsidRPr="00B97E28" w:rsidRDefault="00B769A8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97D74E">
              <w:rPr>
                <w:rFonts w:ascii="Arial" w:eastAsia="Arial" w:hAnsi="Arial" w:cs="Arial"/>
              </w:rPr>
              <w:t>Dehon</w:t>
            </w:r>
            <w:r>
              <w:rPr>
                <w:rFonts w:ascii="Arial" w:eastAsia="Arial" w:hAnsi="Arial" w:cs="Arial"/>
              </w:rPr>
              <w:t>,</w:t>
            </w:r>
            <w:r w:rsidRPr="1E97D74E">
              <w:rPr>
                <w:rFonts w:ascii="Arial" w:eastAsia="Arial" w:hAnsi="Arial" w:cs="Arial"/>
              </w:rPr>
              <w:t xml:space="preserve"> E</w:t>
            </w:r>
            <w:r>
              <w:rPr>
                <w:rFonts w:ascii="Arial" w:eastAsia="Arial" w:hAnsi="Arial" w:cs="Arial"/>
              </w:rPr>
              <w:t>rin</w:t>
            </w:r>
            <w:r w:rsidRPr="1E97D74E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Kimberly</w:t>
            </w:r>
            <w:r w:rsidRPr="1E97D74E">
              <w:rPr>
                <w:rFonts w:ascii="Arial" w:eastAsia="Arial" w:hAnsi="Arial" w:cs="Arial"/>
              </w:rPr>
              <w:t xml:space="preserve"> Simpson,</w:t>
            </w:r>
            <w:r>
              <w:rPr>
                <w:rFonts w:ascii="Arial" w:eastAsia="Arial" w:hAnsi="Arial" w:cs="Arial"/>
              </w:rPr>
              <w:t xml:space="preserve"> David</w:t>
            </w:r>
            <w:r w:rsidRPr="1E97D74E">
              <w:rPr>
                <w:rFonts w:ascii="Arial" w:eastAsia="Arial" w:hAnsi="Arial" w:cs="Arial"/>
              </w:rPr>
              <w:t xml:space="preserve"> Fowler,</w:t>
            </w:r>
            <w:r>
              <w:rPr>
                <w:rFonts w:ascii="Arial" w:eastAsia="Arial" w:hAnsi="Arial" w:cs="Arial"/>
              </w:rPr>
              <w:t xml:space="preserve"> and Alan</w:t>
            </w:r>
            <w:r w:rsidRPr="1E97D74E">
              <w:rPr>
                <w:rFonts w:ascii="Arial" w:eastAsia="Arial" w:hAnsi="Arial" w:cs="Arial"/>
              </w:rPr>
              <w:t xml:space="preserve"> Jones.</w:t>
            </w:r>
            <w:r>
              <w:rPr>
                <w:rFonts w:ascii="Arial" w:eastAsia="Arial" w:hAnsi="Arial" w:cs="Arial"/>
              </w:rPr>
              <w:t xml:space="preserve"> 2015.</w:t>
            </w:r>
            <w:r w:rsidRPr="1E97D7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E97D74E">
              <w:rPr>
                <w:rFonts w:ascii="Arial" w:eastAsia="Arial" w:hAnsi="Arial" w:cs="Arial"/>
              </w:rPr>
              <w:t xml:space="preserve">Development of the </w:t>
            </w:r>
            <w:r>
              <w:rPr>
                <w:rFonts w:ascii="Arial" w:eastAsia="Arial" w:hAnsi="Arial" w:cs="Arial"/>
              </w:rPr>
              <w:t>F</w:t>
            </w:r>
            <w:r w:rsidRPr="1E97D74E">
              <w:rPr>
                <w:rFonts w:ascii="Arial" w:eastAsia="Arial" w:hAnsi="Arial" w:cs="Arial"/>
              </w:rPr>
              <w:t>aculty 360.</w:t>
            </w:r>
            <w:r>
              <w:rPr>
                <w:rFonts w:ascii="Arial" w:eastAsia="Arial" w:hAnsi="Arial" w:cs="Arial"/>
              </w:rPr>
              <w:t>”</w:t>
            </w:r>
            <w:r w:rsidRPr="1E97D74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E97D74E">
              <w:rPr>
                <w:rFonts w:ascii="Arial" w:eastAsia="Arial" w:hAnsi="Arial" w:cs="Arial"/>
                <w:i/>
                <w:iCs/>
              </w:rPr>
              <w:t>MedEdPORTAL</w:t>
            </w:r>
            <w:proofErr w:type="spellEnd"/>
            <w:r w:rsidRPr="1E97D74E">
              <w:rPr>
                <w:rFonts w:ascii="Arial" w:eastAsia="Arial" w:hAnsi="Arial" w:cs="Arial"/>
              </w:rPr>
              <w:t xml:space="preserve">. 11:10174. </w:t>
            </w:r>
            <w:hyperlink r:id="rId111">
              <w:r w:rsidRPr="1E97D74E">
                <w:rPr>
                  <w:rStyle w:val="Hyperlink"/>
                  <w:rFonts w:ascii="Arial" w:eastAsia="Arial" w:hAnsi="Arial" w:cs="Arial"/>
                </w:rPr>
                <w:t>http://doi.org/10.15766/mep_2374-8265.10174</w:t>
              </w:r>
            </w:hyperlink>
            <w:r w:rsidRPr="1E97D74E">
              <w:rPr>
                <w:rFonts w:ascii="Arial" w:hAnsi="Arial" w:cs="Arial"/>
                <w:color w:val="000000" w:themeColor="text1"/>
              </w:rPr>
              <w:t>.</w:t>
            </w:r>
          </w:p>
          <w:p w14:paraId="263F62A8" w14:textId="2B88C956" w:rsidR="00CE0931" w:rsidRPr="00B97E28" w:rsidRDefault="00CE0931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Fay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>,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D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>avid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,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 xml:space="preserve"> Michael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Mazzone,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 xml:space="preserve"> Linda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Douglas,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 xml:space="preserve"> and </w:t>
            </w:r>
            <w:r w:rsidR="003C456E">
              <w:rPr>
                <w:rFonts w:ascii="Arial" w:eastAsia="Arial" w:hAnsi="Arial" w:cs="Arial"/>
                <w:color w:val="000000" w:themeColor="text1"/>
              </w:rPr>
              <w:t>Bruce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Ambuel. 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>2007. “</w:t>
            </w:r>
            <w:r w:rsidR="002615DB" w:rsidRPr="002615DB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>V</w:t>
            </w:r>
            <w:r w:rsidR="002615DB" w:rsidRPr="002615DB">
              <w:rPr>
                <w:rFonts w:ascii="Arial" w:eastAsia="Arial" w:hAnsi="Arial" w:cs="Arial"/>
                <w:color w:val="000000" w:themeColor="text1"/>
              </w:rPr>
              <w:t xml:space="preserve">alidated, 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>B</w:t>
            </w:r>
            <w:r w:rsidR="002615DB" w:rsidRPr="002615DB">
              <w:rPr>
                <w:rFonts w:ascii="Arial" w:eastAsia="Arial" w:hAnsi="Arial" w:cs="Arial"/>
                <w:color w:val="000000" w:themeColor="text1"/>
              </w:rPr>
              <w:t>ehavior-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>B</w:t>
            </w:r>
            <w:r w:rsidR="002615DB" w:rsidRPr="002615DB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>E</w:t>
            </w:r>
            <w:r w:rsidR="002615DB" w:rsidRPr="002615DB">
              <w:rPr>
                <w:rFonts w:ascii="Arial" w:eastAsia="Arial" w:hAnsi="Arial" w:cs="Arial"/>
                <w:color w:val="000000" w:themeColor="text1"/>
              </w:rPr>
              <w:t xml:space="preserve">valuation 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>I</w:t>
            </w:r>
            <w:r w:rsidR="002615DB" w:rsidRPr="002615DB">
              <w:rPr>
                <w:rFonts w:ascii="Arial" w:eastAsia="Arial" w:hAnsi="Arial" w:cs="Arial"/>
                <w:color w:val="000000" w:themeColor="text1"/>
              </w:rPr>
              <w:t xml:space="preserve">nstrument for 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>F</w:t>
            </w:r>
            <w:r w:rsidR="002615DB" w:rsidRPr="002615DB">
              <w:rPr>
                <w:rFonts w:ascii="Arial" w:eastAsia="Arial" w:hAnsi="Arial" w:cs="Arial"/>
                <w:color w:val="000000" w:themeColor="text1"/>
              </w:rPr>
              <w:t xml:space="preserve">amily 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>M</w:t>
            </w:r>
            <w:r w:rsidR="002615DB" w:rsidRPr="002615DB">
              <w:rPr>
                <w:rFonts w:ascii="Arial" w:eastAsia="Arial" w:hAnsi="Arial" w:cs="Arial"/>
                <w:color w:val="000000" w:themeColor="text1"/>
              </w:rPr>
              <w:t xml:space="preserve">edicine 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>R</w:t>
            </w:r>
            <w:r w:rsidR="002615DB" w:rsidRPr="002615DB">
              <w:rPr>
                <w:rFonts w:ascii="Arial" w:eastAsia="Arial" w:hAnsi="Arial" w:cs="Arial"/>
                <w:color w:val="000000" w:themeColor="text1"/>
              </w:rPr>
              <w:t>esidents</w:t>
            </w:r>
            <w:r w:rsidR="002615DB">
              <w:rPr>
                <w:rFonts w:ascii="Arial" w:eastAsia="Arial" w:hAnsi="Arial" w:cs="Arial"/>
                <w:color w:val="000000" w:themeColor="text1"/>
              </w:rPr>
              <w:t>.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7DB137B2">
              <w:rPr>
                <w:rFonts w:ascii="Arial" w:eastAsia="Arial" w:hAnsi="Arial" w:cs="Arial"/>
                <w:i/>
                <w:iCs/>
                <w:color w:val="000000" w:themeColor="text1"/>
              </w:rPr>
              <w:t>MedEdPORTAL</w:t>
            </w:r>
            <w:proofErr w:type="spellEnd"/>
            <w:r w:rsidRPr="7DB137B2">
              <w:rPr>
                <w:rFonts w:ascii="Arial" w:eastAsia="Arial" w:hAnsi="Arial" w:cs="Arial"/>
                <w:color w:val="000000" w:themeColor="text1"/>
              </w:rPr>
              <w:t>.</w:t>
            </w:r>
            <w:r w:rsidR="0023143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112">
              <w:r w:rsidRPr="7DB137B2">
                <w:rPr>
                  <w:rStyle w:val="Hyperlink"/>
                  <w:rFonts w:ascii="Arial" w:eastAsia="Arial" w:hAnsi="Arial" w:cs="Arial"/>
                </w:rPr>
                <w:t>https://www.mededportal.org/doi/10.15766/mep_2374-8265.622</w:t>
              </w:r>
            </w:hyperlink>
            <w:r w:rsidRPr="7DB137B2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212E4168" w14:textId="77777777" w:rsidR="0041615F" w:rsidRPr="007754B8" w:rsidRDefault="0041615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62"/>
              <w:rPr>
                <w:rFonts w:ascii="Arial" w:hAnsi="Arial" w:cs="Arial"/>
              </w:rPr>
            </w:pPr>
            <w:hyperlink r:id="rId113" w:history="1">
              <w:r w:rsidRPr="00F14D09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François</w:t>
              </w:r>
            </w:hyperlink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</w:t>
            </w:r>
            <w:r w:rsidRPr="00F14D09">
              <w:rPr>
                <w:rFonts w:ascii="Arial" w:hAnsi="Arial" w:cs="Arial"/>
              </w:rPr>
              <w:t xml:space="preserve"> J</w:t>
            </w:r>
            <w:r>
              <w:rPr>
                <w:rFonts w:ascii="Arial" w:hAnsi="Arial" w:cs="Arial"/>
              </w:rPr>
              <w:t>osé</w:t>
            </w:r>
            <w:r w:rsidRPr="00F14D0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2011. “</w:t>
            </w:r>
            <w:r w:rsidRPr="00F14D09">
              <w:rPr>
                <w:rFonts w:ascii="Arial" w:hAnsi="Arial" w:cs="Arial"/>
              </w:rPr>
              <w:t xml:space="preserve">Tool to </w:t>
            </w:r>
            <w:r>
              <w:rPr>
                <w:rFonts w:ascii="Arial" w:hAnsi="Arial" w:cs="Arial"/>
              </w:rPr>
              <w:t>A</w:t>
            </w:r>
            <w:r w:rsidRPr="00F14D09">
              <w:rPr>
                <w:rFonts w:ascii="Arial" w:hAnsi="Arial" w:cs="Arial"/>
              </w:rPr>
              <w:t xml:space="preserve">ssess the </w:t>
            </w:r>
            <w:r>
              <w:rPr>
                <w:rFonts w:ascii="Arial" w:hAnsi="Arial" w:cs="Arial"/>
              </w:rPr>
              <w:t>Q</w:t>
            </w:r>
            <w:r w:rsidRPr="00F14D09">
              <w:rPr>
                <w:rFonts w:ascii="Arial" w:hAnsi="Arial" w:cs="Arial"/>
              </w:rPr>
              <w:t xml:space="preserve">uality of </w:t>
            </w:r>
            <w:r>
              <w:rPr>
                <w:rFonts w:ascii="Arial" w:hAnsi="Arial" w:cs="Arial"/>
              </w:rPr>
              <w:t>C</w:t>
            </w:r>
            <w:r w:rsidRPr="00F14D09">
              <w:rPr>
                <w:rFonts w:ascii="Arial" w:hAnsi="Arial" w:cs="Arial"/>
              </w:rPr>
              <w:t xml:space="preserve">onsultation and </w:t>
            </w:r>
            <w:r>
              <w:rPr>
                <w:rFonts w:ascii="Arial" w:hAnsi="Arial" w:cs="Arial"/>
              </w:rPr>
              <w:t>R</w:t>
            </w:r>
            <w:r w:rsidRPr="00F14D09">
              <w:rPr>
                <w:rFonts w:ascii="Arial" w:hAnsi="Arial" w:cs="Arial"/>
              </w:rPr>
              <w:t xml:space="preserve">eferral </w:t>
            </w:r>
            <w:r>
              <w:rPr>
                <w:rFonts w:ascii="Arial" w:hAnsi="Arial" w:cs="Arial"/>
              </w:rPr>
              <w:t>R</w:t>
            </w:r>
            <w:r w:rsidRPr="00F14D09">
              <w:rPr>
                <w:rFonts w:ascii="Arial" w:hAnsi="Arial" w:cs="Arial"/>
              </w:rPr>
              <w:t xml:space="preserve">equest </w:t>
            </w:r>
            <w:r>
              <w:rPr>
                <w:rFonts w:ascii="Arial" w:hAnsi="Arial" w:cs="Arial"/>
              </w:rPr>
              <w:t>L</w:t>
            </w:r>
            <w:r w:rsidRPr="00F14D09">
              <w:rPr>
                <w:rFonts w:ascii="Arial" w:hAnsi="Arial" w:cs="Arial"/>
              </w:rPr>
              <w:t xml:space="preserve">etters in </w:t>
            </w:r>
            <w:r>
              <w:rPr>
                <w:rFonts w:ascii="Arial" w:hAnsi="Arial" w:cs="Arial"/>
              </w:rPr>
              <w:t>F</w:t>
            </w:r>
            <w:r w:rsidRPr="00F14D09">
              <w:rPr>
                <w:rFonts w:ascii="Arial" w:hAnsi="Arial" w:cs="Arial"/>
              </w:rPr>
              <w:t xml:space="preserve">amily </w:t>
            </w:r>
            <w:r>
              <w:rPr>
                <w:rFonts w:ascii="Arial" w:hAnsi="Arial" w:cs="Arial"/>
              </w:rPr>
              <w:t>M</w:t>
            </w:r>
            <w:r w:rsidRPr="00F14D09">
              <w:rPr>
                <w:rFonts w:ascii="Arial" w:hAnsi="Arial" w:cs="Arial"/>
              </w:rPr>
              <w:t>edicine.</w:t>
            </w:r>
            <w:r>
              <w:rPr>
                <w:rFonts w:ascii="Arial" w:hAnsi="Arial" w:cs="Arial"/>
              </w:rPr>
              <w:t>”</w:t>
            </w:r>
            <w:r w:rsidRPr="00F14D09">
              <w:rPr>
                <w:rFonts w:ascii="Arial" w:hAnsi="Arial" w:cs="Arial"/>
              </w:rPr>
              <w:t xml:space="preserve"> </w:t>
            </w:r>
            <w:r w:rsidRPr="00F14D09">
              <w:rPr>
                <w:rFonts w:ascii="Arial" w:hAnsi="Arial" w:cs="Arial"/>
                <w:i/>
                <w:iCs/>
              </w:rPr>
              <w:t>Can</w:t>
            </w:r>
            <w:r>
              <w:rPr>
                <w:rFonts w:ascii="Arial" w:hAnsi="Arial" w:cs="Arial"/>
                <w:i/>
                <w:iCs/>
              </w:rPr>
              <w:t>adian</w:t>
            </w:r>
            <w:r w:rsidRPr="00F14D09">
              <w:rPr>
                <w:rFonts w:ascii="Arial" w:hAnsi="Arial" w:cs="Arial"/>
                <w:i/>
                <w:iCs/>
              </w:rPr>
              <w:t xml:space="preserve"> Fam</w:t>
            </w:r>
            <w:r>
              <w:rPr>
                <w:rFonts w:ascii="Arial" w:hAnsi="Arial" w:cs="Arial"/>
                <w:i/>
                <w:iCs/>
              </w:rPr>
              <w:t>ily</w:t>
            </w:r>
            <w:r w:rsidRPr="00F14D09">
              <w:rPr>
                <w:rFonts w:ascii="Arial" w:hAnsi="Arial" w:cs="Arial"/>
                <w:i/>
                <w:iCs/>
              </w:rPr>
              <w:t xml:space="preserve"> Physician.</w:t>
            </w:r>
            <w:r w:rsidRPr="00F14D09">
              <w:rPr>
                <w:rFonts w:ascii="Arial" w:hAnsi="Arial" w:cs="Arial"/>
              </w:rPr>
              <w:t xml:space="preserve"> 57(5): 574-575. </w:t>
            </w:r>
            <w:hyperlink r:id="rId114">
              <w:r w:rsidRPr="10AC4E68">
                <w:rPr>
                  <w:rStyle w:val="Hyperlink"/>
                  <w:rFonts w:ascii="Arial" w:eastAsia="Arial" w:hAnsi="Arial" w:cs="Arial"/>
                </w:rPr>
                <w:t>https://www.ncbi.nlm.nih.gov/pmc/articles/PMC3093595/</w:t>
              </w:r>
            </w:hyperlink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  <w:p w14:paraId="068FE822" w14:textId="77777777" w:rsidR="0041615F" w:rsidRPr="00B97E28" w:rsidRDefault="0041615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Green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M</w:t>
            </w:r>
            <w:r>
              <w:rPr>
                <w:rFonts w:ascii="Arial" w:eastAsia="Arial" w:hAnsi="Arial" w:cs="Arial"/>
                <w:color w:val="000000" w:themeColor="text1"/>
              </w:rPr>
              <w:t>att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Teresa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Parrott,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Graham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Cook</w:t>
            </w:r>
            <w:r>
              <w:rPr>
                <w:rFonts w:ascii="Arial" w:eastAsia="Arial" w:hAnsi="Arial" w:cs="Arial"/>
                <w:color w:val="000000" w:themeColor="text1"/>
              </w:rPr>
              <w:t>. 2012.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Improving </w:t>
            </w:r>
            <w:r>
              <w:rPr>
                <w:rFonts w:ascii="Arial" w:eastAsia="Arial" w:hAnsi="Arial" w:cs="Arial"/>
                <w:color w:val="000000" w:themeColor="text1"/>
              </w:rPr>
              <w:t>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our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kills.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BMJ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proofErr w:type="gramStart"/>
            <w:r w:rsidRPr="10AC4E68">
              <w:rPr>
                <w:rFonts w:ascii="Arial" w:eastAsia="Arial" w:hAnsi="Arial" w:cs="Arial"/>
              </w:rPr>
              <w:t>344:e</w:t>
            </w:r>
            <w:proofErr w:type="gramEnd"/>
            <w:r w:rsidRPr="10AC4E68">
              <w:rPr>
                <w:rFonts w:ascii="Arial" w:eastAsia="Arial" w:hAnsi="Arial" w:cs="Arial"/>
              </w:rPr>
              <w:t xml:space="preserve">357. </w:t>
            </w:r>
            <w:r w:rsidRPr="00A10AD7">
              <w:rPr>
                <w:rFonts w:ascii="Arial" w:hAnsi="Arial" w:cs="Arial"/>
              </w:rPr>
              <w:t>https://doi.org/10.1136/bmj.e357.</w:t>
            </w:r>
          </w:p>
          <w:p w14:paraId="59C9206A" w14:textId="77777777" w:rsidR="0041615F" w:rsidRPr="003D439A" w:rsidRDefault="0041615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Henry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tephen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Eric S.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Holmboe,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and Richard M.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Frankel. </w:t>
            </w:r>
            <w:r>
              <w:rPr>
                <w:rFonts w:ascii="Arial" w:eastAsia="Arial" w:hAnsi="Arial" w:cs="Arial"/>
                <w:color w:val="000000" w:themeColor="text1"/>
              </w:rPr>
              <w:t>2013.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Evidence-</w:t>
            </w:r>
            <w:r>
              <w:rPr>
                <w:rFonts w:ascii="Arial" w:eastAsia="Arial" w:hAnsi="Arial" w:cs="Arial"/>
                <w:color w:val="000000" w:themeColor="text1"/>
              </w:rPr>
              <w:t>B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ompetencies for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mproving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kills in </w:t>
            </w:r>
            <w:r>
              <w:rPr>
                <w:rFonts w:ascii="Arial" w:eastAsia="Arial" w:hAnsi="Arial" w:cs="Arial"/>
                <w:color w:val="000000" w:themeColor="text1"/>
              </w:rPr>
              <w:t>G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raduate </w:t>
            </w:r>
            <w:r>
              <w:rPr>
                <w:rFonts w:ascii="Arial" w:eastAsia="Arial" w:hAnsi="Arial" w:cs="Arial"/>
                <w:color w:val="000000" w:themeColor="text1"/>
              </w:rPr>
              <w:t>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edical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ducation: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R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eview with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uggestions for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mplementation.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ical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Teach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er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35(5):395-403. </w:t>
            </w:r>
            <w:hyperlink r:id="rId115" w:history="1">
              <w:r w:rsidRPr="003D439A">
                <w:rPr>
                  <w:rStyle w:val="Hyperlink"/>
                  <w:rFonts w:ascii="Arial" w:hAnsi="Arial" w:cs="Arial"/>
                </w:rPr>
                <w:t>https://doi.org/10.3109/0142159X.2013.769677</w:t>
              </w:r>
            </w:hyperlink>
            <w:r w:rsidRPr="003D439A">
              <w:rPr>
                <w:rFonts w:ascii="Arial" w:hAnsi="Arial" w:cs="Arial"/>
              </w:rPr>
              <w:t>.</w:t>
            </w:r>
          </w:p>
          <w:p w14:paraId="1BAAFC4E" w14:textId="246A6399" w:rsidR="009A42FC" w:rsidRPr="0041615F" w:rsidRDefault="0041615F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97D74E">
              <w:rPr>
                <w:rFonts w:ascii="Arial" w:eastAsia="Arial" w:hAnsi="Arial" w:cs="Arial"/>
                <w:color w:val="000000" w:themeColor="text1"/>
              </w:rPr>
              <w:t>Interprofessional Education Collaborative Expert Panel.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2011.</w:t>
            </w:r>
            <w:r w:rsidRPr="1E97D7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E97D74E">
              <w:rPr>
                <w:rFonts w:ascii="Arial" w:eastAsia="Arial" w:hAnsi="Arial" w:cs="Arial"/>
                <w:color w:val="000000" w:themeColor="text1"/>
              </w:rPr>
              <w:t>Core Competencies for Interprofessional Collaborative Practice: Report of an Expert Panel.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E97D74E">
              <w:rPr>
                <w:rFonts w:ascii="Arial" w:eastAsia="Arial" w:hAnsi="Arial" w:cs="Arial"/>
                <w:color w:val="000000" w:themeColor="text1"/>
              </w:rPr>
              <w:t xml:space="preserve"> Washington, D.C.: Interprofessional Education Collaborative. </w:t>
            </w:r>
            <w:hyperlink r:id="rId116">
              <w:r w:rsidRPr="1E97D74E">
                <w:rPr>
                  <w:rStyle w:val="Hyperlink"/>
                  <w:rFonts w:ascii="Arial" w:eastAsia="Arial" w:hAnsi="Arial" w:cs="Arial"/>
                </w:rPr>
                <w:t>https://www.aacom.org/docs/default-source/insideome/ccrpt05-10-11.pdf?sfvrsn=77937f97_2</w:t>
              </w:r>
            </w:hyperlink>
            <w:r w:rsidRPr="1E97D74E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20C3F385" w14:textId="324B1CE6" w:rsidR="000D19DE" w:rsidRPr="009A42FC" w:rsidRDefault="009A42FC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Roth</w:t>
            </w:r>
            <w:r w:rsidR="00AC384C">
              <w:rPr>
                <w:rFonts w:ascii="Arial" w:eastAsia="Arial" w:hAnsi="Arial" w:cs="Arial"/>
                <w:color w:val="000000" w:themeColor="text1"/>
              </w:rPr>
              <w:t>,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C</w:t>
            </w:r>
            <w:r w:rsidR="00AC384C">
              <w:rPr>
                <w:rFonts w:ascii="Arial" w:eastAsia="Arial" w:hAnsi="Arial" w:cs="Arial"/>
                <w:color w:val="000000" w:themeColor="text1"/>
              </w:rPr>
              <w:t xml:space="preserve">hristine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G</w:t>
            </w:r>
            <w:r w:rsidR="00AC384C">
              <w:rPr>
                <w:rFonts w:ascii="Arial" w:eastAsia="Arial" w:hAnsi="Arial" w:cs="Arial"/>
                <w:color w:val="000000" w:themeColor="text1"/>
              </w:rPr>
              <w:t>.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0AC384C">
              <w:rPr>
                <w:rFonts w:ascii="Arial" w:eastAsia="Arial" w:hAnsi="Arial" w:cs="Arial"/>
                <w:color w:val="000000" w:themeColor="text1"/>
              </w:rPr>
              <w:t xml:space="preserve">Karen W.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Eldin,</w:t>
            </w:r>
            <w:r w:rsidR="00AC384C">
              <w:rPr>
                <w:rFonts w:ascii="Arial" w:eastAsia="Arial" w:hAnsi="Arial" w:cs="Arial"/>
                <w:color w:val="000000" w:themeColor="text1"/>
              </w:rPr>
              <w:t xml:space="preserve"> Vijayalakshmi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Padmanabhan,</w:t>
            </w:r>
            <w:r w:rsidR="00AC384C">
              <w:rPr>
                <w:rFonts w:ascii="Arial" w:eastAsia="Arial" w:hAnsi="Arial" w:cs="Arial"/>
                <w:color w:val="000000" w:themeColor="text1"/>
              </w:rPr>
              <w:t xml:space="preserve"> and Ellen M.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Freidman. </w:t>
            </w:r>
            <w:r w:rsidR="0041615F">
              <w:rPr>
                <w:rFonts w:ascii="Arial" w:eastAsia="Arial" w:hAnsi="Arial" w:cs="Arial"/>
                <w:color w:val="000000" w:themeColor="text1"/>
              </w:rPr>
              <w:t>2019. “</w:t>
            </w:r>
            <w:r w:rsidRPr="00F220DB">
              <w:rPr>
                <w:rFonts w:ascii="Arial" w:eastAsia="Arial" w:hAnsi="Arial" w:cs="Arial"/>
                <w:color w:val="000000" w:themeColor="text1"/>
              </w:rPr>
              <w:t>Twelve Tips for the Introduction of Emotional Intelligence in Medical Education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.” </w:t>
            </w:r>
            <w:r w:rsidRPr="7DB137B2">
              <w:rPr>
                <w:rFonts w:ascii="Arial" w:eastAsia="Arial" w:hAnsi="Arial" w:cs="Arial"/>
                <w:i/>
                <w:iCs/>
                <w:color w:val="000000" w:themeColor="text1"/>
              </w:rPr>
              <w:t>Med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ical</w:t>
            </w:r>
            <w:r w:rsidRPr="7DB137B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Teach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er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. 41(7):</w:t>
            </w:r>
            <w:r w:rsidR="0041615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1-4. </w:t>
            </w:r>
            <w:hyperlink r:id="rId117">
              <w:r w:rsidRPr="7DB137B2">
                <w:rPr>
                  <w:rStyle w:val="Hyperlink"/>
                  <w:rFonts w:ascii="Arial" w:eastAsia="Arial" w:hAnsi="Arial" w:cs="Arial"/>
                </w:rPr>
                <w:t>https://www.tandfonline.com/doi/full/10.1080/0142159X.2018.1481499</w:t>
              </w:r>
            </w:hyperlink>
            <w:r w:rsidRPr="7DB137B2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0162CBF2" w14:textId="6CAF82FA" w:rsidR="000D19DE" w:rsidRDefault="000D19DE">
      <w:pPr>
        <w:rPr>
          <w:rFonts w:ascii="Arial" w:eastAsia="Arial" w:hAnsi="Arial" w:cs="Arial"/>
        </w:rPr>
      </w:pP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35"/>
        <w:gridCol w:w="9195"/>
      </w:tblGrid>
      <w:tr w:rsidR="00FE045E" w:rsidRPr="00B97E28" w14:paraId="5458D5B8" w14:textId="77777777" w:rsidTr="7DB137B2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14:paraId="3B001783" w14:textId="08EB6001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br w:type="page"/>
            </w:r>
            <w:r w:rsidRPr="00B97E28">
              <w:rPr>
                <w:rFonts w:ascii="Arial" w:eastAsia="Arial" w:hAnsi="Arial" w:cs="Arial"/>
                <w:b/>
              </w:rPr>
              <w:t>Interpersonal and Communication Skills 3: Communication within Health Care Systems</w:t>
            </w:r>
          </w:p>
          <w:p w14:paraId="0D92D096" w14:textId="5110CAF0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effectively communicate using a variety of tools and methods</w:t>
            </w:r>
          </w:p>
        </w:tc>
      </w:tr>
      <w:tr w:rsidR="00FE045E" w:rsidRPr="00B97E28" w14:paraId="193A01E0" w14:textId="77777777" w:rsidTr="7DB137B2">
        <w:tc>
          <w:tcPr>
            <w:tcW w:w="4935" w:type="dxa"/>
            <w:shd w:val="clear" w:color="auto" w:fill="FAC090"/>
          </w:tcPr>
          <w:p w14:paraId="6F0BDBC4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95" w:type="dxa"/>
            <w:shd w:val="clear" w:color="auto" w:fill="FAC090"/>
          </w:tcPr>
          <w:p w14:paraId="34FAEBEF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A82DE1" w:rsidRPr="00B97E28" w14:paraId="500EED5D" w14:textId="77777777" w:rsidTr="00606A57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96331EE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  <w:iCs/>
              </w:rPr>
              <w:t>Records accurate information in the patient record</w:t>
            </w:r>
          </w:p>
          <w:p w14:paraId="5601A2D3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3F9A6D5" w14:textId="17D062AE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06A57">
              <w:rPr>
                <w:rFonts w:ascii="Arial" w:eastAsia="Arial" w:hAnsi="Arial" w:cs="Arial"/>
                <w:i/>
                <w:iCs/>
              </w:rPr>
              <w:t>Identifies the importance of and responds to multiple forms of communication (e.g., in-person, electronic health record (EHR), telephone, email)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8053E66" w14:textId="7C108E1F" w:rsidR="00F030BB" w:rsidRPr="007D081C" w:rsidRDefault="6A148EB6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Completes </w:t>
            </w:r>
            <w:r w:rsidR="18365896" w:rsidRPr="7DB137B2">
              <w:rPr>
                <w:rFonts w:ascii="Arial" w:eastAsia="Arial" w:hAnsi="Arial" w:cs="Arial"/>
              </w:rPr>
              <w:t xml:space="preserve">progress notes, but </w:t>
            </w:r>
            <w:r w:rsidR="002A3E8B">
              <w:rPr>
                <w:rFonts w:ascii="Arial" w:eastAsia="Arial" w:hAnsi="Arial" w:cs="Arial"/>
              </w:rPr>
              <w:t xml:space="preserve">notes </w:t>
            </w:r>
            <w:r w:rsidR="18365896" w:rsidRPr="7DB137B2">
              <w:rPr>
                <w:rFonts w:ascii="Arial" w:eastAsia="Arial" w:hAnsi="Arial" w:cs="Arial"/>
              </w:rPr>
              <w:t xml:space="preserve">are sometimes delayed </w:t>
            </w:r>
          </w:p>
          <w:p w14:paraId="2757D594" w14:textId="77777777" w:rsidR="009249BA" w:rsidRPr="001255AA" w:rsidRDefault="009249BA" w:rsidP="007D0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2B5CC816" w14:textId="1A83E67F" w:rsidR="00CF702A" w:rsidRPr="001255AA" w:rsidRDefault="00CF702A" w:rsidP="00387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47A6388" w14:textId="77C9EC7F" w:rsidR="000D19DE" w:rsidRPr="001255AA" w:rsidRDefault="6C3126AC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Responds to patient portal messages consistently in a timely fashion </w:t>
            </w:r>
          </w:p>
          <w:p w14:paraId="65502E59" w14:textId="1882BFB2" w:rsidR="000D19DE" w:rsidRPr="001255AA" w:rsidRDefault="6C3126AC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Monitors email and </w:t>
            </w:r>
            <w:proofErr w:type="gramStart"/>
            <w:r w:rsidRPr="7DB137B2">
              <w:rPr>
                <w:rFonts w:ascii="Arial" w:eastAsia="Arial" w:hAnsi="Arial" w:cs="Arial"/>
              </w:rPr>
              <w:t>replies</w:t>
            </w:r>
            <w:proofErr w:type="gramEnd"/>
            <w:r w:rsidRPr="7DB137B2">
              <w:rPr>
                <w:rFonts w:ascii="Arial" w:eastAsia="Arial" w:hAnsi="Arial" w:cs="Arial"/>
              </w:rPr>
              <w:t xml:space="preserve"> within division standards</w:t>
            </w:r>
          </w:p>
        </w:tc>
      </w:tr>
      <w:tr w:rsidR="00A82DE1" w:rsidRPr="00B97E28" w14:paraId="4C173B60" w14:textId="77777777" w:rsidTr="00606A57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CD807C6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Records accurate and timely information in the patient record</w:t>
            </w:r>
          </w:p>
          <w:p w14:paraId="36AF1B7C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A000EA7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D2C2DEE" w14:textId="6F3F185F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6A57">
              <w:rPr>
                <w:rFonts w:ascii="Arial" w:eastAsia="Arial" w:hAnsi="Arial" w:cs="Arial"/>
                <w:i/>
              </w:rPr>
              <w:t>Selects appropriate method of communication, with prompting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BD0D1AD" w14:textId="6B00D75E" w:rsidR="00F030BB" w:rsidRPr="001255AA" w:rsidRDefault="3D1F6FA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B137B2">
              <w:rPr>
                <w:rFonts w:ascii="Arial" w:eastAsia="Arial" w:hAnsi="Arial" w:cs="Arial"/>
              </w:rPr>
              <w:t xml:space="preserve">In a complex patient admitted for malnutrition, </w:t>
            </w:r>
            <w:r w:rsidR="00CE3CEE">
              <w:rPr>
                <w:rFonts w:ascii="Arial" w:eastAsia="Arial" w:hAnsi="Arial" w:cs="Arial"/>
              </w:rPr>
              <w:t xml:space="preserve">focuses </w:t>
            </w:r>
            <w:r w:rsidRPr="7DB137B2">
              <w:rPr>
                <w:rFonts w:ascii="Arial" w:eastAsia="Arial" w:hAnsi="Arial" w:cs="Arial"/>
              </w:rPr>
              <w:t xml:space="preserve">assessment on the active </w:t>
            </w:r>
            <w:r w:rsidR="78B7B66D" w:rsidRPr="7DB137B2">
              <w:rPr>
                <w:rFonts w:ascii="Arial" w:eastAsia="Arial" w:hAnsi="Arial" w:cs="Arial"/>
              </w:rPr>
              <w:t xml:space="preserve">issues of mental health and bradycardia and </w:t>
            </w:r>
            <w:r w:rsidR="7E5CFF1B" w:rsidRPr="7DB137B2">
              <w:rPr>
                <w:rFonts w:ascii="Arial" w:eastAsia="Arial" w:hAnsi="Arial" w:cs="Arial"/>
              </w:rPr>
              <w:t xml:space="preserve">includes </w:t>
            </w:r>
            <w:r w:rsidR="31719DD1" w:rsidRPr="7DB137B2">
              <w:rPr>
                <w:rFonts w:ascii="Arial" w:eastAsia="Arial" w:hAnsi="Arial" w:cs="Arial"/>
              </w:rPr>
              <w:t xml:space="preserve">disposition </w:t>
            </w:r>
            <w:r w:rsidR="3DC9A261" w:rsidRPr="7DB137B2">
              <w:rPr>
                <w:rFonts w:ascii="Arial" w:eastAsia="Arial" w:hAnsi="Arial" w:cs="Arial"/>
              </w:rPr>
              <w:t>planning as patient approaches medical stability</w:t>
            </w:r>
          </w:p>
          <w:p w14:paraId="69BCDA4A" w14:textId="0E003B5A" w:rsidR="00F030BB" w:rsidRPr="001255AA" w:rsidRDefault="00F030BB" w:rsidP="00387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64EF5185" w14:textId="02E2554B" w:rsidR="000D19DE" w:rsidRPr="001255AA" w:rsidRDefault="7B70047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After prompting, c</w:t>
            </w:r>
            <w:r w:rsidR="37D40DF0" w:rsidRPr="7DB137B2">
              <w:rPr>
                <w:rFonts w:ascii="Arial" w:eastAsia="Arial" w:hAnsi="Arial" w:cs="Arial"/>
              </w:rPr>
              <w:t xml:space="preserve">alls consultant after noting disagreement in treatment plan between </w:t>
            </w:r>
            <w:r w:rsidR="4A288D17" w:rsidRPr="7DB137B2">
              <w:rPr>
                <w:rFonts w:ascii="Arial" w:eastAsia="Arial" w:hAnsi="Arial" w:cs="Arial"/>
              </w:rPr>
              <w:t>a</w:t>
            </w:r>
            <w:r w:rsidR="37D40DF0" w:rsidRPr="7DB137B2">
              <w:rPr>
                <w:rFonts w:ascii="Arial" w:eastAsia="Arial" w:hAnsi="Arial" w:cs="Arial"/>
              </w:rPr>
              <w:t xml:space="preserve">dolescent </w:t>
            </w:r>
            <w:r w:rsidR="4A288D17" w:rsidRPr="7DB137B2">
              <w:rPr>
                <w:rFonts w:ascii="Arial" w:eastAsia="Arial" w:hAnsi="Arial" w:cs="Arial"/>
              </w:rPr>
              <w:t>m</w:t>
            </w:r>
            <w:r w:rsidR="37D40DF0" w:rsidRPr="7DB137B2">
              <w:rPr>
                <w:rFonts w:ascii="Arial" w:eastAsia="Arial" w:hAnsi="Arial" w:cs="Arial"/>
              </w:rPr>
              <w:t xml:space="preserve">edicine and </w:t>
            </w:r>
            <w:r w:rsidR="4A288D17" w:rsidRPr="7DB137B2">
              <w:rPr>
                <w:rFonts w:ascii="Arial" w:eastAsia="Arial" w:hAnsi="Arial" w:cs="Arial"/>
              </w:rPr>
              <w:t>p</w:t>
            </w:r>
            <w:r w:rsidR="37D40DF0" w:rsidRPr="7DB137B2">
              <w:rPr>
                <w:rFonts w:ascii="Arial" w:eastAsia="Arial" w:hAnsi="Arial" w:cs="Arial"/>
              </w:rPr>
              <w:t xml:space="preserve">sychiatry </w:t>
            </w:r>
          </w:p>
        </w:tc>
      </w:tr>
      <w:tr w:rsidR="00A82DE1" w:rsidRPr="00B97E28" w14:paraId="4BFE54AA" w14:textId="77777777" w:rsidTr="00606A57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FA04A2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  <w:color w:val="000000"/>
              </w:rPr>
              <w:t>Concisely documents updated, prioritized, diagnostic and therapeutic reasoning in the patient record</w:t>
            </w:r>
          </w:p>
          <w:p w14:paraId="7090B97A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5DE8636" w14:textId="7B287C9F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06A57">
              <w:rPr>
                <w:rFonts w:ascii="Arial" w:eastAsia="Arial" w:hAnsi="Arial" w:cs="Arial"/>
                <w:i/>
                <w:color w:val="000000"/>
              </w:rPr>
              <w:t>Aligns type of communication with message to be delivered (e.g., direct and indirect) based on urgency and complexity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66F4E93" w14:textId="039F069F" w:rsidR="00F030BB" w:rsidRPr="001255AA" w:rsidRDefault="7918B3B5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For a patient with heavy menstrual bleeding, describes possible causes and treatment plan</w:t>
            </w:r>
            <w:r w:rsidR="008D00D5">
              <w:rPr>
                <w:rFonts w:ascii="Arial" w:eastAsia="Arial" w:hAnsi="Arial" w:cs="Arial"/>
                <w:color w:val="000000" w:themeColor="text1"/>
              </w:rPr>
              <w:t xml:space="preserve"> in the assessment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but does not include </w:t>
            </w:r>
            <w:r w:rsidR="31BD63DF" w:rsidRPr="7DB137B2">
              <w:rPr>
                <w:rFonts w:ascii="Arial" w:eastAsia="Arial" w:hAnsi="Arial" w:cs="Arial"/>
                <w:color w:val="000000" w:themeColor="text1"/>
              </w:rPr>
              <w:t xml:space="preserve">contingency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plan </w:t>
            </w:r>
            <w:r w:rsidR="0D586405" w:rsidRPr="7DB137B2">
              <w:rPr>
                <w:rFonts w:ascii="Arial" w:eastAsia="Arial" w:hAnsi="Arial" w:cs="Arial"/>
                <w:color w:val="000000" w:themeColor="text1"/>
              </w:rPr>
              <w:t>f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or continued bleeding </w:t>
            </w:r>
          </w:p>
          <w:p w14:paraId="60B4B099" w14:textId="77777777" w:rsidR="00F030BB" w:rsidRPr="001255AA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D62BA26" w14:textId="77777777" w:rsidR="00F030BB" w:rsidRPr="001255AA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68373CE" w14:textId="78CACABF" w:rsidR="000D19DE" w:rsidRPr="001255AA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Emails patient's cardiologist with non-urgent question rather than paging cardiologist on call</w:t>
            </w:r>
          </w:p>
        </w:tc>
      </w:tr>
      <w:tr w:rsidR="00A82DE1" w:rsidRPr="00B97E28" w14:paraId="6432271A" w14:textId="77777777" w:rsidTr="00606A57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137A31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Documents diagnostic and therapeutic reasoning, including anticipatory guidance</w:t>
            </w:r>
          </w:p>
          <w:p w14:paraId="06434EE5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F36574C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8600DAB" w14:textId="42BFD745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6A57">
              <w:rPr>
                <w:rFonts w:ascii="Arial" w:eastAsia="Arial" w:hAnsi="Arial" w:cs="Arial"/>
                <w:i/>
              </w:rPr>
              <w:t>Demonstrates exemplary written and verbal communication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C06A917" w14:textId="1E9A40B8" w:rsidR="00F030BB" w:rsidRPr="00B97E28" w:rsidRDefault="00FC76B7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In the assessment of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2F1A3C78" w:rsidRPr="7DB137B2">
              <w:rPr>
                <w:rFonts w:ascii="Arial" w:eastAsia="Arial" w:hAnsi="Arial" w:cs="Arial"/>
              </w:rPr>
              <w:t>a patient with heavy menstrual bleeding, describes possible causes, treatment plan, and the recommendation to increase dose of medroxyprogesterone if bleeding recur</w:t>
            </w:r>
            <w:r w:rsidR="605E6D97" w:rsidRPr="7DB137B2">
              <w:rPr>
                <w:rFonts w:ascii="Arial" w:eastAsia="Arial" w:hAnsi="Arial" w:cs="Arial"/>
              </w:rPr>
              <w:t xml:space="preserve">s </w:t>
            </w:r>
          </w:p>
          <w:p w14:paraId="44E1D0DE" w14:textId="77777777" w:rsidR="00F030BB" w:rsidRPr="00B97E28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B1087B0" w14:textId="2A4BA870" w:rsidR="000D19DE" w:rsidRPr="00B97E28" w:rsidRDefault="38548E12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When co</w:t>
            </w:r>
            <w:r w:rsidR="1FD4B4F0" w:rsidRPr="7DB137B2">
              <w:rPr>
                <w:rFonts w:ascii="Arial" w:eastAsia="Arial" w:hAnsi="Arial" w:cs="Arial"/>
              </w:rPr>
              <w:t>ordinating</w:t>
            </w:r>
            <w:r w:rsidRPr="7DB137B2">
              <w:rPr>
                <w:rFonts w:ascii="Arial" w:eastAsia="Arial" w:hAnsi="Arial" w:cs="Arial"/>
              </w:rPr>
              <w:t xml:space="preserve"> care </w:t>
            </w:r>
            <w:r w:rsidR="4172EEE7" w:rsidRPr="7DB137B2">
              <w:rPr>
                <w:rFonts w:ascii="Arial" w:eastAsia="Arial" w:hAnsi="Arial" w:cs="Arial"/>
              </w:rPr>
              <w:t xml:space="preserve">for a patient with chronic anorexia nervosa </w:t>
            </w:r>
            <w:r w:rsidR="6427E182" w:rsidRPr="7DB137B2">
              <w:rPr>
                <w:rFonts w:ascii="Arial" w:eastAsia="Arial" w:hAnsi="Arial" w:cs="Arial"/>
              </w:rPr>
              <w:t xml:space="preserve">with other </w:t>
            </w:r>
            <w:r w:rsidRPr="7DB137B2">
              <w:rPr>
                <w:rFonts w:ascii="Arial" w:eastAsia="Arial" w:hAnsi="Arial" w:cs="Arial"/>
              </w:rPr>
              <w:t>teams</w:t>
            </w:r>
            <w:r w:rsidR="448FD01E" w:rsidRPr="7DB137B2">
              <w:rPr>
                <w:rFonts w:ascii="Arial" w:eastAsia="Arial" w:hAnsi="Arial" w:cs="Arial"/>
              </w:rPr>
              <w:t>,</w:t>
            </w:r>
            <w:r w:rsidRPr="7DB137B2">
              <w:rPr>
                <w:rFonts w:ascii="Arial" w:eastAsia="Arial" w:hAnsi="Arial" w:cs="Arial"/>
              </w:rPr>
              <w:t xml:space="preserve"> send</w:t>
            </w:r>
            <w:r w:rsidR="69994A14" w:rsidRPr="7DB137B2">
              <w:rPr>
                <w:rFonts w:ascii="Arial" w:eastAsia="Arial" w:hAnsi="Arial" w:cs="Arial"/>
              </w:rPr>
              <w:t>s</w:t>
            </w:r>
            <w:r w:rsidRPr="7DB137B2">
              <w:rPr>
                <w:rFonts w:ascii="Arial" w:eastAsia="Arial" w:hAnsi="Arial" w:cs="Arial"/>
              </w:rPr>
              <w:t xml:space="preserve"> messages via E</w:t>
            </w:r>
            <w:r w:rsidR="00AA27C2">
              <w:rPr>
                <w:rFonts w:ascii="Arial" w:eastAsia="Arial" w:hAnsi="Arial" w:cs="Arial"/>
              </w:rPr>
              <w:t>H</w:t>
            </w:r>
            <w:r w:rsidRPr="7DB137B2">
              <w:rPr>
                <w:rFonts w:ascii="Arial" w:eastAsia="Arial" w:hAnsi="Arial" w:cs="Arial"/>
              </w:rPr>
              <w:t xml:space="preserve">R to appropriate team members </w:t>
            </w:r>
            <w:r w:rsidR="6579BD69" w:rsidRPr="7DB137B2">
              <w:rPr>
                <w:rFonts w:ascii="Arial" w:eastAsia="Arial" w:hAnsi="Arial" w:cs="Arial"/>
              </w:rPr>
              <w:t xml:space="preserve">with concise </w:t>
            </w:r>
            <w:r w:rsidRPr="7DB137B2">
              <w:rPr>
                <w:rFonts w:ascii="Arial" w:eastAsia="Arial" w:hAnsi="Arial" w:cs="Arial"/>
              </w:rPr>
              <w:t>clinical update</w:t>
            </w:r>
            <w:r w:rsidR="2BFD087A" w:rsidRPr="7DB137B2">
              <w:rPr>
                <w:rFonts w:ascii="Arial" w:eastAsia="Arial" w:hAnsi="Arial" w:cs="Arial"/>
              </w:rPr>
              <w:t>s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="16D3DF9A" w:rsidRPr="7DB137B2">
              <w:rPr>
                <w:rFonts w:ascii="Arial" w:eastAsia="Arial" w:hAnsi="Arial" w:cs="Arial"/>
              </w:rPr>
              <w:t xml:space="preserve">and questions </w:t>
            </w:r>
            <w:r w:rsidRPr="7DB137B2">
              <w:rPr>
                <w:rFonts w:ascii="Arial" w:eastAsia="Arial" w:hAnsi="Arial" w:cs="Arial"/>
              </w:rPr>
              <w:t xml:space="preserve"> </w:t>
            </w:r>
          </w:p>
        </w:tc>
      </w:tr>
      <w:tr w:rsidR="00A82DE1" w:rsidRPr="00B97E28" w14:paraId="7691B88A" w14:textId="77777777" w:rsidTr="00606A57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EE672D" w14:textId="77777777" w:rsidR="00606A57" w:rsidRPr="00606A57" w:rsidRDefault="00E305D5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6A57" w:rsidRPr="00606A57">
              <w:rPr>
                <w:rFonts w:ascii="Arial" w:eastAsia="Arial" w:hAnsi="Arial" w:cs="Arial"/>
                <w:i/>
              </w:rPr>
              <w:t>Models and coaches others in documenting diagnostic and therapeutic reasoning</w:t>
            </w:r>
          </w:p>
          <w:p w14:paraId="7DF8F04D" w14:textId="77777777" w:rsidR="00606A57" w:rsidRPr="00606A57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ADCFB43" w14:textId="59324143" w:rsidR="000D19DE" w:rsidRPr="00B97E28" w:rsidRDefault="00606A57" w:rsidP="00606A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6A57">
              <w:rPr>
                <w:rFonts w:ascii="Arial" w:eastAsia="Arial" w:hAnsi="Arial" w:cs="Arial"/>
                <w:i/>
              </w:rPr>
              <w:lastRenderedPageBreak/>
              <w:t>Coaches others in written and verbal communication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9EBD749" w14:textId="765D2042" w:rsidR="0E3ABC0A" w:rsidRDefault="6077DEC4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7DB137B2">
              <w:rPr>
                <w:rFonts w:ascii="Arial" w:eastAsia="Arial" w:hAnsi="Arial" w:cs="Arial"/>
                <w:color w:val="000000" w:themeColor="text1"/>
              </w:rPr>
              <w:lastRenderedPageBreak/>
              <w:t>Develops</w:t>
            </w:r>
            <w:proofErr w:type="gram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templates to facilitate documentation of assessments, differential diagnoses</w:t>
            </w:r>
            <w:r w:rsidR="6F36FC1F" w:rsidRPr="7DB137B2">
              <w:rPr>
                <w:rFonts w:ascii="Arial" w:eastAsia="Arial" w:hAnsi="Arial" w:cs="Arial"/>
                <w:color w:val="000000" w:themeColor="text1"/>
              </w:rPr>
              <w:t>,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and clinical reasoning for patients with anorexia nervosa</w:t>
            </w:r>
            <w:r w:rsidR="00325462">
              <w:rPr>
                <w:rFonts w:ascii="Arial" w:eastAsia="Arial" w:hAnsi="Arial" w:cs="Arial"/>
                <w:color w:val="000000" w:themeColor="text1"/>
              </w:rPr>
              <w:t>,</w:t>
            </w:r>
            <w:r w:rsidR="34CB29CA" w:rsidRPr="7DB137B2">
              <w:rPr>
                <w:rFonts w:ascii="Arial" w:eastAsia="Arial" w:hAnsi="Arial" w:cs="Arial"/>
                <w:color w:val="000000" w:themeColor="text1"/>
              </w:rPr>
              <w:t xml:space="preserve"> including social factors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4B0E51C" w14:textId="77777777" w:rsidR="005F3F92" w:rsidRDefault="005F3F92" w:rsidP="005F3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D7E2772" w14:textId="77777777" w:rsidR="005F3F92" w:rsidRDefault="005F3F92" w:rsidP="007D0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A179C92" w14:textId="3E88E674" w:rsidR="005F3F92" w:rsidRPr="00387125" w:rsidRDefault="4336DC8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Coaches residents </w:t>
            </w:r>
            <w:proofErr w:type="gramStart"/>
            <w:r w:rsidRPr="7DB137B2">
              <w:rPr>
                <w:rFonts w:ascii="Arial" w:eastAsia="Arial" w:hAnsi="Arial" w:cs="Arial"/>
                <w:color w:val="000000" w:themeColor="text1"/>
              </w:rPr>
              <w:t>in</w:t>
            </w:r>
            <w:proofErr w:type="gramEnd"/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how to </w:t>
            </w:r>
            <w:r w:rsidR="7D058AF4" w:rsidRPr="7DB137B2">
              <w:rPr>
                <w:rFonts w:ascii="Arial" w:eastAsia="Arial" w:hAnsi="Arial" w:cs="Arial"/>
                <w:color w:val="000000" w:themeColor="text1"/>
              </w:rPr>
              <w:t>document confidential history and exam in the E</w:t>
            </w:r>
            <w:r w:rsidR="00AA27C2">
              <w:rPr>
                <w:rFonts w:ascii="Arial" w:eastAsia="Arial" w:hAnsi="Arial" w:cs="Arial"/>
                <w:color w:val="000000" w:themeColor="text1"/>
              </w:rPr>
              <w:t>H</w:t>
            </w:r>
            <w:r w:rsidR="7D058AF4" w:rsidRPr="7DB137B2">
              <w:rPr>
                <w:rFonts w:ascii="Arial" w:eastAsia="Arial" w:hAnsi="Arial" w:cs="Arial"/>
                <w:color w:val="000000" w:themeColor="text1"/>
              </w:rPr>
              <w:t>R</w:t>
            </w:r>
          </w:p>
          <w:p w14:paraId="422A948D" w14:textId="13DE8FBF" w:rsidR="001B7DC7" w:rsidRPr="00B97E28" w:rsidRDefault="001B7DC7" w:rsidP="007D0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FE045E" w:rsidRPr="00B97E28" w14:paraId="3DBC0E85" w14:textId="77777777" w:rsidTr="7DB137B2">
        <w:tc>
          <w:tcPr>
            <w:tcW w:w="4935" w:type="dxa"/>
            <w:shd w:val="clear" w:color="auto" w:fill="FFD965"/>
          </w:tcPr>
          <w:p w14:paraId="4F6185BC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95" w:type="dxa"/>
            <w:shd w:val="clear" w:color="auto" w:fill="FFD965"/>
          </w:tcPr>
          <w:p w14:paraId="6F2D415A" w14:textId="1B1F1E8E" w:rsidR="00F030BB" w:rsidRPr="00B97E28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Direct observation</w:t>
            </w:r>
          </w:p>
          <w:p w14:paraId="5C70DEDE" w14:textId="13E3F645" w:rsidR="000D19DE" w:rsidRPr="007C34DE" w:rsidRDefault="3E913C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Medical record (chart) audit</w:t>
            </w:r>
          </w:p>
          <w:p w14:paraId="4F426D57" w14:textId="77777777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Multisource feedback</w:t>
            </w:r>
          </w:p>
          <w:p w14:paraId="000AE9E8" w14:textId="5DC3DF70" w:rsidR="007C34DE" w:rsidRPr="007C34DE" w:rsidRDefault="695908E9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Simulation</w:t>
            </w:r>
          </w:p>
        </w:tc>
      </w:tr>
      <w:tr w:rsidR="00FE045E" w:rsidRPr="00B97E28" w14:paraId="5C9EFD66" w14:textId="77777777" w:rsidTr="7DB137B2">
        <w:tc>
          <w:tcPr>
            <w:tcW w:w="4935" w:type="dxa"/>
            <w:shd w:val="clear" w:color="auto" w:fill="8DB3E2" w:themeFill="text2" w:themeFillTint="66"/>
          </w:tcPr>
          <w:p w14:paraId="7285E8B8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95" w:type="dxa"/>
            <w:shd w:val="clear" w:color="auto" w:fill="8DB3E2" w:themeFill="text2" w:themeFillTint="66"/>
          </w:tcPr>
          <w:p w14:paraId="163DD19C" w14:textId="455D0446" w:rsidR="000D19DE" w:rsidRPr="00B97E28" w:rsidRDefault="000D19DE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FE045E" w:rsidRPr="00B97E28" w14:paraId="0997D9AF" w14:textId="77777777" w:rsidTr="7DB137B2">
        <w:trPr>
          <w:trHeight w:val="80"/>
        </w:trPr>
        <w:tc>
          <w:tcPr>
            <w:tcW w:w="4935" w:type="dxa"/>
            <w:shd w:val="clear" w:color="auto" w:fill="A8D08D"/>
          </w:tcPr>
          <w:p w14:paraId="5A6C26F1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95" w:type="dxa"/>
            <w:shd w:val="clear" w:color="auto" w:fill="A8D08D"/>
          </w:tcPr>
          <w:p w14:paraId="366D35A3" w14:textId="77777777" w:rsidR="00CD5B5D" w:rsidRPr="001463AD" w:rsidRDefault="00CD5B5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118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4F80FE0C" w14:textId="77777777" w:rsidR="00196982" w:rsidRPr="006472CB" w:rsidRDefault="00196982" w:rsidP="000537C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 w:hanging="174"/>
              <w:rPr>
                <w:rFonts w:ascii="Arial" w:hAnsi="Arial" w:cs="Arial"/>
              </w:rPr>
            </w:pPr>
            <w:r w:rsidRPr="10AC4E68">
              <w:rPr>
                <w:rFonts w:ascii="Arial" w:eastAsia="Arial" w:hAnsi="Arial" w:cs="Arial"/>
              </w:rPr>
              <w:t>Bierman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J</w:t>
            </w:r>
            <w:r>
              <w:rPr>
                <w:rFonts w:ascii="Arial" w:eastAsia="Arial" w:hAnsi="Arial" w:cs="Arial"/>
              </w:rPr>
              <w:t xml:space="preserve">ennifer </w:t>
            </w:r>
            <w:r w:rsidRPr="10AC4E68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 w:rsidRPr="10AC4E6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Kathryn Kinner</w:t>
            </w:r>
            <w:r w:rsidRPr="10AC4E68">
              <w:rPr>
                <w:rFonts w:ascii="Arial" w:eastAsia="Arial" w:hAnsi="Arial" w:cs="Arial"/>
              </w:rPr>
              <w:t xml:space="preserve"> Hufmeyer,</w:t>
            </w:r>
            <w:r>
              <w:rPr>
                <w:rFonts w:ascii="Arial" w:eastAsia="Arial" w:hAnsi="Arial" w:cs="Arial"/>
              </w:rPr>
              <w:t xml:space="preserve"> David T.</w:t>
            </w:r>
            <w:r w:rsidRPr="10AC4E68">
              <w:rPr>
                <w:rFonts w:ascii="Arial" w:eastAsia="Arial" w:hAnsi="Arial" w:cs="Arial"/>
              </w:rPr>
              <w:t xml:space="preserve"> Liss, </w:t>
            </w:r>
            <w:r>
              <w:rPr>
                <w:rFonts w:ascii="Arial" w:eastAsia="Arial" w:hAnsi="Arial" w:cs="Arial"/>
              </w:rPr>
              <w:t xml:space="preserve">A. Charlotta </w:t>
            </w:r>
            <w:r w:rsidRPr="10AC4E68">
              <w:rPr>
                <w:rFonts w:ascii="Arial" w:eastAsia="Arial" w:hAnsi="Arial" w:cs="Arial"/>
              </w:rPr>
              <w:t>Weaver,</w:t>
            </w:r>
            <w:r>
              <w:rPr>
                <w:rFonts w:ascii="Arial" w:eastAsia="Arial" w:hAnsi="Arial" w:cs="Arial"/>
              </w:rPr>
              <w:t xml:space="preserve"> and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Heather L. </w:t>
            </w:r>
            <w:r w:rsidRPr="10AC4E68">
              <w:rPr>
                <w:rFonts w:ascii="Arial" w:eastAsia="Arial" w:hAnsi="Arial" w:cs="Arial"/>
              </w:rPr>
              <w:t xml:space="preserve">Heiman. </w:t>
            </w:r>
            <w:r>
              <w:rPr>
                <w:rFonts w:ascii="Arial" w:eastAsia="Arial" w:hAnsi="Arial" w:cs="Arial"/>
              </w:rPr>
              <w:t>2017. “</w:t>
            </w:r>
            <w:r w:rsidRPr="10AC4E68">
              <w:rPr>
                <w:rFonts w:ascii="Arial" w:eastAsia="Arial" w:hAnsi="Arial" w:cs="Arial"/>
              </w:rPr>
              <w:t xml:space="preserve">Promoting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esponsible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lectronic </w:t>
            </w:r>
            <w:r>
              <w:rPr>
                <w:rFonts w:ascii="Arial" w:eastAsia="Arial" w:hAnsi="Arial" w:cs="Arial"/>
              </w:rPr>
              <w:t>D</w:t>
            </w:r>
            <w:r w:rsidRPr="10AC4E68">
              <w:rPr>
                <w:rFonts w:ascii="Arial" w:eastAsia="Arial" w:hAnsi="Arial" w:cs="Arial"/>
              </w:rPr>
              <w:t xml:space="preserve">ocumentation: </w:t>
            </w:r>
            <w:r>
              <w:rPr>
                <w:rFonts w:ascii="Arial" w:eastAsia="Arial" w:hAnsi="Arial" w:cs="Arial"/>
              </w:rPr>
              <w:t>V</w:t>
            </w:r>
            <w:r w:rsidRPr="10AC4E68">
              <w:rPr>
                <w:rFonts w:ascii="Arial" w:eastAsia="Arial" w:hAnsi="Arial" w:cs="Arial"/>
              </w:rPr>
              <w:t xml:space="preserve">alidity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vidence for a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hecklist to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ssess </w:t>
            </w:r>
            <w:r>
              <w:rPr>
                <w:rFonts w:ascii="Arial" w:eastAsia="Arial" w:hAnsi="Arial" w:cs="Arial"/>
              </w:rPr>
              <w:t>P</w:t>
            </w:r>
            <w:r w:rsidRPr="10AC4E68">
              <w:rPr>
                <w:rFonts w:ascii="Arial" w:eastAsia="Arial" w:hAnsi="Arial" w:cs="Arial"/>
              </w:rPr>
              <w:t xml:space="preserve">rogress </w:t>
            </w:r>
            <w:r>
              <w:rPr>
                <w:rFonts w:ascii="Arial" w:eastAsia="Arial" w:hAnsi="Arial" w:cs="Arial"/>
              </w:rPr>
              <w:t>N</w:t>
            </w:r>
            <w:r w:rsidRPr="10AC4E68">
              <w:rPr>
                <w:rFonts w:ascii="Arial" w:eastAsia="Arial" w:hAnsi="Arial" w:cs="Arial"/>
              </w:rPr>
              <w:t xml:space="preserve">otes in the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lectronic </w:t>
            </w:r>
            <w:r>
              <w:rPr>
                <w:rFonts w:ascii="Arial" w:eastAsia="Arial" w:hAnsi="Arial" w:cs="Arial"/>
              </w:rPr>
              <w:t>H</w:t>
            </w:r>
            <w:r w:rsidRPr="10AC4E68">
              <w:rPr>
                <w:rFonts w:ascii="Arial" w:eastAsia="Arial" w:hAnsi="Arial" w:cs="Arial"/>
              </w:rPr>
              <w:t xml:space="preserve">ealth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>ecord.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Teach</w:t>
            </w:r>
            <w:r>
              <w:rPr>
                <w:rFonts w:ascii="Arial" w:eastAsia="Arial" w:hAnsi="Arial" w:cs="Arial"/>
                <w:i/>
                <w:iCs/>
              </w:rPr>
              <w:t>ing and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 Learn</w:t>
            </w:r>
            <w:r>
              <w:rPr>
                <w:rFonts w:ascii="Arial" w:eastAsia="Arial" w:hAnsi="Arial" w:cs="Arial"/>
                <w:i/>
                <w:iCs/>
              </w:rPr>
              <w:t>ing in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 Med</w:t>
            </w:r>
            <w:r>
              <w:rPr>
                <w:rFonts w:ascii="Arial" w:eastAsia="Arial" w:hAnsi="Arial" w:cs="Arial"/>
                <w:i/>
                <w:iCs/>
              </w:rPr>
              <w:t>icine</w:t>
            </w:r>
            <w:r w:rsidRPr="10AC4E68">
              <w:rPr>
                <w:rFonts w:ascii="Arial" w:eastAsia="Arial" w:hAnsi="Arial" w:cs="Arial"/>
                <w:i/>
                <w:iCs/>
              </w:rPr>
              <w:t>.</w:t>
            </w:r>
            <w:r w:rsidRPr="10AC4E68">
              <w:rPr>
                <w:rFonts w:ascii="Arial" w:eastAsia="Arial" w:hAnsi="Arial" w:cs="Arial"/>
              </w:rPr>
              <w:t xml:space="preserve"> 29(4):</w:t>
            </w:r>
            <w:r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</w:rPr>
              <w:t xml:space="preserve">420-432. </w:t>
            </w:r>
            <w:hyperlink r:id="rId119" w:history="1">
              <w:r w:rsidRPr="009E2171">
                <w:rPr>
                  <w:rStyle w:val="Hyperlink"/>
                  <w:rFonts w:ascii="Arial" w:eastAsia="Arial" w:hAnsi="Arial" w:cs="Arial"/>
                </w:rPr>
                <w:t>https://doi.org/10.1080/10401334.2017.1303385</w:t>
              </w:r>
            </w:hyperlink>
            <w:r>
              <w:rPr>
                <w:rFonts w:ascii="Arial" w:eastAsia="Arial" w:hAnsi="Arial" w:cs="Arial"/>
              </w:rPr>
              <w:t xml:space="preserve">. </w:t>
            </w:r>
          </w:p>
          <w:p w14:paraId="39CC1872" w14:textId="77777777" w:rsidR="00AA7156" w:rsidRPr="00744D66" w:rsidRDefault="00AA7156" w:rsidP="000537C8">
            <w:pPr>
              <w:numPr>
                <w:ilvl w:val="0"/>
                <w:numId w:val="19"/>
              </w:numPr>
              <w:spacing w:after="0" w:line="240" w:lineRule="auto"/>
              <w:ind w:left="174" w:hanging="174"/>
              <w:rPr>
                <w:rFonts w:ascii="Arial" w:hAnsi="Arial" w:cs="Arial"/>
              </w:rPr>
            </w:pPr>
            <w:r w:rsidRPr="10AC4E68">
              <w:rPr>
                <w:rFonts w:ascii="Arial" w:eastAsia="Arial" w:hAnsi="Arial" w:cs="Arial"/>
              </w:rPr>
              <w:t>Haig, K</w:t>
            </w:r>
            <w:r>
              <w:rPr>
                <w:rFonts w:ascii="Arial" w:eastAsia="Arial" w:hAnsi="Arial" w:cs="Arial"/>
              </w:rPr>
              <w:t xml:space="preserve">athleen </w:t>
            </w:r>
            <w:r w:rsidRPr="10AC4E68">
              <w:rPr>
                <w:rFonts w:ascii="Arial" w:eastAsia="Arial" w:hAnsi="Arial" w:cs="Arial"/>
              </w:rPr>
              <w:t xml:space="preserve">M., </w:t>
            </w:r>
            <w:r>
              <w:rPr>
                <w:rFonts w:ascii="Arial" w:eastAsia="Arial" w:hAnsi="Arial" w:cs="Arial"/>
              </w:rPr>
              <w:t xml:space="preserve">Staci </w:t>
            </w:r>
            <w:r w:rsidRPr="10AC4E68">
              <w:rPr>
                <w:rFonts w:ascii="Arial" w:eastAsia="Arial" w:hAnsi="Arial" w:cs="Arial"/>
              </w:rPr>
              <w:t xml:space="preserve">Sutton, </w:t>
            </w:r>
            <w:r>
              <w:rPr>
                <w:rFonts w:ascii="Arial" w:eastAsia="Arial" w:hAnsi="Arial" w:cs="Arial"/>
              </w:rPr>
              <w:t xml:space="preserve">and John </w:t>
            </w:r>
            <w:r w:rsidRPr="10AC4E68">
              <w:rPr>
                <w:rFonts w:ascii="Arial" w:eastAsia="Arial" w:hAnsi="Arial" w:cs="Arial"/>
              </w:rPr>
              <w:t xml:space="preserve">Whittington. </w:t>
            </w:r>
            <w:r>
              <w:rPr>
                <w:rFonts w:ascii="Arial" w:eastAsia="Arial" w:hAnsi="Arial" w:cs="Arial"/>
              </w:rPr>
              <w:t>2006. “</w:t>
            </w:r>
            <w:r w:rsidRPr="10AC4E68">
              <w:rPr>
                <w:rFonts w:ascii="Arial" w:eastAsia="Arial" w:hAnsi="Arial" w:cs="Arial"/>
              </w:rPr>
              <w:t xml:space="preserve">SBAR: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>hare</w:t>
            </w:r>
            <w:r>
              <w:rPr>
                <w:rFonts w:ascii="Arial" w:eastAsia="Arial" w:hAnsi="Arial" w:cs="Arial"/>
              </w:rPr>
              <w:t>d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ental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odel for </w:t>
            </w:r>
            <w:r>
              <w:rPr>
                <w:rFonts w:ascii="Arial" w:eastAsia="Arial" w:hAnsi="Arial" w:cs="Arial"/>
              </w:rPr>
              <w:t>I</w:t>
            </w:r>
            <w:r w:rsidRPr="10AC4E68">
              <w:rPr>
                <w:rFonts w:ascii="Arial" w:eastAsia="Arial" w:hAnsi="Arial" w:cs="Arial"/>
              </w:rPr>
              <w:t xml:space="preserve">mproving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ommunications </w:t>
            </w:r>
            <w:r>
              <w:rPr>
                <w:rFonts w:ascii="Arial" w:eastAsia="Arial" w:hAnsi="Arial" w:cs="Arial"/>
              </w:rPr>
              <w:t>B</w:t>
            </w:r>
            <w:r w:rsidRPr="10AC4E68">
              <w:rPr>
                <w:rFonts w:ascii="Arial" w:eastAsia="Arial" w:hAnsi="Arial" w:cs="Arial"/>
              </w:rPr>
              <w:t xml:space="preserve">etween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>linicians.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Joint Commission </w:t>
            </w:r>
            <w:r>
              <w:rPr>
                <w:rFonts w:ascii="Arial" w:eastAsia="Arial" w:hAnsi="Arial" w:cs="Arial"/>
                <w:i/>
                <w:iCs/>
              </w:rPr>
              <w:t>J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ournal on </w:t>
            </w:r>
            <w:r>
              <w:rPr>
                <w:rFonts w:ascii="Arial" w:eastAsia="Arial" w:hAnsi="Arial" w:cs="Arial"/>
                <w:i/>
                <w:iCs/>
              </w:rPr>
              <w:t>Q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uality and </w:t>
            </w:r>
            <w:r>
              <w:rPr>
                <w:rFonts w:ascii="Arial" w:eastAsia="Arial" w:hAnsi="Arial" w:cs="Arial"/>
                <w:i/>
                <w:iCs/>
              </w:rPr>
              <w:t>P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atient </w:t>
            </w:r>
            <w:r>
              <w:rPr>
                <w:rFonts w:ascii="Arial" w:eastAsia="Arial" w:hAnsi="Arial" w:cs="Arial"/>
                <w:i/>
                <w:iCs/>
              </w:rPr>
              <w:t>S</w:t>
            </w:r>
            <w:r w:rsidRPr="00B826DA">
              <w:rPr>
                <w:rFonts w:ascii="Arial" w:eastAsia="Arial" w:hAnsi="Arial" w:cs="Arial"/>
                <w:i/>
                <w:iCs/>
              </w:rPr>
              <w:t>afety</w:t>
            </w:r>
            <w:r>
              <w:rPr>
                <w:rFonts w:ascii="Arial" w:eastAsia="Arial" w:hAnsi="Arial" w:cs="Arial"/>
                <w:i/>
                <w:iCs/>
              </w:rPr>
              <w:t>.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10AC4E68">
              <w:rPr>
                <w:rFonts w:ascii="Arial" w:eastAsia="Arial" w:hAnsi="Arial" w:cs="Arial"/>
              </w:rPr>
              <w:t>32(3):167-75.</w:t>
            </w:r>
            <w:r w:rsidRPr="00522C53">
              <w:rPr>
                <w:rFonts w:ascii="Arial" w:eastAsia="Arial" w:hAnsi="Arial" w:cs="Arial"/>
              </w:rPr>
              <w:t xml:space="preserve"> </w:t>
            </w:r>
            <w:hyperlink r:id="rId120" w:history="1">
              <w:r w:rsidRPr="009E2171">
                <w:rPr>
                  <w:rStyle w:val="Hyperlink"/>
                  <w:rFonts w:ascii="Arial" w:hAnsi="Arial" w:cs="Arial"/>
                </w:rPr>
                <w:t>https://doi.org/10.1016/s1553-7250(06)32022-3</w:t>
              </w:r>
            </w:hyperlink>
            <w:r w:rsidRPr="00522C5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42B735CD" w14:textId="7CCB2270" w:rsidR="000D19DE" w:rsidRPr="00AA7156" w:rsidRDefault="00AA7156" w:rsidP="000537C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4" w:hanging="180"/>
              <w:rPr>
                <w:rFonts w:ascii="Arial" w:eastAsia="Arial" w:hAnsi="Arial" w:cs="Arial"/>
              </w:rPr>
            </w:pPr>
            <w:r w:rsidRPr="00384DF3">
              <w:rPr>
                <w:rFonts w:ascii="Arial" w:eastAsia="Arial" w:hAnsi="Arial" w:cs="Arial"/>
              </w:rPr>
              <w:t>Starmer, A</w:t>
            </w:r>
            <w:r>
              <w:rPr>
                <w:rFonts w:ascii="Arial" w:eastAsia="Arial" w:hAnsi="Arial" w:cs="Arial"/>
              </w:rPr>
              <w:t>my</w:t>
            </w:r>
            <w:r w:rsidRPr="00384DF3">
              <w:rPr>
                <w:rFonts w:ascii="Arial" w:eastAsia="Arial" w:hAnsi="Arial" w:cs="Arial"/>
              </w:rPr>
              <w:t xml:space="preserve"> J., </w:t>
            </w:r>
            <w:r>
              <w:rPr>
                <w:rFonts w:ascii="Arial" w:eastAsia="Arial" w:hAnsi="Arial" w:cs="Arial"/>
              </w:rPr>
              <w:t xml:space="preserve">Nancy D. </w:t>
            </w:r>
            <w:r w:rsidRPr="00384DF3">
              <w:rPr>
                <w:rFonts w:ascii="Arial" w:eastAsia="Arial" w:hAnsi="Arial" w:cs="Arial"/>
              </w:rPr>
              <w:t>Spector,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Rajendu</w:t>
            </w:r>
            <w:proofErr w:type="spellEnd"/>
            <w:r w:rsidRPr="00384DF3">
              <w:rPr>
                <w:rFonts w:ascii="Arial" w:eastAsia="Arial" w:hAnsi="Arial" w:cs="Arial"/>
              </w:rPr>
              <w:t xml:space="preserve"> Srivastava,</w:t>
            </w:r>
            <w:r>
              <w:rPr>
                <w:rFonts w:ascii="Arial" w:eastAsia="Arial" w:hAnsi="Arial" w:cs="Arial"/>
              </w:rPr>
              <w:t xml:space="preserve"> April D.</w:t>
            </w:r>
            <w:r w:rsidRPr="00384DF3">
              <w:rPr>
                <w:rFonts w:ascii="Arial" w:eastAsia="Arial" w:hAnsi="Arial" w:cs="Arial"/>
              </w:rPr>
              <w:t xml:space="preserve"> Allen,</w:t>
            </w:r>
            <w:r>
              <w:rPr>
                <w:rFonts w:ascii="Arial" w:eastAsia="Arial" w:hAnsi="Arial" w:cs="Arial"/>
              </w:rPr>
              <w:t xml:space="preserve"> Christopher P.</w:t>
            </w:r>
            <w:r w:rsidRPr="00384DF3">
              <w:rPr>
                <w:rFonts w:ascii="Arial" w:eastAsia="Arial" w:hAnsi="Arial" w:cs="Arial"/>
              </w:rPr>
              <w:t xml:space="preserve"> Landrigan,</w:t>
            </w:r>
            <w:r>
              <w:rPr>
                <w:rFonts w:ascii="Arial" w:eastAsia="Arial" w:hAnsi="Arial" w:cs="Arial"/>
              </w:rPr>
              <w:t xml:space="preserve"> Theodore</w:t>
            </w:r>
            <w:r w:rsidRPr="00384DF3">
              <w:rPr>
                <w:rFonts w:ascii="Arial" w:eastAsia="Arial" w:hAnsi="Arial" w:cs="Arial"/>
              </w:rPr>
              <w:t xml:space="preserve"> Sectish,</w:t>
            </w:r>
            <w:r>
              <w:rPr>
                <w:rFonts w:ascii="Arial" w:eastAsia="Arial" w:hAnsi="Arial" w:cs="Arial"/>
              </w:rPr>
              <w:t xml:space="preserve"> and</w:t>
            </w:r>
            <w:r w:rsidRPr="00384DF3">
              <w:rPr>
                <w:rFonts w:ascii="Arial" w:eastAsia="Arial" w:hAnsi="Arial" w:cs="Arial"/>
              </w:rPr>
              <w:t xml:space="preserve"> I-PASS Study Group</w:t>
            </w:r>
            <w:r>
              <w:rPr>
                <w:rFonts w:ascii="Arial" w:eastAsia="Arial" w:hAnsi="Arial" w:cs="Arial"/>
              </w:rPr>
              <w:t>.</w:t>
            </w:r>
            <w:r w:rsidRPr="00384DF3">
              <w:rPr>
                <w:rFonts w:ascii="Arial" w:eastAsia="Arial" w:hAnsi="Arial" w:cs="Arial"/>
              </w:rPr>
              <w:t xml:space="preserve"> 2012. </w:t>
            </w:r>
            <w:r>
              <w:rPr>
                <w:rFonts w:ascii="Arial" w:eastAsia="Arial" w:hAnsi="Arial" w:cs="Arial"/>
              </w:rPr>
              <w:t>“</w:t>
            </w:r>
            <w:r w:rsidRPr="1E97D74E">
              <w:rPr>
                <w:rFonts w:ascii="Arial" w:eastAsia="Arial" w:hAnsi="Arial" w:cs="Arial"/>
              </w:rPr>
              <w:t>I-</w:t>
            </w:r>
            <w:r>
              <w:rPr>
                <w:rFonts w:ascii="Arial" w:eastAsia="Arial" w:hAnsi="Arial" w:cs="Arial"/>
              </w:rPr>
              <w:t>P</w:t>
            </w:r>
            <w:r w:rsidRPr="1E97D74E">
              <w:rPr>
                <w:rFonts w:ascii="Arial" w:eastAsia="Arial" w:hAnsi="Arial" w:cs="Arial"/>
              </w:rPr>
              <w:t xml:space="preserve">ass, a </w:t>
            </w:r>
            <w:r>
              <w:rPr>
                <w:rFonts w:ascii="Arial" w:eastAsia="Arial" w:hAnsi="Arial" w:cs="Arial"/>
              </w:rPr>
              <w:t>M</w:t>
            </w:r>
            <w:r w:rsidRPr="1E97D74E">
              <w:rPr>
                <w:rFonts w:ascii="Arial" w:eastAsia="Arial" w:hAnsi="Arial" w:cs="Arial"/>
              </w:rPr>
              <w:t xml:space="preserve">nemonic to </w:t>
            </w:r>
            <w:r>
              <w:rPr>
                <w:rFonts w:ascii="Arial" w:eastAsia="Arial" w:hAnsi="Arial" w:cs="Arial"/>
              </w:rPr>
              <w:t>S</w:t>
            </w:r>
            <w:r w:rsidRPr="1E97D74E">
              <w:rPr>
                <w:rFonts w:ascii="Arial" w:eastAsia="Arial" w:hAnsi="Arial" w:cs="Arial"/>
              </w:rPr>
              <w:t xml:space="preserve">tandardize </w:t>
            </w:r>
            <w:r>
              <w:rPr>
                <w:rFonts w:ascii="Arial" w:eastAsia="Arial" w:hAnsi="Arial" w:cs="Arial"/>
              </w:rPr>
              <w:t>V</w:t>
            </w:r>
            <w:r w:rsidRPr="1E97D74E">
              <w:rPr>
                <w:rFonts w:ascii="Arial" w:eastAsia="Arial" w:hAnsi="Arial" w:cs="Arial"/>
              </w:rPr>
              <w:t xml:space="preserve">erbal </w:t>
            </w:r>
            <w:r>
              <w:rPr>
                <w:rFonts w:ascii="Arial" w:eastAsia="Arial" w:hAnsi="Arial" w:cs="Arial"/>
              </w:rPr>
              <w:t>H</w:t>
            </w:r>
            <w:r w:rsidRPr="1E97D74E">
              <w:rPr>
                <w:rFonts w:ascii="Arial" w:eastAsia="Arial" w:hAnsi="Arial" w:cs="Arial"/>
              </w:rPr>
              <w:t>andoffs.</w:t>
            </w:r>
            <w:r>
              <w:rPr>
                <w:rFonts w:ascii="Arial" w:eastAsia="Arial" w:hAnsi="Arial" w:cs="Arial"/>
              </w:rPr>
              <w:t>”</w:t>
            </w:r>
            <w:r w:rsidRPr="1E97D74E">
              <w:rPr>
                <w:rFonts w:ascii="Arial" w:eastAsia="Arial" w:hAnsi="Arial" w:cs="Arial"/>
              </w:rPr>
              <w:t xml:space="preserve"> </w:t>
            </w:r>
            <w:r w:rsidRPr="1E97D74E">
              <w:rPr>
                <w:rFonts w:ascii="Arial" w:eastAsia="Arial" w:hAnsi="Arial" w:cs="Arial"/>
                <w:i/>
                <w:iCs/>
              </w:rPr>
              <w:t>Pediatrics</w:t>
            </w:r>
            <w:r>
              <w:rPr>
                <w:rFonts w:ascii="Arial" w:eastAsia="Arial" w:hAnsi="Arial" w:cs="Arial"/>
              </w:rPr>
              <w:t xml:space="preserve"> </w:t>
            </w:r>
            <w:r w:rsidRPr="1E97D74E">
              <w:rPr>
                <w:rFonts w:ascii="Arial" w:eastAsia="Arial" w:hAnsi="Arial" w:cs="Arial"/>
              </w:rPr>
              <w:t xml:space="preserve">129.2:201-204. </w:t>
            </w:r>
            <w:hyperlink r:id="rId121" w:history="1">
              <w:r w:rsidRPr="00384DF3">
                <w:rPr>
                  <w:rStyle w:val="Hyperlink"/>
                  <w:rFonts w:ascii="Arial" w:hAnsi="Arial" w:cs="Arial"/>
                </w:rPr>
                <w:t>https://doi.org/10.1542/peds.2011-2966</w:t>
              </w:r>
            </w:hyperlink>
            <w:r w:rsidRPr="00384DF3">
              <w:rPr>
                <w:rFonts w:ascii="Arial" w:hAnsi="Arial" w:cs="Arial"/>
              </w:rPr>
              <w:t>.</w:t>
            </w:r>
          </w:p>
        </w:tc>
      </w:tr>
    </w:tbl>
    <w:p w14:paraId="2186CABE" w14:textId="0C7E5155" w:rsidR="005E353B" w:rsidRDefault="005E353B">
      <w:pPr>
        <w:rPr>
          <w:rFonts w:ascii="Arial" w:eastAsia="Arial" w:hAnsi="Arial" w:cs="Arial"/>
        </w:rPr>
      </w:pPr>
    </w:p>
    <w:p w14:paraId="020C5A7C" w14:textId="2F6D76EF" w:rsidR="00D11B55" w:rsidRDefault="00D11B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2"/>
        <w:gridCol w:w="9178"/>
      </w:tblGrid>
      <w:tr w:rsidR="00FE045E" w:rsidRPr="00907D6B" w14:paraId="5FC1BD55" w14:textId="77777777" w:rsidTr="79978B81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14:paraId="48EF5828" w14:textId="0190A69C" w:rsidR="00D11B55" w:rsidRPr="00E20BD5" w:rsidRDefault="00D11B55" w:rsidP="00907D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20BD5">
              <w:rPr>
                <w:rFonts w:ascii="Arial" w:eastAsia="Arial" w:hAnsi="Arial" w:cs="Arial"/>
              </w:rPr>
              <w:lastRenderedPageBreak/>
              <w:br w:type="page"/>
            </w:r>
            <w:r w:rsidR="006B4978" w:rsidRPr="00E20BD5">
              <w:rPr>
                <w:rFonts w:ascii="Arial" w:eastAsia="Arial" w:hAnsi="Arial" w:cs="Arial"/>
                <w:b/>
              </w:rPr>
              <w:t xml:space="preserve">Interpersonal and Communication Skills 4: </w:t>
            </w:r>
            <w:r w:rsidR="00907D6B" w:rsidRPr="00E20BD5">
              <w:rPr>
                <w:rFonts w:ascii="Arial" w:eastAsia="Arial" w:hAnsi="Arial" w:cs="Arial"/>
                <w:b/>
              </w:rPr>
              <w:t xml:space="preserve">Difficult Conversations </w:t>
            </w:r>
          </w:p>
          <w:p w14:paraId="2115E367" w14:textId="55F819D2" w:rsidR="00D11B55" w:rsidRPr="00E20BD5" w:rsidRDefault="00D11B55" w:rsidP="62198C9E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E20BD5">
              <w:rPr>
                <w:rFonts w:ascii="Arial" w:eastAsia="Arial" w:hAnsi="Arial" w:cs="Arial"/>
                <w:b/>
                <w:bCs/>
              </w:rPr>
              <w:t>Overall Intent:</w:t>
            </w:r>
            <w:r w:rsidRPr="00E20BD5">
              <w:rPr>
                <w:rFonts w:ascii="Arial" w:eastAsia="Arial" w:hAnsi="Arial" w:cs="Arial"/>
              </w:rPr>
              <w:t xml:space="preserve"> </w:t>
            </w:r>
            <w:r w:rsidR="12867320" w:rsidRPr="00E20BD5">
              <w:rPr>
                <w:rFonts w:ascii="Arial" w:eastAsia="Arial" w:hAnsi="Arial" w:cs="Arial"/>
              </w:rPr>
              <w:t>To effectively communicate and promote shared decision making in difficult situations</w:t>
            </w:r>
          </w:p>
        </w:tc>
      </w:tr>
      <w:tr w:rsidR="00FE045E" w:rsidRPr="00907D6B" w14:paraId="20EF54FC" w14:textId="77777777" w:rsidTr="79978B81">
        <w:tc>
          <w:tcPr>
            <w:tcW w:w="4952" w:type="dxa"/>
            <w:shd w:val="clear" w:color="auto" w:fill="FAC090"/>
          </w:tcPr>
          <w:p w14:paraId="26895AB2" w14:textId="77777777" w:rsidR="00D11B55" w:rsidRPr="00907D6B" w:rsidRDefault="00D11B55" w:rsidP="00907D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07D6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shd w:val="clear" w:color="auto" w:fill="FAC090"/>
          </w:tcPr>
          <w:p w14:paraId="7E6918F4" w14:textId="77777777" w:rsidR="00D11B55" w:rsidRPr="00907D6B" w:rsidRDefault="00D11B55" w:rsidP="00907D6B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907D6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194496" w:rsidRPr="00907D6B" w14:paraId="46883330" w14:textId="77777777" w:rsidTr="00B76AB5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5B928F" w14:textId="3E16E28A" w:rsidR="00D11B55" w:rsidRPr="00F935A3" w:rsidRDefault="00D11B55" w:rsidP="00F935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07D6B">
              <w:rPr>
                <w:rFonts w:ascii="Arial" w:eastAsia="Arial" w:hAnsi="Arial" w:cs="Arial"/>
                <w:b/>
                <w:sz w:val="22"/>
                <w:szCs w:val="22"/>
              </w:rPr>
              <w:t>Level 1</w:t>
            </w:r>
            <w:r w:rsidRPr="00907D6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6AB5" w:rsidRPr="00B76AB5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Identifies communication about challenging topics as a key element for shared decision making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46124906" w14:textId="2EE8BF0B" w:rsidR="00D11B55" w:rsidRPr="00FB6DDC" w:rsidRDefault="62E8EA42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00C56FEE">
              <w:rPr>
                <w:rFonts w:ascii="Arial" w:hAnsi="Arial" w:cs="Arial"/>
                <w:color w:val="000000" w:themeColor="text1"/>
              </w:rPr>
              <w:t xml:space="preserve">Recognizes </w:t>
            </w:r>
            <w:r w:rsidR="455E7FD6" w:rsidRPr="00C56FEE">
              <w:rPr>
                <w:rFonts w:ascii="Arial" w:hAnsi="Arial" w:cs="Arial"/>
                <w:color w:val="000000" w:themeColor="text1"/>
              </w:rPr>
              <w:t>that discussion of gender dysphoria with</w:t>
            </w:r>
            <w:r w:rsidR="00DE1E08">
              <w:rPr>
                <w:rFonts w:ascii="Arial" w:hAnsi="Arial" w:cs="Arial"/>
                <w:color w:val="000000" w:themeColor="text1"/>
              </w:rPr>
              <w:t xml:space="preserve"> a patient’s</w:t>
            </w:r>
            <w:r w:rsidR="455E7FD6" w:rsidRPr="00C56FEE">
              <w:rPr>
                <w:rFonts w:ascii="Arial" w:hAnsi="Arial" w:cs="Arial"/>
                <w:color w:val="000000" w:themeColor="text1"/>
              </w:rPr>
              <w:t xml:space="preserve"> family may be difficult</w:t>
            </w:r>
            <w:r w:rsidR="088292EC" w:rsidRPr="00C56FEE">
              <w:rPr>
                <w:rFonts w:ascii="Arial" w:hAnsi="Arial" w:cs="Arial"/>
                <w:color w:val="000000" w:themeColor="text1"/>
              </w:rPr>
              <w:t>,</w:t>
            </w:r>
            <w:r w:rsidR="3CA85029" w:rsidRPr="00C56FEE">
              <w:rPr>
                <w:rFonts w:ascii="Arial" w:hAnsi="Arial" w:cs="Arial"/>
                <w:color w:val="000000" w:themeColor="text1"/>
              </w:rPr>
              <w:t xml:space="preserve"> </w:t>
            </w:r>
            <w:r w:rsidR="4F351600" w:rsidRPr="00C56FEE">
              <w:rPr>
                <w:rFonts w:ascii="Arial" w:hAnsi="Arial" w:cs="Arial"/>
                <w:color w:val="000000" w:themeColor="text1"/>
              </w:rPr>
              <w:t xml:space="preserve">but </w:t>
            </w:r>
            <w:r w:rsidR="74F0F1DA" w:rsidRPr="00C56FEE">
              <w:rPr>
                <w:rFonts w:ascii="Arial" w:hAnsi="Arial" w:cs="Arial"/>
                <w:color w:val="000000" w:themeColor="text1"/>
              </w:rPr>
              <w:t xml:space="preserve">that family </w:t>
            </w:r>
            <w:r w:rsidR="000852F9">
              <w:rPr>
                <w:rFonts w:ascii="Arial" w:hAnsi="Arial" w:cs="Arial"/>
                <w:color w:val="000000" w:themeColor="text1"/>
              </w:rPr>
              <w:t>acceptance</w:t>
            </w:r>
            <w:r w:rsidR="000852F9" w:rsidRPr="00C56FEE">
              <w:rPr>
                <w:rFonts w:ascii="Arial" w:hAnsi="Arial" w:cs="Arial"/>
                <w:color w:val="000000" w:themeColor="text1"/>
              </w:rPr>
              <w:t xml:space="preserve"> </w:t>
            </w:r>
            <w:r w:rsidR="74F0F1DA" w:rsidRPr="00C56FEE">
              <w:rPr>
                <w:rFonts w:ascii="Arial" w:hAnsi="Arial" w:cs="Arial"/>
                <w:color w:val="000000" w:themeColor="text1"/>
              </w:rPr>
              <w:t>is beneficial for gender</w:t>
            </w:r>
            <w:r w:rsidR="00DE1E08">
              <w:rPr>
                <w:rFonts w:ascii="Arial" w:hAnsi="Arial" w:cs="Arial"/>
                <w:color w:val="000000" w:themeColor="text1"/>
              </w:rPr>
              <w:t>-</w:t>
            </w:r>
            <w:r w:rsidR="74F0F1DA" w:rsidRPr="00C56FEE">
              <w:rPr>
                <w:rFonts w:ascii="Arial" w:hAnsi="Arial" w:cs="Arial"/>
                <w:color w:val="000000" w:themeColor="text1"/>
              </w:rPr>
              <w:t>affirming care</w:t>
            </w:r>
          </w:p>
        </w:tc>
      </w:tr>
      <w:tr w:rsidR="00194496" w:rsidRPr="00907D6B" w14:paraId="09CDBCCC" w14:textId="77777777" w:rsidTr="00B76AB5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EEEC84" w14:textId="48535E99" w:rsidR="00D11B55" w:rsidRPr="00907D6B" w:rsidRDefault="00D11B55" w:rsidP="00907D6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07D6B">
              <w:rPr>
                <w:rFonts w:ascii="Arial" w:eastAsia="Arial" w:hAnsi="Arial" w:cs="Arial"/>
                <w:b/>
              </w:rPr>
              <w:t>Level 2</w:t>
            </w:r>
            <w:r w:rsidRPr="00907D6B">
              <w:rPr>
                <w:rFonts w:ascii="Arial" w:eastAsia="Arial" w:hAnsi="Arial" w:cs="Arial"/>
              </w:rPr>
              <w:t xml:space="preserve"> </w:t>
            </w:r>
            <w:r w:rsidR="00B76AB5" w:rsidRPr="00B76AB5">
              <w:rPr>
                <w:rFonts w:ascii="Arial" w:eastAsia="Arial" w:hAnsi="Arial" w:cs="Arial"/>
                <w:i/>
              </w:rPr>
              <w:t>Assesses the patient’s and patient’s family’s/caregiver’s situational awareness and identifies preferences for receiving challenging information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7AF450D4" w14:textId="31F5D473" w:rsidR="00D11B55" w:rsidRPr="00907D6B" w:rsidRDefault="17ED5F9E" w:rsidP="000537C8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00C56FEE">
              <w:rPr>
                <w:rFonts w:ascii="Arial" w:hAnsi="Arial" w:cs="Arial"/>
                <w:color w:val="000000" w:themeColor="text1"/>
              </w:rPr>
              <w:t xml:space="preserve">Elicits patient and family’s understanding of </w:t>
            </w:r>
            <w:r w:rsidR="007C0A75">
              <w:rPr>
                <w:rFonts w:ascii="Arial" w:hAnsi="Arial" w:cs="Arial"/>
                <w:color w:val="000000" w:themeColor="text1"/>
              </w:rPr>
              <w:t>the need</w:t>
            </w:r>
            <w:r w:rsidR="007C0A75" w:rsidRPr="00C56FE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56FEE">
              <w:rPr>
                <w:rFonts w:ascii="Arial" w:hAnsi="Arial" w:cs="Arial"/>
                <w:color w:val="000000" w:themeColor="text1"/>
              </w:rPr>
              <w:t>for gender</w:t>
            </w:r>
            <w:r w:rsidR="00DB1A5B">
              <w:rPr>
                <w:rFonts w:ascii="Arial" w:hAnsi="Arial" w:cs="Arial"/>
                <w:color w:val="000000" w:themeColor="text1"/>
              </w:rPr>
              <w:t>-</w:t>
            </w:r>
            <w:r w:rsidRPr="00C56FEE">
              <w:rPr>
                <w:rFonts w:ascii="Arial" w:hAnsi="Arial" w:cs="Arial"/>
                <w:color w:val="000000" w:themeColor="text1"/>
              </w:rPr>
              <w:t>affirming care and desire to further explore the process</w:t>
            </w:r>
            <w:r w:rsidR="06677C3C" w:rsidRPr="00C56FEE">
              <w:rPr>
                <w:rFonts w:ascii="Arial" w:hAnsi="Arial" w:cs="Arial"/>
                <w:color w:val="000000" w:themeColor="text1"/>
              </w:rPr>
              <w:t>; o</w:t>
            </w:r>
            <w:r w:rsidRPr="00C56FEE">
              <w:rPr>
                <w:rFonts w:ascii="Arial" w:hAnsi="Arial" w:cs="Arial"/>
                <w:color w:val="000000" w:themeColor="text1"/>
              </w:rPr>
              <w:t>btains permission from patient to discuss treatment options with family</w:t>
            </w:r>
            <w:r w:rsidR="007C0A75">
              <w:rPr>
                <w:rFonts w:ascii="Arial" w:hAnsi="Arial" w:cs="Arial"/>
                <w:color w:val="000000" w:themeColor="text1"/>
              </w:rPr>
              <w:t xml:space="preserve">   </w:t>
            </w:r>
            <w:r w:rsidR="1504E150" w:rsidRPr="00C56FE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194496" w:rsidRPr="00907D6B" w14:paraId="11F71DDF" w14:textId="77777777" w:rsidTr="00B76AB5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066D7B" w14:textId="5BDA8FDA" w:rsidR="00D11B55" w:rsidRPr="00907D6B" w:rsidRDefault="00D11B55" w:rsidP="007D08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color w:val="000000"/>
              </w:rPr>
            </w:pPr>
            <w:r w:rsidRPr="00907D6B">
              <w:rPr>
                <w:rFonts w:ascii="Arial" w:eastAsia="Arial" w:hAnsi="Arial" w:cs="Arial"/>
                <w:b/>
                <w:sz w:val="22"/>
                <w:szCs w:val="22"/>
              </w:rPr>
              <w:t>Level 3</w:t>
            </w:r>
            <w:r w:rsidRPr="00907D6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6AB5" w:rsidRPr="00B76AB5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Delivers challenging information and attends to emotional responses of patients and patients’ families/caregivers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07A2F755" w14:textId="35751290" w:rsidR="00D11B55" w:rsidRPr="004A1D0E" w:rsidRDefault="7E825A9E" w:rsidP="000537C8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C56FEE">
              <w:rPr>
                <w:rFonts w:ascii="Arial" w:hAnsi="Arial" w:cs="Arial"/>
                <w:color w:val="000000" w:themeColor="text1"/>
              </w:rPr>
              <w:t>Informs</w:t>
            </w:r>
            <w:r w:rsidR="74F0F1DA" w:rsidRPr="00C56FEE">
              <w:rPr>
                <w:rFonts w:ascii="Arial" w:hAnsi="Arial" w:cs="Arial"/>
                <w:color w:val="000000" w:themeColor="text1"/>
              </w:rPr>
              <w:t xml:space="preserve"> minor</w:t>
            </w:r>
            <w:r w:rsidR="00CB0A3C">
              <w:rPr>
                <w:rFonts w:ascii="Arial" w:hAnsi="Arial" w:cs="Arial"/>
                <w:color w:val="000000" w:themeColor="text1"/>
              </w:rPr>
              <w:t>s</w:t>
            </w:r>
            <w:r w:rsidR="74F0F1DA" w:rsidRPr="00C56FE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27D5C">
              <w:rPr>
                <w:rFonts w:ascii="Arial" w:hAnsi="Arial" w:cs="Arial"/>
                <w:color w:val="000000" w:themeColor="text1"/>
              </w:rPr>
              <w:t>when</w:t>
            </w:r>
            <w:r w:rsidR="00727D5C" w:rsidRPr="00C56FEE">
              <w:rPr>
                <w:rFonts w:ascii="Arial" w:hAnsi="Arial" w:cs="Arial"/>
                <w:color w:val="000000" w:themeColor="text1"/>
              </w:rPr>
              <w:t xml:space="preserve"> </w:t>
            </w:r>
            <w:r w:rsidR="74F0F1DA" w:rsidRPr="00C56FEE">
              <w:rPr>
                <w:rFonts w:ascii="Arial" w:hAnsi="Arial" w:cs="Arial"/>
                <w:color w:val="000000" w:themeColor="text1"/>
              </w:rPr>
              <w:t xml:space="preserve">parental consent is required for </w:t>
            </w:r>
            <w:r w:rsidR="00371EF9">
              <w:rPr>
                <w:rFonts w:ascii="Arial" w:hAnsi="Arial" w:cs="Arial"/>
                <w:color w:val="000000" w:themeColor="text1"/>
              </w:rPr>
              <w:t xml:space="preserve">certain aspects of </w:t>
            </w:r>
            <w:r w:rsidR="74F0F1DA" w:rsidRPr="00C56FEE">
              <w:rPr>
                <w:rFonts w:ascii="Arial" w:hAnsi="Arial" w:cs="Arial"/>
                <w:color w:val="000000" w:themeColor="text1"/>
              </w:rPr>
              <w:t>gender</w:t>
            </w:r>
            <w:r w:rsidR="00C71ECA">
              <w:rPr>
                <w:rFonts w:ascii="Arial" w:hAnsi="Arial" w:cs="Arial"/>
                <w:color w:val="000000" w:themeColor="text1"/>
              </w:rPr>
              <w:t>-</w:t>
            </w:r>
            <w:r w:rsidR="74F0F1DA" w:rsidRPr="00C56FEE">
              <w:rPr>
                <w:rFonts w:ascii="Arial" w:hAnsi="Arial" w:cs="Arial"/>
                <w:color w:val="000000" w:themeColor="text1"/>
              </w:rPr>
              <w:t>affirming care</w:t>
            </w:r>
            <w:r w:rsidR="6DB3AFE5" w:rsidRPr="00C56FEE">
              <w:rPr>
                <w:rFonts w:ascii="Arial" w:hAnsi="Arial" w:cs="Arial"/>
                <w:color w:val="000000" w:themeColor="text1"/>
              </w:rPr>
              <w:t>; v</w:t>
            </w:r>
            <w:r w:rsidR="74F0F1DA" w:rsidRPr="00C56FEE">
              <w:rPr>
                <w:rFonts w:ascii="Arial" w:hAnsi="Arial" w:cs="Arial"/>
                <w:color w:val="000000" w:themeColor="text1"/>
              </w:rPr>
              <w:t xml:space="preserve">alidates and manages </w:t>
            </w:r>
            <w:r w:rsidR="279CC8EF" w:rsidRPr="00C56FEE">
              <w:rPr>
                <w:rFonts w:ascii="Arial" w:hAnsi="Arial" w:cs="Arial"/>
                <w:color w:val="000000" w:themeColor="text1"/>
              </w:rPr>
              <w:t>patients</w:t>
            </w:r>
            <w:r w:rsidR="00CB0A3C">
              <w:rPr>
                <w:rFonts w:ascii="Arial" w:hAnsi="Arial" w:cs="Arial"/>
                <w:color w:val="000000" w:themeColor="text1"/>
              </w:rPr>
              <w:t>’</w:t>
            </w:r>
            <w:r w:rsidR="279CC8EF" w:rsidRPr="00C56FEE">
              <w:rPr>
                <w:rFonts w:ascii="Arial" w:hAnsi="Arial" w:cs="Arial"/>
                <w:color w:val="000000" w:themeColor="text1"/>
              </w:rPr>
              <w:t xml:space="preserve"> </w:t>
            </w:r>
            <w:r w:rsidR="74F0F1DA" w:rsidRPr="00C56FEE">
              <w:rPr>
                <w:rFonts w:ascii="Arial" w:hAnsi="Arial" w:cs="Arial"/>
                <w:color w:val="000000" w:themeColor="text1"/>
              </w:rPr>
              <w:t>distress when learning they cannot consent to their own care</w:t>
            </w:r>
            <w:r w:rsidR="00371EF9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</w:tr>
      <w:tr w:rsidR="00194496" w:rsidRPr="00907D6B" w14:paraId="2DF8F819" w14:textId="77777777" w:rsidTr="00B76AB5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38C7E0" w14:textId="74EA826B" w:rsidR="00D11B55" w:rsidRPr="00907D6B" w:rsidRDefault="00D11B55" w:rsidP="007D08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</w:rPr>
            </w:pPr>
            <w:r w:rsidRPr="00907D6B">
              <w:rPr>
                <w:rFonts w:ascii="Arial" w:eastAsia="Arial" w:hAnsi="Arial" w:cs="Arial"/>
                <w:b/>
                <w:sz w:val="22"/>
                <w:szCs w:val="22"/>
              </w:rPr>
              <w:t>Level 4</w:t>
            </w:r>
            <w:r w:rsidRPr="00907D6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6AB5" w:rsidRPr="00B76AB5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Tailors communication according to the situation, patient consent, patient’s family’s needs, emotional response, and medical uncertainty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3558E293" w14:textId="66C4D15B" w:rsidR="00D11B55" w:rsidRPr="00123DF9" w:rsidRDefault="74F0F1DA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hAnsi="Arial" w:cs="Arial"/>
                <w:color w:val="000000" w:themeColor="text1"/>
              </w:rPr>
              <w:t>Address</w:t>
            </w:r>
            <w:r w:rsidR="6DB3AFE5" w:rsidRPr="00C56FEE">
              <w:rPr>
                <w:rFonts w:ascii="Arial" w:hAnsi="Arial" w:cs="Arial"/>
                <w:color w:val="000000" w:themeColor="text1"/>
              </w:rPr>
              <w:t>es</w:t>
            </w:r>
            <w:r w:rsidRPr="00C56F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 w:rsidRPr="00C56FEE">
              <w:rPr>
                <w:rFonts w:ascii="Arial" w:hAnsi="Arial" w:cs="Arial"/>
                <w:color w:val="000000" w:themeColor="text1"/>
              </w:rPr>
              <w:t>concerns surrounding</w:t>
            </w:r>
            <w:proofErr w:type="gramEnd"/>
            <w:r w:rsidRPr="00C56FEE">
              <w:rPr>
                <w:rFonts w:ascii="Arial" w:hAnsi="Arial" w:cs="Arial"/>
                <w:color w:val="000000" w:themeColor="text1"/>
              </w:rPr>
              <w:t xml:space="preserve"> gender</w:t>
            </w:r>
            <w:r w:rsidR="0068390F">
              <w:rPr>
                <w:rFonts w:ascii="Arial" w:hAnsi="Arial" w:cs="Arial"/>
                <w:color w:val="000000" w:themeColor="text1"/>
              </w:rPr>
              <w:t>-</w:t>
            </w:r>
            <w:r w:rsidRPr="00C56FEE">
              <w:rPr>
                <w:rFonts w:ascii="Arial" w:hAnsi="Arial" w:cs="Arial"/>
                <w:color w:val="000000" w:themeColor="text1"/>
              </w:rPr>
              <w:t>affirming care</w:t>
            </w:r>
            <w:r w:rsidR="00B61795">
              <w:rPr>
                <w:rFonts w:ascii="Arial" w:hAnsi="Arial" w:cs="Arial"/>
                <w:color w:val="000000" w:themeColor="text1"/>
              </w:rPr>
              <w:t>,</w:t>
            </w:r>
            <w:r w:rsidRPr="00C56FEE">
              <w:rPr>
                <w:rFonts w:ascii="Arial" w:hAnsi="Arial" w:cs="Arial"/>
                <w:color w:val="000000" w:themeColor="text1"/>
              </w:rPr>
              <w:t xml:space="preserve"> including </w:t>
            </w:r>
            <w:r w:rsidR="00123DF9">
              <w:rPr>
                <w:rFonts w:ascii="Arial" w:hAnsi="Arial" w:cs="Arial"/>
                <w:color w:val="000000" w:themeColor="text1"/>
              </w:rPr>
              <w:t xml:space="preserve">legal restrictions, </w:t>
            </w:r>
            <w:r w:rsidRPr="00C56FEE">
              <w:rPr>
                <w:rFonts w:ascii="Arial" w:hAnsi="Arial" w:cs="Arial"/>
                <w:color w:val="000000" w:themeColor="text1"/>
              </w:rPr>
              <w:t>financial limitations, religious objections, medical uncertainty, future fertility, and/or potential mental health implications</w:t>
            </w:r>
            <w:r w:rsidR="219E6F8E" w:rsidRPr="00C56FEE">
              <w:rPr>
                <w:rFonts w:ascii="Arial" w:hAnsi="Arial" w:cs="Arial"/>
                <w:color w:val="000000" w:themeColor="text1"/>
              </w:rPr>
              <w:t xml:space="preserve">, focusing on the </w:t>
            </w:r>
            <w:r w:rsidR="00B61795">
              <w:rPr>
                <w:rFonts w:ascii="Arial" w:hAnsi="Arial" w:cs="Arial"/>
                <w:color w:val="000000" w:themeColor="text1"/>
              </w:rPr>
              <w:t xml:space="preserve">patient’s </w:t>
            </w:r>
            <w:r w:rsidR="219E6F8E" w:rsidRPr="00C56FEE">
              <w:rPr>
                <w:rFonts w:ascii="Arial" w:hAnsi="Arial" w:cs="Arial"/>
                <w:color w:val="000000" w:themeColor="text1"/>
              </w:rPr>
              <w:t>family’s greatest concerns</w:t>
            </w:r>
          </w:p>
        </w:tc>
      </w:tr>
      <w:tr w:rsidR="00194496" w:rsidRPr="00907D6B" w14:paraId="31E76B4C" w14:textId="77777777" w:rsidTr="00B76AB5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35290A1" w14:textId="3E6B2149" w:rsidR="00D11B55" w:rsidRPr="00907D6B" w:rsidRDefault="00D11B55" w:rsidP="00907D6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07D6B">
              <w:rPr>
                <w:rFonts w:ascii="Arial" w:eastAsia="Arial" w:hAnsi="Arial" w:cs="Arial"/>
                <w:b/>
                <w:sz w:val="22"/>
                <w:szCs w:val="22"/>
              </w:rPr>
              <w:t>Level 5</w:t>
            </w:r>
            <w:r w:rsidRPr="00907D6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6AB5" w:rsidRPr="00B76AB5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Coaches others in the communication of challenging information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51833725" w14:textId="27A08B9E" w:rsidR="00D11B55" w:rsidRPr="00907D6B" w:rsidRDefault="17ED5F9E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hAnsi="Arial" w:cs="Arial"/>
                <w:color w:val="000000" w:themeColor="text1"/>
              </w:rPr>
              <w:t>Leads a resident session on discussions with</w:t>
            </w:r>
            <w:r w:rsidR="00B61795">
              <w:rPr>
                <w:rFonts w:ascii="Arial" w:hAnsi="Arial" w:cs="Arial"/>
                <w:color w:val="000000" w:themeColor="text1"/>
              </w:rPr>
              <w:t xml:space="preserve"> patients’</w:t>
            </w:r>
            <w:r w:rsidRPr="00C56FEE">
              <w:rPr>
                <w:rFonts w:ascii="Arial" w:hAnsi="Arial" w:cs="Arial"/>
                <w:color w:val="000000" w:themeColor="text1"/>
              </w:rPr>
              <w:t xml:space="preserve"> families surrounding gender identity and gender</w:t>
            </w:r>
            <w:r w:rsidR="00B61795">
              <w:rPr>
                <w:rFonts w:ascii="Arial" w:hAnsi="Arial" w:cs="Arial"/>
                <w:color w:val="000000" w:themeColor="text1"/>
              </w:rPr>
              <w:t>-</w:t>
            </w:r>
            <w:r w:rsidRPr="00C56FEE">
              <w:rPr>
                <w:rFonts w:ascii="Arial" w:hAnsi="Arial" w:cs="Arial"/>
                <w:color w:val="000000" w:themeColor="text1"/>
              </w:rPr>
              <w:t>affirming care</w:t>
            </w:r>
          </w:p>
        </w:tc>
      </w:tr>
      <w:tr w:rsidR="00A82DE1" w:rsidRPr="00907D6B" w14:paraId="33146AD0" w14:textId="77777777" w:rsidTr="00B76AB5">
        <w:tc>
          <w:tcPr>
            <w:tcW w:w="4952" w:type="dxa"/>
            <w:tcBorders>
              <w:top w:val="single" w:sz="4" w:space="0" w:color="000000"/>
            </w:tcBorders>
            <w:shd w:val="clear" w:color="auto" w:fill="FFD965"/>
          </w:tcPr>
          <w:p w14:paraId="160C08D2" w14:textId="77777777" w:rsidR="00D11B55" w:rsidRPr="00907D6B" w:rsidRDefault="00D11B55" w:rsidP="00907D6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07D6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/>
            </w:tcBorders>
            <w:shd w:val="clear" w:color="auto" w:fill="FFD965"/>
          </w:tcPr>
          <w:p w14:paraId="3AD4CE9D" w14:textId="7A9265A1" w:rsidR="00D11B55" w:rsidRPr="00907D6B" w:rsidRDefault="17ED5F9E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hAnsi="Arial" w:cs="Arial"/>
                <w:color w:val="000000" w:themeColor="text1"/>
              </w:rPr>
              <w:t>Direct observation</w:t>
            </w:r>
          </w:p>
          <w:p w14:paraId="0D579476" w14:textId="77777777" w:rsidR="003A039B" w:rsidRPr="003A039B" w:rsidRDefault="003A039B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hAnsi="Arial" w:cs="Arial"/>
                <w:color w:val="000000" w:themeColor="text1"/>
              </w:rPr>
              <w:t xml:space="preserve">Guided reflection </w:t>
            </w:r>
          </w:p>
          <w:p w14:paraId="68D11D3D" w14:textId="21C49367" w:rsidR="00D11B55" w:rsidRPr="00907D6B" w:rsidRDefault="17ED5F9E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hAnsi="Arial" w:cs="Arial"/>
                <w:color w:val="000000" w:themeColor="text1"/>
              </w:rPr>
              <w:t>Multi-source feedback</w:t>
            </w:r>
          </w:p>
          <w:p w14:paraId="66BB1B55" w14:textId="5605CCC0" w:rsidR="00D11B55" w:rsidRPr="003A039B" w:rsidRDefault="17ED5F9E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hAnsi="Arial" w:cs="Arial"/>
                <w:color w:val="000000" w:themeColor="text1"/>
              </w:rPr>
              <w:t>Simulation</w:t>
            </w:r>
          </w:p>
        </w:tc>
      </w:tr>
      <w:tr w:rsidR="00FE045E" w:rsidRPr="00907D6B" w14:paraId="1BF845FC" w14:textId="77777777" w:rsidTr="79978B81">
        <w:tc>
          <w:tcPr>
            <w:tcW w:w="4952" w:type="dxa"/>
            <w:shd w:val="clear" w:color="auto" w:fill="8DB3E2" w:themeFill="text2" w:themeFillTint="66"/>
          </w:tcPr>
          <w:p w14:paraId="31528CB9" w14:textId="77777777" w:rsidR="00D11B55" w:rsidRPr="00907D6B" w:rsidRDefault="00D11B55" w:rsidP="00907D6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07D6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8" w:type="dxa"/>
            <w:shd w:val="clear" w:color="auto" w:fill="8DB3E2" w:themeFill="text2" w:themeFillTint="66"/>
          </w:tcPr>
          <w:p w14:paraId="46ED62E8" w14:textId="77777777" w:rsidR="00D11B55" w:rsidRPr="00907D6B" w:rsidRDefault="00D11B55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FE045E" w:rsidRPr="00907D6B" w14:paraId="659181B7" w14:textId="77777777" w:rsidTr="79978B81">
        <w:trPr>
          <w:trHeight w:val="80"/>
        </w:trPr>
        <w:tc>
          <w:tcPr>
            <w:tcW w:w="4952" w:type="dxa"/>
            <w:shd w:val="clear" w:color="auto" w:fill="A8D08D"/>
          </w:tcPr>
          <w:p w14:paraId="1EA19703" w14:textId="77777777" w:rsidR="00D11B55" w:rsidRPr="00907D6B" w:rsidRDefault="00D11B55" w:rsidP="00907D6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07D6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8" w:type="dxa"/>
            <w:shd w:val="clear" w:color="auto" w:fill="A8D08D"/>
          </w:tcPr>
          <w:p w14:paraId="474D0082" w14:textId="77777777" w:rsidR="00F4287E" w:rsidRPr="0027742D" w:rsidRDefault="00F4287E" w:rsidP="000537C8">
            <w:pPr>
              <w:numPr>
                <w:ilvl w:val="0"/>
                <w:numId w:val="14"/>
              </w:numPr>
              <w:spacing w:after="0" w:line="240" w:lineRule="auto"/>
              <w:ind w:left="158" w:hanging="180"/>
              <w:contextualSpacing/>
              <w:rPr>
                <w:rFonts w:ascii="Arial" w:hAnsi="Arial" w:cs="Arial"/>
              </w:rPr>
            </w:pPr>
            <w:r w:rsidRPr="0027742D">
              <w:rPr>
                <w:rFonts w:ascii="Arial" w:eastAsia="Arial" w:hAnsi="Arial" w:cs="Arial"/>
              </w:rPr>
              <w:t>Back</w:t>
            </w:r>
            <w:r>
              <w:rPr>
                <w:rFonts w:ascii="Arial" w:eastAsia="Arial" w:hAnsi="Arial" w:cs="Arial"/>
              </w:rPr>
              <w:t>,</w:t>
            </w:r>
            <w:r w:rsidRPr="0027742D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nthony</w:t>
            </w:r>
            <w:r w:rsidRPr="0027742D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Robert</w:t>
            </w:r>
            <w:r w:rsidRPr="0027742D">
              <w:rPr>
                <w:rFonts w:ascii="Arial" w:eastAsia="Arial" w:hAnsi="Arial" w:cs="Arial"/>
              </w:rPr>
              <w:t xml:space="preserve"> Arnold, </w:t>
            </w:r>
            <w:r>
              <w:rPr>
                <w:rFonts w:ascii="Arial" w:eastAsia="Arial" w:hAnsi="Arial" w:cs="Arial"/>
              </w:rPr>
              <w:t xml:space="preserve">and James </w:t>
            </w:r>
            <w:r w:rsidRPr="0027742D">
              <w:rPr>
                <w:rFonts w:ascii="Arial" w:eastAsia="Arial" w:hAnsi="Arial" w:cs="Arial"/>
              </w:rPr>
              <w:t>Tulsky.</w:t>
            </w:r>
            <w:r>
              <w:rPr>
                <w:rFonts w:ascii="Arial" w:eastAsia="Arial" w:hAnsi="Arial" w:cs="Arial"/>
              </w:rPr>
              <w:t xml:space="preserve"> 2009.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  <w:i/>
              </w:rPr>
              <w:t>Mastering Communication with Seriously Ill Patients</w:t>
            </w:r>
            <w:r w:rsidRPr="0027742D">
              <w:rPr>
                <w:rFonts w:ascii="Arial" w:eastAsia="Arial" w:hAnsi="Arial" w:cs="Arial"/>
              </w:rPr>
              <w:t>. Cambridge: Cambridge University Press.</w:t>
            </w:r>
          </w:p>
          <w:p w14:paraId="4D869E8D" w14:textId="49917943" w:rsidR="00E60114" w:rsidRPr="00AF09CF" w:rsidRDefault="00E60114" w:rsidP="000537C8">
            <w:pPr>
              <w:numPr>
                <w:ilvl w:val="0"/>
                <w:numId w:val="15"/>
              </w:numPr>
              <w:ind w:left="180" w:hanging="180"/>
              <w:contextualSpacing/>
              <w:rPr>
                <w:rFonts w:ascii="Arial" w:eastAsia="Arial" w:hAnsi="Arial" w:cs="Arial"/>
              </w:rPr>
            </w:pPr>
            <w:r w:rsidRPr="00AF09CF">
              <w:rPr>
                <w:rFonts w:ascii="Arial" w:eastAsia="Arial" w:hAnsi="Arial" w:cs="Arial"/>
              </w:rPr>
              <w:t>Back</w:t>
            </w:r>
            <w:r w:rsidR="00493D09">
              <w:rPr>
                <w:rFonts w:ascii="Arial" w:eastAsia="Arial" w:hAnsi="Arial" w:cs="Arial"/>
              </w:rPr>
              <w:t>,</w:t>
            </w:r>
            <w:r w:rsidRPr="00AF09CF">
              <w:rPr>
                <w:rFonts w:ascii="Arial" w:eastAsia="Arial" w:hAnsi="Arial" w:cs="Arial"/>
              </w:rPr>
              <w:t xml:space="preserve"> A</w:t>
            </w:r>
            <w:r w:rsidR="00493D09">
              <w:rPr>
                <w:rFonts w:ascii="Arial" w:eastAsia="Arial" w:hAnsi="Arial" w:cs="Arial"/>
              </w:rPr>
              <w:t>nthony L.</w:t>
            </w:r>
            <w:r w:rsidRPr="00AF09CF">
              <w:rPr>
                <w:rFonts w:ascii="Arial" w:eastAsia="Arial" w:hAnsi="Arial" w:cs="Arial"/>
              </w:rPr>
              <w:t xml:space="preserve">, </w:t>
            </w:r>
            <w:r w:rsidR="00493D09">
              <w:rPr>
                <w:rFonts w:ascii="Arial" w:eastAsia="Arial" w:hAnsi="Arial" w:cs="Arial"/>
              </w:rPr>
              <w:t xml:space="preserve">Robert M. </w:t>
            </w:r>
            <w:r w:rsidRPr="00AF09CF">
              <w:rPr>
                <w:rFonts w:ascii="Arial" w:eastAsia="Arial" w:hAnsi="Arial" w:cs="Arial"/>
              </w:rPr>
              <w:t>Arnold,</w:t>
            </w:r>
            <w:r w:rsidR="00493D09">
              <w:rPr>
                <w:rFonts w:ascii="Arial" w:eastAsia="Arial" w:hAnsi="Arial" w:cs="Arial"/>
              </w:rPr>
              <w:t xml:space="preserve"> Walter F.</w:t>
            </w:r>
            <w:r w:rsidRPr="00AF09CF">
              <w:rPr>
                <w:rFonts w:ascii="Arial" w:eastAsia="Arial" w:hAnsi="Arial" w:cs="Arial"/>
              </w:rPr>
              <w:t xml:space="preserve"> Baile,</w:t>
            </w:r>
            <w:r w:rsidR="00493D09">
              <w:rPr>
                <w:rFonts w:ascii="Arial" w:eastAsia="Arial" w:hAnsi="Arial" w:cs="Arial"/>
              </w:rPr>
              <w:t xml:space="preserve"> James A.</w:t>
            </w:r>
            <w:r w:rsidRPr="00AF09C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F09CF">
              <w:rPr>
                <w:rFonts w:ascii="Arial" w:eastAsia="Arial" w:hAnsi="Arial" w:cs="Arial"/>
              </w:rPr>
              <w:t>Tulskey</w:t>
            </w:r>
            <w:proofErr w:type="spellEnd"/>
            <w:r w:rsidRPr="00AF09CF">
              <w:rPr>
                <w:rFonts w:ascii="Arial" w:eastAsia="Arial" w:hAnsi="Arial" w:cs="Arial"/>
              </w:rPr>
              <w:t>,</w:t>
            </w:r>
            <w:r w:rsidR="00493D09">
              <w:rPr>
                <w:rFonts w:ascii="Arial" w:eastAsia="Arial" w:hAnsi="Arial" w:cs="Arial"/>
              </w:rPr>
              <w:t xml:space="preserve"> and Kelly</w:t>
            </w:r>
            <w:r w:rsidRPr="00AF09CF">
              <w:rPr>
                <w:rFonts w:ascii="Arial" w:eastAsia="Arial" w:hAnsi="Arial" w:cs="Arial"/>
              </w:rPr>
              <w:t xml:space="preserve"> Fryer-Edwards.</w:t>
            </w:r>
            <w:r w:rsidR="00B82CCA">
              <w:rPr>
                <w:rFonts w:ascii="Arial" w:eastAsia="Arial" w:hAnsi="Arial" w:cs="Arial"/>
              </w:rPr>
              <w:t xml:space="preserve"> 2005.</w:t>
            </w:r>
            <w:r w:rsidRPr="00AF09CF">
              <w:rPr>
                <w:rFonts w:ascii="Arial" w:eastAsia="Arial" w:hAnsi="Arial" w:cs="Arial"/>
              </w:rPr>
              <w:t xml:space="preserve"> </w:t>
            </w:r>
            <w:r w:rsidR="00C648A5">
              <w:rPr>
                <w:rFonts w:ascii="Arial" w:eastAsia="Arial" w:hAnsi="Arial" w:cs="Arial"/>
              </w:rPr>
              <w:t>“</w:t>
            </w:r>
            <w:r w:rsidR="00C648A5" w:rsidRPr="00C648A5">
              <w:rPr>
                <w:rFonts w:ascii="Arial" w:eastAsia="Arial" w:hAnsi="Arial" w:cs="Arial"/>
              </w:rPr>
              <w:t>Approaching Difficult Communication Tasks in Oncology</w:t>
            </w:r>
            <w:r w:rsidR="00C648A5">
              <w:rPr>
                <w:rFonts w:ascii="Arial" w:eastAsia="Arial" w:hAnsi="Arial" w:cs="Arial"/>
              </w:rPr>
              <w:t>”</w:t>
            </w:r>
            <w:r w:rsidRPr="00AF09CF">
              <w:rPr>
                <w:rFonts w:ascii="Arial" w:eastAsia="Arial" w:hAnsi="Arial" w:cs="Arial"/>
              </w:rPr>
              <w:t xml:space="preserve"> </w:t>
            </w:r>
            <w:r w:rsidRPr="00AF09CF">
              <w:rPr>
                <w:rFonts w:ascii="Arial" w:eastAsia="Arial" w:hAnsi="Arial" w:cs="Arial"/>
                <w:i/>
              </w:rPr>
              <w:t>CA</w:t>
            </w:r>
            <w:r w:rsidR="00C648A5">
              <w:rPr>
                <w:rFonts w:ascii="Arial" w:eastAsia="Arial" w:hAnsi="Arial" w:cs="Arial"/>
                <w:i/>
              </w:rPr>
              <w:t>:</w:t>
            </w:r>
            <w:r w:rsidRPr="00AF09CF">
              <w:rPr>
                <w:rFonts w:ascii="Arial" w:eastAsia="Arial" w:hAnsi="Arial" w:cs="Arial"/>
                <w:i/>
              </w:rPr>
              <w:t xml:space="preserve"> </w:t>
            </w:r>
            <w:r w:rsidR="00B82CCA">
              <w:rPr>
                <w:rFonts w:ascii="Arial" w:eastAsia="Arial" w:hAnsi="Arial" w:cs="Arial"/>
                <w:i/>
              </w:rPr>
              <w:t xml:space="preserve">A </w:t>
            </w:r>
            <w:r w:rsidRPr="00AF09CF">
              <w:rPr>
                <w:rFonts w:ascii="Arial" w:eastAsia="Arial" w:hAnsi="Arial" w:cs="Arial"/>
                <w:i/>
              </w:rPr>
              <w:t>Cancer J</w:t>
            </w:r>
            <w:r w:rsidR="00C648A5">
              <w:rPr>
                <w:rFonts w:ascii="Arial" w:eastAsia="Arial" w:hAnsi="Arial" w:cs="Arial"/>
                <w:i/>
              </w:rPr>
              <w:t>ournal for</w:t>
            </w:r>
            <w:r w:rsidRPr="00AF09CF">
              <w:rPr>
                <w:rFonts w:ascii="Arial" w:eastAsia="Arial" w:hAnsi="Arial" w:cs="Arial"/>
                <w:i/>
              </w:rPr>
              <w:t xml:space="preserve"> Clin</w:t>
            </w:r>
            <w:r w:rsidR="00C648A5">
              <w:rPr>
                <w:rFonts w:ascii="Arial" w:eastAsia="Arial" w:hAnsi="Arial" w:cs="Arial"/>
                <w:i/>
              </w:rPr>
              <w:t>icians</w:t>
            </w:r>
            <w:r w:rsidRPr="00AF09CF">
              <w:rPr>
                <w:rFonts w:ascii="Arial" w:eastAsia="Arial" w:hAnsi="Arial" w:cs="Arial"/>
              </w:rPr>
              <w:t>. 55(3):</w:t>
            </w:r>
            <w:r w:rsidR="00B82CCA">
              <w:rPr>
                <w:rFonts w:ascii="Arial" w:eastAsia="Arial" w:hAnsi="Arial" w:cs="Arial"/>
              </w:rPr>
              <w:t xml:space="preserve"> </w:t>
            </w:r>
            <w:r w:rsidRPr="00AF09CF">
              <w:rPr>
                <w:rFonts w:ascii="Arial" w:eastAsia="Arial" w:hAnsi="Arial" w:cs="Arial"/>
              </w:rPr>
              <w:t>164-77.</w:t>
            </w:r>
            <w:r w:rsidR="00493D09">
              <w:rPr>
                <w:rFonts w:ascii="Arial" w:eastAsia="Arial" w:hAnsi="Arial" w:cs="Arial"/>
              </w:rPr>
              <w:t xml:space="preserve"> </w:t>
            </w:r>
            <w:hyperlink r:id="rId122" w:history="1">
              <w:r w:rsidR="00493D09" w:rsidRPr="00AA1314">
                <w:rPr>
                  <w:rStyle w:val="Hyperlink"/>
                  <w:rFonts w:ascii="Arial" w:eastAsia="Arial" w:hAnsi="Arial" w:cs="Arial"/>
                </w:rPr>
                <w:t>https://doi.org/10.3322/canjclin.55.3.164</w:t>
              </w:r>
            </w:hyperlink>
            <w:r w:rsidR="00493D09">
              <w:rPr>
                <w:rFonts w:ascii="Arial" w:eastAsia="Arial" w:hAnsi="Arial" w:cs="Arial"/>
              </w:rPr>
              <w:t xml:space="preserve">. </w:t>
            </w:r>
          </w:p>
          <w:p w14:paraId="72716BB0" w14:textId="77777777" w:rsidR="00F27333" w:rsidRDefault="00F27333" w:rsidP="000537C8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contextualSpacing/>
              <w:rPr>
                <w:rFonts w:ascii="Arial" w:eastAsia="Arial" w:hAnsi="Arial" w:cs="Arial"/>
              </w:rPr>
            </w:pPr>
            <w:r w:rsidRPr="0027742D">
              <w:rPr>
                <w:rFonts w:ascii="Arial" w:eastAsia="Arial" w:hAnsi="Arial" w:cs="Arial"/>
              </w:rPr>
              <w:t>Childers</w:t>
            </w:r>
            <w:r>
              <w:rPr>
                <w:rFonts w:ascii="Arial" w:eastAsia="Arial" w:hAnsi="Arial" w:cs="Arial"/>
              </w:rPr>
              <w:t>,</w:t>
            </w:r>
            <w:r w:rsidRPr="0027742D">
              <w:rPr>
                <w:rFonts w:ascii="Arial" w:eastAsia="Arial" w:hAnsi="Arial" w:cs="Arial"/>
              </w:rPr>
              <w:t xml:space="preserve"> J</w:t>
            </w:r>
            <w:r>
              <w:rPr>
                <w:rFonts w:ascii="Arial" w:eastAsia="Arial" w:hAnsi="Arial" w:cs="Arial"/>
              </w:rPr>
              <w:t>ulie W.</w:t>
            </w:r>
            <w:r w:rsidRPr="0027742D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Anthony L.</w:t>
            </w:r>
            <w:r w:rsidRPr="0027742D">
              <w:rPr>
                <w:rFonts w:ascii="Arial" w:eastAsia="Arial" w:hAnsi="Arial" w:cs="Arial"/>
              </w:rPr>
              <w:t xml:space="preserve"> Back, </w:t>
            </w:r>
            <w:r>
              <w:rPr>
                <w:rFonts w:ascii="Arial" w:eastAsia="Arial" w:hAnsi="Arial" w:cs="Arial"/>
              </w:rPr>
              <w:t xml:space="preserve">James A. </w:t>
            </w:r>
            <w:r w:rsidRPr="0027742D">
              <w:rPr>
                <w:rFonts w:ascii="Arial" w:eastAsia="Arial" w:hAnsi="Arial" w:cs="Arial"/>
              </w:rPr>
              <w:t>Tulsky,</w:t>
            </w:r>
            <w:r>
              <w:rPr>
                <w:rFonts w:ascii="Arial" w:eastAsia="Arial" w:hAnsi="Arial" w:cs="Arial"/>
              </w:rPr>
              <w:t xml:space="preserve"> and Robert M.</w:t>
            </w:r>
            <w:r w:rsidRPr="0027742D">
              <w:rPr>
                <w:rFonts w:ascii="Arial" w:eastAsia="Arial" w:hAnsi="Arial" w:cs="Arial"/>
              </w:rPr>
              <w:t xml:space="preserve"> Arnold. </w:t>
            </w:r>
            <w:r>
              <w:rPr>
                <w:rFonts w:ascii="Arial" w:eastAsia="Arial" w:hAnsi="Arial" w:cs="Arial"/>
              </w:rPr>
              <w:t>2017. “</w:t>
            </w:r>
            <w:r w:rsidRPr="0027742D">
              <w:rPr>
                <w:rFonts w:ascii="Arial" w:eastAsia="Arial" w:hAnsi="Arial" w:cs="Arial"/>
              </w:rPr>
              <w:t xml:space="preserve">REMAP: </w:t>
            </w:r>
            <w:r>
              <w:rPr>
                <w:rFonts w:ascii="Arial" w:eastAsia="Arial" w:hAnsi="Arial" w:cs="Arial"/>
              </w:rPr>
              <w:t>A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 w:rsidRPr="0027742D">
              <w:rPr>
                <w:rFonts w:ascii="Arial" w:eastAsia="Arial" w:hAnsi="Arial" w:cs="Arial"/>
              </w:rPr>
              <w:t xml:space="preserve">ramework for </w:t>
            </w:r>
            <w:r>
              <w:rPr>
                <w:rFonts w:ascii="Arial" w:eastAsia="Arial" w:hAnsi="Arial" w:cs="Arial"/>
              </w:rPr>
              <w:t>G</w:t>
            </w:r>
            <w:r w:rsidRPr="0027742D">
              <w:rPr>
                <w:rFonts w:ascii="Arial" w:eastAsia="Arial" w:hAnsi="Arial" w:cs="Arial"/>
              </w:rPr>
              <w:t xml:space="preserve">oals of </w:t>
            </w:r>
            <w:r>
              <w:rPr>
                <w:rFonts w:ascii="Arial" w:eastAsia="Arial" w:hAnsi="Arial" w:cs="Arial"/>
              </w:rPr>
              <w:t>C</w:t>
            </w:r>
            <w:r w:rsidRPr="0027742D">
              <w:rPr>
                <w:rFonts w:ascii="Arial" w:eastAsia="Arial" w:hAnsi="Arial" w:cs="Arial"/>
              </w:rPr>
              <w:t xml:space="preserve">are </w:t>
            </w:r>
            <w:r>
              <w:rPr>
                <w:rFonts w:ascii="Arial" w:eastAsia="Arial" w:hAnsi="Arial" w:cs="Arial"/>
              </w:rPr>
              <w:t>C</w:t>
            </w:r>
            <w:r w:rsidRPr="0027742D">
              <w:rPr>
                <w:rFonts w:ascii="Arial" w:eastAsia="Arial" w:hAnsi="Arial" w:cs="Arial"/>
              </w:rPr>
              <w:t>onversations.</w:t>
            </w:r>
            <w:r>
              <w:rPr>
                <w:rFonts w:ascii="Arial" w:eastAsia="Arial" w:hAnsi="Arial" w:cs="Arial"/>
              </w:rPr>
              <w:t>”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  <w:i/>
              </w:rPr>
              <w:t>J</w:t>
            </w:r>
            <w:r>
              <w:rPr>
                <w:rFonts w:ascii="Arial" w:eastAsia="Arial" w:hAnsi="Arial" w:cs="Arial"/>
                <w:i/>
              </w:rPr>
              <w:t>ournal of</w:t>
            </w:r>
            <w:r w:rsidRPr="0027742D">
              <w:rPr>
                <w:rFonts w:ascii="Arial" w:eastAsia="Arial" w:hAnsi="Arial" w:cs="Arial"/>
                <w:i/>
              </w:rPr>
              <w:t xml:space="preserve"> Oncol</w:t>
            </w:r>
            <w:r>
              <w:rPr>
                <w:rFonts w:ascii="Arial" w:eastAsia="Arial" w:hAnsi="Arial" w:cs="Arial"/>
                <w:i/>
              </w:rPr>
              <w:t>ogy</w:t>
            </w:r>
            <w:r w:rsidRPr="0027742D">
              <w:rPr>
                <w:rFonts w:ascii="Arial" w:eastAsia="Arial" w:hAnsi="Arial" w:cs="Arial"/>
                <w:i/>
              </w:rPr>
              <w:t xml:space="preserve"> Pract</w:t>
            </w:r>
            <w:r>
              <w:rPr>
                <w:rFonts w:ascii="Arial" w:eastAsia="Arial" w:hAnsi="Arial" w:cs="Arial"/>
                <w:i/>
              </w:rPr>
              <w:t>ice</w:t>
            </w:r>
            <w:r w:rsidRPr="0027742D">
              <w:rPr>
                <w:rFonts w:ascii="Arial" w:eastAsia="Arial" w:hAnsi="Arial" w:cs="Arial"/>
              </w:rPr>
              <w:t>. 13(10):</w:t>
            </w:r>
            <w:r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</w:rPr>
              <w:t>e844-e850.</w:t>
            </w:r>
            <w:r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</w:rPr>
              <w:t xml:space="preserve">doi:10.1200/JOP.2016.018796. </w:t>
            </w:r>
          </w:p>
          <w:p w14:paraId="6DDC12ED" w14:textId="7A33C101" w:rsidR="00F95F2C" w:rsidRPr="00F95F2C" w:rsidRDefault="00F95F2C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00CA78F0">
              <w:rPr>
                <w:rFonts w:ascii="Arial" w:hAnsi="Arial" w:cs="Arial"/>
              </w:rPr>
              <w:t>Ciarkowski</w:t>
            </w:r>
            <w:r>
              <w:rPr>
                <w:rFonts w:ascii="Arial" w:hAnsi="Arial" w:cs="Arial"/>
              </w:rPr>
              <w:t>,</w:t>
            </w:r>
            <w:r w:rsidRPr="00CA78F0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laire</w:t>
            </w:r>
            <w:r w:rsidRPr="00CA78F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“</w:t>
            </w:r>
            <w:r w:rsidRPr="005D7B23">
              <w:rPr>
                <w:rFonts w:ascii="Arial" w:hAnsi="Arial" w:cs="Arial"/>
              </w:rPr>
              <w:t>SPIKES: A Strategy for Delivering Bad News.</w:t>
            </w:r>
            <w:r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hyperlink r:id="rId123" w:history="1">
              <w:r w:rsidRPr="001F5228">
                <w:rPr>
                  <w:rStyle w:val="Hyperlink"/>
                  <w:rFonts w:ascii="Arial" w:hAnsi="Arial" w:cs="Arial"/>
                </w:rPr>
                <w:t>https://accelerate.uofuhealth.utah.edu/improvement/spikes-a-strategy-for-delivering-bad-new</w:t>
              </w:r>
            </w:hyperlink>
            <w:r>
              <w:rPr>
                <w:rFonts w:ascii="Arial" w:hAnsi="Arial" w:cs="Arial"/>
              </w:rPr>
              <w:t xml:space="preserve">. </w:t>
            </w:r>
            <w:r w:rsidRPr="00DB4174">
              <w:rPr>
                <w:rFonts w:ascii="Arial" w:hAnsi="Arial" w:cs="Arial"/>
                <w:i/>
                <w:iCs/>
              </w:rPr>
              <w:t>University of Utah</w:t>
            </w:r>
            <w:r>
              <w:rPr>
                <w:rFonts w:ascii="Arial" w:hAnsi="Arial" w:cs="Arial"/>
              </w:rPr>
              <w:t>, May 1, 2020.</w:t>
            </w:r>
          </w:p>
          <w:p w14:paraId="1BB1B2CA" w14:textId="77777777" w:rsidR="008E5DF3" w:rsidRPr="00641804" w:rsidRDefault="008E5DF3" w:rsidP="000537C8">
            <w:pPr>
              <w:numPr>
                <w:ilvl w:val="0"/>
                <w:numId w:val="14"/>
              </w:numPr>
              <w:spacing w:after="0" w:line="240" w:lineRule="auto"/>
              <w:ind w:left="158" w:hanging="180"/>
              <w:contextualSpacing/>
              <w:rPr>
                <w:rFonts w:ascii="Arial" w:hAnsi="Arial" w:cs="Arial"/>
              </w:rPr>
            </w:pPr>
            <w:proofErr w:type="spellStart"/>
            <w:r w:rsidRPr="0027742D">
              <w:rPr>
                <w:rFonts w:ascii="Arial" w:eastAsia="Arial" w:hAnsi="Arial" w:cs="Arial"/>
              </w:rPr>
              <w:lastRenderedPageBreak/>
              <w:t>Levetown</w:t>
            </w:r>
            <w:proofErr w:type="spellEnd"/>
            <w:r w:rsidRPr="0027742D">
              <w:rPr>
                <w:rFonts w:ascii="Arial" w:eastAsia="Arial" w:hAnsi="Arial" w:cs="Arial"/>
              </w:rPr>
              <w:t>, M</w:t>
            </w:r>
            <w:r>
              <w:rPr>
                <w:rFonts w:ascii="Arial" w:eastAsia="Arial" w:hAnsi="Arial" w:cs="Arial"/>
              </w:rPr>
              <w:t>arcia, and the Committee on Bioethics. 2008.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27742D">
              <w:rPr>
                <w:rFonts w:ascii="Arial" w:eastAsia="Arial" w:hAnsi="Arial" w:cs="Arial"/>
              </w:rPr>
              <w:t xml:space="preserve">Communicating with </w:t>
            </w:r>
            <w:r>
              <w:rPr>
                <w:rFonts w:ascii="Arial" w:eastAsia="Arial" w:hAnsi="Arial" w:cs="Arial"/>
              </w:rPr>
              <w:t>C</w:t>
            </w:r>
            <w:r w:rsidRPr="0027742D">
              <w:rPr>
                <w:rFonts w:ascii="Arial" w:eastAsia="Arial" w:hAnsi="Arial" w:cs="Arial"/>
              </w:rPr>
              <w:t xml:space="preserve">hildren and </w:t>
            </w:r>
            <w:r>
              <w:rPr>
                <w:rFonts w:ascii="Arial" w:eastAsia="Arial" w:hAnsi="Arial" w:cs="Arial"/>
              </w:rPr>
              <w:t>F</w:t>
            </w:r>
            <w:r w:rsidRPr="0027742D">
              <w:rPr>
                <w:rFonts w:ascii="Arial" w:eastAsia="Arial" w:hAnsi="Arial" w:cs="Arial"/>
              </w:rPr>
              <w:t xml:space="preserve">amilies: </w:t>
            </w:r>
            <w:r>
              <w:rPr>
                <w:rFonts w:ascii="Arial" w:eastAsia="Arial" w:hAnsi="Arial" w:cs="Arial"/>
              </w:rPr>
              <w:t>F</w:t>
            </w:r>
            <w:r w:rsidRPr="0027742D">
              <w:rPr>
                <w:rFonts w:ascii="Arial" w:eastAsia="Arial" w:hAnsi="Arial" w:cs="Arial"/>
              </w:rPr>
              <w:t xml:space="preserve">rom </w:t>
            </w:r>
            <w:r>
              <w:rPr>
                <w:rFonts w:ascii="Arial" w:eastAsia="Arial" w:hAnsi="Arial" w:cs="Arial"/>
              </w:rPr>
              <w:t>E</w:t>
            </w:r>
            <w:r w:rsidRPr="0027742D">
              <w:rPr>
                <w:rFonts w:ascii="Arial" w:eastAsia="Arial" w:hAnsi="Arial" w:cs="Arial"/>
              </w:rPr>
              <w:t xml:space="preserve">veryday </w:t>
            </w:r>
            <w:r>
              <w:rPr>
                <w:rFonts w:ascii="Arial" w:eastAsia="Arial" w:hAnsi="Arial" w:cs="Arial"/>
              </w:rPr>
              <w:t>I</w:t>
            </w:r>
            <w:r w:rsidRPr="0027742D">
              <w:rPr>
                <w:rFonts w:ascii="Arial" w:eastAsia="Arial" w:hAnsi="Arial" w:cs="Arial"/>
              </w:rPr>
              <w:t xml:space="preserve">nteractions to </w:t>
            </w:r>
            <w:r>
              <w:rPr>
                <w:rFonts w:ascii="Arial" w:eastAsia="Arial" w:hAnsi="Arial" w:cs="Arial"/>
              </w:rPr>
              <w:t>S</w:t>
            </w:r>
            <w:r w:rsidRPr="0027742D">
              <w:rPr>
                <w:rFonts w:ascii="Arial" w:eastAsia="Arial" w:hAnsi="Arial" w:cs="Arial"/>
              </w:rPr>
              <w:t xml:space="preserve">kill in </w:t>
            </w:r>
            <w:r>
              <w:rPr>
                <w:rFonts w:ascii="Arial" w:eastAsia="Arial" w:hAnsi="Arial" w:cs="Arial"/>
              </w:rPr>
              <w:t>C</w:t>
            </w:r>
            <w:r w:rsidRPr="0027742D">
              <w:rPr>
                <w:rFonts w:ascii="Arial" w:eastAsia="Arial" w:hAnsi="Arial" w:cs="Arial"/>
              </w:rPr>
              <w:t xml:space="preserve">onveying </w:t>
            </w:r>
            <w:r>
              <w:rPr>
                <w:rFonts w:ascii="Arial" w:eastAsia="Arial" w:hAnsi="Arial" w:cs="Arial"/>
              </w:rPr>
              <w:t>D</w:t>
            </w:r>
            <w:r w:rsidRPr="0027742D">
              <w:rPr>
                <w:rFonts w:ascii="Arial" w:eastAsia="Arial" w:hAnsi="Arial" w:cs="Arial"/>
              </w:rPr>
              <w:t xml:space="preserve">istressing </w:t>
            </w:r>
            <w:r>
              <w:rPr>
                <w:rFonts w:ascii="Arial" w:eastAsia="Arial" w:hAnsi="Arial" w:cs="Arial"/>
              </w:rPr>
              <w:t>I</w:t>
            </w:r>
            <w:r w:rsidRPr="0027742D">
              <w:rPr>
                <w:rFonts w:ascii="Arial" w:eastAsia="Arial" w:hAnsi="Arial" w:cs="Arial"/>
              </w:rPr>
              <w:t>nformation.</w:t>
            </w:r>
            <w:r>
              <w:rPr>
                <w:rFonts w:ascii="Arial" w:eastAsia="Arial" w:hAnsi="Arial" w:cs="Arial"/>
              </w:rPr>
              <w:t>”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  <w:i/>
              </w:rPr>
              <w:t>Pediatrics</w:t>
            </w:r>
            <w:r w:rsidRPr="0027742D">
              <w:rPr>
                <w:rFonts w:ascii="Arial" w:eastAsia="Arial" w:hAnsi="Arial" w:cs="Arial"/>
              </w:rPr>
              <w:t>. 121(5):</w:t>
            </w:r>
            <w:r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</w:rPr>
              <w:t xml:space="preserve">e1441-60. </w:t>
            </w:r>
            <w:hyperlink r:id="rId124" w:tgtFrame="_blank" w:history="1">
              <w:r w:rsidRPr="000B0CEA">
                <w:rPr>
                  <w:rStyle w:val="Hyperlink"/>
                  <w:rFonts w:ascii="Arial" w:eastAsia="Arial" w:hAnsi="Arial" w:cs="Arial"/>
                </w:rPr>
                <w:t>https://doi.org/10.1542/peds.2008-0565</w:t>
              </w:r>
            </w:hyperlink>
            <w:r>
              <w:rPr>
                <w:rFonts w:ascii="Arial" w:eastAsia="Arial" w:hAnsi="Arial" w:cs="Arial"/>
              </w:rPr>
              <w:t>.</w:t>
            </w:r>
          </w:p>
          <w:p w14:paraId="382B05FD" w14:textId="0B24B9CA" w:rsidR="006C3A1F" w:rsidRPr="008C700F" w:rsidRDefault="008E5DF3" w:rsidP="000537C8">
            <w:pPr>
              <w:numPr>
                <w:ilvl w:val="0"/>
                <w:numId w:val="14"/>
              </w:numPr>
              <w:ind w:left="158" w:hanging="180"/>
              <w:contextualSpacing/>
            </w:pPr>
            <w:proofErr w:type="spellStart"/>
            <w:r w:rsidRPr="0027742D">
              <w:rPr>
                <w:rFonts w:ascii="Arial" w:eastAsia="Arial" w:hAnsi="Arial" w:cs="Arial"/>
              </w:rPr>
              <w:t>VitalTalk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hyperlink r:id="rId125">
              <w:r w:rsidRPr="0027742D">
                <w:rPr>
                  <w:rFonts w:ascii="Arial" w:eastAsia="Arial" w:hAnsi="Arial" w:cs="Arial"/>
                  <w:u w:val="single"/>
                </w:rPr>
                <w:t>www.vitaltalk.org</w:t>
              </w:r>
            </w:hyperlink>
            <w:r w:rsidRPr="0027742D">
              <w:rPr>
                <w:rFonts w:ascii="Arial" w:eastAsia="Arial" w:hAnsi="Arial" w:cs="Arial"/>
              </w:rPr>
              <w:t>.</w:t>
            </w:r>
            <w:r w:rsidRPr="00BF3B0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00BF3B0F">
              <w:rPr>
                <w:rFonts w:ascii="Arial" w:eastAsia="Arial" w:hAnsi="Arial" w:cs="Arial"/>
              </w:rPr>
              <w:t>2018</w:t>
            </w:r>
            <w:r w:rsidRPr="0027742D">
              <w:rPr>
                <w:rFonts w:ascii="Arial" w:eastAsia="Arial" w:hAnsi="Arial" w:cs="Arial"/>
              </w:rPr>
              <w:t>.</w:t>
            </w:r>
          </w:p>
        </w:tc>
      </w:tr>
    </w:tbl>
    <w:p w14:paraId="15787363" w14:textId="112C15F9" w:rsidR="00BB47BE" w:rsidRDefault="00BB47BE" w:rsidP="001B7DC7">
      <w:pPr>
        <w:rPr>
          <w:rFonts w:ascii="Arial" w:eastAsia="Arial" w:hAnsi="Arial" w:cs="Arial"/>
        </w:rPr>
      </w:pPr>
    </w:p>
    <w:p w14:paraId="6353B8F0" w14:textId="77777777" w:rsidR="00BB47BE" w:rsidRDefault="00BB47B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2"/>
        <w:gridCol w:w="9178"/>
      </w:tblGrid>
      <w:tr w:rsidR="00FE045E" w:rsidRPr="00470F1B" w14:paraId="353ED268" w14:textId="77777777" w:rsidTr="7DB137B2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14:paraId="1DEAB3F8" w14:textId="31BEDAF2" w:rsidR="00BB47BE" w:rsidRPr="00470F1B" w:rsidRDefault="00BB47BE" w:rsidP="009F4D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470F1B">
              <w:rPr>
                <w:rFonts w:ascii="Arial" w:eastAsia="Arial" w:hAnsi="Arial" w:cs="Arial"/>
              </w:rPr>
              <w:lastRenderedPageBreak/>
              <w:br w:type="page"/>
            </w:r>
            <w:r>
              <w:rPr>
                <w:rFonts w:ascii="Arial" w:eastAsia="Arial" w:hAnsi="Arial" w:cs="Arial"/>
                <w:b/>
              </w:rPr>
              <w:t xml:space="preserve">Interpersonal and Communication Skills </w:t>
            </w:r>
            <w:r w:rsidR="00C04975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  <w:r w:rsidR="00490B0E">
              <w:rPr>
                <w:rFonts w:ascii="Arial" w:eastAsia="Arial" w:hAnsi="Arial" w:cs="Arial"/>
                <w:b/>
                <w:bCs/>
              </w:rPr>
              <w:t>Confidentiality</w:t>
            </w:r>
            <w:r w:rsidR="00C04975">
              <w:rPr>
                <w:rFonts w:ascii="Arial" w:eastAsia="Arial" w:hAnsi="Arial" w:cs="Arial"/>
                <w:b/>
                <w:bCs/>
              </w:rPr>
              <w:t xml:space="preserve"> and Consent</w:t>
            </w:r>
          </w:p>
          <w:p w14:paraId="5006F055" w14:textId="456E5DDB" w:rsidR="00BB47BE" w:rsidRPr="00470F1B" w:rsidRDefault="00BB47BE" w:rsidP="009F4D19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D081C">
              <w:rPr>
                <w:rFonts w:ascii="Arial" w:eastAsia="Arial" w:hAnsi="Arial" w:cs="Arial"/>
                <w:b/>
              </w:rPr>
              <w:t>Overall Intent: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2E2010" w:rsidRPr="00E20BD5">
              <w:rPr>
                <w:rFonts w:ascii="Arial" w:eastAsia="Arial" w:hAnsi="Arial" w:cs="Arial"/>
              </w:rPr>
              <w:t xml:space="preserve">To </w:t>
            </w:r>
            <w:r w:rsidR="003F4420">
              <w:rPr>
                <w:rFonts w:ascii="Arial" w:eastAsia="Arial" w:hAnsi="Arial" w:cs="Arial"/>
              </w:rPr>
              <w:t>promote and support adolescent autonomy and the importance of consent</w:t>
            </w:r>
          </w:p>
        </w:tc>
      </w:tr>
      <w:tr w:rsidR="00FE045E" w:rsidRPr="00470F1B" w14:paraId="57CFBCD3" w14:textId="77777777" w:rsidTr="7DB137B2">
        <w:tc>
          <w:tcPr>
            <w:tcW w:w="4952" w:type="dxa"/>
            <w:shd w:val="clear" w:color="auto" w:fill="FAC090"/>
          </w:tcPr>
          <w:p w14:paraId="461ABE57" w14:textId="77777777" w:rsidR="00BB47BE" w:rsidRPr="00470F1B" w:rsidRDefault="00BB47BE" w:rsidP="009F4D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470F1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shd w:val="clear" w:color="auto" w:fill="FAC090"/>
          </w:tcPr>
          <w:p w14:paraId="0B04F24A" w14:textId="77777777" w:rsidR="00BB47BE" w:rsidRPr="00470F1B" w:rsidRDefault="00BB47BE" w:rsidP="009F4D19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470F1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194496" w:rsidRPr="00470F1B" w14:paraId="28F6A281" w14:textId="77777777" w:rsidTr="00B76AB5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9C9D2C1" w14:textId="1812D124" w:rsidR="00BB47BE" w:rsidRPr="00470F1B" w:rsidRDefault="00BB47BE" w:rsidP="009F4D1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470F1B">
              <w:rPr>
                <w:rFonts w:ascii="Arial" w:eastAsia="Arial" w:hAnsi="Arial" w:cs="Arial"/>
                <w:b/>
              </w:rPr>
              <w:t>Level 1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B76AB5" w:rsidRPr="00B76AB5">
              <w:rPr>
                <w:rFonts w:ascii="Arial" w:eastAsia="Arial" w:hAnsi="Arial" w:cs="Arial"/>
                <w:i/>
              </w:rPr>
              <w:t>Communicates to patients and families the general rights and limitations to adolescent confidentiality and services for which minors can legally consent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3EA7084F" w14:textId="35F30B0A" w:rsidR="00BB47BE" w:rsidRPr="00470F1B" w:rsidRDefault="1D77AFCD" w:rsidP="000537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0" w:hanging="180"/>
              <w:rPr>
                <w:rFonts w:ascii="Arial" w:eastAsia="Arial" w:hAnsi="Arial" w:cs="Arial"/>
                <w:color w:val="000000"/>
              </w:rPr>
            </w:pPr>
            <w:r w:rsidRPr="1D77AFCD">
              <w:rPr>
                <w:rFonts w:ascii="Arial" w:hAnsi="Arial" w:cs="Arial"/>
                <w:color w:val="000000" w:themeColor="text1"/>
              </w:rPr>
              <w:t xml:space="preserve">Prefaces a psychosocial history with a conversation with both </w:t>
            </w:r>
            <w:r w:rsidR="004B1DD3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1D77AFCD">
              <w:rPr>
                <w:rFonts w:ascii="Arial" w:hAnsi="Arial" w:cs="Arial"/>
                <w:color w:val="000000" w:themeColor="text1"/>
              </w:rPr>
              <w:t>patient and</w:t>
            </w:r>
            <w:r w:rsidR="004B1DD3">
              <w:rPr>
                <w:rFonts w:ascii="Arial" w:hAnsi="Arial" w:cs="Arial"/>
                <w:color w:val="000000" w:themeColor="text1"/>
              </w:rPr>
              <w:t xml:space="preserve"> the patient’s</w:t>
            </w:r>
            <w:r w:rsidRPr="1D77AFCD">
              <w:rPr>
                <w:rFonts w:ascii="Arial" w:hAnsi="Arial" w:cs="Arial"/>
                <w:color w:val="000000" w:themeColor="text1"/>
              </w:rPr>
              <w:t xml:space="preserve"> family regarding an adolescent's right to confidentiality and when confidentiality must be broken</w:t>
            </w:r>
            <w:r w:rsidR="00517773">
              <w:rPr>
                <w:rFonts w:ascii="Arial" w:hAnsi="Arial" w:cs="Arial"/>
                <w:color w:val="000000" w:themeColor="text1"/>
              </w:rPr>
              <w:t>,</w:t>
            </w:r>
            <w:r w:rsidRPr="1D77AFCD">
              <w:rPr>
                <w:rFonts w:ascii="Arial" w:hAnsi="Arial" w:cs="Arial"/>
                <w:color w:val="000000" w:themeColor="text1"/>
              </w:rPr>
              <w:t xml:space="preserve"> using standard verbiage </w:t>
            </w:r>
          </w:p>
        </w:tc>
      </w:tr>
      <w:tr w:rsidR="00194496" w:rsidRPr="00470F1B" w14:paraId="00D64171" w14:textId="77777777" w:rsidTr="00B76AB5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99B36AF" w14:textId="0BFA6824" w:rsidR="00BB47BE" w:rsidRPr="00470F1B" w:rsidRDefault="00BB47BE" w:rsidP="009F4D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2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B76AB5" w:rsidRPr="00B76AB5">
              <w:rPr>
                <w:rFonts w:ascii="Arial" w:eastAsia="Arial" w:hAnsi="Arial" w:cs="Arial"/>
                <w:i/>
              </w:rPr>
              <w:t>Uses developmentally appropriate language to discuss consent and confidentiality based on institutional policies and local statutes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328DB144" w14:textId="66A819D9" w:rsidR="00BB47BE" w:rsidRPr="00470F1B" w:rsidRDefault="1D77AFCD" w:rsidP="000537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0" w:hanging="180"/>
              <w:rPr>
                <w:rFonts w:ascii="Arial" w:eastAsia="Arial" w:hAnsi="Arial" w:cs="Arial"/>
                <w:color w:val="000000"/>
              </w:rPr>
            </w:pPr>
            <w:r w:rsidRPr="75FB0059">
              <w:rPr>
                <w:rFonts w:ascii="Arial" w:hAnsi="Arial" w:cs="Arial"/>
                <w:color w:val="000000" w:themeColor="text1"/>
              </w:rPr>
              <w:t>Explains to adolescent</w:t>
            </w:r>
            <w:r w:rsidR="00517773">
              <w:rPr>
                <w:rFonts w:ascii="Arial" w:hAnsi="Arial" w:cs="Arial"/>
                <w:color w:val="000000" w:themeColor="text1"/>
              </w:rPr>
              <w:t>s</w:t>
            </w:r>
            <w:r w:rsidRPr="75FB0059">
              <w:rPr>
                <w:rFonts w:ascii="Arial" w:hAnsi="Arial" w:cs="Arial"/>
                <w:color w:val="000000" w:themeColor="text1"/>
              </w:rPr>
              <w:t xml:space="preserve"> that </w:t>
            </w:r>
            <w:r w:rsidR="0005433C">
              <w:rPr>
                <w:rFonts w:ascii="Arial" w:hAnsi="Arial" w:cs="Arial"/>
                <w:color w:val="000000" w:themeColor="text1"/>
              </w:rPr>
              <w:t>they</w:t>
            </w:r>
            <w:r w:rsidR="0005433C" w:rsidRPr="75FB005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75FB0059">
              <w:rPr>
                <w:rFonts w:ascii="Arial" w:hAnsi="Arial" w:cs="Arial"/>
                <w:color w:val="000000" w:themeColor="text1"/>
              </w:rPr>
              <w:t>ha</w:t>
            </w:r>
            <w:r w:rsidR="0005433C">
              <w:rPr>
                <w:rFonts w:ascii="Arial" w:hAnsi="Arial" w:cs="Arial"/>
                <w:color w:val="000000" w:themeColor="text1"/>
              </w:rPr>
              <w:t>ve</w:t>
            </w:r>
            <w:r w:rsidRPr="75FB0059">
              <w:rPr>
                <w:rFonts w:ascii="Arial" w:hAnsi="Arial" w:cs="Arial"/>
                <w:color w:val="000000" w:themeColor="text1"/>
              </w:rPr>
              <w:t xml:space="preserve"> the right to confidential </w:t>
            </w:r>
            <w:r w:rsidR="00B90DE6">
              <w:rPr>
                <w:rFonts w:ascii="Arial" w:hAnsi="Arial" w:cs="Arial"/>
                <w:color w:val="000000" w:themeColor="text1"/>
              </w:rPr>
              <w:t>STI</w:t>
            </w:r>
            <w:r w:rsidRPr="75FB0059">
              <w:rPr>
                <w:rFonts w:ascii="Arial" w:hAnsi="Arial" w:cs="Arial"/>
                <w:color w:val="000000" w:themeColor="text1"/>
              </w:rPr>
              <w:t xml:space="preserve"> screening but based on local statutes</w:t>
            </w:r>
            <w:r w:rsidR="00517773">
              <w:rPr>
                <w:rFonts w:ascii="Arial" w:hAnsi="Arial" w:cs="Arial"/>
                <w:color w:val="000000" w:themeColor="text1"/>
              </w:rPr>
              <w:t>,</w:t>
            </w:r>
            <w:r w:rsidRPr="75FB0059">
              <w:rPr>
                <w:rFonts w:ascii="Arial" w:hAnsi="Arial" w:cs="Arial"/>
                <w:color w:val="000000" w:themeColor="text1"/>
              </w:rPr>
              <w:t xml:space="preserve"> the department of health </w:t>
            </w:r>
            <w:r w:rsidR="00833D1B">
              <w:rPr>
                <w:rFonts w:ascii="Arial" w:hAnsi="Arial" w:cs="Arial"/>
                <w:color w:val="000000" w:themeColor="text1"/>
              </w:rPr>
              <w:t xml:space="preserve">will </w:t>
            </w:r>
            <w:r w:rsidRPr="75FB0059">
              <w:rPr>
                <w:rFonts w:ascii="Arial" w:hAnsi="Arial" w:cs="Arial"/>
                <w:color w:val="000000" w:themeColor="text1"/>
              </w:rPr>
              <w:t xml:space="preserve">need to be notified of a positive test </w:t>
            </w:r>
            <w:r w:rsidRPr="1D77AFCD">
              <w:rPr>
                <w:rFonts w:ascii="Arial" w:hAnsi="Arial" w:cs="Arial"/>
                <w:color w:val="000000" w:themeColor="text1"/>
              </w:rPr>
              <w:t>for certain infections</w:t>
            </w:r>
            <w:r w:rsidR="401BC419" w:rsidRPr="19C88AF4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194496" w:rsidRPr="00470F1B" w14:paraId="29CA528A" w14:textId="77777777" w:rsidTr="00B76AB5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151E244" w14:textId="724B95B2" w:rsidR="00BB47BE" w:rsidRPr="00865CB8" w:rsidRDefault="00BB47BE" w:rsidP="009F4D19">
            <w:pPr>
              <w:spacing w:after="0" w:line="240" w:lineRule="auto"/>
              <w:rPr>
                <w:rFonts w:ascii="Arial" w:eastAsia="ArialMT" w:hAnsi="Arial" w:cs="Arial"/>
                <w:color w:val="000000" w:themeColor="text1"/>
              </w:rPr>
            </w:pPr>
            <w:r w:rsidRPr="00470F1B">
              <w:rPr>
                <w:rFonts w:ascii="Arial" w:eastAsia="Arial" w:hAnsi="Arial" w:cs="Arial"/>
                <w:b/>
              </w:rPr>
              <w:t>Level 3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B76AB5" w:rsidRPr="00B76AB5">
              <w:rPr>
                <w:rFonts w:ascii="Arial" w:eastAsia="ArialMT" w:hAnsi="Arial" w:cs="Arial"/>
                <w:i/>
                <w:iCs/>
                <w:color w:val="000000" w:themeColor="text1"/>
              </w:rPr>
              <w:t>Negotiates boundaries of consent and confidentiality in common situations, including need for disclosure, legal implications, and concern for patient safety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2D6228F7" w14:textId="525775B1" w:rsidR="002105DE" w:rsidRPr="00470F1B" w:rsidRDefault="1D77AFCD" w:rsidP="000537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50" w:hanging="180"/>
              <w:rPr>
                <w:rFonts w:ascii="Arial" w:eastAsia="Arial" w:hAnsi="Arial" w:cs="Arial"/>
                <w:color w:val="000000"/>
              </w:rPr>
            </w:pPr>
            <w:r w:rsidRPr="1D77AFCD">
              <w:rPr>
                <w:rFonts w:ascii="Arial" w:hAnsi="Arial" w:cs="Arial"/>
                <w:color w:val="000000" w:themeColor="text1"/>
              </w:rPr>
              <w:t xml:space="preserve">Discusses with actively suicidal </w:t>
            </w:r>
            <w:proofErr w:type="gramStart"/>
            <w:r w:rsidRPr="1D77AFCD">
              <w:rPr>
                <w:rFonts w:ascii="Arial" w:hAnsi="Arial" w:cs="Arial"/>
                <w:color w:val="000000" w:themeColor="text1"/>
              </w:rPr>
              <w:t>patient</w:t>
            </w:r>
            <w:proofErr w:type="gramEnd"/>
            <w:r w:rsidRPr="1D77AFCD">
              <w:rPr>
                <w:rFonts w:ascii="Arial" w:hAnsi="Arial" w:cs="Arial"/>
                <w:color w:val="000000" w:themeColor="text1"/>
              </w:rPr>
              <w:t xml:space="preserve"> the need to break confidentiality to maintain patient safety and </w:t>
            </w:r>
            <w:proofErr w:type="gramStart"/>
            <w:r w:rsidRPr="1D77AFCD">
              <w:rPr>
                <w:rFonts w:ascii="Arial" w:hAnsi="Arial" w:cs="Arial"/>
                <w:color w:val="000000" w:themeColor="text1"/>
              </w:rPr>
              <w:t>facilitates</w:t>
            </w:r>
            <w:proofErr w:type="gramEnd"/>
            <w:r w:rsidRPr="1D77AFCD">
              <w:rPr>
                <w:rFonts w:ascii="Arial" w:hAnsi="Arial" w:cs="Arial"/>
                <w:color w:val="000000" w:themeColor="text1"/>
              </w:rPr>
              <w:t xml:space="preserve"> conversation with patient's caregiver</w:t>
            </w:r>
          </w:p>
        </w:tc>
      </w:tr>
      <w:tr w:rsidR="00194496" w:rsidRPr="00470F1B" w14:paraId="4519492B" w14:textId="77777777" w:rsidTr="00B76AB5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ACC0647" w14:textId="1687F7F1" w:rsidR="00BB47BE" w:rsidRPr="00470F1B" w:rsidRDefault="00BB47BE" w:rsidP="00B46F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4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B76AB5" w:rsidRPr="00B76AB5">
              <w:rPr>
                <w:rFonts w:ascii="Arial" w:eastAsia="Arial" w:hAnsi="Arial" w:cs="Arial"/>
                <w:i/>
                <w:sz w:val="24"/>
                <w:szCs w:val="24"/>
              </w:rPr>
              <w:t>Negotiates boundaries of consent and confidentiality in complex situations, including conflict resulting from disclosure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1019B3F4" w14:textId="59F47C49" w:rsidR="00BB47BE" w:rsidRPr="00470F1B" w:rsidRDefault="1D77AFCD" w:rsidP="000537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50" w:hanging="180"/>
              <w:rPr>
                <w:rFonts w:ascii="Arial" w:eastAsia="Arial" w:hAnsi="Arial" w:cs="Arial"/>
                <w:color w:val="000000"/>
              </w:rPr>
            </w:pPr>
            <w:r w:rsidRPr="7DB137B2">
              <w:rPr>
                <w:rFonts w:ascii="Arial" w:hAnsi="Arial" w:cs="Arial"/>
                <w:color w:val="000000" w:themeColor="text1"/>
              </w:rPr>
              <w:t xml:space="preserve">Navigates a hospital admission for a </w:t>
            </w:r>
            <w:r w:rsidR="3F0B8F11" w:rsidRPr="7DB137B2">
              <w:rPr>
                <w:rFonts w:ascii="Arial" w:hAnsi="Arial" w:cs="Arial"/>
                <w:color w:val="000000" w:themeColor="text1"/>
              </w:rPr>
              <w:t>15-year-old</w:t>
            </w:r>
            <w:r w:rsidRPr="7DB137B2">
              <w:rPr>
                <w:rFonts w:ascii="Arial" w:hAnsi="Arial" w:cs="Arial"/>
                <w:color w:val="000000" w:themeColor="text1"/>
              </w:rPr>
              <w:t xml:space="preserve"> patient with an ectopic pregnancy, whose parents are involved but</w:t>
            </w:r>
            <w:r w:rsidR="4B1576BE" w:rsidRPr="7DB137B2">
              <w:rPr>
                <w:rFonts w:ascii="Arial" w:hAnsi="Arial" w:cs="Arial"/>
                <w:color w:val="000000" w:themeColor="text1"/>
              </w:rPr>
              <w:t xml:space="preserve"> are</w:t>
            </w:r>
            <w:r w:rsidRPr="7DB137B2">
              <w:rPr>
                <w:rFonts w:ascii="Arial" w:hAnsi="Arial" w:cs="Arial"/>
                <w:color w:val="000000" w:themeColor="text1"/>
              </w:rPr>
              <w:t xml:space="preserve"> unaware of the </w:t>
            </w:r>
            <w:r w:rsidR="216408D6" w:rsidRPr="7DB137B2">
              <w:rPr>
                <w:rFonts w:ascii="Arial" w:hAnsi="Arial" w:cs="Arial"/>
                <w:color w:val="000000" w:themeColor="text1"/>
              </w:rPr>
              <w:t>patient’s sexual activity</w:t>
            </w:r>
            <w:r w:rsidRPr="7DB137B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194496" w:rsidRPr="00470F1B" w14:paraId="6E54FDFD" w14:textId="77777777" w:rsidTr="00B76AB5"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18D2EE" w14:textId="70126F75" w:rsidR="00BB47BE" w:rsidRPr="00BB47BE" w:rsidRDefault="00BB47BE" w:rsidP="00810F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70F1B">
              <w:rPr>
                <w:rFonts w:ascii="Arial" w:eastAsia="Arial" w:hAnsi="Arial" w:cs="Arial"/>
                <w:b/>
              </w:rPr>
              <w:t>Level 5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B76AB5" w:rsidRPr="00B76AB5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Role models consent confidentiality, disclosure, and conflict resolution </w:t>
            </w:r>
            <w:r w:rsidR="00DF5B6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9C9C9"/>
          </w:tcPr>
          <w:p w14:paraId="3160EC46" w14:textId="1350F049" w:rsidR="00BB47BE" w:rsidRPr="00470F1B" w:rsidRDefault="3BB039E7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hAnsi="Arial" w:cs="Arial"/>
                <w:color w:val="000000" w:themeColor="text1"/>
              </w:rPr>
              <w:t xml:space="preserve">Gives grand rounds to the department of pediatrics regarding </w:t>
            </w:r>
            <w:r w:rsidR="0A88317F" w:rsidRPr="00C56FEE">
              <w:rPr>
                <w:rFonts w:ascii="Arial" w:hAnsi="Arial" w:cs="Arial"/>
                <w:color w:val="000000" w:themeColor="text1"/>
              </w:rPr>
              <w:t>confidentiality</w:t>
            </w:r>
            <w:r w:rsidRPr="00C56FEE">
              <w:rPr>
                <w:rFonts w:ascii="Arial" w:hAnsi="Arial" w:cs="Arial"/>
                <w:color w:val="000000" w:themeColor="text1"/>
              </w:rPr>
              <w:t xml:space="preserve"> and consent in adolescent health, using specific examples </w:t>
            </w:r>
          </w:p>
        </w:tc>
      </w:tr>
      <w:tr w:rsidR="00A82DE1" w:rsidRPr="00470F1B" w14:paraId="6A204A1A" w14:textId="77777777" w:rsidTr="00B76AB5">
        <w:tc>
          <w:tcPr>
            <w:tcW w:w="4952" w:type="dxa"/>
            <w:tcBorders>
              <w:top w:val="single" w:sz="4" w:space="0" w:color="000000"/>
            </w:tcBorders>
            <w:shd w:val="clear" w:color="auto" w:fill="FFD965"/>
          </w:tcPr>
          <w:p w14:paraId="4DA0B477" w14:textId="77777777" w:rsidR="00C911AB" w:rsidRPr="00470F1B" w:rsidRDefault="00C911AB" w:rsidP="00C911A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/>
            </w:tcBorders>
            <w:shd w:val="clear" w:color="auto" w:fill="FFD965"/>
          </w:tcPr>
          <w:p w14:paraId="1A2FCE0A" w14:textId="10AA0A4D" w:rsidR="00C911AB" w:rsidRPr="002317B9" w:rsidRDefault="00C911AB" w:rsidP="000537C8">
            <w:pPr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Direct observation </w:t>
            </w:r>
          </w:p>
          <w:p w14:paraId="3700243C" w14:textId="77777777" w:rsidR="00C911AB" w:rsidRPr="002317B9" w:rsidRDefault="00C911AB" w:rsidP="000537C8">
            <w:pPr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Medical record (chart) review</w:t>
            </w:r>
          </w:p>
          <w:p w14:paraId="1B7ADA08" w14:textId="77777777" w:rsidR="00C911AB" w:rsidRPr="00A11AB5" w:rsidRDefault="00C911AB" w:rsidP="000537C8">
            <w:pPr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473183D7">
              <w:rPr>
                <w:rFonts w:ascii="Arial" w:eastAsia="Arial" w:hAnsi="Arial" w:cs="Arial"/>
              </w:rPr>
              <w:t>Multidisciplinary group supervision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48AAE09" w14:textId="77777777" w:rsidR="00AA45D1" w:rsidRPr="006024BE" w:rsidRDefault="00AA45D1" w:rsidP="000537C8">
            <w:pPr>
              <w:numPr>
                <w:ilvl w:val="0"/>
                <w:numId w:val="5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473183D7">
              <w:rPr>
                <w:rFonts w:ascii="Arial" w:eastAsia="Arial" w:hAnsi="Arial" w:cs="Arial"/>
              </w:rPr>
              <w:t>Multisource feedback</w:t>
            </w:r>
          </w:p>
          <w:p w14:paraId="29382641" w14:textId="57433A81" w:rsidR="00AA45D1" w:rsidRPr="00470F1B" w:rsidRDefault="77430386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56FEE">
              <w:rPr>
                <w:rFonts w:ascii="Arial" w:eastAsia="Arial" w:hAnsi="Arial" w:cs="Arial"/>
              </w:rPr>
              <w:t>Semi-annual meetings with the program director</w:t>
            </w:r>
          </w:p>
        </w:tc>
      </w:tr>
      <w:tr w:rsidR="00FE045E" w:rsidRPr="00470F1B" w14:paraId="12DF7CDC" w14:textId="77777777" w:rsidTr="7DB137B2">
        <w:tc>
          <w:tcPr>
            <w:tcW w:w="4952" w:type="dxa"/>
            <w:shd w:val="clear" w:color="auto" w:fill="8DB3E2" w:themeFill="text2" w:themeFillTint="66"/>
          </w:tcPr>
          <w:p w14:paraId="73C7B403" w14:textId="77777777" w:rsidR="00C911AB" w:rsidRPr="00470F1B" w:rsidRDefault="00C911AB" w:rsidP="00C911A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8" w:type="dxa"/>
            <w:shd w:val="clear" w:color="auto" w:fill="8DB3E2" w:themeFill="text2" w:themeFillTint="66"/>
          </w:tcPr>
          <w:p w14:paraId="4F51DEDC" w14:textId="77777777" w:rsidR="00C911AB" w:rsidRPr="00470F1B" w:rsidRDefault="00C911AB" w:rsidP="000537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FE045E" w:rsidRPr="00470F1B" w14:paraId="04193833" w14:textId="77777777" w:rsidTr="7DB137B2">
        <w:trPr>
          <w:trHeight w:val="80"/>
        </w:trPr>
        <w:tc>
          <w:tcPr>
            <w:tcW w:w="4952" w:type="dxa"/>
            <w:shd w:val="clear" w:color="auto" w:fill="A8D08D"/>
          </w:tcPr>
          <w:p w14:paraId="22C5BCB8" w14:textId="77777777" w:rsidR="00C911AB" w:rsidRPr="00470F1B" w:rsidRDefault="00C911AB" w:rsidP="00C911A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8" w:type="dxa"/>
            <w:shd w:val="clear" w:color="auto" w:fill="A8D08D"/>
          </w:tcPr>
          <w:p w14:paraId="0383B36C" w14:textId="5131B18E" w:rsidR="00506A11" w:rsidRPr="00506A11" w:rsidRDefault="009A1D06" w:rsidP="000537C8">
            <w:pPr>
              <w:numPr>
                <w:ilvl w:val="0"/>
                <w:numId w:val="5"/>
              </w:numPr>
              <w:spacing w:after="0" w:line="240" w:lineRule="auto"/>
              <w:ind w:left="151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words “family” and “f</w:t>
            </w:r>
            <w:r w:rsidR="00506A11" w:rsidRPr="00506A11">
              <w:rPr>
                <w:rFonts w:ascii="Arial" w:hAnsi="Arial" w:cs="Arial"/>
              </w:rPr>
              <w:t>amilies</w:t>
            </w:r>
            <w:r>
              <w:rPr>
                <w:rFonts w:ascii="Arial" w:hAnsi="Arial" w:cs="Arial"/>
              </w:rPr>
              <w:t>”</w:t>
            </w:r>
            <w:r w:rsidR="00506A11" w:rsidRPr="00506A11">
              <w:rPr>
                <w:rFonts w:ascii="Arial" w:hAnsi="Arial" w:cs="Arial"/>
              </w:rPr>
              <w:t xml:space="preserve"> should be interpreted </w:t>
            </w:r>
            <w:r w:rsidR="0086550F">
              <w:rPr>
                <w:rFonts w:ascii="Arial" w:hAnsi="Arial" w:cs="Arial"/>
              </w:rPr>
              <w:t>to mean</w:t>
            </w:r>
            <w:r w:rsidR="0086550F" w:rsidRPr="00506A11">
              <w:rPr>
                <w:rFonts w:ascii="Arial" w:hAnsi="Arial" w:cs="Arial"/>
              </w:rPr>
              <w:t xml:space="preserve"> </w:t>
            </w:r>
            <w:r w:rsidR="0086550F">
              <w:rPr>
                <w:rFonts w:ascii="Arial" w:hAnsi="Arial" w:cs="Arial"/>
              </w:rPr>
              <w:t xml:space="preserve">legal </w:t>
            </w:r>
            <w:r w:rsidR="00506A11" w:rsidRPr="00506A11">
              <w:rPr>
                <w:rFonts w:ascii="Arial" w:hAnsi="Arial" w:cs="Arial"/>
              </w:rPr>
              <w:t>guardian</w:t>
            </w:r>
            <w:r w:rsidR="0086550F">
              <w:rPr>
                <w:rFonts w:ascii="Arial" w:hAnsi="Arial" w:cs="Arial"/>
              </w:rPr>
              <w:t>s</w:t>
            </w:r>
            <w:r w:rsidR="00506A11" w:rsidRPr="00506A11">
              <w:rPr>
                <w:rFonts w:ascii="Arial" w:hAnsi="Arial" w:cs="Arial"/>
              </w:rPr>
              <w:t xml:space="preserve"> for consent </w:t>
            </w:r>
            <w:r w:rsidR="0086550F">
              <w:rPr>
                <w:rFonts w:ascii="Arial" w:hAnsi="Arial" w:cs="Arial"/>
              </w:rPr>
              <w:t>purposes</w:t>
            </w:r>
          </w:p>
          <w:p w14:paraId="292143C4" w14:textId="372FDA77" w:rsidR="00C911AB" w:rsidRPr="002422B5" w:rsidRDefault="00F72051" w:rsidP="000537C8">
            <w:pPr>
              <w:numPr>
                <w:ilvl w:val="0"/>
                <w:numId w:val="5"/>
              </w:numPr>
              <w:spacing w:after="0" w:line="240" w:lineRule="auto"/>
              <w:ind w:left="151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American Academy of Child and Adolescent Psychiatry (</w:t>
            </w:r>
            <w:r w:rsidR="00C911AB">
              <w:rPr>
                <w:rFonts w:ascii="Arial" w:eastAsia="Arial" w:hAnsi="Arial" w:cs="Arial"/>
              </w:rPr>
              <w:t>AACAP</w:t>
            </w:r>
            <w:r>
              <w:rPr>
                <w:rFonts w:ascii="Arial" w:eastAsia="Arial" w:hAnsi="Arial" w:cs="Arial"/>
              </w:rPr>
              <w:t>)</w:t>
            </w:r>
            <w:r w:rsidR="00C911AB">
              <w:rPr>
                <w:rFonts w:ascii="Arial" w:eastAsia="Arial" w:hAnsi="Arial" w:cs="Arial"/>
              </w:rPr>
              <w:t xml:space="preserve">. </w:t>
            </w:r>
            <w:r w:rsidR="006D0FD9">
              <w:rPr>
                <w:rFonts w:ascii="Arial" w:eastAsia="Arial" w:hAnsi="Arial" w:cs="Arial"/>
              </w:rPr>
              <w:t>“</w:t>
            </w:r>
            <w:r w:rsidR="00C911AB" w:rsidRPr="7BEDFA98">
              <w:rPr>
                <w:rFonts w:ascii="Arial" w:eastAsia="Arial" w:hAnsi="Arial" w:cs="Arial"/>
              </w:rPr>
              <w:t>Child Psychodynamic Psychotherapy Toolkit.</w:t>
            </w:r>
            <w:r w:rsidR="006D0FD9">
              <w:rPr>
                <w:rFonts w:ascii="Arial" w:eastAsia="Arial" w:hAnsi="Arial" w:cs="Arial"/>
              </w:rPr>
              <w:t>”</w:t>
            </w:r>
            <w:r w:rsidR="00C911AB" w:rsidRPr="7BEDFA98">
              <w:rPr>
                <w:rFonts w:ascii="Arial" w:eastAsia="Arial" w:hAnsi="Arial" w:cs="Arial"/>
              </w:rPr>
              <w:t xml:space="preserve">  </w:t>
            </w:r>
            <w:hyperlink r:id="rId126" w:history="1">
              <w:r w:rsidR="00C911AB" w:rsidRPr="7BEDFA98">
                <w:rPr>
                  <w:rStyle w:val="Hyperlink"/>
                  <w:rFonts w:ascii="Arial" w:eastAsia="Arial" w:hAnsi="Arial" w:cs="Arial"/>
                </w:rPr>
                <w:t>https://www.aacap.org/AACAP/Member_Resources/How-to-use-the-Psychodynamic-Play-Psychotherapy-Train-the-Trainer-Tool.aspx</w:t>
              </w:r>
            </w:hyperlink>
            <w:r w:rsidR="006D0FD9" w:rsidRPr="006D0FD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="00C911AB">
              <w:rPr>
                <w:rStyle w:val="Hyperlink"/>
                <w:rFonts w:ascii="Arial" w:eastAsia="Arial" w:hAnsi="Arial" w:cs="Arial"/>
              </w:rPr>
              <w:br/>
            </w:r>
            <w:r w:rsidR="00C911AB">
              <w:rPr>
                <w:rFonts w:ascii="Arial" w:eastAsia="Arial" w:hAnsi="Arial" w:cs="Arial"/>
              </w:rPr>
              <w:t>Note: Requires login and password.</w:t>
            </w:r>
          </w:p>
          <w:p w14:paraId="7C3180C1" w14:textId="5BDBF067" w:rsidR="00C911AB" w:rsidRPr="002317B9" w:rsidRDefault="00C911AB" w:rsidP="000537C8">
            <w:pPr>
              <w:numPr>
                <w:ilvl w:val="0"/>
                <w:numId w:val="5"/>
              </w:numPr>
              <w:spacing w:after="0" w:line="240" w:lineRule="auto"/>
              <w:ind w:left="151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American Association of Directors of Psychiatric Residency Training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AADPRT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). </w:t>
            </w:r>
            <w:r w:rsidR="00B45089">
              <w:rPr>
                <w:rFonts w:ascii="Arial" w:eastAsia="Arial" w:hAnsi="Arial" w:cs="Arial"/>
                <w:color w:val="000000"/>
              </w:rPr>
              <w:t>“</w:t>
            </w:r>
            <w:r>
              <w:rPr>
                <w:rFonts w:ascii="Arial" w:eastAsia="Arial" w:hAnsi="Arial" w:cs="Arial"/>
                <w:color w:val="000000"/>
              </w:rPr>
              <w:t xml:space="preserve">Psychotherapy </w:t>
            </w:r>
            <w:r w:rsidR="00B45089">
              <w:rPr>
                <w:rFonts w:ascii="Arial" w:eastAsia="Arial" w:hAnsi="Arial" w:cs="Arial"/>
                <w:color w:val="000000"/>
              </w:rPr>
              <w:t>Benchmarks</w:t>
            </w:r>
            <w:r>
              <w:rPr>
                <w:rFonts w:ascii="Arial" w:eastAsia="Arial" w:hAnsi="Arial" w:cs="Arial"/>
                <w:color w:val="000000"/>
              </w:rPr>
              <w:t>.</w:t>
            </w:r>
            <w:r w:rsidR="00B45089">
              <w:rPr>
                <w:rFonts w:ascii="Arial" w:eastAsia="Arial" w:hAnsi="Arial" w:cs="Arial"/>
                <w:color w:val="000000"/>
              </w:rPr>
              <w:t>”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127">
              <w:r>
                <w:rPr>
                  <w:rFonts w:ascii="Arial" w:eastAsia="Arial" w:hAnsi="Arial" w:cs="Arial"/>
                  <w:color w:val="0563C1"/>
                  <w:u w:val="single"/>
                </w:rPr>
                <w:t>https://portal.aadprt.org/public/vto/categories/Psychotherapy%20Committee%20Tips%20of%20the%20Month/2012/57c7898088044_psychotherapy_benchmarks.pdf</w:t>
              </w:r>
            </w:hyperlink>
            <w:r w:rsidR="00B45089">
              <w:rPr>
                <w:rFonts w:ascii="Arial" w:eastAsia="Arial" w:hAnsi="Arial" w:cs="Arial"/>
                <w:color w:val="000000"/>
              </w:rPr>
              <w:t>.</w:t>
            </w:r>
          </w:p>
          <w:p w14:paraId="170469F6" w14:textId="0F9E581D" w:rsidR="00DC3124" w:rsidRPr="00E22BE7" w:rsidRDefault="00C911AB" w:rsidP="000537C8">
            <w:pPr>
              <w:numPr>
                <w:ilvl w:val="0"/>
                <w:numId w:val="5"/>
              </w:numPr>
              <w:spacing w:after="0" w:line="240" w:lineRule="auto"/>
              <w:ind w:left="151" w:hanging="180"/>
              <w:rPr>
                <w:rFonts w:ascii="Arial" w:hAnsi="Arial" w:cs="Arial"/>
              </w:rPr>
            </w:pPr>
            <w:proofErr w:type="spellStart"/>
            <w:r w:rsidRPr="00E22BE7">
              <w:rPr>
                <w:rFonts w:ascii="Arial" w:eastAsia="Arial" w:hAnsi="Arial" w:cs="Arial"/>
                <w:color w:val="000000"/>
              </w:rPr>
              <w:lastRenderedPageBreak/>
              <w:t>AADPRT</w:t>
            </w:r>
            <w:proofErr w:type="spellEnd"/>
            <w:r w:rsidRPr="00E22BE7">
              <w:rPr>
                <w:rFonts w:ascii="Arial" w:eastAsia="Arial" w:hAnsi="Arial" w:cs="Arial"/>
                <w:color w:val="000000"/>
              </w:rPr>
              <w:t xml:space="preserve">. </w:t>
            </w:r>
            <w:r w:rsidR="00041F57">
              <w:rPr>
                <w:rFonts w:ascii="Arial" w:eastAsia="Arial" w:hAnsi="Arial" w:cs="Arial"/>
                <w:color w:val="000000"/>
              </w:rPr>
              <w:t>“</w:t>
            </w:r>
            <w:proofErr w:type="spellStart"/>
            <w:r w:rsidRPr="00E22BE7">
              <w:rPr>
                <w:rFonts w:ascii="Arial" w:eastAsia="Arial" w:hAnsi="Arial" w:cs="Arial"/>
                <w:color w:val="000000"/>
              </w:rPr>
              <w:t>AADPRT</w:t>
            </w:r>
            <w:proofErr w:type="spellEnd"/>
            <w:r w:rsidRPr="00E22BE7">
              <w:rPr>
                <w:rFonts w:ascii="Arial" w:eastAsia="Arial" w:hAnsi="Arial" w:cs="Arial"/>
                <w:color w:val="000000"/>
              </w:rPr>
              <w:t xml:space="preserve"> Virtual Training: Psychotherapy Competency Tools.</w:t>
            </w:r>
            <w:r w:rsidR="00041F57">
              <w:rPr>
                <w:rFonts w:ascii="Arial" w:eastAsia="Arial" w:hAnsi="Arial" w:cs="Arial"/>
                <w:color w:val="000000"/>
              </w:rPr>
              <w:t>”</w:t>
            </w:r>
            <w:r w:rsidRPr="00E22BE7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128">
              <w:r w:rsidRPr="00E22BE7">
                <w:rPr>
                  <w:rFonts w:ascii="Arial" w:eastAsia="Arial" w:hAnsi="Arial" w:cs="Arial"/>
                  <w:color w:val="0000FF"/>
                  <w:u w:val="single"/>
                </w:rPr>
                <w:t>https://portal.aadprt.org/user/vto/category/483</w:t>
              </w:r>
            </w:hyperlink>
            <w:r w:rsidRPr="00E22BE7">
              <w:rPr>
                <w:rFonts w:ascii="Arial" w:eastAsia="Arial" w:hAnsi="Arial" w:cs="Arial"/>
              </w:rPr>
              <w:t>.</w:t>
            </w:r>
            <w:r w:rsidRPr="00E22BE7">
              <w:rPr>
                <w:rFonts w:ascii="Arial" w:eastAsia="Arial" w:hAnsi="Arial" w:cs="Arial"/>
              </w:rPr>
              <w:br/>
              <w:t>Note: Requires login and password.</w:t>
            </w:r>
          </w:p>
          <w:p w14:paraId="3F2F62F7" w14:textId="18A9E9BC" w:rsidR="00C911AB" w:rsidRPr="00E22BE7" w:rsidRDefault="00C911AB" w:rsidP="000537C8">
            <w:pPr>
              <w:numPr>
                <w:ilvl w:val="0"/>
                <w:numId w:val="5"/>
              </w:numPr>
              <w:spacing w:after="0" w:line="240" w:lineRule="auto"/>
              <w:ind w:left="151" w:hanging="180"/>
              <w:rPr>
                <w:rFonts w:ascii="Arial" w:hAnsi="Arial" w:cs="Arial"/>
              </w:rPr>
            </w:pPr>
            <w:proofErr w:type="spellStart"/>
            <w:r w:rsidRPr="00E22BE7">
              <w:rPr>
                <w:rFonts w:ascii="Arial" w:eastAsia="Arial" w:hAnsi="Arial" w:cs="Arial"/>
                <w:color w:val="000000" w:themeColor="text1"/>
              </w:rPr>
              <w:t>AADPRT</w:t>
            </w:r>
            <w:proofErr w:type="spellEnd"/>
            <w:r w:rsidRPr="00E22BE7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041F57"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E22BE7">
              <w:rPr>
                <w:rFonts w:ascii="Arial" w:eastAsia="Arial" w:hAnsi="Arial" w:cs="Arial"/>
                <w:color w:val="000000" w:themeColor="text1"/>
              </w:rPr>
              <w:t>Psychiatric Interview.</w:t>
            </w:r>
            <w:r w:rsidR="00041F57"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E22B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129">
              <w:r w:rsidRPr="00E22BE7">
                <w:rPr>
                  <w:rFonts w:ascii="Arial" w:eastAsia="Arial" w:hAnsi="Arial" w:cs="Arial"/>
                  <w:color w:val="0000FF"/>
                  <w:u w:val="single"/>
                </w:rPr>
                <w:t>https://portal.aadprt.org/user/vto/category/593</w:t>
              </w:r>
            </w:hyperlink>
            <w:r w:rsidRPr="00E22BE7">
              <w:rPr>
                <w:rFonts w:ascii="Arial" w:eastAsia="Arial" w:hAnsi="Arial" w:cs="Arial"/>
              </w:rPr>
              <w:t>.</w:t>
            </w:r>
            <w:r w:rsidRPr="00E22BE7">
              <w:rPr>
                <w:rFonts w:ascii="Arial" w:eastAsia="Arial" w:hAnsi="Arial" w:cs="Arial"/>
              </w:rPr>
              <w:br/>
              <w:t>Note: Requires login and password.</w:t>
            </w:r>
          </w:p>
          <w:p w14:paraId="71291242" w14:textId="77777777" w:rsidR="00CD5B5D" w:rsidRPr="001463AD" w:rsidRDefault="00CD5B5D" w:rsidP="0005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</w:rPr>
              <w:t>ABP</w:t>
            </w:r>
            <w:r w:rsidRPr="629378A4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proofErr w:type="spellStart"/>
            <w:r w:rsidRPr="629378A4">
              <w:rPr>
                <w:rFonts w:ascii="Arial" w:eastAsia="Arial" w:hAnsi="Arial" w:cs="Arial"/>
              </w:rPr>
              <w:t>Entrustable</w:t>
            </w:r>
            <w:proofErr w:type="spellEnd"/>
            <w:r w:rsidRPr="629378A4">
              <w:rPr>
                <w:rFonts w:ascii="Arial" w:eastAsia="Arial" w:hAnsi="Arial" w:cs="Arial"/>
              </w:rPr>
              <w:t xml:space="preserve"> Professional Activities for Subspecialties</w:t>
            </w:r>
            <w:r>
              <w:rPr>
                <w:rFonts w:ascii="Arial" w:eastAsia="Arial" w:hAnsi="Arial" w:cs="Arial"/>
              </w:rPr>
              <w:t>: Adolescent Medicine.”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hyperlink r:id="rId130" w:history="1">
              <w:r w:rsidRPr="001463AD">
                <w:rPr>
                  <w:rStyle w:val="Hyperlink"/>
                  <w:rFonts w:ascii="Arial" w:eastAsia="Arial" w:hAnsi="Arial" w:cs="Arial"/>
                  <w:lang w:val="fr-FR"/>
                </w:rPr>
                <w:t>https://www.abp.org/content/entrustable-professional-activities-subspecialties</w:t>
              </w:r>
            </w:hyperlink>
            <w:r w:rsidRPr="001463AD">
              <w:rPr>
                <w:rFonts w:ascii="Arial" w:eastAsia="Arial" w:hAnsi="Arial" w:cs="Arial"/>
                <w:lang w:val="fr-FR"/>
              </w:rPr>
              <w:t xml:space="preserve">. </w:t>
            </w:r>
            <w:proofErr w:type="spellStart"/>
            <w:r w:rsidRPr="001463AD">
              <w:rPr>
                <w:rFonts w:ascii="Arial" w:eastAsia="Arial" w:hAnsi="Arial" w:cs="Arial"/>
                <w:lang w:val="fr-FR"/>
              </w:rPr>
              <w:t>Acce</w:t>
            </w:r>
            <w:r>
              <w:rPr>
                <w:rFonts w:ascii="Arial" w:eastAsia="Arial" w:hAnsi="Arial" w:cs="Arial"/>
                <w:lang w:val="fr-FR"/>
              </w:rPr>
              <w:t>ssed</w:t>
            </w:r>
            <w:proofErr w:type="spellEnd"/>
            <w:r>
              <w:rPr>
                <w:rFonts w:ascii="Arial" w:eastAsia="Arial" w:hAnsi="Arial" w:cs="Arial"/>
                <w:lang w:val="fr-FR"/>
              </w:rPr>
              <w:t xml:space="preserve"> 2022.</w:t>
            </w:r>
          </w:p>
          <w:p w14:paraId="20EC6F86" w14:textId="77777777" w:rsidR="00041F57" w:rsidRPr="0027742D" w:rsidRDefault="00041F57" w:rsidP="000537C8">
            <w:pPr>
              <w:numPr>
                <w:ilvl w:val="0"/>
                <w:numId w:val="14"/>
              </w:numPr>
              <w:spacing w:after="0" w:line="240" w:lineRule="auto"/>
              <w:ind w:left="158" w:hanging="180"/>
              <w:contextualSpacing/>
              <w:rPr>
                <w:rFonts w:ascii="Arial" w:hAnsi="Arial" w:cs="Arial"/>
              </w:rPr>
            </w:pPr>
            <w:r w:rsidRPr="0027742D">
              <w:rPr>
                <w:rFonts w:ascii="Arial" w:eastAsia="Arial" w:hAnsi="Arial" w:cs="Arial"/>
              </w:rPr>
              <w:t>Back</w:t>
            </w:r>
            <w:r>
              <w:rPr>
                <w:rFonts w:ascii="Arial" w:eastAsia="Arial" w:hAnsi="Arial" w:cs="Arial"/>
              </w:rPr>
              <w:t>,</w:t>
            </w:r>
            <w:r w:rsidRPr="0027742D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nthony</w:t>
            </w:r>
            <w:r w:rsidRPr="0027742D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Robert</w:t>
            </w:r>
            <w:r w:rsidRPr="0027742D">
              <w:rPr>
                <w:rFonts w:ascii="Arial" w:eastAsia="Arial" w:hAnsi="Arial" w:cs="Arial"/>
              </w:rPr>
              <w:t xml:space="preserve"> Arnold, </w:t>
            </w:r>
            <w:r>
              <w:rPr>
                <w:rFonts w:ascii="Arial" w:eastAsia="Arial" w:hAnsi="Arial" w:cs="Arial"/>
              </w:rPr>
              <w:t xml:space="preserve">and James </w:t>
            </w:r>
            <w:r w:rsidRPr="0027742D">
              <w:rPr>
                <w:rFonts w:ascii="Arial" w:eastAsia="Arial" w:hAnsi="Arial" w:cs="Arial"/>
              </w:rPr>
              <w:t>Tulsky.</w:t>
            </w:r>
            <w:r>
              <w:rPr>
                <w:rFonts w:ascii="Arial" w:eastAsia="Arial" w:hAnsi="Arial" w:cs="Arial"/>
              </w:rPr>
              <w:t xml:space="preserve"> 2009.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  <w:i/>
              </w:rPr>
              <w:t>Mastering Communication with Seriously Ill Patients</w:t>
            </w:r>
            <w:r w:rsidRPr="0027742D">
              <w:rPr>
                <w:rFonts w:ascii="Arial" w:eastAsia="Arial" w:hAnsi="Arial" w:cs="Arial"/>
              </w:rPr>
              <w:t>. Cambridge: Cambridge University Press.</w:t>
            </w:r>
          </w:p>
          <w:p w14:paraId="7B4B3D44" w14:textId="77777777" w:rsidR="004A151B" w:rsidRPr="00DC3124" w:rsidRDefault="004A151B" w:rsidP="000537C8">
            <w:pPr>
              <w:numPr>
                <w:ilvl w:val="0"/>
                <w:numId w:val="5"/>
              </w:numPr>
              <w:spacing w:after="0" w:line="240" w:lineRule="auto"/>
              <w:ind w:left="151" w:hanging="180"/>
              <w:textAlignment w:val="baseline"/>
              <w:rPr>
                <w:rFonts w:ascii="Arial" w:eastAsia="Times New Roman" w:hAnsi="Arial" w:cs="Arial"/>
              </w:rPr>
            </w:pPr>
            <w:r w:rsidRPr="00DC3124">
              <w:rPr>
                <w:rFonts w:ascii="Arial" w:eastAsia="Times New Roman" w:hAnsi="Arial" w:cs="Arial"/>
              </w:rPr>
              <w:t xml:space="preserve">Breuner, Cora Collette, and Megan A. Moreno. 2011. “Approaches to the Difficult Patient/Parent Encounter.” </w:t>
            </w:r>
            <w:r w:rsidRPr="00DC3124">
              <w:rPr>
                <w:rFonts w:ascii="Arial" w:eastAsia="Times New Roman" w:hAnsi="Arial" w:cs="Arial"/>
                <w:i/>
                <w:iCs/>
              </w:rPr>
              <w:t>Pediatrics</w:t>
            </w:r>
            <w:r w:rsidRPr="00DC3124">
              <w:rPr>
                <w:rFonts w:ascii="Arial" w:eastAsia="Times New Roman" w:hAnsi="Arial" w:cs="Arial"/>
              </w:rPr>
              <w:t xml:space="preserve"> 127 (1): 163–169. https://doi.org/10.1542/peds.2010-0072. </w:t>
            </w:r>
          </w:p>
          <w:p w14:paraId="1174DD53" w14:textId="64E6AC6A" w:rsidR="00DC3124" w:rsidRPr="00E22BE7" w:rsidRDefault="00DC3124" w:rsidP="000537C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hanging="180"/>
              <w:rPr>
                <w:rFonts w:ascii="Arial" w:eastAsia="Arial" w:hAnsi="Arial" w:cs="Arial"/>
              </w:rPr>
            </w:pPr>
            <w:r w:rsidRPr="00E22BE7">
              <w:rPr>
                <w:rFonts w:ascii="Arial" w:eastAsia="Arial" w:hAnsi="Arial" w:cs="Arial"/>
              </w:rPr>
              <w:t>Carlson</w:t>
            </w:r>
            <w:r w:rsidR="009637BC">
              <w:rPr>
                <w:rFonts w:ascii="Arial" w:eastAsia="Arial" w:hAnsi="Arial" w:cs="Arial"/>
              </w:rPr>
              <w:t>,</w:t>
            </w:r>
            <w:r w:rsidRPr="00E22BE7">
              <w:rPr>
                <w:rFonts w:ascii="Arial" w:eastAsia="Arial" w:hAnsi="Arial" w:cs="Arial"/>
              </w:rPr>
              <w:t xml:space="preserve"> J</w:t>
            </w:r>
            <w:r w:rsidR="009637BC">
              <w:rPr>
                <w:rFonts w:ascii="Arial" w:eastAsia="Arial" w:hAnsi="Arial" w:cs="Arial"/>
              </w:rPr>
              <w:t>ennifer</w:t>
            </w:r>
            <w:r w:rsidRPr="00E22BE7">
              <w:rPr>
                <w:rFonts w:ascii="Arial" w:eastAsia="Arial" w:hAnsi="Arial" w:cs="Arial"/>
              </w:rPr>
              <w:t>,</w:t>
            </w:r>
            <w:r w:rsidR="009637BC">
              <w:rPr>
                <w:rFonts w:ascii="Arial" w:eastAsia="Arial" w:hAnsi="Arial" w:cs="Arial"/>
              </w:rPr>
              <w:t xml:space="preserve"> Rachel</w:t>
            </w:r>
            <w:r w:rsidRPr="00E22BE7">
              <w:rPr>
                <w:rFonts w:ascii="Arial" w:eastAsia="Arial" w:hAnsi="Arial" w:cs="Arial"/>
              </w:rPr>
              <w:t xml:space="preserve"> Goldstein,</w:t>
            </w:r>
            <w:r w:rsidR="009637BC">
              <w:rPr>
                <w:rFonts w:ascii="Arial" w:eastAsia="Arial" w:hAnsi="Arial" w:cs="Arial"/>
              </w:rPr>
              <w:t xml:space="preserve"> Kim</w:t>
            </w:r>
            <w:r w:rsidRPr="00E22BE7">
              <w:rPr>
                <w:rFonts w:ascii="Arial" w:eastAsia="Arial" w:hAnsi="Arial" w:cs="Arial"/>
              </w:rPr>
              <w:t xml:space="preserve"> Hoover,</w:t>
            </w:r>
            <w:r w:rsidR="009637BC">
              <w:rPr>
                <w:rFonts w:ascii="Arial" w:eastAsia="Arial" w:hAnsi="Arial" w:cs="Arial"/>
              </w:rPr>
              <w:t xml:space="preserve"> and Nichole</w:t>
            </w:r>
            <w:r w:rsidRPr="00E22BE7">
              <w:rPr>
                <w:rFonts w:ascii="Arial" w:eastAsia="Arial" w:hAnsi="Arial" w:cs="Arial"/>
              </w:rPr>
              <w:t xml:space="preserve"> Tyson.</w:t>
            </w:r>
            <w:r w:rsidR="00931187">
              <w:rPr>
                <w:rFonts w:ascii="Arial" w:eastAsia="Arial" w:hAnsi="Arial" w:cs="Arial"/>
              </w:rPr>
              <w:t xml:space="preserve"> 2021.</w:t>
            </w:r>
            <w:r w:rsidRPr="00E22BE7">
              <w:rPr>
                <w:rFonts w:ascii="Arial" w:eastAsia="Arial" w:hAnsi="Arial" w:cs="Arial"/>
              </w:rPr>
              <w:t xml:space="preserve"> “</w:t>
            </w:r>
            <w:proofErr w:type="spellStart"/>
            <w:r w:rsidRPr="00E22BE7">
              <w:rPr>
                <w:rFonts w:ascii="Arial" w:eastAsia="Arial" w:hAnsi="Arial" w:cs="Arial"/>
              </w:rPr>
              <w:t>NASPAG</w:t>
            </w:r>
            <w:proofErr w:type="spellEnd"/>
            <w:r w:rsidRPr="00E22BE7">
              <w:rPr>
                <w:rFonts w:ascii="Arial" w:eastAsia="Arial" w:hAnsi="Arial" w:cs="Arial"/>
              </w:rPr>
              <w:t xml:space="preserve">/SAHM Statement: The 21st Century Cures Act and Adolescent Confidentiality.” </w:t>
            </w:r>
            <w:r w:rsidRPr="00E22BE7">
              <w:rPr>
                <w:rFonts w:ascii="Arial" w:eastAsia="Arial" w:hAnsi="Arial" w:cs="Arial"/>
                <w:i/>
                <w:iCs/>
              </w:rPr>
              <w:t>Journal of Adolescent Health</w:t>
            </w:r>
            <w:r w:rsidRPr="00E22BE7">
              <w:rPr>
                <w:rFonts w:ascii="Arial" w:eastAsia="Arial" w:hAnsi="Arial" w:cs="Arial"/>
              </w:rPr>
              <w:t xml:space="preserve">. 68(2):426-428. </w:t>
            </w:r>
            <w:proofErr w:type="spellStart"/>
            <w:r w:rsidRPr="00E22BE7">
              <w:rPr>
                <w:rFonts w:ascii="Arial" w:eastAsia="Arial" w:hAnsi="Arial" w:cs="Arial"/>
              </w:rPr>
              <w:t>doi</w:t>
            </w:r>
            <w:proofErr w:type="spellEnd"/>
            <w:r w:rsidRPr="00E22BE7">
              <w:rPr>
                <w:rFonts w:ascii="Arial" w:eastAsia="Arial" w:hAnsi="Arial" w:cs="Arial"/>
              </w:rPr>
              <w:t xml:space="preserve">: 10.1016/j.jadohealth.2020.10.020. </w:t>
            </w:r>
            <w:proofErr w:type="spellStart"/>
            <w:r w:rsidRPr="00E22BE7">
              <w:rPr>
                <w:rFonts w:ascii="Arial" w:eastAsia="Arial" w:hAnsi="Arial" w:cs="Arial"/>
              </w:rPr>
              <w:t>PMID</w:t>
            </w:r>
            <w:proofErr w:type="spellEnd"/>
            <w:r w:rsidRPr="00E22BE7">
              <w:rPr>
                <w:rFonts w:ascii="Arial" w:eastAsia="Arial" w:hAnsi="Arial" w:cs="Arial"/>
              </w:rPr>
              <w:t>: 33541602.</w:t>
            </w:r>
          </w:p>
          <w:p w14:paraId="0BB71652" w14:textId="77777777" w:rsidR="005131BB" w:rsidRPr="0027742D" w:rsidRDefault="005131BB" w:rsidP="000537C8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contextualSpacing/>
              <w:rPr>
                <w:rFonts w:ascii="Arial" w:eastAsia="Arial" w:hAnsi="Arial" w:cs="Arial"/>
              </w:rPr>
            </w:pPr>
            <w:r w:rsidRPr="0027742D">
              <w:rPr>
                <w:rFonts w:ascii="Arial" w:eastAsia="Arial" w:hAnsi="Arial" w:cs="Arial"/>
              </w:rPr>
              <w:t>Childers</w:t>
            </w:r>
            <w:r>
              <w:rPr>
                <w:rFonts w:ascii="Arial" w:eastAsia="Arial" w:hAnsi="Arial" w:cs="Arial"/>
              </w:rPr>
              <w:t>,</w:t>
            </w:r>
            <w:r w:rsidRPr="0027742D">
              <w:rPr>
                <w:rFonts w:ascii="Arial" w:eastAsia="Arial" w:hAnsi="Arial" w:cs="Arial"/>
              </w:rPr>
              <w:t xml:space="preserve"> J</w:t>
            </w:r>
            <w:r>
              <w:rPr>
                <w:rFonts w:ascii="Arial" w:eastAsia="Arial" w:hAnsi="Arial" w:cs="Arial"/>
              </w:rPr>
              <w:t>ulie W.</w:t>
            </w:r>
            <w:r w:rsidRPr="0027742D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Anthony L.</w:t>
            </w:r>
            <w:r w:rsidRPr="0027742D">
              <w:rPr>
                <w:rFonts w:ascii="Arial" w:eastAsia="Arial" w:hAnsi="Arial" w:cs="Arial"/>
              </w:rPr>
              <w:t xml:space="preserve"> Back, </w:t>
            </w:r>
            <w:r>
              <w:rPr>
                <w:rFonts w:ascii="Arial" w:eastAsia="Arial" w:hAnsi="Arial" w:cs="Arial"/>
              </w:rPr>
              <w:t xml:space="preserve">James A. </w:t>
            </w:r>
            <w:r w:rsidRPr="0027742D">
              <w:rPr>
                <w:rFonts w:ascii="Arial" w:eastAsia="Arial" w:hAnsi="Arial" w:cs="Arial"/>
              </w:rPr>
              <w:t>Tulsky,</w:t>
            </w:r>
            <w:r>
              <w:rPr>
                <w:rFonts w:ascii="Arial" w:eastAsia="Arial" w:hAnsi="Arial" w:cs="Arial"/>
              </w:rPr>
              <w:t xml:space="preserve"> and Robert M.</w:t>
            </w:r>
            <w:r w:rsidRPr="0027742D">
              <w:rPr>
                <w:rFonts w:ascii="Arial" w:eastAsia="Arial" w:hAnsi="Arial" w:cs="Arial"/>
              </w:rPr>
              <w:t xml:space="preserve"> Arnold. </w:t>
            </w:r>
            <w:r>
              <w:rPr>
                <w:rFonts w:ascii="Arial" w:eastAsia="Arial" w:hAnsi="Arial" w:cs="Arial"/>
              </w:rPr>
              <w:t>2017. “</w:t>
            </w:r>
            <w:r w:rsidRPr="0027742D">
              <w:rPr>
                <w:rFonts w:ascii="Arial" w:eastAsia="Arial" w:hAnsi="Arial" w:cs="Arial"/>
              </w:rPr>
              <w:t xml:space="preserve">REMAP: </w:t>
            </w:r>
            <w:r>
              <w:rPr>
                <w:rFonts w:ascii="Arial" w:eastAsia="Arial" w:hAnsi="Arial" w:cs="Arial"/>
              </w:rPr>
              <w:t>A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 w:rsidRPr="0027742D">
              <w:rPr>
                <w:rFonts w:ascii="Arial" w:eastAsia="Arial" w:hAnsi="Arial" w:cs="Arial"/>
              </w:rPr>
              <w:t xml:space="preserve">ramework for </w:t>
            </w:r>
            <w:r>
              <w:rPr>
                <w:rFonts w:ascii="Arial" w:eastAsia="Arial" w:hAnsi="Arial" w:cs="Arial"/>
              </w:rPr>
              <w:t>G</w:t>
            </w:r>
            <w:r w:rsidRPr="0027742D">
              <w:rPr>
                <w:rFonts w:ascii="Arial" w:eastAsia="Arial" w:hAnsi="Arial" w:cs="Arial"/>
              </w:rPr>
              <w:t xml:space="preserve">oals of </w:t>
            </w:r>
            <w:r>
              <w:rPr>
                <w:rFonts w:ascii="Arial" w:eastAsia="Arial" w:hAnsi="Arial" w:cs="Arial"/>
              </w:rPr>
              <w:t>C</w:t>
            </w:r>
            <w:r w:rsidRPr="0027742D">
              <w:rPr>
                <w:rFonts w:ascii="Arial" w:eastAsia="Arial" w:hAnsi="Arial" w:cs="Arial"/>
              </w:rPr>
              <w:t xml:space="preserve">are </w:t>
            </w:r>
            <w:r>
              <w:rPr>
                <w:rFonts w:ascii="Arial" w:eastAsia="Arial" w:hAnsi="Arial" w:cs="Arial"/>
              </w:rPr>
              <w:t>C</w:t>
            </w:r>
            <w:r w:rsidRPr="0027742D">
              <w:rPr>
                <w:rFonts w:ascii="Arial" w:eastAsia="Arial" w:hAnsi="Arial" w:cs="Arial"/>
              </w:rPr>
              <w:t>onversations.</w:t>
            </w:r>
            <w:r>
              <w:rPr>
                <w:rFonts w:ascii="Arial" w:eastAsia="Arial" w:hAnsi="Arial" w:cs="Arial"/>
              </w:rPr>
              <w:t>”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  <w:i/>
              </w:rPr>
              <w:t>J</w:t>
            </w:r>
            <w:r>
              <w:rPr>
                <w:rFonts w:ascii="Arial" w:eastAsia="Arial" w:hAnsi="Arial" w:cs="Arial"/>
                <w:i/>
              </w:rPr>
              <w:t>ournal of</w:t>
            </w:r>
            <w:r w:rsidRPr="0027742D">
              <w:rPr>
                <w:rFonts w:ascii="Arial" w:eastAsia="Arial" w:hAnsi="Arial" w:cs="Arial"/>
                <w:i/>
              </w:rPr>
              <w:t xml:space="preserve"> Oncol</w:t>
            </w:r>
            <w:r>
              <w:rPr>
                <w:rFonts w:ascii="Arial" w:eastAsia="Arial" w:hAnsi="Arial" w:cs="Arial"/>
                <w:i/>
              </w:rPr>
              <w:t>ogy</w:t>
            </w:r>
            <w:r w:rsidRPr="0027742D">
              <w:rPr>
                <w:rFonts w:ascii="Arial" w:eastAsia="Arial" w:hAnsi="Arial" w:cs="Arial"/>
                <w:i/>
              </w:rPr>
              <w:t xml:space="preserve"> Pract</w:t>
            </w:r>
            <w:r>
              <w:rPr>
                <w:rFonts w:ascii="Arial" w:eastAsia="Arial" w:hAnsi="Arial" w:cs="Arial"/>
                <w:i/>
              </w:rPr>
              <w:t>ice</w:t>
            </w:r>
            <w:r w:rsidRPr="0027742D">
              <w:rPr>
                <w:rFonts w:ascii="Arial" w:eastAsia="Arial" w:hAnsi="Arial" w:cs="Arial"/>
              </w:rPr>
              <w:t>. 13(10):</w:t>
            </w:r>
            <w:r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</w:rPr>
              <w:t>e844-e850.</w:t>
            </w:r>
            <w:r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</w:rPr>
              <w:t xml:space="preserve">doi:10.1200/JOP.2016.018796. </w:t>
            </w:r>
          </w:p>
          <w:p w14:paraId="3B76A555" w14:textId="078F4DD1" w:rsidR="00C911AB" w:rsidRPr="00E22BE7" w:rsidRDefault="6C1FAE2C" w:rsidP="000537C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hanging="180"/>
              <w:rPr>
                <w:rFonts w:ascii="Arial" w:hAnsi="Arial" w:cs="Arial"/>
                <w:color w:val="000000"/>
              </w:rPr>
            </w:pPr>
            <w:r w:rsidRPr="00E22BE7">
              <w:rPr>
                <w:rFonts w:ascii="Arial" w:eastAsia="Arial" w:hAnsi="Arial" w:cs="Arial"/>
              </w:rPr>
              <w:t>Gabbard</w:t>
            </w:r>
            <w:r w:rsidR="00156306">
              <w:rPr>
                <w:rFonts w:ascii="Arial" w:eastAsia="Arial" w:hAnsi="Arial" w:cs="Arial"/>
              </w:rPr>
              <w:t>,</w:t>
            </w:r>
            <w:r w:rsidRPr="00E22BE7">
              <w:rPr>
                <w:rFonts w:ascii="Arial" w:eastAsia="Arial" w:hAnsi="Arial" w:cs="Arial"/>
              </w:rPr>
              <w:t xml:space="preserve"> G</w:t>
            </w:r>
            <w:r w:rsidR="00932B3B">
              <w:rPr>
                <w:rFonts w:ascii="Arial" w:eastAsia="Arial" w:hAnsi="Arial" w:cs="Arial"/>
              </w:rPr>
              <w:t xml:space="preserve">len </w:t>
            </w:r>
            <w:r w:rsidRPr="00E22BE7">
              <w:rPr>
                <w:rFonts w:ascii="Arial" w:eastAsia="Arial" w:hAnsi="Arial" w:cs="Arial"/>
              </w:rPr>
              <w:t>O</w:t>
            </w:r>
            <w:r w:rsidR="00932B3B">
              <w:rPr>
                <w:rFonts w:ascii="Arial" w:eastAsia="Arial" w:hAnsi="Arial" w:cs="Arial"/>
              </w:rPr>
              <w:t>.</w:t>
            </w:r>
            <w:r w:rsidRPr="00E22BE7">
              <w:rPr>
                <w:rFonts w:ascii="Arial" w:eastAsia="Arial" w:hAnsi="Arial" w:cs="Arial"/>
              </w:rPr>
              <w:t xml:space="preserve">, </w:t>
            </w:r>
            <w:r w:rsidR="00932B3B">
              <w:rPr>
                <w:rFonts w:ascii="Arial" w:eastAsia="Arial" w:hAnsi="Arial" w:cs="Arial"/>
              </w:rPr>
              <w:t xml:space="preserve">Laura Weiss </w:t>
            </w:r>
            <w:r w:rsidRPr="00E22BE7">
              <w:rPr>
                <w:rFonts w:ascii="Arial" w:eastAsia="Arial" w:hAnsi="Arial" w:cs="Arial"/>
              </w:rPr>
              <w:t>Roberts,</w:t>
            </w:r>
            <w:r w:rsidR="00932B3B">
              <w:rPr>
                <w:rFonts w:ascii="Arial" w:eastAsia="Arial" w:hAnsi="Arial" w:cs="Arial"/>
              </w:rPr>
              <w:t xml:space="preserve"> Holly</w:t>
            </w:r>
            <w:r w:rsidRPr="00E22BE7">
              <w:rPr>
                <w:rFonts w:ascii="Arial" w:eastAsia="Arial" w:hAnsi="Arial" w:cs="Arial"/>
              </w:rPr>
              <w:t xml:space="preserve"> Crisp-Han, </w:t>
            </w:r>
            <w:proofErr w:type="spellStart"/>
            <w:r w:rsidR="00F2044E">
              <w:rPr>
                <w:rFonts w:ascii="Arial" w:eastAsia="Arial" w:hAnsi="Arial" w:cs="Arial"/>
              </w:rPr>
              <w:t>Valdesha</w:t>
            </w:r>
            <w:proofErr w:type="spellEnd"/>
            <w:r w:rsidR="00F2044E">
              <w:rPr>
                <w:rFonts w:ascii="Arial" w:eastAsia="Arial" w:hAnsi="Arial" w:cs="Arial"/>
              </w:rPr>
              <w:t xml:space="preserve"> </w:t>
            </w:r>
            <w:r w:rsidRPr="00E22BE7">
              <w:rPr>
                <w:rFonts w:ascii="Arial" w:eastAsia="Arial" w:hAnsi="Arial" w:cs="Arial"/>
              </w:rPr>
              <w:t>Ball,</w:t>
            </w:r>
            <w:r w:rsidR="00F2044E">
              <w:rPr>
                <w:rFonts w:ascii="Arial" w:eastAsia="Arial" w:hAnsi="Arial" w:cs="Arial"/>
              </w:rPr>
              <w:t xml:space="preserve"> Gabrielle</w:t>
            </w:r>
            <w:r w:rsidRPr="00E22BE7">
              <w:rPr>
                <w:rFonts w:ascii="Arial" w:eastAsia="Arial" w:hAnsi="Arial" w:cs="Arial"/>
              </w:rPr>
              <w:t xml:space="preserve"> Hobday,</w:t>
            </w:r>
            <w:r w:rsidR="00F2044E">
              <w:rPr>
                <w:rFonts w:ascii="Arial" w:eastAsia="Arial" w:hAnsi="Arial" w:cs="Arial"/>
              </w:rPr>
              <w:t xml:space="preserve"> and Funmilayo</w:t>
            </w:r>
            <w:r w:rsidRPr="00E22BE7">
              <w:rPr>
                <w:rFonts w:ascii="Arial" w:eastAsia="Arial" w:hAnsi="Arial" w:cs="Arial"/>
              </w:rPr>
              <w:t xml:space="preserve"> Rachal. </w:t>
            </w:r>
            <w:r w:rsidR="00F05CCD">
              <w:rPr>
                <w:rFonts w:ascii="Arial" w:eastAsia="Arial" w:hAnsi="Arial" w:cs="Arial"/>
              </w:rPr>
              <w:t>2012. “</w:t>
            </w:r>
            <w:r w:rsidRPr="00E22BE7">
              <w:rPr>
                <w:rFonts w:ascii="Arial" w:eastAsia="Arial" w:hAnsi="Arial" w:cs="Arial"/>
              </w:rPr>
              <w:t xml:space="preserve">Professionalism, and the </w:t>
            </w:r>
            <w:r w:rsidR="00F05CCD">
              <w:rPr>
                <w:rFonts w:ascii="Arial" w:eastAsia="Arial" w:hAnsi="Arial" w:cs="Arial"/>
              </w:rPr>
              <w:t>C</w:t>
            </w:r>
            <w:r w:rsidRPr="00E22BE7">
              <w:rPr>
                <w:rFonts w:ascii="Arial" w:eastAsia="Arial" w:hAnsi="Arial" w:cs="Arial"/>
              </w:rPr>
              <w:t xml:space="preserve">linical </w:t>
            </w:r>
            <w:r w:rsidR="00F05CCD">
              <w:rPr>
                <w:rFonts w:ascii="Arial" w:eastAsia="Arial" w:hAnsi="Arial" w:cs="Arial"/>
              </w:rPr>
              <w:t>R</w:t>
            </w:r>
            <w:r w:rsidRPr="00E22BE7">
              <w:rPr>
                <w:rFonts w:ascii="Arial" w:eastAsia="Arial" w:hAnsi="Arial" w:cs="Arial"/>
              </w:rPr>
              <w:t xml:space="preserve">elationship: </w:t>
            </w:r>
            <w:r w:rsidR="00F05CCD">
              <w:rPr>
                <w:rFonts w:ascii="Arial" w:eastAsia="Arial" w:hAnsi="Arial" w:cs="Arial"/>
              </w:rPr>
              <w:t>B</w:t>
            </w:r>
            <w:r w:rsidRPr="00E22BE7">
              <w:rPr>
                <w:rFonts w:ascii="Arial" w:eastAsia="Arial" w:hAnsi="Arial" w:cs="Arial"/>
              </w:rPr>
              <w:t xml:space="preserve">oundaries and </w:t>
            </w:r>
            <w:r w:rsidR="00F05CCD">
              <w:rPr>
                <w:rFonts w:ascii="Arial" w:eastAsia="Arial" w:hAnsi="Arial" w:cs="Arial"/>
              </w:rPr>
              <w:t>B</w:t>
            </w:r>
            <w:r w:rsidRPr="00E22BE7">
              <w:rPr>
                <w:rFonts w:ascii="Arial" w:eastAsia="Arial" w:hAnsi="Arial" w:cs="Arial"/>
              </w:rPr>
              <w:t>eyond.</w:t>
            </w:r>
            <w:r w:rsidR="00F05CCD">
              <w:rPr>
                <w:rFonts w:ascii="Arial" w:eastAsia="Arial" w:hAnsi="Arial" w:cs="Arial"/>
              </w:rPr>
              <w:t>”</w:t>
            </w:r>
            <w:r w:rsidRPr="00E22BE7">
              <w:rPr>
                <w:rFonts w:ascii="Arial" w:eastAsia="Arial" w:hAnsi="Arial" w:cs="Arial"/>
              </w:rPr>
              <w:t xml:space="preserve"> In:</w:t>
            </w:r>
            <w:r w:rsidR="00AD2BF6">
              <w:rPr>
                <w:rFonts w:ascii="Arial" w:eastAsia="Arial" w:hAnsi="Arial" w:cs="Arial"/>
              </w:rPr>
              <w:t xml:space="preserve"> </w:t>
            </w:r>
            <w:r w:rsidR="00AD2BF6" w:rsidRPr="00E22BE7">
              <w:rPr>
                <w:rFonts w:ascii="Arial" w:eastAsia="Arial" w:hAnsi="Arial" w:cs="Arial"/>
                <w:i/>
                <w:iCs/>
              </w:rPr>
              <w:t>Professionalism in Psychiatry</w:t>
            </w:r>
            <w:r w:rsidRPr="00E22BE7">
              <w:rPr>
                <w:rFonts w:ascii="Arial" w:eastAsia="Arial" w:hAnsi="Arial" w:cs="Arial"/>
              </w:rPr>
              <w:t xml:space="preserve"> </w:t>
            </w:r>
            <w:r w:rsidR="00AD2BF6">
              <w:rPr>
                <w:rFonts w:ascii="Arial" w:eastAsia="Arial" w:hAnsi="Arial" w:cs="Arial"/>
              </w:rPr>
              <w:t xml:space="preserve">by </w:t>
            </w:r>
            <w:r w:rsidR="00156306" w:rsidRPr="00156306">
              <w:rPr>
                <w:rFonts w:ascii="Arial" w:eastAsia="Arial" w:hAnsi="Arial" w:cs="Arial"/>
              </w:rPr>
              <w:t>Glen O. Gabbard,</w:t>
            </w:r>
            <w:r w:rsidR="00F2044E">
              <w:rPr>
                <w:rFonts w:ascii="Arial" w:eastAsia="Arial" w:hAnsi="Arial" w:cs="Arial"/>
              </w:rPr>
              <w:t xml:space="preserve"> et al.,</w:t>
            </w:r>
            <w:r w:rsidR="00D77609" w:rsidRPr="00D77609">
              <w:rPr>
                <w:rFonts w:ascii="Arial" w:eastAsia="Arial" w:hAnsi="Arial" w:cs="Arial"/>
              </w:rPr>
              <w:t xml:space="preserve"> 35-59</w:t>
            </w:r>
            <w:r w:rsidRPr="00E22BE7">
              <w:rPr>
                <w:rFonts w:ascii="Arial" w:eastAsia="Arial" w:hAnsi="Arial" w:cs="Arial"/>
              </w:rPr>
              <w:t>. Arlington, VA: American Psychiatric Publishing</w:t>
            </w:r>
            <w:r w:rsidR="00D77609">
              <w:rPr>
                <w:rFonts w:ascii="Arial" w:eastAsia="Arial" w:hAnsi="Arial" w:cs="Arial"/>
              </w:rPr>
              <w:t>.</w:t>
            </w:r>
          </w:p>
          <w:p w14:paraId="4132D847" w14:textId="77777777" w:rsidR="00FB78BA" w:rsidRPr="00641804" w:rsidRDefault="00FB78BA" w:rsidP="000537C8">
            <w:pPr>
              <w:numPr>
                <w:ilvl w:val="0"/>
                <w:numId w:val="14"/>
              </w:numPr>
              <w:spacing w:after="0" w:line="240" w:lineRule="auto"/>
              <w:ind w:left="158" w:hanging="180"/>
              <w:contextualSpacing/>
              <w:rPr>
                <w:rFonts w:ascii="Arial" w:hAnsi="Arial" w:cs="Arial"/>
              </w:rPr>
            </w:pPr>
            <w:proofErr w:type="spellStart"/>
            <w:r w:rsidRPr="0027742D">
              <w:rPr>
                <w:rFonts w:ascii="Arial" w:eastAsia="Arial" w:hAnsi="Arial" w:cs="Arial"/>
              </w:rPr>
              <w:t>Levetown</w:t>
            </w:r>
            <w:proofErr w:type="spellEnd"/>
            <w:r w:rsidRPr="0027742D">
              <w:rPr>
                <w:rFonts w:ascii="Arial" w:eastAsia="Arial" w:hAnsi="Arial" w:cs="Arial"/>
              </w:rPr>
              <w:t>, M</w:t>
            </w:r>
            <w:r>
              <w:rPr>
                <w:rFonts w:ascii="Arial" w:eastAsia="Arial" w:hAnsi="Arial" w:cs="Arial"/>
              </w:rPr>
              <w:t>arcia, and the Committee on Bioethics. 2008.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27742D">
              <w:rPr>
                <w:rFonts w:ascii="Arial" w:eastAsia="Arial" w:hAnsi="Arial" w:cs="Arial"/>
              </w:rPr>
              <w:t xml:space="preserve">Communicating with </w:t>
            </w:r>
            <w:r>
              <w:rPr>
                <w:rFonts w:ascii="Arial" w:eastAsia="Arial" w:hAnsi="Arial" w:cs="Arial"/>
              </w:rPr>
              <w:t>C</w:t>
            </w:r>
            <w:r w:rsidRPr="0027742D">
              <w:rPr>
                <w:rFonts w:ascii="Arial" w:eastAsia="Arial" w:hAnsi="Arial" w:cs="Arial"/>
              </w:rPr>
              <w:t xml:space="preserve">hildren and </w:t>
            </w:r>
            <w:r>
              <w:rPr>
                <w:rFonts w:ascii="Arial" w:eastAsia="Arial" w:hAnsi="Arial" w:cs="Arial"/>
              </w:rPr>
              <w:t>F</w:t>
            </w:r>
            <w:r w:rsidRPr="0027742D">
              <w:rPr>
                <w:rFonts w:ascii="Arial" w:eastAsia="Arial" w:hAnsi="Arial" w:cs="Arial"/>
              </w:rPr>
              <w:t xml:space="preserve">amilies: </w:t>
            </w:r>
            <w:r>
              <w:rPr>
                <w:rFonts w:ascii="Arial" w:eastAsia="Arial" w:hAnsi="Arial" w:cs="Arial"/>
              </w:rPr>
              <w:t>F</w:t>
            </w:r>
            <w:r w:rsidRPr="0027742D">
              <w:rPr>
                <w:rFonts w:ascii="Arial" w:eastAsia="Arial" w:hAnsi="Arial" w:cs="Arial"/>
              </w:rPr>
              <w:t xml:space="preserve">rom </w:t>
            </w:r>
            <w:r>
              <w:rPr>
                <w:rFonts w:ascii="Arial" w:eastAsia="Arial" w:hAnsi="Arial" w:cs="Arial"/>
              </w:rPr>
              <w:t>E</w:t>
            </w:r>
            <w:r w:rsidRPr="0027742D">
              <w:rPr>
                <w:rFonts w:ascii="Arial" w:eastAsia="Arial" w:hAnsi="Arial" w:cs="Arial"/>
              </w:rPr>
              <w:t xml:space="preserve">veryday </w:t>
            </w:r>
            <w:r>
              <w:rPr>
                <w:rFonts w:ascii="Arial" w:eastAsia="Arial" w:hAnsi="Arial" w:cs="Arial"/>
              </w:rPr>
              <w:t>I</w:t>
            </w:r>
            <w:r w:rsidRPr="0027742D">
              <w:rPr>
                <w:rFonts w:ascii="Arial" w:eastAsia="Arial" w:hAnsi="Arial" w:cs="Arial"/>
              </w:rPr>
              <w:t xml:space="preserve">nteractions to </w:t>
            </w:r>
            <w:r>
              <w:rPr>
                <w:rFonts w:ascii="Arial" w:eastAsia="Arial" w:hAnsi="Arial" w:cs="Arial"/>
              </w:rPr>
              <w:t>S</w:t>
            </w:r>
            <w:r w:rsidRPr="0027742D">
              <w:rPr>
                <w:rFonts w:ascii="Arial" w:eastAsia="Arial" w:hAnsi="Arial" w:cs="Arial"/>
              </w:rPr>
              <w:t xml:space="preserve">kill in </w:t>
            </w:r>
            <w:r>
              <w:rPr>
                <w:rFonts w:ascii="Arial" w:eastAsia="Arial" w:hAnsi="Arial" w:cs="Arial"/>
              </w:rPr>
              <w:t>C</w:t>
            </w:r>
            <w:r w:rsidRPr="0027742D">
              <w:rPr>
                <w:rFonts w:ascii="Arial" w:eastAsia="Arial" w:hAnsi="Arial" w:cs="Arial"/>
              </w:rPr>
              <w:t xml:space="preserve">onveying </w:t>
            </w:r>
            <w:r>
              <w:rPr>
                <w:rFonts w:ascii="Arial" w:eastAsia="Arial" w:hAnsi="Arial" w:cs="Arial"/>
              </w:rPr>
              <w:t>D</w:t>
            </w:r>
            <w:r w:rsidRPr="0027742D">
              <w:rPr>
                <w:rFonts w:ascii="Arial" w:eastAsia="Arial" w:hAnsi="Arial" w:cs="Arial"/>
              </w:rPr>
              <w:t xml:space="preserve">istressing </w:t>
            </w:r>
            <w:r>
              <w:rPr>
                <w:rFonts w:ascii="Arial" w:eastAsia="Arial" w:hAnsi="Arial" w:cs="Arial"/>
              </w:rPr>
              <w:t>I</w:t>
            </w:r>
            <w:r w:rsidRPr="0027742D">
              <w:rPr>
                <w:rFonts w:ascii="Arial" w:eastAsia="Arial" w:hAnsi="Arial" w:cs="Arial"/>
              </w:rPr>
              <w:t>nformation.</w:t>
            </w:r>
            <w:r>
              <w:rPr>
                <w:rFonts w:ascii="Arial" w:eastAsia="Arial" w:hAnsi="Arial" w:cs="Arial"/>
              </w:rPr>
              <w:t>”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  <w:i/>
              </w:rPr>
              <w:t>Pediatrics</w:t>
            </w:r>
            <w:r w:rsidRPr="0027742D">
              <w:rPr>
                <w:rFonts w:ascii="Arial" w:eastAsia="Arial" w:hAnsi="Arial" w:cs="Arial"/>
              </w:rPr>
              <w:t>. 121(5):</w:t>
            </w:r>
            <w:r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</w:rPr>
              <w:t xml:space="preserve">e1441-60. </w:t>
            </w:r>
            <w:hyperlink r:id="rId131" w:tgtFrame="_blank" w:history="1">
              <w:r w:rsidRPr="000B0CEA">
                <w:rPr>
                  <w:rStyle w:val="Hyperlink"/>
                  <w:rFonts w:ascii="Arial" w:eastAsia="Arial" w:hAnsi="Arial" w:cs="Arial"/>
                </w:rPr>
                <w:t>https://doi.org/10.1542/peds.2008-0565</w:t>
              </w:r>
            </w:hyperlink>
            <w:r>
              <w:rPr>
                <w:rFonts w:ascii="Arial" w:eastAsia="Arial" w:hAnsi="Arial" w:cs="Arial"/>
              </w:rPr>
              <w:t>.</w:t>
            </w:r>
          </w:p>
          <w:p w14:paraId="58E7ED0B" w14:textId="2F913650" w:rsidR="00DC3124" w:rsidRPr="00E22BE7" w:rsidRDefault="00DC3124" w:rsidP="000537C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hanging="180"/>
              <w:rPr>
                <w:rFonts w:ascii="Arial" w:eastAsia="Arial" w:hAnsi="Arial" w:cs="Arial"/>
              </w:rPr>
            </w:pPr>
            <w:proofErr w:type="spellStart"/>
            <w:r w:rsidRPr="00E22BE7">
              <w:rPr>
                <w:rFonts w:ascii="Arial" w:eastAsia="Arial" w:hAnsi="Arial" w:cs="Arial"/>
              </w:rPr>
              <w:t>Maslyanskaya</w:t>
            </w:r>
            <w:proofErr w:type="spellEnd"/>
            <w:r w:rsidR="00CA0C50">
              <w:rPr>
                <w:rFonts w:ascii="Arial" w:eastAsia="Arial" w:hAnsi="Arial" w:cs="Arial"/>
              </w:rPr>
              <w:t>,</w:t>
            </w:r>
            <w:r w:rsidRPr="00E22BE7">
              <w:rPr>
                <w:rFonts w:ascii="Arial" w:eastAsia="Arial" w:hAnsi="Arial" w:cs="Arial"/>
              </w:rPr>
              <w:t xml:space="preserve"> S</w:t>
            </w:r>
            <w:r w:rsidR="00CA0C50">
              <w:rPr>
                <w:rFonts w:ascii="Arial" w:eastAsia="Arial" w:hAnsi="Arial" w:cs="Arial"/>
              </w:rPr>
              <w:t>ofya</w:t>
            </w:r>
            <w:r w:rsidRPr="00E22BE7">
              <w:rPr>
                <w:rFonts w:ascii="Arial" w:eastAsia="Arial" w:hAnsi="Arial" w:cs="Arial"/>
              </w:rPr>
              <w:t>,</w:t>
            </w:r>
            <w:r w:rsidR="00CA0C50">
              <w:rPr>
                <w:rFonts w:ascii="Arial" w:eastAsia="Arial" w:hAnsi="Arial" w:cs="Arial"/>
              </w:rPr>
              <w:t xml:space="preserve"> and Elizabeth M.</w:t>
            </w:r>
            <w:r w:rsidRPr="00E22BE7">
              <w:rPr>
                <w:rFonts w:ascii="Arial" w:eastAsia="Arial" w:hAnsi="Arial" w:cs="Arial"/>
              </w:rPr>
              <w:t xml:space="preserve"> Alderman.</w:t>
            </w:r>
            <w:r w:rsidR="00241B9E">
              <w:rPr>
                <w:rFonts w:ascii="Arial" w:eastAsia="Arial" w:hAnsi="Arial" w:cs="Arial"/>
              </w:rPr>
              <w:t xml:space="preserve"> 2019.</w:t>
            </w:r>
            <w:r w:rsidRPr="00E22BE7">
              <w:rPr>
                <w:rFonts w:ascii="Arial" w:eastAsia="Arial" w:hAnsi="Arial" w:cs="Arial"/>
              </w:rPr>
              <w:t xml:space="preserve"> “Confidentiality and Consent in the Care of the Adolescent Patient.” </w:t>
            </w:r>
            <w:r w:rsidRPr="00E22BE7">
              <w:rPr>
                <w:rFonts w:ascii="Arial" w:eastAsia="Arial" w:hAnsi="Arial" w:cs="Arial"/>
                <w:i/>
                <w:iCs/>
              </w:rPr>
              <w:t>Pediatrics</w:t>
            </w:r>
            <w:r w:rsidR="00241B9E">
              <w:rPr>
                <w:rFonts w:ascii="Arial" w:eastAsia="Arial" w:hAnsi="Arial" w:cs="Arial"/>
                <w:i/>
                <w:iCs/>
              </w:rPr>
              <w:t xml:space="preserve"> in Review</w:t>
            </w:r>
            <w:r w:rsidRPr="00E22BE7">
              <w:rPr>
                <w:rFonts w:ascii="Arial" w:eastAsia="Arial" w:hAnsi="Arial" w:cs="Arial"/>
              </w:rPr>
              <w:t xml:space="preserve"> 40(10):</w:t>
            </w:r>
            <w:r w:rsidR="00241B9E">
              <w:rPr>
                <w:rFonts w:ascii="Arial" w:eastAsia="Arial" w:hAnsi="Arial" w:cs="Arial"/>
              </w:rPr>
              <w:t xml:space="preserve"> </w:t>
            </w:r>
            <w:r w:rsidRPr="00E22BE7">
              <w:rPr>
                <w:rFonts w:ascii="Arial" w:eastAsia="Arial" w:hAnsi="Arial" w:cs="Arial"/>
              </w:rPr>
              <w:t xml:space="preserve">508-516. </w:t>
            </w:r>
            <w:proofErr w:type="spellStart"/>
            <w:r w:rsidRPr="00E22BE7">
              <w:rPr>
                <w:rFonts w:ascii="Arial" w:eastAsia="Arial" w:hAnsi="Arial" w:cs="Arial"/>
              </w:rPr>
              <w:t>doi</w:t>
            </w:r>
            <w:proofErr w:type="spellEnd"/>
            <w:r w:rsidRPr="00E22BE7">
              <w:rPr>
                <w:rFonts w:ascii="Arial" w:eastAsia="Arial" w:hAnsi="Arial" w:cs="Arial"/>
              </w:rPr>
              <w:t xml:space="preserve">: 10.1542/pir.2018-0040. </w:t>
            </w:r>
            <w:proofErr w:type="spellStart"/>
            <w:r w:rsidRPr="00E22BE7">
              <w:rPr>
                <w:rFonts w:ascii="Arial" w:eastAsia="Arial" w:hAnsi="Arial" w:cs="Arial"/>
              </w:rPr>
              <w:t>PMID</w:t>
            </w:r>
            <w:proofErr w:type="spellEnd"/>
            <w:r w:rsidRPr="00E22BE7">
              <w:rPr>
                <w:rFonts w:ascii="Arial" w:eastAsia="Arial" w:hAnsi="Arial" w:cs="Arial"/>
              </w:rPr>
              <w:t>: 31575802.</w:t>
            </w:r>
          </w:p>
          <w:p w14:paraId="16E5AC8C" w14:textId="3715D399" w:rsidR="00DC3124" w:rsidRPr="00E22BE7" w:rsidRDefault="00DC3124" w:rsidP="000537C8">
            <w:pPr>
              <w:numPr>
                <w:ilvl w:val="0"/>
                <w:numId w:val="5"/>
              </w:numPr>
              <w:spacing w:after="0" w:line="240" w:lineRule="auto"/>
              <w:ind w:left="151" w:hanging="180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DC3124">
              <w:rPr>
                <w:rFonts w:ascii="Arial" w:eastAsia="Times New Roman" w:hAnsi="Arial" w:cs="Arial"/>
              </w:rPr>
              <w:t>VitalTalk</w:t>
            </w:r>
            <w:proofErr w:type="spellEnd"/>
            <w:r w:rsidRPr="00DC3124">
              <w:rPr>
                <w:rFonts w:ascii="Arial" w:eastAsia="Times New Roman" w:hAnsi="Arial" w:cs="Arial"/>
              </w:rPr>
              <w:t xml:space="preserve">: </w:t>
            </w:r>
            <w:hyperlink r:id="rId132" w:tgtFrame="_blank" w:history="1">
              <w:r w:rsidRPr="00DC3124">
                <w:rPr>
                  <w:rStyle w:val="Hyperlink"/>
                  <w:rFonts w:ascii="Arial" w:eastAsia="Times New Roman" w:hAnsi="Arial" w:cs="Arial"/>
                </w:rPr>
                <w:t>www.vitaltalk.org.</w:t>
              </w:r>
            </w:hyperlink>
            <w:r w:rsidRPr="00DC3124">
              <w:rPr>
                <w:rFonts w:ascii="Arial" w:eastAsia="Times New Roman" w:hAnsi="Arial" w:cs="Arial"/>
              </w:rPr>
              <w:t xml:space="preserve"> Accessed 2018. </w:t>
            </w:r>
          </w:p>
        </w:tc>
      </w:tr>
    </w:tbl>
    <w:p w14:paraId="3467E795" w14:textId="74B224B1" w:rsidR="00B76AB5" w:rsidRDefault="00757D83" w:rsidP="001B7D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</w:t>
      </w:r>
    </w:p>
    <w:p w14:paraId="71368153" w14:textId="77777777" w:rsidR="00B76AB5" w:rsidRDefault="00B76AB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EC31171" w14:textId="77777777" w:rsidR="00B76AB5" w:rsidRDefault="00B76AB5" w:rsidP="00B76AB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T</w:t>
      </w:r>
      <w:r w:rsidRPr="00233746">
        <w:rPr>
          <w:rFonts w:ascii="Arial" w:eastAsia="Times New Roman" w:hAnsi="Arial" w:cs="Arial"/>
          <w:color w:val="000000"/>
        </w:rPr>
        <w:t xml:space="preserve">o </w:t>
      </w:r>
      <w:r>
        <w:rPr>
          <w:rFonts w:ascii="Arial" w:eastAsia="Times New Roman" w:hAnsi="Arial" w:cs="Arial"/>
          <w:color w:val="000000"/>
        </w:rPr>
        <w:t xml:space="preserve">help </w:t>
      </w:r>
      <w:r w:rsidRPr="00233746">
        <w:rPr>
          <w:rFonts w:ascii="Arial" w:eastAsia="Times New Roman" w:hAnsi="Arial" w:cs="Arial"/>
          <w:color w:val="000000"/>
        </w:rPr>
        <w:t xml:space="preserve">programs transition to the new version of the Milestones, </w:t>
      </w:r>
      <w:r>
        <w:rPr>
          <w:rFonts w:ascii="Arial" w:eastAsia="Times New Roman" w:hAnsi="Arial" w:cs="Arial"/>
          <w:color w:val="000000"/>
        </w:rPr>
        <w:t xml:space="preserve">the ACGME has mapped the </w:t>
      </w:r>
      <w:r w:rsidRPr="00233746">
        <w:rPr>
          <w:rFonts w:ascii="Arial" w:eastAsia="Times New Roman" w:hAnsi="Arial" w:cs="Arial"/>
          <w:color w:val="000000"/>
        </w:rPr>
        <w:t>original Milestones 1.0 to the new Milestones 2.0</w:t>
      </w:r>
      <w:r>
        <w:rPr>
          <w:rFonts w:ascii="Arial" w:eastAsia="Times New Roman" w:hAnsi="Arial" w:cs="Arial"/>
          <w:color w:val="000000"/>
        </w:rPr>
        <w:t xml:space="preserve">. Indicated below are the </w:t>
      </w:r>
      <w:r w:rsidRPr="00233746">
        <w:rPr>
          <w:rFonts w:ascii="Arial" w:eastAsia="Times New Roman" w:hAnsi="Arial" w:cs="Arial"/>
          <w:color w:val="000000"/>
        </w:rPr>
        <w:t xml:space="preserve">subcompetencies </w:t>
      </w:r>
      <w:r>
        <w:rPr>
          <w:rFonts w:ascii="Arial" w:eastAsia="Times New Roman" w:hAnsi="Arial" w:cs="Arial"/>
          <w:color w:val="000000"/>
        </w:rPr>
        <w:t xml:space="preserve">that </w:t>
      </w:r>
      <w:r w:rsidRPr="00233746">
        <w:rPr>
          <w:rFonts w:ascii="Arial" w:eastAsia="Times New Roman" w:hAnsi="Arial" w:cs="Arial"/>
          <w:color w:val="000000"/>
        </w:rPr>
        <w:t xml:space="preserve">are similar between versions. These are not exact </w:t>
      </w:r>
      <w:proofErr w:type="gramStart"/>
      <w:r w:rsidRPr="00233746">
        <w:rPr>
          <w:rFonts w:ascii="Arial" w:eastAsia="Times New Roman" w:hAnsi="Arial" w:cs="Arial"/>
          <w:color w:val="000000"/>
        </w:rPr>
        <w:t>matches</w:t>
      </w:r>
      <w:r>
        <w:rPr>
          <w:rFonts w:ascii="Arial" w:eastAsia="Times New Roman" w:hAnsi="Arial" w:cs="Arial"/>
          <w:color w:val="000000"/>
        </w:rPr>
        <w:t>,</w:t>
      </w:r>
      <w:r w:rsidRPr="00233746">
        <w:rPr>
          <w:rFonts w:ascii="Arial" w:eastAsia="Times New Roman" w:hAnsi="Arial" w:cs="Arial"/>
          <w:color w:val="000000"/>
        </w:rPr>
        <w:t xml:space="preserve"> but</w:t>
      </w:r>
      <w:proofErr w:type="gramEnd"/>
      <w:r w:rsidRPr="0023374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are areas that </w:t>
      </w:r>
      <w:r w:rsidRPr="00233746">
        <w:rPr>
          <w:rFonts w:ascii="Arial" w:eastAsia="Times New Roman" w:hAnsi="Arial" w:cs="Arial"/>
          <w:color w:val="000000"/>
        </w:rPr>
        <w:t xml:space="preserve">include </w:t>
      </w:r>
      <w:r>
        <w:rPr>
          <w:rFonts w:ascii="Arial" w:eastAsia="Times New Roman" w:hAnsi="Arial" w:cs="Arial"/>
          <w:color w:val="000000"/>
        </w:rPr>
        <w:t>similar</w:t>
      </w:r>
      <w:r w:rsidRPr="00233746">
        <w:rPr>
          <w:rFonts w:ascii="Arial" w:eastAsia="Times New Roman" w:hAnsi="Arial" w:cs="Arial"/>
          <w:color w:val="000000"/>
        </w:rPr>
        <w:t xml:space="preserve"> elements. Not all subcompetencies map between versions. Inclusion or exclusion of any </w:t>
      </w:r>
      <w:proofErr w:type="spellStart"/>
      <w:r w:rsidRPr="00233746">
        <w:rPr>
          <w:rFonts w:ascii="Arial" w:eastAsia="Times New Roman" w:hAnsi="Arial" w:cs="Arial"/>
          <w:color w:val="000000"/>
        </w:rPr>
        <w:t>subcompetency</w:t>
      </w:r>
      <w:proofErr w:type="spellEnd"/>
      <w:r w:rsidRPr="00233746">
        <w:rPr>
          <w:rFonts w:ascii="Arial" w:eastAsia="Times New Roman" w:hAnsi="Arial" w:cs="Arial"/>
          <w:color w:val="000000"/>
        </w:rPr>
        <w:t xml:space="preserve"> does not change the educational value or impact on curriculum or assessment.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6C80D538" w14:textId="77777777" w:rsidR="00B76AB5" w:rsidRPr="00233746" w:rsidRDefault="00B76AB5" w:rsidP="00B76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6570"/>
      </w:tblGrid>
      <w:tr w:rsidR="004231FD" w:rsidRPr="004231FD" w14:paraId="5B231B88" w14:textId="77777777" w:rsidTr="008255FD">
        <w:trPr>
          <w:trHeight w:val="420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DB3E2" w:themeFill="text2" w:themeFillTint="66"/>
            <w:vAlign w:val="center"/>
            <w:hideMark/>
          </w:tcPr>
          <w:p w14:paraId="55967DDC" w14:textId="77777777" w:rsidR="004231FD" w:rsidRPr="004231FD" w:rsidRDefault="004231FD" w:rsidP="004231F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  <w:b/>
                <w:bCs/>
                <w:color w:val="000000"/>
              </w:rPr>
              <w:t>Milestones 1.0</w:t>
            </w:r>
            <w:r w:rsidRPr="004231F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DB3E2" w:themeFill="text2" w:themeFillTint="66"/>
            <w:vAlign w:val="center"/>
            <w:hideMark/>
          </w:tcPr>
          <w:p w14:paraId="09674DDF" w14:textId="77777777" w:rsidR="004231FD" w:rsidRPr="004231FD" w:rsidRDefault="004231FD" w:rsidP="004231F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  <w:b/>
                <w:bCs/>
                <w:color w:val="000000"/>
              </w:rPr>
              <w:t>Milestones 2.0</w:t>
            </w:r>
            <w:r w:rsidRPr="004231F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231FD" w:rsidRPr="004231FD" w14:paraId="72564410" w14:textId="77777777" w:rsidTr="008255FD">
        <w:trPr>
          <w:trHeight w:val="28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E42119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PC1: Provide transfer of care that ensures seamless transitions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D69D1E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SBP4: System Navigation for Patient-Centered Care – Transitions in Care  </w:t>
            </w:r>
          </w:p>
        </w:tc>
      </w:tr>
      <w:tr w:rsidR="004231FD" w:rsidRPr="004231FD" w14:paraId="5EF97BD0" w14:textId="77777777" w:rsidTr="008255FD">
        <w:trPr>
          <w:trHeight w:val="330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7E148B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PC2: Make informed diagnostic and therapeutic decisions that result in optimal clinical judgement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393967" w14:textId="1207CBE3" w:rsidR="00664798" w:rsidRDefault="004D0417" w:rsidP="004231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PC1: History</w:t>
            </w:r>
          </w:p>
          <w:p w14:paraId="27AD751A" w14:textId="77777777" w:rsidR="00664798" w:rsidRDefault="00664798" w:rsidP="004231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PC2: Physical Exam </w:t>
            </w:r>
          </w:p>
          <w:p w14:paraId="3BFB80BE" w14:textId="77777777" w:rsidR="00854029" w:rsidRDefault="00854029" w:rsidP="004231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PC4: Differential Diagnosis </w:t>
            </w:r>
          </w:p>
          <w:p w14:paraId="69E706B7" w14:textId="6A2B23F1" w:rsidR="003C28B6" w:rsidRPr="00664798" w:rsidRDefault="003C28B6" w:rsidP="004231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MK2: Diagnostic Evaluation </w:t>
            </w:r>
          </w:p>
        </w:tc>
      </w:tr>
      <w:tr w:rsidR="004231FD" w:rsidRPr="004231FD" w14:paraId="1551E57B" w14:textId="77777777" w:rsidTr="008255FD">
        <w:trPr>
          <w:trHeight w:val="28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40FB288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PC3: Develop and carry out management plans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556140" w14:textId="2BBA24A4" w:rsidR="004231FD" w:rsidRPr="004231FD" w:rsidRDefault="00C8629A" w:rsidP="054914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</w:rPr>
              <w:t xml:space="preserve">PC5: Patient Management </w:t>
            </w:r>
          </w:p>
          <w:p w14:paraId="5E1857C2" w14:textId="77777777" w:rsidR="004231FD" w:rsidRPr="004231FD" w:rsidRDefault="57E70076" w:rsidP="0549148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5491488">
              <w:rPr>
                <w:rFonts w:ascii="Arial" w:eastAsia="Times New Roman" w:hAnsi="Arial" w:cs="Arial"/>
              </w:rPr>
              <w:t>PC6: Provides Consultative Care</w:t>
            </w:r>
          </w:p>
          <w:p w14:paraId="0940C854" w14:textId="33BC6C52" w:rsidR="004231FD" w:rsidRPr="004231FD" w:rsidRDefault="02A97705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5491488">
              <w:rPr>
                <w:rFonts w:ascii="Arial" w:eastAsia="Times New Roman" w:hAnsi="Arial" w:cs="Arial"/>
              </w:rPr>
              <w:t>ICS1: Patient- and Family-Centered Communication </w:t>
            </w:r>
          </w:p>
        </w:tc>
      </w:tr>
      <w:tr w:rsidR="004231FD" w:rsidRPr="004231FD" w14:paraId="7B6713B3" w14:textId="77777777" w:rsidTr="008255FD">
        <w:trPr>
          <w:trHeight w:val="28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DD648C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PC4: Provide appropriate role modeling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66FF91" w14:textId="1F1C7821" w:rsidR="004231FD" w:rsidRPr="004231FD" w:rsidRDefault="50F206FF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5491488">
              <w:rPr>
                <w:rFonts w:ascii="Arial" w:eastAsia="Times New Roman" w:hAnsi="Arial" w:cs="Arial"/>
              </w:rPr>
              <w:t>PBLI2: Reflective Practice and Commitment to Personal Growth</w:t>
            </w:r>
          </w:p>
        </w:tc>
      </w:tr>
      <w:tr w:rsidR="00103708" w:rsidRPr="004231FD" w14:paraId="1AB77786" w14:textId="77777777" w:rsidTr="008255FD">
        <w:trPr>
          <w:trHeight w:val="28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60C580" w14:textId="77777777" w:rsidR="00103708" w:rsidRPr="004231FD" w:rsidRDefault="00103708" w:rsidP="004231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859525" w14:textId="74581B50" w:rsidR="00103708" w:rsidRPr="004231FD" w:rsidRDefault="00103708" w:rsidP="004231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PC3: Organize and Prioritize Patient Care</w:t>
            </w:r>
          </w:p>
        </w:tc>
      </w:tr>
      <w:tr w:rsidR="004231FD" w:rsidRPr="004231FD" w14:paraId="6A528C8F" w14:textId="77777777" w:rsidTr="008255FD">
        <w:trPr>
          <w:trHeight w:val="28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C6BA972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MK1: Locate, appraise, and assimilate evidence from scientific studies related to their patients’ health problems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A59C48E" w14:textId="77777777" w:rsidR="004C33C7" w:rsidRDefault="004C33C7" w:rsidP="004231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MK1: Clinical Knowledge </w:t>
            </w:r>
          </w:p>
          <w:p w14:paraId="09505827" w14:textId="275E5E70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PBLI1: Evidence Based and Informed Practice </w:t>
            </w:r>
          </w:p>
        </w:tc>
      </w:tr>
      <w:tr w:rsidR="004231FD" w:rsidRPr="004231FD" w14:paraId="748D4863" w14:textId="77777777" w:rsidTr="008255FD">
        <w:trPr>
          <w:trHeight w:val="28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E73338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SBP1: Work effectively in various health care delivery settings and systems relevant to their clinical specialty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FA4F369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SBP3: System Navigation for Patient Cantered Care – Coordination of Cre </w:t>
            </w:r>
          </w:p>
          <w:p w14:paraId="261AFDF4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SBP6: Physician Role in Health Care Systems </w:t>
            </w:r>
          </w:p>
        </w:tc>
      </w:tr>
      <w:tr w:rsidR="004231FD" w:rsidRPr="004231FD" w14:paraId="0CF9F5EB" w14:textId="77777777" w:rsidTr="008255FD">
        <w:trPr>
          <w:trHeight w:val="28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1EFA7E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SBP2: Coordinate patient care within the health care system relevant to their clinical specialty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7CAFC8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SBP3: System Navigation for Patient Centered Care – Coordination of Care  </w:t>
            </w:r>
          </w:p>
          <w:p w14:paraId="307056D0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SBP4: System Navigation for Patient-Centered Care – Transitions in Care  </w:t>
            </w:r>
          </w:p>
          <w:p w14:paraId="60BF2428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SBP5: Population and Community Health  </w:t>
            </w:r>
          </w:p>
          <w:p w14:paraId="1FDAEE05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ICS1: Patient- and Family-Centered Communications </w:t>
            </w:r>
          </w:p>
          <w:p w14:paraId="2928600F" w14:textId="0C0259C4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ICS2: Interprofessional and Team Communication </w:t>
            </w:r>
          </w:p>
        </w:tc>
      </w:tr>
      <w:tr w:rsidR="004231FD" w:rsidRPr="004231FD" w14:paraId="742C53B8" w14:textId="77777777" w:rsidTr="008255FD">
        <w:trPr>
          <w:trHeight w:val="28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5C035F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SBP3: Incorporate considerations of cost awareness and risk-benefit analysis in patient and/or population-based care as appropriate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FA4CE6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SBP5: Population and Community Health  </w:t>
            </w:r>
          </w:p>
          <w:p w14:paraId="3D64D0EC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SBP6: Physician Role in Health Care Systems  </w:t>
            </w:r>
          </w:p>
          <w:p w14:paraId="5FAFBE81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 </w:t>
            </w:r>
          </w:p>
        </w:tc>
      </w:tr>
      <w:tr w:rsidR="004231FD" w:rsidRPr="004231FD" w14:paraId="7CB522E9" w14:textId="77777777" w:rsidTr="008255FD">
        <w:trPr>
          <w:trHeight w:val="28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94B985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SBP4: Work in inter-professional teams to enhance patient safety and improve patient care quality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B9E10EF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SBP1: Patient Safety  </w:t>
            </w:r>
          </w:p>
          <w:p w14:paraId="4A3C0C6A" w14:textId="4CFBECC8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ICS2: Interprofessional and Team Communication </w:t>
            </w:r>
          </w:p>
        </w:tc>
      </w:tr>
      <w:tr w:rsidR="004231FD" w:rsidRPr="004231FD" w14:paraId="58020569" w14:textId="77777777" w:rsidTr="008255FD">
        <w:trPr>
          <w:trHeight w:val="28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092DC5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SBP5: Participate in identifying system errors and implementing potential systems solutions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2DB26A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SBP1: Patient Safety  </w:t>
            </w:r>
          </w:p>
          <w:p w14:paraId="71760746" w14:textId="278D6BC9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SBP2: Quality Improvement </w:t>
            </w:r>
          </w:p>
        </w:tc>
      </w:tr>
      <w:tr w:rsidR="004231FD" w:rsidRPr="004231FD" w14:paraId="2C83AE01" w14:textId="77777777" w:rsidTr="008255FD">
        <w:trPr>
          <w:trHeight w:val="28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966615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lastRenderedPageBreak/>
              <w:t>PBLI1: Identifying strengths, deficiencies, and limits to one’s knowledge and expertise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D724C6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PBLI1: Evidence Based and Informed Practice  </w:t>
            </w:r>
          </w:p>
          <w:p w14:paraId="43B25C17" w14:textId="602AA734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PBLI2: Reflective Practice and Commitment to Personal Growth </w:t>
            </w:r>
          </w:p>
        </w:tc>
      </w:tr>
      <w:tr w:rsidR="004231FD" w:rsidRPr="004231FD" w14:paraId="3C3AA805" w14:textId="77777777" w:rsidTr="008255FD">
        <w:trPr>
          <w:trHeight w:val="300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B7396C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PBLI2: Systematically analyze practice using quality improvement methods, and implement changes with the goal of practice improvement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22D500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SBP2: Quality Improvement </w:t>
            </w:r>
          </w:p>
          <w:p w14:paraId="05524901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PBLI2: Reflective Practice and Commitment to Personal Growth </w:t>
            </w:r>
          </w:p>
          <w:p w14:paraId="40C76356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 </w:t>
            </w:r>
          </w:p>
        </w:tc>
      </w:tr>
      <w:tr w:rsidR="004231FD" w:rsidRPr="004231FD" w14:paraId="6EEA0482" w14:textId="77777777" w:rsidTr="008255FD">
        <w:trPr>
          <w:trHeight w:val="570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14C9020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PBLI3: Use information technology to optimize learning and care delivery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41D9F7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PBLI1: Evidence Based and Informed Practice  </w:t>
            </w:r>
          </w:p>
          <w:p w14:paraId="3653B75E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PBLI2: Reflective Practice and Commitment to Personal Growth </w:t>
            </w:r>
          </w:p>
          <w:p w14:paraId="44AE546F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ICS3: Communication within Health Care Systems  </w:t>
            </w:r>
          </w:p>
        </w:tc>
      </w:tr>
      <w:tr w:rsidR="004231FD" w:rsidRPr="004231FD" w14:paraId="11D41C77" w14:textId="77777777" w:rsidTr="008255FD">
        <w:trPr>
          <w:trHeight w:val="570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BBD56E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PBLI4: Participate in the education of patients, families, students, residents, fellows, and other health professionals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AF7AD83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SBP5: Population and Community Health </w:t>
            </w:r>
          </w:p>
          <w:p w14:paraId="2AC8382F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PBLI1: Evidence Based and Informed Practice </w:t>
            </w:r>
          </w:p>
          <w:p w14:paraId="5E202263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ICS1: Patient- and Family-Centered Communications </w:t>
            </w:r>
          </w:p>
        </w:tc>
      </w:tr>
      <w:tr w:rsidR="004231FD" w:rsidRPr="004231FD" w14:paraId="6193ACD5" w14:textId="77777777" w:rsidTr="008255FD">
        <w:trPr>
          <w:trHeight w:val="28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54B54F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PROF1: Professional Conduct: High standards of ethical behavior which includes maintaining appropriate professional boundaries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BC5463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PROF1: Professional Behavior </w:t>
            </w:r>
          </w:p>
          <w:p w14:paraId="48FE5F1D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PROF2: Ethical Principles  </w:t>
            </w:r>
          </w:p>
        </w:tc>
      </w:tr>
      <w:tr w:rsidR="004231FD" w:rsidRPr="004231FD" w14:paraId="19AC846B" w14:textId="77777777" w:rsidTr="008255FD">
        <w:trPr>
          <w:trHeight w:val="28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5A4449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PROF2: Trustworthiness that makes colleagues feel secure when one is responsible for the care of patients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FAADB7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PBLI1: Evidence Based and Informed Practice  </w:t>
            </w:r>
          </w:p>
          <w:p w14:paraId="29E70F70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PROF1: Professional Behavior  </w:t>
            </w:r>
          </w:p>
          <w:p w14:paraId="2047F9E1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PROF3: Accountability/Conscientiousness  </w:t>
            </w:r>
          </w:p>
          <w:p w14:paraId="258C7D38" w14:textId="36F140E5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ICS1: Patient- and Family-Centered Communications </w:t>
            </w:r>
          </w:p>
        </w:tc>
      </w:tr>
      <w:tr w:rsidR="004231FD" w:rsidRPr="004231FD" w14:paraId="2F544452" w14:textId="77777777" w:rsidTr="008255FD">
        <w:trPr>
          <w:trHeight w:val="330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60C3C2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PROF3: Provide leadership skills that enhance team functioning, the learning environment, and/or the health care delivery system/environment with the ultimate intent of improving care of patients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429682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ICS2: Interprofessional and Team Communication </w:t>
            </w:r>
          </w:p>
          <w:p w14:paraId="3E94D96F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ICS3: Communication within Health Care Systems </w:t>
            </w:r>
          </w:p>
          <w:p w14:paraId="6F6659DA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PROF2: Ethical Principles  </w:t>
            </w:r>
          </w:p>
          <w:p w14:paraId="4491FAEE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PROF3: Accountability/Conscientiousness </w:t>
            </w:r>
          </w:p>
        </w:tc>
      </w:tr>
      <w:tr w:rsidR="004231FD" w:rsidRPr="004231FD" w14:paraId="1FBAE0B3" w14:textId="77777777" w:rsidTr="008255FD">
        <w:trPr>
          <w:trHeight w:val="34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ECDB8AF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PROF4: The capacity to accept that ambiguity is part of clinical medicine and to recognize the need for and to utilize appropriate resources in dealing with uncertainty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32E292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PROF2: Ethical Principles </w:t>
            </w:r>
          </w:p>
          <w:p w14:paraId="4C2AE271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ICS1: Patient- and Family-Centered Communication </w:t>
            </w:r>
          </w:p>
          <w:p w14:paraId="7347ACBE" w14:textId="5BE497D1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PBLI1: Evidence Based and Informed Practice </w:t>
            </w:r>
          </w:p>
        </w:tc>
      </w:tr>
      <w:tr w:rsidR="004231FD" w:rsidRPr="004231FD" w14:paraId="41CFE811" w14:textId="77777777" w:rsidTr="008255FD">
        <w:trPr>
          <w:trHeight w:val="34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F4AE740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96733E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PROF4: Well-Being  </w:t>
            </w:r>
          </w:p>
        </w:tc>
      </w:tr>
      <w:tr w:rsidR="004231FD" w:rsidRPr="004231FD" w14:paraId="3140DC64" w14:textId="77777777" w:rsidTr="008255FD">
        <w:trPr>
          <w:trHeight w:val="345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06A625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ICS1: Communicate effectively with physicians, other health professionals, and health-related agencies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A20CEB3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ICS2: Interprofessional and Team Communication </w:t>
            </w:r>
          </w:p>
          <w:p w14:paraId="57A6B37E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ICS3: Communication within Health Care Systems   </w:t>
            </w:r>
          </w:p>
        </w:tc>
      </w:tr>
      <w:tr w:rsidR="004231FD" w:rsidRPr="004231FD" w14:paraId="725B542A" w14:textId="77777777" w:rsidTr="008255FD">
        <w:trPr>
          <w:trHeight w:val="570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53A639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ICS2: Work effectively as a member or leader of a health care team or other professional group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1C8D88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ICS2: Interprofessional and Team Communication  </w:t>
            </w:r>
          </w:p>
          <w:p w14:paraId="166E766C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PBLI2: Reflective Practice and Commitment to Personal Growth </w:t>
            </w:r>
          </w:p>
          <w:p w14:paraId="26C1C2CF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PROF3: Accountability/Conscientiousness </w:t>
            </w:r>
          </w:p>
        </w:tc>
      </w:tr>
      <w:tr w:rsidR="004231FD" w:rsidRPr="004231FD" w14:paraId="01720EA0" w14:textId="77777777" w:rsidTr="008255FD">
        <w:trPr>
          <w:trHeight w:val="570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B8CEB6" w14:textId="7777777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ICS3: Act in a consultative role to other physicians and health professionals  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CAEE23" w14:textId="77777777" w:rsidR="00CE623D" w:rsidRDefault="00CE623D" w:rsidP="004231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PC6: Provides Consultative Care</w:t>
            </w:r>
          </w:p>
          <w:p w14:paraId="30DEF4E9" w14:textId="637C54B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ICS2: Interprofessional and Team Communication </w:t>
            </w:r>
          </w:p>
          <w:p w14:paraId="136AC0C5" w14:textId="2115CD67" w:rsidR="004231FD" w:rsidRPr="004231FD" w:rsidRDefault="004231FD" w:rsidP="004231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231FD">
              <w:rPr>
                <w:rFonts w:ascii="Arial" w:eastAsia="Times New Roman" w:hAnsi="Arial" w:cs="Arial"/>
              </w:rPr>
              <w:t>ICS3: Communication within Health Care Systems   </w:t>
            </w:r>
          </w:p>
        </w:tc>
      </w:tr>
      <w:tr w:rsidR="00C84007" w:rsidRPr="004231FD" w14:paraId="33E02B59" w14:textId="77777777" w:rsidTr="008255FD">
        <w:trPr>
          <w:trHeight w:val="327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A6806E" w14:textId="77777777" w:rsidR="00C84007" w:rsidRPr="004231FD" w:rsidRDefault="00C84007" w:rsidP="004231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99C324" w14:textId="4FF87F37" w:rsidR="00C84007" w:rsidRDefault="00C84007" w:rsidP="004231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ICS4: Difficult Conversations </w:t>
            </w:r>
          </w:p>
        </w:tc>
      </w:tr>
      <w:tr w:rsidR="00E439FC" w:rsidRPr="004231FD" w14:paraId="7AC63B8F" w14:textId="77777777" w:rsidTr="008255FD">
        <w:trPr>
          <w:trHeight w:val="327"/>
        </w:trPr>
        <w:tc>
          <w:tcPr>
            <w:tcW w:w="6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09657F" w14:textId="77777777" w:rsidR="00E439FC" w:rsidRPr="004231FD" w:rsidRDefault="00E439FC" w:rsidP="004231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8768A5" w14:textId="7C0D5333" w:rsidR="00E439FC" w:rsidRDefault="00E439FC" w:rsidP="004231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ICS5: Confidentiality and Consent</w:t>
            </w:r>
          </w:p>
        </w:tc>
      </w:tr>
    </w:tbl>
    <w:p w14:paraId="622215BD" w14:textId="5F5D7006" w:rsidR="00B76AB5" w:rsidRDefault="00B76AB5" w:rsidP="00B76AB5">
      <w:pPr>
        <w:rPr>
          <w:rFonts w:ascii="Arial" w:eastAsia="Arial" w:hAnsi="Arial" w:cs="Arial"/>
        </w:rPr>
      </w:pPr>
    </w:p>
    <w:p w14:paraId="597E742E" w14:textId="77777777" w:rsidR="00D23F13" w:rsidRDefault="00D23F13" w:rsidP="00D23F13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23B2A38C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Available Milestones Resources</w:t>
      </w:r>
      <w:proofErr w:type="gramEnd"/>
      <w:r w:rsidRPr="23B2A38C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23B2A38C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33BF14F" w14:textId="77777777" w:rsidR="00D23F13" w:rsidRDefault="00D23F13" w:rsidP="00D23F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A5536C" w14:textId="77777777" w:rsidR="00D23F13" w:rsidRDefault="00D23F13" w:rsidP="00D23F1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133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1A7E030B" w14:textId="77777777" w:rsidR="00D23F13" w:rsidRDefault="00D23F13" w:rsidP="00D23F1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F47884C" w14:textId="77777777" w:rsidR="00D23F13" w:rsidRDefault="00D23F13" w:rsidP="00D23F1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134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644BA81" w14:textId="77777777" w:rsidR="00D23F13" w:rsidRDefault="00D23F13" w:rsidP="00D23F13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5B3BA1C" w14:textId="77777777" w:rsidR="00D23F13" w:rsidRDefault="00D23F13" w:rsidP="00D23F13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AF79671" w14:textId="77777777" w:rsidR="00D23F13" w:rsidRDefault="00D23F13" w:rsidP="00D23F13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75357D4" w14:textId="77777777" w:rsidR="00D23F13" w:rsidRDefault="00D23F13" w:rsidP="00D23F13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35D0D45" w14:textId="77777777" w:rsidR="00D23F13" w:rsidRDefault="00D23F13" w:rsidP="00D23F13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3D3052E" w14:textId="77777777" w:rsidR="00D23F13" w:rsidRDefault="00D23F13" w:rsidP="00D23F1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17A8BF4" w14:textId="77777777" w:rsidR="00D23F13" w:rsidRDefault="00D23F13" w:rsidP="00D23F1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135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557EC1A" w14:textId="77777777" w:rsidR="00D23F13" w:rsidRDefault="00D23F13" w:rsidP="00D23F13">
      <w:pPr>
        <w:pStyle w:val="paragraph"/>
        <w:numPr>
          <w:ilvl w:val="0"/>
          <w:numId w:val="22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90980D5" w14:textId="77777777" w:rsidR="00D23F13" w:rsidRDefault="00D23F13" w:rsidP="00D23F13">
      <w:pPr>
        <w:pStyle w:val="paragraph"/>
        <w:numPr>
          <w:ilvl w:val="0"/>
          <w:numId w:val="22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CA0279F" w14:textId="77777777" w:rsidR="00D23F13" w:rsidRDefault="00D23F13" w:rsidP="00D23F13">
      <w:pPr>
        <w:pStyle w:val="paragraph"/>
        <w:numPr>
          <w:ilvl w:val="0"/>
          <w:numId w:val="22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71CDA1A" w14:textId="77777777" w:rsidR="00D23F13" w:rsidRDefault="00D23F13" w:rsidP="00D23F13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8E7DB07" w14:textId="77777777" w:rsidR="00D23F13" w:rsidRDefault="00D23F13" w:rsidP="00D23F1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136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1CA959A" w14:textId="77777777" w:rsidR="00D23F13" w:rsidRPr="006C757B" w:rsidRDefault="00D23F13" w:rsidP="00D23F13">
      <w:pPr>
        <w:pStyle w:val="paragraph"/>
        <w:numPr>
          <w:ilvl w:val="0"/>
          <w:numId w:val="23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each fall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3DA0AA9" w14:textId="77777777" w:rsidR="00D23F13" w:rsidRDefault="00D23F13" w:rsidP="00D23F13">
      <w:pPr>
        <w:pStyle w:val="paragraph"/>
        <w:numPr>
          <w:ilvl w:val="0"/>
          <w:numId w:val="23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updated each fall</w:t>
      </w:r>
    </w:p>
    <w:p w14:paraId="0ED7EDCF" w14:textId="77777777" w:rsidR="00D23F13" w:rsidRDefault="00D23F13" w:rsidP="00D23F13">
      <w:pPr>
        <w:pStyle w:val="paragraph"/>
        <w:numPr>
          <w:ilvl w:val="0"/>
          <w:numId w:val="23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twice each year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CCACDC8" w14:textId="77777777" w:rsidR="00D23F13" w:rsidRDefault="00D23F13" w:rsidP="00D23F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B45323E" w14:textId="77777777" w:rsidR="00D23F13" w:rsidRDefault="00D23F13" w:rsidP="00D23F1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137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8A56465" w14:textId="77777777" w:rsidR="00D23F13" w:rsidRDefault="00D23F13" w:rsidP="00D23F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C09316F" w14:textId="77777777" w:rsidR="00D23F13" w:rsidRDefault="00D23F13" w:rsidP="00D23F1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Assessment Tool: Direct Observation of Clinical Care (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DOCC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) - </w:t>
      </w:r>
      <w:hyperlink r:id="rId138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7BA58C0" w14:textId="77777777" w:rsidR="00D23F13" w:rsidRDefault="00D23F13" w:rsidP="00D23F1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2EB8707" w14:textId="77777777" w:rsidR="00D23F13" w:rsidRDefault="00D23F13" w:rsidP="00D23F1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23B2A38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Assessment Tool: </w:t>
      </w:r>
      <w:r w:rsidRPr="23B2A38C"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 (TEAM) </w:t>
      </w:r>
      <w:r w:rsidRPr="23B2A38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- </w:t>
      </w:r>
      <w:hyperlink r:id="rId139">
        <w:r w:rsidRPr="23B2A38C">
          <w:rPr>
            <w:rStyle w:val="Hyperlink"/>
            <w:rFonts w:ascii="Arial" w:hAnsi="Arial" w:cs="Arial"/>
            <w:sz w:val="22"/>
            <w:szCs w:val="22"/>
          </w:rPr>
          <w:t>https://team.acgme.org/     </w:t>
        </w:r>
      </w:hyperlink>
    </w:p>
    <w:p w14:paraId="00A80A1D" w14:textId="77777777" w:rsidR="00D23F13" w:rsidRDefault="00D23F13" w:rsidP="00D23F13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4998A398" w14:textId="77777777" w:rsidR="00D23F13" w:rsidRDefault="00D23F13" w:rsidP="00D23F13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7D3EBB4A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Improving Assessment Using Direct Observation Toolkit - </w:t>
      </w:r>
      <w:hyperlink r:id="rId140">
        <w:r w:rsidRPr="7D3EBB4A">
          <w:rPr>
            <w:rStyle w:val="Hyperlink"/>
            <w:rFonts w:ascii="Arial" w:hAnsi="Arial" w:cs="Arial"/>
            <w:sz w:val="22"/>
            <w:szCs w:val="22"/>
          </w:rPr>
          <w:t>https://dl.acgme.org/pages/acgme-faculty-development-toolkit-improving-assessment-using-direct-observation</w:t>
        </w:r>
      </w:hyperlink>
      <w:r w:rsidRPr="7D3EBB4A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FC8ECBC" w14:textId="77777777" w:rsidR="00D23F13" w:rsidRDefault="00D23F13" w:rsidP="00D23F13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 w:rsidRPr="7D3EBB4A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5A2EF0E4" w14:textId="77777777" w:rsidR="00D23F13" w:rsidRDefault="00D23F13" w:rsidP="00D23F13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141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6F01DBF" w14:textId="77777777" w:rsidR="007578DE" w:rsidRPr="00F078E6" w:rsidRDefault="007578DE" w:rsidP="001B7DC7">
      <w:pPr>
        <w:rPr>
          <w:rFonts w:ascii="Arial" w:eastAsia="Arial" w:hAnsi="Arial" w:cs="Arial"/>
        </w:rPr>
      </w:pPr>
    </w:p>
    <w:sectPr w:rsidR="007578DE" w:rsidRPr="00F078E6" w:rsidSect="001E67DC">
      <w:headerReference w:type="default" r:id="rId142"/>
      <w:footerReference w:type="default" r:id="rId143"/>
      <w:pgSz w:w="15840" w:h="12240" w:orient="landscape"/>
      <w:pgMar w:top="810" w:right="1440" w:bottom="1440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C17F" w14:textId="77777777" w:rsidR="00E41B4F" w:rsidRDefault="00E41B4F">
      <w:pPr>
        <w:spacing w:after="0" w:line="240" w:lineRule="auto"/>
      </w:pPr>
      <w:r>
        <w:separator/>
      </w:r>
    </w:p>
  </w:endnote>
  <w:endnote w:type="continuationSeparator" w:id="0">
    <w:p w14:paraId="2AB24836" w14:textId="77777777" w:rsidR="00E41B4F" w:rsidRDefault="00E41B4F">
      <w:pPr>
        <w:spacing w:after="0" w:line="240" w:lineRule="auto"/>
      </w:pPr>
      <w:r>
        <w:continuationSeparator/>
      </w:r>
    </w:p>
  </w:endnote>
  <w:endnote w:type="continuationNotice" w:id="1">
    <w:p w14:paraId="6AADEEA8" w14:textId="77777777" w:rsidR="00E41B4F" w:rsidRDefault="00E41B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0248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11DBD3F4" w14:textId="2B9C6678" w:rsidR="00716BE6" w:rsidRPr="001E67DC" w:rsidRDefault="00716BE6" w:rsidP="001E67DC">
        <w:pPr>
          <w:pStyle w:val="Footer"/>
          <w:jc w:val="right"/>
        </w:pPr>
        <w:r w:rsidRPr="00155382">
          <w:rPr>
            <w:rFonts w:ascii="Arial" w:hAnsi="Arial" w:cs="Arial"/>
            <w:sz w:val="18"/>
            <w:szCs w:val="18"/>
          </w:rPr>
          <w:fldChar w:fldCharType="begin"/>
        </w:r>
        <w:r w:rsidRPr="0015538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55382">
          <w:rPr>
            <w:rFonts w:ascii="Arial" w:hAnsi="Arial" w:cs="Arial"/>
            <w:sz w:val="18"/>
            <w:szCs w:val="18"/>
          </w:rPr>
          <w:fldChar w:fldCharType="separate"/>
        </w:r>
        <w:r w:rsidRPr="00155382">
          <w:rPr>
            <w:rFonts w:ascii="Arial" w:hAnsi="Arial" w:cs="Arial"/>
            <w:noProof/>
            <w:sz w:val="18"/>
            <w:szCs w:val="18"/>
          </w:rPr>
          <w:t>2</w:t>
        </w:r>
        <w:r w:rsidRPr="00155382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7CF0" w14:textId="77777777" w:rsidR="00E41B4F" w:rsidRDefault="00E41B4F">
      <w:pPr>
        <w:spacing w:after="0" w:line="240" w:lineRule="auto"/>
      </w:pPr>
      <w:r>
        <w:separator/>
      </w:r>
    </w:p>
  </w:footnote>
  <w:footnote w:type="continuationSeparator" w:id="0">
    <w:p w14:paraId="61C0950D" w14:textId="77777777" w:rsidR="00E41B4F" w:rsidRDefault="00E41B4F">
      <w:pPr>
        <w:spacing w:after="0" w:line="240" w:lineRule="auto"/>
      </w:pPr>
      <w:r>
        <w:continuationSeparator/>
      </w:r>
    </w:p>
  </w:footnote>
  <w:footnote w:type="continuationNotice" w:id="1">
    <w:p w14:paraId="3DC67F0B" w14:textId="77777777" w:rsidR="00E41B4F" w:rsidRDefault="00E41B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B9F0" w14:textId="46F6134D" w:rsidR="00716BE6" w:rsidRDefault="00424A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Adolescent Medicine</w:t>
    </w:r>
    <w:r w:rsidR="00716BE6" w:rsidRPr="00F97680">
      <w:rPr>
        <w:rFonts w:ascii="Arial" w:hAnsi="Arial" w:cs="Arial"/>
        <w:color w:val="000000"/>
        <w:sz w:val="20"/>
        <w:szCs w:val="20"/>
      </w:rPr>
      <w:t xml:space="preserve"> Supplemental Guide</w:t>
    </w:r>
    <w:r w:rsidR="00E94498">
      <w:rPr>
        <w:rFonts w:ascii="Arial" w:hAnsi="Arial" w:cs="Arial"/>
        <w:color w:val="000000"/>
        <w:sz w:val="20"/>
        <w:szCs w:val="20"/>
      </w:rPr>
      <w:t xml:space="preserve"> </w:t>
    </w:r>
  </w:p>
  <w:p w14:paraId="2ADA2CFB" w14:textId="77777777" w:rsidR="00716BE6" w:rsidRPr="001E67DC" w:rsidRDefault="00716B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9778"/>
    <w:multiLevelType w:val="hybridMultilevel"/>
    <w:tmpl w:val="8F2061E4"/>
    <w:lvl w:ilvl="0" w:tplc="E430A12A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 w:tplc="5A7A8A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1DA48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D0BF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0E13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5CC0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5459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F8D3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A444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31B4"/>
    <w:multiLevelType w:val="multilevel"/>
    <w:tmpl w:val="224AC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98DEF9"/>
    <w:multiLevelType w:val="hybridMultilevel"/>
    <w:tmpl w:val="FFFFFFFF"/>
    <w:lvl w:ilvl="0" w:tplc="6ADCE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C0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44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09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EE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5EC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4C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60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66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F0B73"/>
    <w:multiLevelType w:val="hybridMultilevel"/>
    <w:tmpl w:val="D8F02C80"/>
    <w:lvl w:ilvl="0" w:tplc="EE28FF48">
      <w:start w:val="1"/>
      <w:numFmt w:val="bullet"/>
      <w:lvlText w:val="●"/>
      <w:lvlJc w:val="left"/>
      <w:pPr>
        <w:ind w:left="5850" w:hanging="360"/>
      </w:pPr>
      <w:rPr>
        <w:rFonts w:ascii="Noto Sans Symbols" w:hAnsi="Noto Sans Symbols" w:hint="default"/>
      </w:rPr>
    </w:lvl>
    <w:lvl w:ilvl="1" w:tplc="11A67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CEFFC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349C9DEE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367A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807CE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CCF6A5E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D17E4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864C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" w15:restartNumberingAfterBreak="0">
    <w:nsid w:val="0AA10143"/>
    <w:multiLevelType w:val="hybridMultilevel"/>
    <w:tmpl w:val="802ED704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E22D6"/>
    <w:multiLevelType w:val="hybridMultilevel"/>
    <w:tmpl w:val="3CA8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F1D2B"/>
    <w:multiLevelType w:val="multilevel"/>
    <w:tmpl w:val="464C2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123125D"/>
    <w:multiLevelType w:val="hybridMultilevel"/>
    <w:tmpl w:val="15C0EA0A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DF27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CDC3A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240AF3F4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780E2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1ED156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45C6355A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24E49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C5E8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8" w15:restartNumberingAfterBreak="0">
    <w:nsid w:val="140EADF4"/>
    <w:multiLevelType w:val="hybridMultilevel"/>
    <w:tmpl w:val="FFFFFFFF"/>
    <w:lvl w:ilvl="0" w:tplc="33247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04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0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C7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E2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69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68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2D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29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AC2DB"/>
    <w:multiLevelType w:val="hybridMultilevel"/>
    <w:tmpl w:val="FFFFFFFF"/>
    <w:lvl w:ilvl="0" w:tplc="F4A86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8B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CA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E2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6B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C2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AD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67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67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26A49"/>
    <w:multiLevelType w:val="hybridMultilevel"/>
    <w:tmpl w:val="8B9E9986"/>
    <w:lvl w:ilvl="0" w:tplc="FFFFFFFF">
      <w:start w:val="1"/>
      <w:numFmt w:val="bullet"/>
      <w:lvlText w:val="●"/>
      <w:lvlJc w:val="left"/>
      <w:pPr>
        <w:ind w:left="88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1" w15:restartNumberingAfterBreak="0">
    <w:nsid w:val="28091EE4"/>
    <w:multiLevelType w:val="hybridMultilevel"/>
    <w:tmpl w:val="BBBA4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BF3B1"/>
    <w:multiLevelType w:val="hybridMultilevel"/>
    <w:tmpl w:val="FFFFFFFF"/>
    <w:lvl w:ilvl="0" w:tplc="2F346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8C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A1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8E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A4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28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21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86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0B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138B"/>
    <w:multiLevelType w:val="hybridMultilevel"/>
    <w:tmpl w:val="D1240EB0"/>
    <w:lvl w:ilvl="0" w:tplc="92B6DB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1AE38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26039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962C19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316AB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284285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B8CA42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44AC8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62ED3A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5368FBD"/>
    <w:multiLevelType w:val="hybridMultilevel"/>
    <w:tmpl w:val="FFFFFFFF"/>
    <w:lvl w:ilvl="0" w:tplc="03844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4D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4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28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C7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E7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0F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E0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8E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C57A8"/>
    <w:multiLevelType w:val="multilevel"/>
    <w:tmpl w:val="273E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333583"/>
    <w:multiLevelType w:val="hybridMultilevel"/>
    <w:tmpl w:val="D3E20054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52251"/>
    <w:multiLevelType w:val="hybridMultilevel"/>
    <w:tmpl w:val="C2F83FE8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62EC8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233BC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42A28D98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7C207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2A1AE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FC8C2CE8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1B980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6B31E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8" w15:restartNumberingAfterBreak="0">
    <w:nsid w:val="67962B9D"/>
    <w:multiLevelType w:val="multilevel"/>
    <w:tmpl w:val="D8C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025B11"/>
    <w:multiLevelType w:val="multilevel"/>
    <w:tmpl w:val="DFD20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EB1590A"/>
    <w:multiLevelType w:val="multilevel"/>
    <w:tmpl w:val="3402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624C6F"/>
    <w:multiLevelType w:val="hybridMultilevel"/>
    <w:tmpl w:val="2EC6BBFA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8460B"/>
    <w:multiLevelType w:val="hybridMultilevel"/>
    <w:tmpl w:val="BD4C99B4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FFFFFFFF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543496">
    <w:abstractNumId w:val="8"/>
  </w:num>
  <w:num w:numId="2" w16cid:durableId="749734946">
    <w:abstractNumId w:val="17"/>
  </w:num>
  <w:num w:numId="3" w16cid:durableId="1587764835">
    <w:abstractNumId w:val="19"/>
  </w:num>
  <w:num w:numId="4" w16cid:durableId="817303850">
    <w:abstractNumId w:val="3"/>
  </w:num>
  <w:num w:numId="5" w16cid:durableId="6180124">
    <w:abstractNumId w:val="7"/>
  </w:num>
  <w:num w:numId="6" w16cid:durableId="402530487">
    <w:abstractNumId w:val="13"/>
  </w:num>
  <w:num w:numId="7" w16cid:durableId="1761951398">
    <w:abstractNumId w:val="2"/>
  </w:num>
  <w:num w:numId="8" w16cid:durableId="827207730">
    <w:abstractNumId w:val="12"/>
  </w:num>
  <w:num w:numId="9" w16cid:durableId="461389612">
    <w:abstractNumId w:val="9"/>
  </w:num>
  <w:num w:numId="10" w16cid:durableId="77362969">
    <w:abstractNumId w:val="14"/>
  </w:num>
  <w:num w:numId="11" w16cid:durableId="2088840725">
    <w:abstractNumId w:val="22"/>
  </w:num>
  <w:num w:numId="12" w16cid:durableId="2019380261">
    <w:abstractNumId w:val="4"/>
  </w:num>
  <w:num w:numId="13" w16cid:durableId="1832479586">
    <w:abstractNumId w:val="21"/>
  </w:num>
  <w:num w:numId="14" w16cid:durableId="1909144101">
    <w:abstractNumId w:val="6"/>
  </w:num>
  <w:num w:numId="15" w16cid:durableId="1351907743">
    <w:abstractNumId w:val="1"/>
  </w:num>
  <w:num w:numId="16" w16cid:durableId="427234689">
    <w:abstractNumId w:val="16"/>
  </w:num>
  <w:num w:numId="17" w16cid:durableId="729428513">
    <w:abstractNumId w:val="10"/>
  </w:num>
  <w:num w:numId="18" w16cid:durableId="2145655972">
    <w:abstractNumId w:val="5"/>
  </w:num>
  <w:num w:numId="19" w16cid:durableId="317657223">
    <w:abstractNumId w:val="0"/>
  </w:num>
  <w:num w:numId="20" w16cid:durableId="1684277706">
    <w:abstractNumId w:val="11"/>
  </w:num>
  <w:num w:numId="21" w16cid:durableId="2094933172">
    <w:abstractNumId w:val="18"/>
  </w:num>
  <w:num w:numId="22" w16cid:durableId="1142162633">
    <w:abstractNumId w:val="15"/>
  </w:num>
  <w:num w:numId="23" w16cid:durableId="1252616768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DE"/>
    <w:rsid w:val="000016EA"/>
    <w:rsid w:val="000018B5"/>
    <w:rsid w:val="000025E3"/>
    <w:rsid w:val="00002C00"/>
    <w:rsid w:val="00002EA8"/>
    <w:rsid w:val="000059B6"/>
    <w:rsid w:val="00005AC0"/>
    <w:rsid w:val="0000A301"/>
    <w:rsid w:val="000116DF"/>
    <w:rsid w:val="00012F45"/>
    <w:rsid w:val="00012F4C"/>
    <w:rsid w:val="000163BE"/>
    <w:rsid w:val="00017167"/>
    <w:rsid w:val="0002264F"/>
    <w:rsid w:val="00023B8E"/>
    <w:rsid w:val="000246F2"/>
    <w:rsid w:val="000250DB"/>
    <w:rsid w:val="00025441"/>
    <w:rsid w:val="00025A4D"/>
    <w:rsid w:val="000263E4"/>
    <w:rsid w:val="000269D7"/>
    <w:rsid w:val="00027D85"/>
    <w:rsid w:val="00031F09"/>
    <w:rsid w:val="00033CD2"/>
    <w:rsid w:val="0003431A"/>
    <w:rsid w:val="0003449A"/>
    <w:rsid w:val="00035059"/>
    <w:rsid w:val="00035D20"/>
    <w:rsid w:val="00036936"/>
    <w:rsid w:val="00036C0D"/>
    <w:rsid w:val="000406C5"/>
    <w:rsid w:val="00040B32"/>
    <w:rsid w:val="00041447"/>
    <w:rsid w:val="00041582"/>
    <w:rsid w:val="000419D6"/>
    <w:rsid w:val="00041F57"/>
    <w:rsid w:val="000427CF"/>
    <w:rsid w:val="0004283D"/>
    <w:rsid w:val="00045BFF"/>
    <w:rsid w:val="000510F1"/>
    <w:rsid w:val="000526CB"/>
    <w:rsid w:val="000530D2"/>
    <w:rsid w:val="00053688"/>
    <w:rsid w:val="000537C8"/>
    <w:rsid w:val="00053D4F"/>
    <w:rsid w:val="0005433C"/>
    <w:rsid w:val="0005448D"/>
    <w:rsid w:val="000544FF"/>
    <w:rsid w:val="000548C0"/>
    <w:rsid w:val="000559D5"/>
    <w:rsid w:val="0005749B"/>
    <w:rsid w:val="00061783"/>
    <w:rsid w:val="00062231"/>
    <w:rsid w:val="0006460E"/>
    <w:rsid w:val="000653DD"/>
    <w:rsid w:val="00065893"/>
    <w:rsid w:val="000675B4"/>
    <w:rsid w:val="000677DF"/>
    <w:rsid w:val="00067A92"/>
    <w:rsid w:val="00067AF9"/>
    <w:rsid w:val="00070BA8"/>
    <w:rsid w:val="00071D80"/>
    <w:rsid w:val="000723C3"/>
    <w:rsid w:val="000745FF"/>
    <w:rsid w:val="0007471A"/>
    <w:rsid w:val="00074A24"/>
    <w:rsid w:val="00074CFD"/>
    <w:rsid w:val="00077B26"/>
    <w:rsid w:val="000800B5"/>
    <w:rsid w:val="0008247A"/>
    <w:rsid w:val="000852F9"/>
    <w:rsid w:val="00085A3C"/>
    <w:rsid w:val="000862AE"/>
    <w:rsid w:val="000905F2"/>
    <w:rsid w:val="000910A5"/>
    <w:rsid w:val="000919C6"/>
    <w:rsid w:val="0009232E"/>
    <w:rsid w:val="00092955"/>
    <w:rsid w:val="0009511B"/>
    <w:rsid w:val="000A010B"/>
    <w:rsid w:val="000A0497"/>
    <w:rsid w:val="000A06C0"/>
    <w:rsid w:val="000A0DC0"/>
    <w:rsid w:val="000A0E2B"/>
    <w:rsid w:val="000A30E7"/>
    <w:rsid w:val="000A3643"/>
    <w:rsid w:val="000A393E"/>
    <w:rsid w:val="000A75C5"/>
    <w:rsid w:val="000B0C92"/>
    <w:rsid w:val="000B0F27"/>
    <w:rsid w:val="000B30BB"/>
    <w:rsid w:val="000B3F73"/>
    <w:rsid w:val="000B576F"/>
    <w:rsid w:val="000B5D79"/>
    <w:rsid w:val="000B63B0"/>
    <w:rsid w:val="000B6DF8"/>
    <w:rsid w:val="000B7F57"/>
    <w:rsid w:val="000C2C42"/>
    <w:rsid w:val="000C54F2"/>
    <w:rsid w:val="000C66A8"/>
    <w:rsid w:val="000D0D96"/>
    <w:rsid w:val="000D0F10"/>
    <w:rsid w:val="000D19DE"/>
    <w:rsid w:val="000D31B8"/>
    <w:rsid w:val="000D364F"/>
    <w:rsid w:val="000D4DA0"/>
    <w:rsid w:val="000D54C3"/>
    <w:rsid w:val="000D67B2"/>
    <w:rsid w:val="000D74CF"/>
    <w:rsid w:val="000D75D1"/>
    <w:rsid w:val="000E0A45"/>
    <w:rsid w:val="000E1092"/>
    <w:rsid w:val="000E3653"/>
    <w:rsid w:val="000E55E2"/>
    <w:rsid w:val="000E72BC"/>
    <w:rsid w:val="000EBCFB"/>
    <w:rsid w:val="000F05FC"/>
    <w:rsid w:val="000F129E"/>
    <w:rsid w:val="000F17BF"/>
    <w:rsid w:val="000F2874"/>
    <w:rsid w:val="000F35DC"/>
    <w:rsid w:val="000F4F23"/>
    <w:rsid w:val="000F50BE"/>
    <w:rsid w:val="000F5702"/>
    <w:rsid w:val="000F6F6C"/>
    <w:rsid w:val="000F77F6"/>
    <w:rsid w:val="00102A66"/>
    <w:rsid w:val="00103708"/>
    <w:rsid w:val="00105421"/>
    <w:rsid w:val="00106325"/>
    <w:rsid w:val="00106895"/>
    <w:rsid w:val="00107144"/>
    <w:rsid w:val="00112E2E"/>
    <w:rsid w:val="00112F8E"/>
    <w:rsid w:val="00113B3C"/>
    <w:rsid w:val="001143E1"/>
    <w:rsid w:val="00115AFB"/>
    <w:rsid w:val="00116738"/>
    <w:rsid w:val="00116D97"/>
    <w:rsid w:val="00116FF4"/>
    <w:rsid w:val="00123475"/>
    <w:rsid w:val="00123CEB"/>
    <w:rsid w:val="00123DF9"/>
    <w:rsid w:val="00124051"/>
    <w:rsid w:val="00124680"/>
    <w:rsid w:val="00124BAA"/>
    <w:rsid w:val="001250B5"/>
    <w:rsid w:val="001255AA"/>
    <w:rsid w:val="00125620"/>
    <w:rsid w:val="001257E5"/>
    <w:rsid w:val="00126D18"/>
    <w:rsid w:val="00132F09"/>
    <w:rsid w:val="00134688"/>
    <w:rsid w:val="00134FD4"/>
    <w:rsid w:val="00137DCE"/>
    <w:rsid w:val="00140A0F"/>
    <w:rsid w:val="001416A9"/>
    <w:rsid w:val="00143CAA"/>
    <w:rsid w:val="00143FE1"/>
    <w:rsid w:val="00144CCE"/>
    <w:rsid w:val="00145B5D"/>
    <w:rsid w:val="00145C75"/>
    <w:rsid w:val="001463AD"/>
    <w:rsid w:val="00150871"/>
    <w:rsid w:val="001520FE"/>
    <w:rsid w:val="00154191"/>
    <w:rsid w:val="001543D8"/>
    <w:rsid w:val="00154D2D"/>
    <w:rsid w:val="00155382"/>
    <w:rsid w:val="00156056"/>
    <w:rsid w:val="00156306"/>
    <w:rsid w:val="00156BC2"/>
    <w:rsid w:val="00157A99"/>
    <w:rsid w:val="00160ECC"/>
    <w:rsid w:val="00161654"/>
    <w:rsid w:val="001630F1"/>
    <w:rsid w:val="001649B5"/>
    <w:rsid w:val="00165EBD"/>
    <w:rsid w:val="00165FD8"/>
    <w:rsid w:val="00166469"/>
    <w:rsid w:val="00166E17"/>
    <w:rsid w:val="001716D4"/>
    <w:rsid w:val="0017191E"/>
    <w:rsid w:val="00171F1C"/>
    <w:rsid w:val="00172AA2"/>
    <w:rsid w:val="00175F2E"/>
    <w:rsid w:val="0017653F"/>
    <w:rsid w:val="0017664B"/>
    <w:rsid w:val="00177AB8"/>
    <w:rsid w:val="00180D0A"/>
    <w:rsid w:val="0018164B"/>
    <w:rsid w:val="0018384A"/>
    <w:rsid w:val="00186735"/>
    <w:rsid w:val="00186786"/>
    <w:rsid w:val="0018769B"/>
    <w:rsid w:val="001915A9"/>
    <w:rsid w:val="00191602"/>
    <w:rsid w:val="0019165D"/>
    <w:rsid w:val="00191858"/>
    <w:rsid w:val="00191898"/>
    <w:rsid w:val="00192225"/>
    <w:rsid w:val="00192C77"/>
    <w:rsid w:val="00194496"/>
    <w:rsid w:val="00195919"/>
    <w:rsid w:val="001960A0"/>
    <w:rsid w:val="00196496"/>
    <w:rsid w:val="00196982"/>
    <w:rsid w:val="001A1515"/>
    <w:rsid w:val="001A272B"/>
    <w:rsid w:val="001A27E8"/>
    <w:rsid w:val="001A4B23"/>
    <w:rsid w:val="001A53B9"/>
    <w:rsid w:val="001A5C29"/>
    <w:rsid w:val="001A72EA"/>
    <w:rsid w:val="001B00E9"/>
    <w:rsid w:val="001B2B56"/>
    <w:rsid w:val="001B3B4F"/>
    <w:rsid w:val="001B3C73"/>
    <w:rsid w:val="001B4678"/>
    <w:rsid w:val="001B4A95"/>
    <w:rsid w:val="001B7001"/>
    <w:rsid w:val="001B7DC7"/>
    <w:rsid w:val="001C2812"/>
    <w:rsid w:val="001C3C30"/>
    <w:rsid w:val="001C63B7"/>
    <w:rsid w:val="001C6893"/>
    <w:rsid w:val="001C78EF"/>
    <w:rsid w:val="001C7A30"/>
    <w:rsid w:val="001D06F9"/>
    <w:rsid w:val="001D0D2F"/>
    <w:rsid w:val="001D197F"/>
    <w:rsid w:val="001D2376"/>
    <w:rsid w:val="001D4700"/>
    <w:rsid w:val="001D48D4"/>
    <w:rsid w:val="001E13EF"/>
    <w:rsid w:val="001E2838"/>
    <w:rsid w:val="001E2BE7"/>
    <w:rsid w:val="001E3838"/>
    <w:rsid w:val="001E3FE3"/>
    <w:rsid w:val="001E61EE"/>
    <w:rsid w:val="001E67DC"/>
    <w:rsid w:val="001E69CF"/>
    <w:rsid w:val="001F01F4"/>
    <w:rsid w:val="001F0DC7"/>
    <w:rsid w:val="001F1C39"/>
    <w:rsid w:val="001F326C"/>
    <w:rsid w:val="001F3CD0"/>
    <w:rsid w:val="001F4549"/>
    <w:rsid w:val="00200D86"/>
    <w:rsid w:val="00202365"/>
    <w:rsid w:val="002034E8"/>
    <w:rsid w:val="002038B8"/>
    <w:rsid w:val="002051E2"/>
    <w:rsid w:val="002063A4"/>
    <w:rsid w:val="002063D4"/>
    <w:rsid w:val="002069F2"/>
    <w:rsid w:val="00207B94"/>
    <w:rsid w:val="0020F933"/>
    <w:rsid w:val="002105DE"/>
    <w:rsid w:val="0021113F"/>
    <w:rsid w:val="0021343E"/>
    <w:rsid w:val="00213851"/>
    <w:rsid w:val="00215E21"/>
    <w:rsid w:val="00216756"/>
    <w:rsid w:val="00217949"/>
    <w:rsid w:val="00222E77"/>
    <w:rsid w:val="00222EF5"/>
    <w:rsid w:val="002264F7"/>
    <w:rsid w:val="00227A42"/>
    <w:rsid w:val="00227D0F"/>
    <w:rsid w:val="002308BC"/>
    <w:rsid w:val="0023143B"/>
    <w:rsid w:val="00231D82"/>
    <w:rsid w:val="0023240E"/>
    <w:rsid w:val="002325DC"/>
    <w:rsid w:val="00233164"/>
    <w:rsid w:val="00233353"/>
    <w:rsid w:val="00233A37"/>
    <w:rsid w:val="002345EE"/>
    <w:rsid w:val="00234641"/>
    <w:rsid w:val="0023552D"/>
    <w:rsid w:val="002361EE"/>
    <w:rsid w:val="00236820"/>
    <w:rsid w:val="00237C95"/>
    <w:rsid w:val="00241B9E"/>
    <w:rsid w:val="00241EC4"/>
    <w:rsid w:val="0024315B"/>
    <w:rsid w:val="00243EB8"/>
    <w:rsid w:val="002441B7"/>
    <w:rsid w:val="00245BD8"/>
    <w:rsid w:val="00247924"/>
    <w:rsid w:val="00250870"/>
    <w:rsid w:val="0025168E"/>
    <w:rsid w:val="00252D06"/>
    <w:rsid w:val="002541F5"/>
    <w:rsid w:val="00256CD5"/>
    <w:rsid w:val="00256D55"/>
    <w:rsid w:val="00256EB8"/>
    <w:rsid w:val="00257038"/>
    <w:rsid w:val="002615DB"/>
    <w:rsid w:val="00261689"/>
    <w:rsid w:val="00261717"/>
    <w:rsid w:val="00261BEB"/>
    <w:rsid w:val="002631D7"/>
    <w:rsid w:val="00264944"/>
    <w:rsid w:val="00265613"/>
    <w:rsid w:val="002658DE"/>
    <w:rsid w:val="002662D9"/>
    <w:rsid w:val="0026711E"/>
    <w:rsid w:val="00267353"/>
    <w:rsid w:val="00267C5D"/>
    <w:rsid w:val="0026ED80"/>
    <w:rsid w:val="00271512"/>
    <w:rsid w:val="00271D7A"/>
    <w:rsid w:val="00273A74"/>
    <w:rsid w:val="0027424B"/>
    <w:rsid w:val="002742E8"/>
    <w:rsid w:val="00275588"/>
    <w:rsid w:val="00275904"/>
    <w:rsid w:val="00275D2A"/>
    <w:rsid w:val="00275D71"/>
    <w:rsid w:val="00275DF4"/>
    <w:rsid w:val="0027600D"/>
    <w:rsid w:val="002763E1"/>
    <w:rsid w:val="0027715E"/>
    <w:rsid w:val="002801D2"/>
    <w:rsid w:val="002802BF"/>
    <w:rsid w:val="00280BE1"/>
    <w:rsid w:val="00281923"/>
    <w:rsid w:val="00281EE2"/>
    <w:rsid w:val="00284996"/>
    <w:rsid w:val="00285BC8"/>
    <w:rsid w:val="0028717A"/>
    <w:rsid w:val="00291D1C"/>
    <w:rsid w:val="00293B05"/>
    <w:rsid w:val="002948EC"/>
    <w:rsid w:val="002A0454"/>
    <w:rsid w:val="002A0928"/>
    <w:rsid w:val="002A1482"/>
    <w:rsid w:val="002A2AA1"/>
    <w:rsid w:val="002A3C6A"/>
    <w:rsid w:val="002A3E8B"/>
    <w:rsid w:val="002A40C4"/>
    <w:rsid w:val="002A4A40"/>
    <w:rsid w:val="002A4AA0"/>
    <w:rsid w:val="002A51A0"/>
    <w:rsid w:val="002A5290"/>
    <w:rsid w:val="002A53DE"/>
    <w:rsid w:val="002B14B8"/>
    <w:rsid w:val="002B1779"/>
    <w:rsid w:val="002B54B4"/>
    <w:rsid w:val="002B55DA"/>
    <w:rsid w:val="002B682E"/>
    <w:rsid w:val="002B6A74"/>
    <w:rsid w:val="002B7EFD"/>
    <w:rsid w:val="002B7F9B"/>
    <w:rsid w:val="002C0E7C"/>
    <w:rsid w:val="002C144F"/>
    <w:rsid w:val="002C195E"/>
    <w:rsid w:val="002C2FA3"/>
    <w:rsid w:val="002C3C41"/>
    <w:rsid w:val="002C565B"/>
    <w:rsid w:val="002C5AE2"/>
    <w:rsid w:val="002C69E6"/>
    <w:rsid w:val="002C710A"/>
    <w:rsid w:val="002D001D"/>
    <w:rsid w:val="002D03FB"/>
    <w:rsid w:val="002D0A73"/>
    <w:rsid w:val="002D3E61"/>
    <w:rsid w:val="002D6B54"/>
    <w:rsid w:val="002E0A16"/>
    <w:rsid w:val="002E0E25"/>
    <w:rsid w:val="002E1B2B"/>
    <w:rsid w:val="002E1CE7"/>
    <w:rsid w:val="002E2010"/>
    <w:rsid w:val="002E31C5"/>
    <w:rsid w:val="002E53BC"/>
    <w:rsid w:val="002E569F"/>
    <w:rsid w:val="002E6C1F"/>
    <w:rsid w:val="002F09B8"/>
    <w:rsid w:val="002F1957"/>
    <w:rsid w:val="002F1E7D"/>
    <w:rsid w:val="002F1FEA"/>
    <w:rsid w:val="002F214C"/>
    <w:rsid w:val="002F65F0"/>
    <w:rsid w:val="00300F09"/>
    <w:rsid w:val="00301266"/>
    <w:rsid w:val="0030172A"/>
    <w:rsid w:val="00301B5F"/>
    <w:rsid w:val="00301FB5"/>
    <w:rsid w:val="0030207D"/>
    <w:rsid w:val="00303678"/>
    <w:rsid w:val="003045D6"/>
    <w:rsid w:val="00304A51"/>
    <w:rsid w:val="003063CB"/>
    <w:rsid w:val="00306B81"/>
    <w:rsid w:val="00306C1F"/>
    <w:rsid w:val="00307320"/>
    <w:rsid w:val="00307AE1"/>
    <w:rsid w:val="003102BC"/>
    <w:rsid w:val="00310356"/>
    <w:rsid w:val="003105AC"/>
    <w:rsid w:val="00310883"/>
    <w:rsid w:val="00311FA6"/>
    <w:rsid w:val="00312EC7"/>
    <w:rsid w:val="003140E2"/>
    <w:rsid w:val="00314D6F"/>
    <w:rsid w:val="00316016"/>
    <w:rsid w:val="00316E4A"/>
    <w:rsid w:val="003172A9"/>
    <w:rsid w:val="0031769D"/>
    <w:rsid w:val="00320FC9"/>
    <w:rsid w:val="00321227"/>
    <w:rsid w:val="0032140F"/>
    <w:rsid w:val="00321DCF"/>
    <w:rsid w:val="00323340"/>
    <w:rsid w:val="00325462"/>
    <w:rsid w:val="00327400"/>
    <w:rsid w:val="003276A6"/>
    <w:rsid w:val="0032780F"/>
    <w:rsid w:val="00330C63"/>
    <w:rsid w:val="00330F9F"/>
    <w:rsid w:val="00331431"/>
    <w:rsid w:val="0033175F"/>
    <w:rsid w:val="00331C8F"/>
    <w:rsid w:val="00332B56"/>
    <w:rsid w:val="003338A1"/>
    <w:rsid w:val="00333A81"/>
    <w:rsid w:val="00334801"/>
    <w:rsid w:val="00334909"/>
    <w:rsid w:val="003358F6"/>
    <w:rsid w:val="003377E3"/>
    <w:rsid w:val="003419B4"/>
    <w:rsid w:val="00342B99"/>
    <w:rsid w:val="00345CAF"/>
    <w:rsid w:val="0034626B"/>
    <w:rsid w:val="003468F7"/>
    <w:rsid w:val="00350447"/>
    <w:rsid w:val="00351222"/>
    <w:rsid w:val="00352430"/>
    <w:rsid w:val="0035367B"/>
    <w:rsid w:val="003536EE"/>
    <w:rsid w:val="003546CC"/>
    <w:rsid w:val="00354C58"/>
    <w:rsid w:val="00354DD4"/>
    <w:rsid w:val="00355447"/>
    <w:rsid w:val="00357B4B"/>
    <w:rsid w:val="00357D1C"/>
    <w:rsid w:val="00360392"/>
    <w:rsid w:val="00361914"/>
    <w:rsid w:val="00362720"/>
    <w:rsid w:val="003644A0"/>
    <w:rsid w:val="003655B5"/>
    <w:rsid w:val="003657B5"/>
    <w:rsid w:val="00366F08"/>
    <w:rsid w:val="003709C2"/>
    <w:rsid w:val="00370CB5"/>
    <w:rsid w:val="0037178B"/>
    <w:rsid w:val="00371B23"/>
    <w:rsid w:val="00371EF9"/>
    <w:rsid w:val="0037325C"/>
    <w:rsid w:val="00373D2F"/>
    <w:rsid w:val="00374EAD"/>
    <w:rsid w:val="003759FC"/>
    <w:rsid w:val="00375DAC"/>
    <w:rsid w:val="00380951"/>
    <w:rsid w:val="003815F3"/>
    <w:rsid w:val="003820A0"/>
    <w:rsid w:val="003823B2"/>
    <w:rsid w:val="00383FEE"/>
    <w:rsid w:val="0038597A"/>
    <w:rsid w:val="00386136"/>
    <w:rsid w:val="00386BAB"/>
    <w:rsid w:val="00387125"/>
    <w:rsid w:val="003876AB"/>
    <w:rsid w:val="00390379"/>
    <w:rsid w:val="0039043C"/>
    <w:rsid w:val="00390F82"/>
    <w:rsid w:val="00392F97"/>
    <w:rsid w:val="003940C5"/>
    <w:rsid w:val="00394DA0"/>
    <w:rsid w:val="00394E48"/>
    <w:rsid w:val="00395060"/>
    <w:rsid w:val="00395FA6"/>
    <w:rsid w:val="00396AD6"/>
    <w:rsid w:val="00396C7D"/>
    <w:rsid w:val="00396EEC"/>
    <w:rsid w:val="00397AA3"/>
    <w:rsid w:val="003A039B"/>
    <w:rsid w:val="003A18D0"/>
    <w:rsid w:val="003A25A3"/>
    <w:rsid w:val="003A274C"/>
    <w:rsid w:val="003A505E"/>
    <w:rsid w:val="003A6F3A"/>
    <w:rsid w:val="003A70EF"/>
    <w:rsid w:val="003A761E"/>
    <w:rsid w:val="003A7DB5"/>
    <w:rsid w:val="003B0932"/>
    <w:rsid w:val="003B1E4F"/>
    <w:rsid w:val="003B2381"/>
    <w:rsid w:val="003B46EA"/>
    <w:rsid w:val="003B4ACD"/>
    <w:rsid w:val="003B4F62"/>
    <w:rsid w:val="003B57B2"/>
    <w:rsid w:val="003B5FAE"/>
    <w:rsid w:val="003B700B"/>
    <w:rsid w:val="003B7728"/>
    <w:rsid w:val="003B7C91"/>
    <w:rsid w:val="003C068F"/>
    <w:rsid w:val="003C0E48"/>
    <w:rsid w:val="003C0F34"/>
    <w:rsid w:val="003C28B6"/>
    <w:rsid w:val="003C456E"/>
    <w:rsid w:val="003C51C3"/>
    <w:rsid w:val="003C65E4"/>
    <w:rsid w:val="003C6FF5"/>
    <w:rsid w:val="003D0A09"/>
    <w:rsid w:val="003D22F6"/>
    <w:rsid w:val="003D2D20"/>
    <w:rsid w:val="003D32FC"/>
    <w:rsid w:val="003D3487"/>
    <w:rsid w:val="003D480B"/>
    <w:rsid w:val="003D5C5E"/>
    <w:rsid w:val="003D65B9"/>
    <w:rsid w:val="003E1492"/>
    <w:rsid w:val="003E2F29"/>
    <w:rsid w:val="003E33FF"/>
    <w:rsid w:val="003E4A26"/>
    <w:rsid w:val="003E4C61"/>
    <w:rsid w:val="003E6769"/>
    <w:rsid w:val="003F00F2"/>
    <w:rsid w:val="003F081C"/>
    <w:rsid w:val="003F2554"/>
    <w:rsid w:val="003F35FD"/>
    <w:rsid w:val="003F3BBB"/>
    <w:rsid w:val="003F42E2"/>
    <w:rsid w:val="003F4420"/>
    <w:rsid w:val="003F455E"/>
    <w:rsid w:val="003F4A6F"/>
    <w:rsid w:val="003F4FC2"/>
    <w:rsid w:val="003F5221"/>
    <w:rsid w:val="003F5286"/>
    <w:rsid w:val="003F5760"/>
    <w:rsid w:val="003F6D6B"/>
    <w:rsid w:val="0040023E"/>
    <w:rsid w:val="004014DD"/>
    <w:rsid w:val="00401781"/>
    <w:rsid w:val="00402008"/>
    <w:rsid w:val="00402DD3"/>
    <w:rsid w:val="00404662"/>
    <w:rsid w:val="0040575F"/>
    <w:rsid w:val="00407A38"/>
    <w:rsid w:val="004137CA"/>
    <w:rsid w:val="004152D7"/>
    <w:rsid w:val="0041615F"/>
    <w:rsid w:val="0041643A"/>
    <w:rsid w:val="0041728B"/>
    <w:rsid w:val="00422099"/>
    <w:rsid w:val="004231FD"/>
    <w:rsid w:val="00423F99"/>
    <w:rsid w:val="00424A0E"/>
    <w:rsid w:val="00425399"/>
    <w:rsid w:val="00426093"/>
    <w:rsid w:val="00426A6F"/>
    <w:rsid w:val="004308FB"/>
    <w:rsid w:val="00430A2C"/>
    <w:rsid w:val="00431126"/>
    <w:rsid w:val="00431AB3"/>
    <w:rsid w:val="00431AEE"/>
    <w:rsid w:val="00431EEE"/>
    <w:rsid w:val="004327DA"/>
    <w:rsid w:val="00432ACA"/>
    <w:rsid w:val="0043341D"/>
    <w:rsid w:val="0043376E"/>
    <w:rsid w:val="00434214"/>
    <w:rsid w:val="00434690"/>
    <w:rsid w:val="00437C5B"/>
    <w:rsid w:val="00437F26"/>
    <w:rsid w:val="0043D560"/>
    <w:rsid w:val="00440651"/>
    <w:rsid w:val="00440A69"/>
    <w:rsid w:val="00440FB7"/>
    <w:rsid w:val="00443843"/>
    <w:rsid w:val="00444521"/>
    <w:rsid w:val="00444DBC"/>
    <w:rsid w:val="00445545"/>
    <w:rsid w:val="00445BC0"/>
    <w:rsid w:val="00446C18"/>
    <w:rsid w:val="00447E7C"/>
    <w:rsid w:val="00447F8C"/>
    <w:rsid w:val="00450165"/>
    <w:rsid w:val="0045132B"/>
    <w:rsid w:val="0045149B"/>
    <w:rsid w:val="00451C63"/>
    <w:rsid w:val="004540E7"/>
    <w:rsid w:val="00454F37"/>
    <w:rsid w:val="004556D9"/>
    <w:rsid w:val="00456543"/>
    <w:rsid w:val="00456C94"/>
    <w:rsid w:val="00460F27"/>
    <w:rsid w:val="00463160"/>
    <w:rsid w:val="00466203"/>
    <w:rsid w:val="0046721E"/>
    <w:rsid w:val="004678AC"/>
    <w:rsid w:val="00472862"/>
    <w:rsid w:val="00473391"/>
    <w:rsid w:val="004740B4"/>
    <w:rsid w:val="00475E5A"/>
    <w:rsid w:val="00476058"/>
    <w:rsid w:val="004761E0"/>
    <w:rsid w:val="00476AA2"/>
    <w:rsid w:val="004777B6"/>
    <w:rsid w:val="004778FA"/>
    <w:rsid w:val="00480708"/>
    <w:rsid w:val="004825E3"/>
    <w:rsid w:val="00483409"/>
    <w:rsid w:val="0048472D"/>
    <w:rsid w:val="00484BE3"/>
    <w:rsid w:val="00485AF3"/>
    <w:rsid w:val="004863B3"/>
    <w:rsid w:val="00487B1A"/>
    <w:rsid w:val="00490319"/>
    <w:rsid w:val="00490624"/>
    <w:rsid w:val="00490655"/>
    <w:rsid w:val="00490B0E"/>
    <w:rsid w:val="00490F73"/>
    <w:rsid w:val="004915C1"/>
    <w:rsid w:val="00491FD7"/>
    <w:rsid w:val="0049206E"/>
    <w:rsid w:val="00492287"/>
    <w:rsid w:val="0049241D"/>
    <w:rsid w:val="00493157"/>
    <w:rsid w:val="00493281"/>
    <w:rsid w:val="00493CB6"/>
    <w:rsid w:val="00493D09"/>
    <w:rsid w:val="00494A9F"/>
    <w:rsid w:val="00495B89"/>
    <w:rsid w:val="004961E4"/>
    <w:rsid w:val="004968D4"/>
    <w:rsid w:val="004A02B5"/>
    <w:rsid w:val="004A0999"/>
    <w:rsid w:val="004A1361"/>
    <w:rsid w:val="004A151B"/>
    <w:rsid w:val="004A1D0E"/>
    <w:rsid w:val="004A1E8B"/>
    <w:rsid w:val="004A3A1E"/>
    <w:rsid w:val="004A5EC2"/>
    <w:rsid w:val="004A6048"/>
    <w:rsid w:val="004A6901"/>
    <w:rsid w:val="004A783F"/>
    <w:rsid w:val="004B003C"/>
    <w:rsid w:val="004B173B"/>
    <w:rsid w:val="004B1DD3"/>
    <w:rsid w:val="004B1F5C"/>
    <w:rsid w:val="004B2ABB"/>
    <w:rsid w:val="004B35E1"/>
    <w:rsid w:val="004B35FD"/>
    <w:rsid w:val="004B5A3E"/>
    <w:rsid w:val="004B67AE"/>
    <w:rsid w:val="004C0F0E"/>
    <w:rsid w:val="004C1AF6"/>
    <w:rsid w:val="004C1E7C"/>
    <w:rsid w:val="004C227E"/>
    <w:rsid w:val="004C33C7"/>
    <w:rsid w:val="004C46F5"/>
    <w:rsid w:val="004C543B"/>
    <w:rsid w:val="004C5511"/>
    <w:rsid w:val="004C6C4D"/>
    <w:rsid w:val="004C7175"/>
    <w:rsid w:val="004C7DA1"/>
    <w:rsid w:val="004D0351"/>
    <w:rsid w:val="004D0417"/>
    <w:rsid w:val="004D10A0"/>
    <w:rsid w:val="004D2004"/>
    <w:rsid w:val="004D2D9C"/>
    <w:rsid w:val="004D57C9"/>
    <w:rsid w:val="004D63EA"/>
    <w:rsid w:val="004D6972"/>
    <w:rsid w:val="004D6A98"/>
    <w:rsid w:val="004E1DF3"/>
    <w:rsid w:val="004E1E96"/>
    <w:rsid w:val="004E1EC4"/>
    <w:rsid w:val="004E3194"/>
    <w:rsid w:val="004E32F6"/>
    <w:rsid w:val="004E3C4B"/>
    <w:rsid w:val="004E56B5"/>
    <w:rsid w:val="004E671A"/>
    <w:rsid w:val="004E6FAD"/>
    <w:rsid w:val="004E70FE"/>
    <w:rsid w:val="004F504E"/>
    <w:rsid w:val="004F7255"/>
    <w:rsid w:val="00501FF3"/>
    <w:rsid w:val="0050235B"/>
    <w:rsid w:val="00502F00"/>
    <w:rsid w:val="00503052"/>
    <w:rsid w:val="00503927"/>
    <w:rsid w:val="00504057"/>
    <w:rsid w:val="00505556"/>
    <w:rsid w:val="00506A11"/>
    <w:rsid w:val="00506CF2"/>
    <w:rsid w:val="00507264"/>
    <w:rsid w:val="00507520"/>
    <w:rsid w:val="00507CA8"/>
    <w:rsid w:val="00507E97"/>
    <w:rsid w:val="005127CB"/>
    <w:rsid w:val="005131BB"/>
    <w:rsid w:val="005135BA"/>
    <w:rsid w:val="005136D2"/>
    <w:rsid w:val="00516255"/>
    <w:rsid w:val="00517274"/>
    <w:rsid w:val="00517773"/>
    <w:rsid w:val="00520492"/>
    <w:rsid w:val="00521192"/>
    <w:rsid w:val="00522C67"/>
    <w:rsid w:val="00522E30"/>
    <w:rsid w:val="005232EA"/>
    <w:rsid w:val="005234D0"/>
    <w:rsid w:val="00523DA1"/>
    <w:rsid w:val="005252A1"/>
    <w:rsid w:val="00530CD0"/>
    <w:rsid w:val="00532159"/>
    <w:rsid w:val="005325B7"/>
    <w:rsid w:val="00532F79"/>
    <w:rsid w:val="005330DC"/>
    <w:rsid w:val="005340F4"/>
    <w:rsid w:val="00534171"/>
    <w:rsid w:val="00535118"/>
    <w:rsid w:val="0053541E"/>
    <w:rsid w:val="00535C59"/>
    <w:rsid w:val="00536745"/>
    <w:rsid w:val="00540ECE"/>
    <w:rsid w:val="0054150C"/>
    <w:rsid w:val="005416DB"/>
    <w:rsid w:val="00543406"/>
    <w:rsid w:val="00543AF1"/>
    <w:rsid w:val="00543EFD"/>
    <w:rsid w:val="00543FA4"/>
    <w:rsid w:val="00544141"/>
    <w:rsid w:val="00545067"/>
    <w:rsid w:val="00545E58"/>
    <w:rsid w:val="00550045"/>
    <w:rsid w:val="0055123D"/>
    <w:rsid w:val="00551D19"/>
    <w:rsid w:val="005543D6"/>
    <w:rsid w:val="00554468"/>
    <w:rsid w:val="0055485B"/>
    <w:rsid w:val="00556A5F"/>
    <w:rsid w:val="00557048"/>
    <w:rsid w:val="00561EEC"/>
    <w:rsid w:val="005628DE"/>
    <w:rsid w:val="00564819"/>
    <w:rsid w:val="00564ED1"/>
    <w:rsid w:val="0057009B"/>
    <w:rsid w:val="00571849"/>
    <w:rsid w:val="005732EA"/>
    <w:rsid w:val="00573354"/>
    <w:rsid w:val="005734E3"/>
    <w:rsid w:val="005757A6"/>
    <w:rsid w:val="00575AB8"/>
    <w:rsid w:val="0057611D"/>
    <w:rsid w:val="0057665E"/>
    <w:rsid w:val="0057698A"/>
    <w:rsid w:val="00581A1A"/>
    <w:rsid w:val="00583470"/>
    <w:rsid w:val="00584D08"/>
    <w:rsid w:val="00584E09"/>
    <w:rsid w:val="005860B2"/>
    <w:rsid w:val="00586187"/>
    <w:rsid w:val="005901D5"/>
    <w:rsid w:val="00591265"/>
    <w:rsid w:val="005913B2"/>
    <w:rsid w:val="00591E0A"/>
    <w:rsid w:val="005960A3"/>
    <w:rsid w:val="0059680A"/>
    <w:rsid w:val="005A22E2"/>
    <w:rsid w:val="005A2EA4"/>
    <w:rsid w:val="005A3195"/>
    <w:rsid w:val="005A3D07"/>
    <w:rsid w:val="005A5234"/>
    <w:rsid w:val="005A5308"/>
    <w:rsid w:val="005A67D8"/>
    <w:rsid w:val="005A7029"/>
    <w:rsid w:val="005A7A04"/>
    <w:rsid w:val="005B1387"/>
    <w:rsid w:val="005B145C"/>
    <w:rsid w:val="005B30F8"/>
    <w:rsid w:val="005B52B0"/>
    <w:rsid w:val="005B713E"/>
    <w:rsid w:val="005C0463"/>
    <w:rsid w:val="005C12BD"/>
    <w:rsid w:val="005C17B6"/>
    <w:rsid w:val="005C4438"/>
    <w:rsid w:val="005C4B77"/>
    <w:rsid w:val="005C5BE2"/>
    <w:rsid w:val="005C69CD"/>
    <w:rsid w:val="005C6DF2"/>
    <w:rsid w:val="005C6E86"/>
    <w:rsid w:val="005CC914"/>
    <w:rsid w:val="005D0938"/>
    <w:rsid w:val="005D1BBD"/>
    <w:rsid w:val="005D21BF"/>
    <w:rsid w:val="005D2F4A"/>
    <w:rsid w:val="005D3459"/>
    <w:rsid w:val="005D38ED"/>
    <w:rsid w:val="005D40DF"/>
    <w:rsid w:val="005D4B8B"/>
    <w:rsid w:val="005D60FC"/>
    <w:rsid w:val="005D7B23"/>
    <w:rsid w:val="005E05CB"/>
    <w:rsid w:val="005E20AA"/>
    <w:rsid w:val="005E2C96"/>
    <w:rsid w:val="005E353B"/>
    <w:rsid w:val="005E3662"/>
    <w:rsid w:val="005E3FCB"/>
    <w:rsid w:val="005E6307"/>
    <w:rsid w:val="005E63EE"/>
    <w:rsid w:val="005E6697"/>
    <w:rsid w:val="005E69D8"/>
    <w:rsid w:val="005E7952"/>
    <w:rsid w:val="005E7FF0"/>
    <w:rsid w:val="005F3F92"/>
    <w:rsid w:val="005F4454"/>
    <w:rsid w:val="005F779A"/>
    <w:rsid w:val="005F78CB"/>
    <w:rsid w:val="005F7E70"/>
    <w:rsid w:val="00603237"/>
    <w:rsid w:val="0060421F"/>
    <w:rsid w:val="006051BE"/>
    <w:rsid w:val="00606A57"/>
    <w:rsid w:val="00607C1B"/>
    <w:rsid w:val="0061062F"/>
    <w:rsid w:val="00611DCC"/>
    <w:rsid w:val="00612A39"/>
    <w:rsid w:val="0061406B"/>
    <w:rsid w:val="00614142"/>
    <w:rsid w:val="00614160"/>
    <w:rsid w:val="00614213"/>
    <w:rsid w:val="00614D15"/>
    <w:rsid w:val="00616E9D"/>
    <w:rsid w:val="006176D9"/>
    <w:rsid w:val="006217F0"/>
    <w:rsid w:val="00622163"/>
    <w:rsid w:val="006226DF"/>
    <w:rsid w:val="00622DCF"/>
    <w:rsid w:val="006232DD"/>
    <w:rsid w:val="006243E2"/>
    <w:rsid w:val="00624C83"/>
    <w:rsid w:val="0062501D"/>
    <w:rsid w:val="00625E82"/>
    <w:rsid w:val="00625F41"/>
    <w:rsid w:val="00626153"/>
    <w:rsid w:val="006271B3"/>
    <w:rsid w:val="0062799B"/>
    <w:rsid w:val="00627AE1"/>
    <w:rsid w:val="00627C94"/>
    <w:rsid w:val="00632B34"/>
    <w:rsid w:val="0063438E"/>
    <w:rsid w:val="00634A54"/>
    <w:rsid w:val="00635B84"/>
    <w:rsid w:val="006360E7"/>
    <w:rsid w:val="00637399"/>
    <w:rsid w:val="00637F5E"/>
    <w:rsid w:val="0064072D"/>
    <w:rsid w:val="00640B7D"/>
    <w:rsid w:val="006418D8"/>
    <w:rsid w:val="00643486"/>
    <w:rsid w:val="00643BEC"/>
    <w:rsid w:val="00644C1E"/>
    <w:rsid w:val="00644C2C"/>
    <w:rsid w:val="00644F6D"/>
    <w:rsid w:val="0064518E"/>
    <w:rsid w:val="006453B4"/>
    <w:rsid w:val="00647720"/>
    <w:rsid w:val="00650248"/>
    <w:rsid w:val="006528C3"/>
    <w:rsid w:val="00652DE3"/>
    <w:rsid w:val="00652E63"/>
    <w:rsid w:val="00653BF3"/>
    <w:rsid w:val="006541F9"/>
    <w:rsid w:val="00654208"/>
    <w:rsid w:val="00655674"/>
    <w:rsid w:val="006558B3"/>
    <w:rsid w:val="0065613B"/>
    <w:rsid w:val="006574EF"/>
    <w:rsid w:val="00661B7F"/>
    <w:rsid w:val="00663A54"/>
    <w:rsid w:val="00664798"/>
    <w:rsid w:val="00667406"/>
    <w:rsid w:val="0067201D"/>
    <w:rsid w:val="006728F6"/>
    <w:rsid w:val="00672F08"/>
    <w:rsid w:val="006735D4"/>
    <w:rsid w:val="0067419A"/>
    <w:rsid w:val="00674242"/>
    <w:rsid w:val="00674A82"/>
    <w:rsid w:val="006750C1"/>
    <w:rsid w:val="00675DE1"/>
    <w:rsid w:val="00676644"/>
    <w:rsid w:val="00680000"/>
    <w:rsid w:val="00680BBF"/>
    <w:rsid w:val="00682460"/>
    <w:rsid w:val="00683111"/>
    <w:rsid w:val="0068390F"/>
    <w:rsid w:val="006849FE"/>
    <w:rsid w:val="00684AE9"/>
    <w:rsid w:val="00684C3B"/>
    <w:rsid w:val="00685262"/>
    <w:rsid w:val="00686AC0"/>
    <w:rsid w:val="006930EB"/>
    <w:rsid w:val="00693B18"/>
    <w:rsid w:val="00693D80"/>
    <w:rsid w:val="00694A9C"/>
    <w:rsid w:val="0069539D"/>
    <w:rsid w:val="00696928"/>
    <w:rsid w:val="00696990"/>
    <w:rsid w:val="006976F3"/>
    <w:rsid w:val="0069EDDE"/>
    <w:rsid w:val="006A019A"/>
    <w:rsid w:val="006A1BC0"/>
    <w:rsid w:val="006A2226"/>
    <w:rsid w:val="006A2B2A"/>
    <w:rsid w:val="006A2B46"/>
    <w:rsid w:val="006A4FF5"/>
    <w:rsid w:val="006A7F5C"/>
    <w:rsid w:val="006B165B"/>
    <w:rsid w:val="006B18E5"/>
    <w:rsid w:val="006B3585"/>
    <w:rsid w:val="006B35D7"/>
    <w:rsid w:val="006B48D1"/>
    <w:rsid w:val="006B4978"/>
    <w:rsid w:val="006B6BC6"/>
    <w:rsid w:val="006C2421"/>
    <w:rsid w:val="006C3648"/>
    <w:rsid w:val="006C3A1F"/>
    <w:rsid w:val="006C4D79"/>
    <w:rsid w:val="006C5775"/>
    <w:rsid w:val="006C6B24"/>
    <w:rsid w:val="006C77B0"/>
    <w:rsid w:val="006D0298"/>
    <w:rsid w:val="006D0FD9"/>
    <w:rsid w:val="006D1370"/>
    <w:rsid w:val="006D25A3"/>
    <w:rsid w:val="006D2B56"/>
    <w:rsid w:val="006D2F3E"/>
    <w:rsid w:val="006D39E4"/>
    <w:rsid w:val="006D3FFB"/>
    <w:rsid w:val="006D4BCE"/>
    <w:rsid w:val="006D4DE9"/>
    <w:rsid w:val="006E0290"/>
    <w:rsid w:val="006E03E6"/>
    <w:rsid w:val="006E119E"/>
    <w:rsid w:val="006E3B9C"/>
    <w:rsid w:val="006E52C9"/>
    <w:rsid w:val="006E6031"/>
    <w:rsid w:val="006F02A6"/>
    <w:rsid w:val="006F18AC"/>
    <w:rsid w:val="006F2FD3"/>
    <w:rsid w:val="006F3B1A"/>
    <w:rsid w:val="006F4AB7"/>
    <w:rsid w:val="006F4DC1"/>
    <w:rsid w:val="006F6F5B"/>
    <w:rsid w:val="00701451"/>
    <w:rsid w:val="007016D6"/>
    <w:rsid w:val="00701AC2"/>
    <w:rsid w:val="00707C57"/>
    <w:rsid w:val="00711624"/>
    <w:rsid w:val="0071214F"/>
    <w:rsid w:val="00714DFA"/>
    <w:rsid w:val="00716AAB"/>
    <w:rsid w:val="00716BE6"/>
    <w:rsid w:val="00716CC7"/>
    <w:rsid w:val="00717692"/>
    <w:rsid w:val="00717CC8"/>
    <w:rsid w:val="007206E5"/>
    <w:rsid w:val="00721158"/>
    <w:rsid w:val="00724220"/>
    <w:rsid w:val="00724D81"/>
    <w:rsid w:val="0072528D"/>
    <w:rsid w:val="00726B0D"/>
    <w:rsid w:val="00727573"/>
    <w:rsid w:val="00727D5C"/>
    <w:rsid w:val="00730D10"/>
    <w:rsid w:val="00731502"/>
    <w:rsid w:val="0073234A"/>
    <w:rsid w:val="00732A09"/>
    <w:rsid w:val="00732AD5"/>
    <w:rsid w:val="00732FA5"/>
    <w:rsid w:val="00734149"/>
    <w:rsid w:val="00735B23"/>
    <w:rsid w:val="007369E9"/>
    <w:rsid w:val="00736BA0"/>
    <w:rsid w:val="00736ECA"/>
    <w:rsid w:val="00736EE9"/>
    <w:rsid w:val="00740234"/>
    <w:rsid w:val="0074073C"/>
    <w:rsid w:val="00741C7D"/>
    <w:rsid w:val="00744045"/>
    <w:rsid w:val="00744243"/>
    <w:rsid w:val="007443F7"/>
    <w:rsid w:val="007447A4"/>
    <w:rsid w:val="00744A2C"/>
    <w:rsid w:val="007458AF"/>
    <w:rsid w:val="00745B32"/>
    <w:rsid w:val="0075068B"/>
    <w:rsid w:val="00751032"/>
    <w:rsid w:val="00751087"/>
    <w:rsid w:val="00751B36"/>
    <w:rsid w:val="00751FDB"/>
    <w:rsid w:val="00753A58"/>
    <w:rsid w:val="007540FE"/>
    <w:rsid w:val="00756428"/>
    <w:rsid w:val="00756CAC"/>
    <w:rsid w:val="007578DE"/>
    <w:rsid w:val="00757BFC"/>
    <w:rsid w:val="00757D83"/>
    <w:rsid w:val="00760381"/>
    <w:rsid w:val="00763791"/>
    <w:rsid w:val="00764DB4"/>
    <w:rsid w:val="00764E7E"/>
    <w:rsid w:val="0076709F"/>
    <w:rsid w:val="0076727A"/>
    <w:rsid w:val="007718F5"/>
    <w:rsid w:val="00771C64"/>
    <w:rsid w:val="00772AF9"/>
    <w:rsid w:val="00772C68"/>
    <w:rsid w:val="00774042"/>
    <w:rsid w:val="00775BB1"/>
    <w:rsid w:val="00775DF3"/>
    <w:rsid w:val="007776DC"/>
    <w:rsid w:val="00777D73"/>
    <w:rsid w:val="007802DB"/>
    <w:rsid w:val="007804A8"/>
    <w:rsid w:val="007810B4"/>
    <w:rsid w:val="00781FA1"/>
    <w:rsid w:val="00782C22"/>
    <w:rsid w:val="007830CC"/>
    <w:rsid w:val="007847EF"/>
    <w:rsid w:val="00785727"/>
    <w:rsid w:val="00787C42"/>
    <w:rsid w:val="00790280"/>
    <w:rsid w:val="00791307"/>
    <w:rsid w:val="0079456E"/>
    <w:rsid w:val="007950C5"/>
    <w:rsid w:val="00795C13"/>
    <w:rsid w:val="00796EE1"/>
    <w:rsid w:val="007A0832"/>
    <w:rsid w:val="007A206B"/>
    <w:rsid w:val="007A20A1"/>
    <w:rsid w:val="007A5AE2"/>
    <w:rsid w:val="007A5B58"/>
    <w:rsid w:val="007A68F7"/>
    <w:rsid w:val="007B02FD"/>
    <w:rsid w:val="007B034F"/>
    <w:rsid w:val="007B0CB2"/>
    <w:rsid w:val="007B0F71"/>
    <w:rsid w:val="007B1D86"/>
    <w:rsid w:val="007B27DA"/>
    <w:rsid w:val="007B335D"/>
    <w:rsid w:val="007B33A1"/>
    <w:rsid w:val="007B468C"/>
    <w:rsid w:val="007B49AF"/>
    <w:rsid w:val="007B55D9"/>
    <w:rsid w:val="007B61E8"/>
    <w:rsid w:val="007C0A75"/>
    <w:rsid w:val="007C1818"/>
    <w:rsid w:val="007C280A"/>
    <w:rsid w:val="007C3058"/>
    <w:rsid w:val="007C34DE"/>
    <w:rsid w:val="007C4536"/>
    <w:rsid w:val="007C4546"/>
    <w:rsid w:val="007C4677"/>
    <w:rsid w:val="007C5F54"/>
    <w:rsid w:val="007C6142"/>
    <w:rsid w:val="007C7126"/>
    <w:rsid w:val="007C73D8"/>
    <w:rsid w:val="007D081C"/>
    <w:rsid w:val="007D2336"/>
    <w:rsid w:val="007D3D43"/>
    <w:rsid w:val="007E02BC"/>
    <w:rsid w:val="007E1107"/>
    <w:rsid w:val="007E114F"/>
    <w:rsid w:val="007E1182"/>
    <w:rsid w:val="007E26CC"/>
    <w:rsid w:val="007E26EB"/>
    <w:rsid w:val="007E2E45"/>
    <w:rsid w:val="007E3A71"/>
    <w:rsid w:val="007E3F8A"/>
    <w:rsid w:val="007E4012"/>
    <w:rsid w:val="007E57FA"/>
    <w:rsid w:val="007E64B3"/>
    <w:rsid w:val="007E6A53"/>
    <w:rsid w:val="007E6E74"/>
    <w:rsid w:val="007F065B"/>
    <w:rsid w:val="007F0ABD"/>
    <w:rsid w:val="007F200B"/>
    <w:rsid w:val="007F225D"/>
    <w:rsid w:val="007F31BA"/>
    <w:rsid w:val="007F3BFA"/>
    <w:rsid w:val="007F42D6"/>
    <w:rsid w:val="007F6104"/>
    <w:rsid w:val="007F704D"/>
    <w:rsid w:val="007F7196"/>
    <w:rsid w:val="007F77D9"/>
    <w:rsid w:val="007F7F08"/>
    <w:rsid w:val="008000C7"/>
    <w:rsid w:val="008013F4"/>
    <w:rsid w:val="00801BB6"/>
    <w:rsid w:val="00801FAB"/>
    <w:rsid w:val="00804646"/>
    <w:rsid w:val="00805BC3"/>
    <w:rsid w:val="00806106"/>
    <w:rsid w:val="008062E3"/>
    <w:rsid w:val="00809762"/>
    <w:rsid w:val="00810325"/>
    <w:rsid w:val="008107D1"/>
    <w:rsid w:val="00810C44"/>
    <w:rsid w:val="00810FF2"/>
    <w:rsid w:val="00811012"/>
    <w:rsid w:val="0081297F"/>
    <w:rsid w:val="00813F32"/>
    <w:rsid w:val="0081431C"/>
    <w:rsid w:val="008143BB"/>
    <w:rsid w:val="008145DC"/>
    <w:rsid w:val="00814B36"/>
    <w:rsid w:val="0081634C"/>
    <w:rsid w:val="00817226"/>
    <w:rsid w:val="00820974"/>
    <w:rsid w:val="00821B3E"/>
    <w:rsid w:val="00821F98"/>
    <w:rsid w:val="00822D79"/>
    <w:rsid w:val="008231EA"/>
    <w:rsid w:val="008240FD"/>
    <w:rsid w:val="00824656"/>
    <w:rsid w:val="00825003"/>
    <w:rsid w:val="008255FD"/>
    <w:rsid w:val="008274CE"/>
    <w:rsid w:val="00833D1B"/>
    <w:rsid w:val="00835721"/>
    <w:rsid w:val="00837E78"/>
    <w:rsid w:val="00840BEA"/>
    <w:rsid w:val="00841347"/>
    <w:rsid w:val="00841DAC"/>
    <w:rsid w:val="00841DE7"/>
    <w:rsid w:val="008440BA"/>
    <w:rsid w:val="00845294"/>
    <w:rsid w:val="00845548"/>
    <w:rsid w:val="0084676A"/>
    <w:rsid w:val="00847750"/>
    <w:rsid w:val="00847BBF"/>
    <w:rsid w:val="008505B6"/>
    <w:rsid w:val="0085166E"/>
    <w:rsid w:val="008528E2"/>
    <w:rsid w:val="00854029"/>
    <w:rsid w:val="008544AE"/>
    <w:rsid w:val="00854B3F"/>
    <w:rsid w:val="008564D2"/>
    <w:rsid w:val="008578E8"/>
    <w:rsid w:val="008608BD"/>
    <w:rsid w:val="00860CDA"/>
    <w:rsid w:val="00860D91"/>
    <w:rsid w:val="00861F05"/>
    <w:rsid w:val="008654B5"/>
    <w:rsid w:val="0086550F"/>
    <w:rsid w:val="00865CB8"/>
    <w:rsid w:val="00867A38"/>
    <w:rsid w:val="00867EC6"/>
    <w:rsid w:val="00867F24"/>
    <w:rsid w:val="0087022A"/>
    <w:rsid w:val="00870AF5"/>
    <w:rsid w:val="0087155B"/>
    <w:rsid w:val="00871B60"/>
    <w:rsid w:val="00873102"/>
    <w:rsid w:val="008734B9"/>
    <w:rsid w:val="0087410B"/>
    <w:rsid w:val="0087457B"/>
    <w:rsid w:val="008767B5"/>
    <w:rsid w:val="00877965"/>
    <w:rsid w:val="008803FA"/>
    <w:rsid w:val="00880BE9"/>
    <w:rsid w:val="00881938"/>
    <w:rsid w:val="008819D8"/>
    <w:rsid w:val="00881B50"/>
    <w:rsid w:val="00881F60"/>
    <w:rsid w:val="00882767"/>
    <w:rsid w:val="00882A15"/>
    <w:rsid w:val="00883E8C"/>
    <w:rsid w:val="00886F96"/>
    <w:rsid w:val="00887864"/>
    <w:rsid w:val="008909C3"/>
    <w:rsid w:val="00890CDD"/>
    <w:rsid w:val="00892A3A"/>
    <w:rsid w:val="00893078"/>
    <w:rsid w:val="00894651"/>
    <w:rsid w:val="00895269"/>
    <w:rsid w:val="008969BC"/>
    <w:rsid w:val="008A0339"/>
    <w:rsid w:val="008A137F"/>
    <w:rsid w:val="008A18F3"/>
    <w:rsid w:val="008A1C46"/>
    <w:rsid w:val="008A34BA"/>
    <w:rsid w:val="008A41A3"/>
    <w:rsid w:val="008A4672"/>
    <w:rsid w:val="008A5DF7"/>
    <w:rsid w:val="008A6A45"/>
    <w:rsid w:val="008A6D25"/>
    <w:rsid w:val="008B2A2E"/>
    <w:rsid w:val="008B2C82"/>
    <w:rsid w:val="008B2E27"/>
    <w:rsid w:val="008B4254"/>
    <w:rsid w:val="008B59E7"/>
    <w:rsid w:val="008B6434"/>
    <w:rsid w:val="008B6AB1"/>
    <w:rsid w:val="008B73F5"/>
    <w:rsid w:val="008C05C0"/>
    <w:rsid w:val="008C083C"/>
    <w:rsid w:val="008C36D0"/>
    <w:rsid w:val="008C4234"/>
    <w:rsid w:val="008C5B91"/>
    <w:rsid w:val="008C5CF1"/>
    <w:rsid w:val="008C6250"/>
    <w:rsid w:val="008C6AA6"/>
    <w:rsid w:val="008C700F"/>
    <w:rsid w:val="008C7583"/>
    <w:rsid w:val="008D00D5"/>
    <w:rsid w:val="008D151F"/>
    <w:rsid w:val="008D2447"/>
    <w:rsid w:val="008D2677"/>
    <w:rsid w:val="008D2F24"/>
    <w:rsid w:val="008D439C"/>
    <w:rsid w:val="008D45D0"/>
    <w:rsid w:val="008D494A"/>
    <w:rsid w:val="008D4E46"/>
    <w:rsid w:val="008D54ED"/>
    <w:rsid w:val="008D61C6"/>
    <w:rsid w:val="008D623E"/>
    <w:rsid w:val="008E0636"/>
    <w:rsid w:val="008E15E2"/>
    <w:rsid w:val="008E32F2"/>
    <w:rsid w:val="008E451A"/>
    <w:rsid w:val="008E4A39"/>
    <w:rsid w:val="008E5DF3"/>
    <w:rsid w:val="008E664D"/>
    <w:rsid w:val="008E758D"/>
    <w:rsid w:val="008E7865"/>
    <w:rsid w:val="008F01C6"/>
    <w:rsid w:val="008F11DB"/>
    <w:rsid w:val="008F12F0"/>
    <w:rsid w:val="008F51B7"/>
    <w:rsid w:val="008F5444"/>
    <w:rsid w:val="008F5BAB"/>
    <w:rsid w:val="008F5FC8"/>
    <w:rsid w:val="008F780B"/>
    <w:rsid w:val="008F78D9"/>
    <w:rsid w:val="0090043A"/>
    <w:rsid w:val="00900B9B"/>
    <w:rsid w:val="00901464"/>
    <w:rsid w:val="0090283C"/>
    <w:rsid w:val="009049B9"/>
    <w:rsid w:val="00904E7D"/>
    <w:rsid w:val="00904F17"/>
    <w:rsid w:val="00907B59"/>
    <w:rsid w:val="00907D6B"/>
    <w:rsid w:val="009101C1"/>
    <w:rsid w:val="00910769"/>
    <w:rsid w:val="00910B4D"/>
    <w:rsid w:val="009174AE"/>
    <w:rsid w:val="00921DAB"/>
    <w:rsid w:val="00922399"/>
    <w:rsid w:val="009225F3"/>
    <w:rsid w:val="009249BA"/>
    <w:rsid w:val="0092590C"/>
    <w:rsid w:val="00925DF7"/>
    <w:rsid w:val="00926221"/>
    <w:rsid w:val="00931187"/>
    <w:rsid w:val="00932073"/>
    <w:rsid w:val="009327A5"/>
    <w:rsid w:val="00932B3B"/>
    <w:rsid w:val="00933CCA"/>
    <w:rsid w:val="00934453"/>
    <w:rsid w:val="00934C28"/>
    <w:rsid w:val="00934F21"/>
    <w:rsid w:val="009350EA"/>
    <w:rsid w:val="00936C49"/>
    <w:rsid w:val="00940913"/>
    <w:rsid w:val="00940CE8"/>
    <w:rsid w:val="00940DFF"/>
    <w:rsid w:val="009413DA"/>
    <w:rsid w:val="0094215E"/>
    <w:rsid w:val="00942B0D"/>
    <w:rsid w:val="00942C6E"/>
    <w:rsid w:val="0094540C"/>
    <w:rsid w:val="0095133F"/>
    <w:rsid w:val="00951CAD"/>
    <w:rsid w:val="00954B69"/>
    <w:rsid w:val="00955648"/>
    <w:rsid w:val="00955F00"/>
    <w:rsid w:val="00956897"/>
    <w:rsid w:val="00961456"/>
    <w:rsid w:val="00961F81"/>
    <w:rsid w:val="00962809"/>
    <w:rsid w:val="009637BC"/>
    <w:rsid w:val="00964796"/>
    <w:rsid w:val="009652EE"/>
    <w:rsid w:val="00966F1E"/>
    <w:rsid w:val="009672DB"/>
    <w:rsid w:val="009674D8"/>
    <w:rsid w:val="00967EA0"/>
    <w:rsid w:val="0097067B"/>
    <w:rsid w:val="0097144C"/>
    <w:rsid w:val="00973156"/>
    <w:rsid w:val="009737AD"/>
    <w:rsid w:val="0097385A"/>
    <w:rsid w:val="00974922"/>
    <w:rsid w:val="00974A4A"/>
    <w:rsid w:val="00975580"/>
    <w:rsid w:val="00975A29"/>
    <w:rsid w:val="00975AF4"/>
    <w:rsid w:val="0097895E"/>
    <w:rsid w:val="009809CB"/>
    <w:rsid w:val="00983047"/>
    <w:rsid w:val="0098328F"/>
    <w:rsid w:val="00983F04"/>
    <w:rsid w:val="00984014"/>
    <w:rsid w:val="00984315"/>
    <w:rsid w:val="00985312"/>
    <w:rsid w:val="00990738"/>
    <w:rsid w:val="00990B10"/>
    <w:rsid w:val="00990E5E"/>
    <w:rsid w:val="0099245C"/>
    <w:rsid w:val="009929D7"/>
    <w:rsid w:val="0099481C"/>
    <w:rsid w:val="00994D05"/>
    <w:rsid w:val="00995D50"/>
    <w:rsid w:val="009963A0"/>
    <w:rsid w:val="00996E97"/>
    <w:rsid w:val="009A0C1C"/>
    <w:rsid w:val="009A193B"/>
    <w:rsid w:val="009A1AAE"/>
    <w:rsid w:val="009A1D06"/>
    <w:rsid w:val="009A1DFD"/>
    <w:rsid w:val="009A2596"/>
    <w:rsid w:val="009A2F24"/>
    <w:rsid w:val="009A42FC"/>
    <w:rsid w:val="009A467C"/>
    <w:rsid w:val="009A57CC"/>
    <w:rsid w:val="009A585E"/>
    <w:rsid w:val="009A750F"/>
    <w:rsid w:val="009B2039"/>
    <w:rsid w:val="009B2B6D"/>
    <w:rsid w:val="009B6398"/>
    <w:rsid w:val="009B6400"/>
    <w:rsid w:val="009B6C02"/>
    <w:rsid w:val="009B7022"/>
    <w:rsid w:val="009B7962"/>
    <w:rsid w:val="009B7B36"/>
    <w:rsid w:val="009C00E7"/>
    <w:rsid w:val="009C0B02"/>
    <w:rsid w:val="009C2607"/>
    <w:rsid w:val="009C4090"/>
    <w:rsid w:val="009C492F"/>
    <w:rsid w:val="009C63D4"/>
    <w:rsid w:val="009C7B81"/>
    <w:rsid w:val="009D0C32"/>
    <w:rsid w:val="009D0FF2"/>
    <w:rsid w:val="009D114F"/>
    <w:rsid w:val="009D1370"/>
    <w:rsid w:val="009D14AE"/>
    <w:rsid w:val="009D1638"/>
    <w:rsid w:val="009D19AB"/>
    <w:rsid w:val="009D1A89"/>
    <w:rsid w:val="009D3192"/>
    <w:rsid w:val="009D4797"/>
    <w:rsid w:val="009D4B61"/>
    <w:rsid w:val="009D54E8"/>
    <w:rsid w:val="009D5A49"/>
    <w:rsid w:val="009D77C7"/>
    <w:rsid w:val="009D7A73"/>
    <w:rsid w:val="009E0150"/>
    <w:rsid w:val="009E0BB6"/>
    <w:rsid w:val="009E15C0"/>
    <w:rsid w:val="009E514A"/>
    <w:rsid w:val="009E53A8"/>
    <w:rsid w:val="009E599C"/>
    <w:rsid w:val="009F02F1"/>
    <w:rsid w:val="009F191C"/>
    <w:rsid w:val="009F22C3"/>
    <w:rsid w:val="009F2D30"/>
    <w:rsid w:val="009F3BCA"/>
    <w:rsid w:val="009F4D19"/>
    <w:rsid w:val="009F58A0"/>
    <w:rsid w:val="009F63EB"/>
    <w:rsid w:val="009F755B"/>
    <w:rsid w:val="00A0154C"/>
    <w:rsid w:val="00A01B8B"/>
    <w:rsid w:val="00A02CCD"/>
    <w:rsid w:val="00A063EB"/>
    <w:rsid w:val="00A07916"/>
    <w:rsid w:val="00A1133E"/>
    <w:rsid w:val="00A13201"/>
    <w:rsid w:val="00A14D13"/>
    <w:rsid w:val="00A157B0"/>
    <w:rsid w:val="00A17B56"/>
    <w:rsid w:val="00A17E12"/>
    <w:rsid w:val="00A214A8"/>
    <w:rsid w:val="00A21E9A"/>
    <w:rsid w:val="00A224FE"/>
    <w:rsid w:val="00A22A04"/>
    <w:rsid w:val="00A23601"/>
    <w:rsid w:val="00A25B2B"/>
    <w:rsid w:val="00A25B34"/>
    <w:rsid w:val="00A2617F"/>
    <w:rsid w:val="00A261C1"/>
    <w:rsid w:val="00A262B4"/>
    <w:rsid w:val="00A301DB"/>
    <w:rsid w:val="00A31997"/>
    <w:rsid w:val="00A31C14"/>
    <w:rsid w:val="00A33BB4"/>
    <w:rsid w:val="00A347F6"/>
    <w:rsid w:val="00A34A9B"/>
    <w:rsid w:val="00A35193"/>
    <w:rsid w:val="00A35F93"/>
    <w:rsid w:val="00A36346"/>
    <w:rsid w:val="00A36403"/>
    <w:rsid w:val="00A37EC7"/>
    <w:rsid w:val="00A37F83"/>
    <w:rsid w:val="00A41ADC"/>
    <w:rsid w:val="00A42191"/>
    <w:rsid w:val="00A4287A"/>
    <w:rsid w:val="00A42AF5"/>
    <w:rsid w:val="00A442A7"/>
    <w:rsid w:val="00A44A8B"/>
    <w:rsid w:val="00A44D63"/>
    <w:rsid w:val="00A44ECA"/>
    <w:rsid w:val="00A45957"/>
    <w:rsid w:val="00A464A0"/>
    <w:rsid w:val="00A464F0"/>
    <w:rsid w:val="00A46CAA"/>
    <w:rsid w:val="00A46DF1"/>
    <w:rsid w:val="00A46F1F"/>
    <w:rsid w:val="00A476F5"/>
    <w:rsid w:val="00A501F1"/>
    <w:rsid w:val="00A50BE8"/>
    <w:rsid w:val="00A50DC4"/>
    <w:rsid w:val="00A51652"/>
    <w:rsid w:val="00A51E7F"/>
    <w:rsid w:val="00A54310"/>
    <w:rsid w:val="00A5450F"/>
    <w:rsid w:val="00A55F17"/>
    <w:rsid w:val="00A56ACB"/>
    <w:rsid w:val="00A56E6B"/>
    <w:rsid w:val="00A5730C"/>
    <w:rsid w:val="00A575DE"/>
    <w:rsid w:val="00A57C94"/>
    <w:rsid w:val="00A6041D"/>
    <w:rsid w:val="00A647D9"/>
    <w:rsid w:val="00A65863"/>
    <w:rsid w:val="00A65E08"/>
    <w:rsid w:val="00A663A4"/>
    <w:rsid w:val="00A6793D"/>
    <w:rsid w:val="00A70C81"/>
    <w:rsid w:val="00A71285"/>
    <w:rsid w:val="00A7179C"/>
    <w:rsid w:val="00A72F78"/>
    <w:rsid w:val="00A72FB6"/>
    <w:rsid w:val="00A74064"/>
    <w:rsid w:val="00A75082"/>
    <w:rsid w:val="00A7518E"/>
    <w:rsid w:val="00A76276"/>
    <w:rsid w:val="00A76A35"/>
    <w:rsid w:val="00A77EC5"/>
    <w:rsid w:val="00A81592"/>
    <w:rsid w:val="00A81D8C"/>
    <w:rsid w:val="00A82293"/>
    <w:rsid w:val="00A82DE1"/>
    <w:rsid w:val="00A850C7"/>
    <w:rsid w:val="00A86D59"/>
    <w:rsid w:val="00A86ED7"/>
    <w:rsid w:val="00A86FD8"/>
    <w:rsid w:val="00A90490"/>
    <w:rsid w:val="00A90525"/>
    <w:rsid w:val="00A945F9"/>
    <w:rsid w:val="00A94F81"/>
    <w:rsid w:val="00A958A0"/>
    <w:rsid w:val="00A95AA0"/>
    <w:rsid w:val="00A9650E"/>
    <w:rsid w:val="00A9734D"/>
    <w:rsid w:val="00AA0BC2"/>
    <w:rsid w:val="00AA102D"/>
    <w:rsid w:val="00AA17CC"/>
    <w:rsid w:val="00AA27C2"/>
    <w:rsid w:val="00AA38E8"/>
    <w:rsid w:val="00AA45D1"/>
    <w:rsid w:val="00AA6857"/>
    <w:rsid w:val="00AA7156"/>
    <w:rsid w:val="00AA7D38"/>
    <w:rsid w:val="00AB02E0"/>
    <w:rsid w:val="00AB0C07"/>
    <w:rsid w:val="00AB541B"/>
    <w:rsid w:val="00AB5AC2"/>
    <w:rsid w:val="00AB6B48"/>
    <w:rsid w:val="00AC197C"/>
    <w:rsid w:val="00AC1FE3"/>
    <w:rsid w:val="00AC24B0"/>
    <w:rsid w:val="00AC31E0"/>
    <w:rsid w:val="00AC384C"/>
    <w:rsid w:val="00AC3D77"/>
    <w:rsid w:val="00AC4D75"/>
    <w:rsid w:val="00AC6D98"/>
    <w:rsid w:val="00AD1FDC"/>
    <w:rsid w:val="00AD29E3"/>
    <w:rsid w:val="00AD2BF6"/>
    <w:rsid w:val="00AD3325"/>
    <w:rsid w:val="00AD418B"/>
    <w:rsid w:val="00AD719A"/>
    <w:rsid w:val="00AD79C9"/>
    <w:rsid w:val="00AE1D44"/>
    <w:rsid w:val="00AE2AC6"/>
    <w:rsid w:val="00AE2B44"/>
    <w:rsid w:val="00AE3078"/>
    <w:rsid w:val="00AE3FBA"/>
    <w:rsid w:val="00AE40E7"/>
    <w:rsid w:val="00AE466B"/>
    <w:rsid w:val="00AE7762"/>
    <w:rsid w:val="00AE7940"/>
    <w:rsid w:val="00AF0E4E"/>
    <w:rsid w:val="00AF1126"/>
    <w:rsid w:val="00AF1B55"/>
    <w:rsid w:val="00AF2C4B"/>
    <w:rsid w:val="00AF3C8A"/>
    <w:rsid w:val="00AF41F4"/>
    <w:rsid w:val="00AF5C43"/>
    <w:rsid w:val="00AF72C7"/>
    <w:rsid w:val="00AF774B"/>
    <w:rsid w:val="00B00283"/>
    <w:rsid w:val="00B00D95"/>
    <w:rsid w:val="00B010E4"/>
    <w:rsid w:val="00B019F0"/>
    <w:rsid w:val="00B0329E"/>
    <w:rsid w:val="00B04798"/>
    <w:rsid w:val="00B04C84"/>
    <w:rsid w:val="00B05BBA"/>
    <w:rsid w:val="00B05D03"/>
    <w:rsid w:val="00B06593"/>
    <w:rsid w:val="00B07535"/>
    <w:rsid w:val="00B07887"/>
    <w:rsid w:val="00B07C8E"/>
    <w:rsid w:val="00B1056A"/>
    <w:rsid w:val="00B10AD8"/>
    <w:rsid w:val="00B112D6"/>
    <w:rsid w:val="00B11541"/>
    <w:rsid w:val="00B140FB"/>
    <w:rsid w:val="00B14ED4"/>
    <w:rsid w:val="00B1541C"/>
    <w:rsid w:val="00B2037D"/>
    <w:rsid w:val="00B21648"/>
    <w:rsid w:val="00B22A76"/>
    <w:rsid w:val="00B230CE"/>
    <w:rsid w:val="00B23581"/>
    <w:rsid w:val="00B23950"/>
    <w:rsid w:val="00B24038"/>
    <w:rsid w:val="00B2438C"/>
    <w:rsid w:val="00B248E2"/>
    <w:rsid w:val="00B25641"/>
    <w:rsid w:val="00B25E40"/>
    <w:rsid w:val="00B261AD"/>
    <w:rsid w:val="00B27B53"/>
    <w:rsid w:val="00B27DF9"/>
    <w:rsid w:val="00B30993"/>
    <w:rsid w:val="00B30F05"/>
    <w:rsid w:val="00B316E5"/>
    <w:rsid w:val="00B320B4"/>
    <w:rsid w:val="00B32B09"/>
    <w:rsid w:val="00B341DB"/>
    <w:rsid w:val="00B345DC"/>
    <w:rsid w:val="00B35DB9"/>
    <w:rsid w:val="00B36B4C"/>
    <w:rsid w:val="00B40640"/>
    <w:rsid w:val="00B41CC5"/>
    <w:rsid w:val="00B421CF"/>
    <w:rsid w:val="00B427CB"/>
    <w:rsid w:val="00B43C74"/>
    <w:rsid w:val="00B44030"/>
    <w:rsid w:val="00B4415B"/>
    <w:rsid w:val="00B445DE"/>
    <w:rsid w:val="00B45089"/>
    <w:rsid w:val="00B451EF"/>
    <w:rsid w:val="00B454B6"/>
    <w:rsid w:val="00B46F2D"/>
    <w:rsid w:val="00B4776C"/>
    <w:rsid w:val="00B5158F"/>
    <w:rsid w:val="00B51991"/>
    <w:rsid w:val="00B51DCA"/>
    <w:rsid w:val="00B51ED6"/>
    <w:rsid w:val="00B52EF9"/>
    <w:rsid w:val="00B5483D"/>
    <w:rsid w:val="00B559FA"/>
    <w:rsid w:val="00B601F6"/>
    <w:rsid w:val="00B60656"/>
    <w:rsid w:val="00B60CD9"/>
    <w:rsid w:val="00B61795"/>
    <w:rsid w:val="00B61BAC"/>
    <w:rsid w:val="00B6286C"/>
    <w:rsid w:val="00B62F9C"/>
    <w:rsid w:val="00B63E33"/>
    <w:rsid w:val="00B6426B"/>
    <w:rsid w:val="00B6483D"/>
    <w:rsid w:val="00B64BAD"/>
    <w:rsid w:val="00B65209"/>
    <w:rsid w:val="00B6590F"/>
    <w:rsid w:val="00B705EE"/>
    <w:rsid w:val="00B70BC0"/>
    <w:rsid w:val="00B71646"/>
    <w:rsid w:val="00B726CC"/>
    <w:rsid w:val="00B7425C"/>
    <w:rsid w:val="00B75BCF"/>
    <w:rsid w:val="00B769A8"/>
    <w:rsid w:val="00B76AB5"/>
    <w:rsid w:val="00B77635"/>
    <w:rsid w:val="00B77EE8"/>
    <w:rsid w:val="00B80342"/>
    <w:rsid w:val="00B82CCA"/>
    <w:rsid w:val="00B8318B"/>
    <w:rsid w:val="00B8331F"/>
    <w:rsid w:val="00B84922"/>
    <w:rsid w:val="00B84EFA"/>
    <w:rsid w:val="00B86003"/>
    <w:rsid w:val="00B8623E"/>
    <w:rsid w:val="00B90DE6"/>
    <w:rsid w:val="00B93410"/>
    <w:rsid w:val="00B95F94"/>
    <w:rsid w:val="00B96A1E"/>
    <w:rsid w:val="00B97E28"/>
    <w:rsid w:val="00BA2A8E"/>
    <w:rsid w:val="00BA3DC4"/>
    <w:rsid w:val="00BA446D"/>
    <w:rsid w:val="00BA505C"/>
    <w:rsid w:val="00BA53C2"/>
    <w:rsid w:val="00BA5D8F"/>
    <w:rsid w:val="00BA6793"/>
    <w:rsid w:val="00BA6CC3"/>
    <w:rsid w:val="00BA774A"/>
    <w:rsid w:val="00BB348B"/>
    <w:rsid w:val="00BB3E29"/>
    <w:rsid w:val="00BB47BE"/>
    <w:rsid w:val="00BB5168"/>
    <w:rsid w:val="00BB51F3"/>
    <w:rsid w:val="00BB598D"/>
    <w:rsid w:val="00BB6CE1"/>
    <w:rsid w:val="00BC119F"/>
    <w:rsid w:val="00BC45A0"/>
    <w:rsid w:val="00BC50E9"/>
    <w:rsid w:val="00BCA335"/>
    <w:rsid w:val="00BD05B4"/>
    <w:rsid w:val="00BD09D0"/>
    <w:rsid w:val="00BD2853"/>
    <w:rsid w:val="00BD3983"/>
    <w:rsid w:val="00BD3ABD"/>
    <w:rsid w:val="00BD5BF7"/>
    <w:rsid w:val="00BD6938"/>
    <w:rsid w:val="00BD6AFB"/>
    <w:rsid w:val="00BE070B"/>
    <w:rsid w:val="00BE25CC"/>
    <w:rsid w:val="00BE44D6"/>
    <w:rsid w:val="00BE55A7"/>
    <w:rsid w:val="00BE5D34"/>
    <w:rsid w:val="00BE6BEF"/>
    <w:rsid w:val="00BF181D"/>
    <w:rsid w:val="00BF48D2"/>
    <w:rsid w:val="00BF5966"/>
    <w:rsid w:val="00BF685C"/>
    <w:rsid w:val="00BF7442"/>
    <w:rsid w:val="00BF7DA5"/>
    <w:rsid w:val="00BFF4E1"/>
    <w:rsid w:val="00C04975"/>
    <w:rsid w:val="00C0541C"/>
    <w:rsid w:val="00C06A14"/>
    <w:rsid w:val="00C07579"/>
    <w:rsid w:val="00C10853"/>
    <w:rsid w:val="00C11198"/>
    <w:rsid w:val="00C138A3"/>
    <w:rsid w:val="00C142A1"/>
    <w:rsid w:val="00C17B39"/>
    <w:rsid w:val="00C20C64"/>
    <w:rsid w:val="00C21CB4"/>
    <w:rsid w:val="00C22254"/>
    <w:rsid w:val="00C22296"/>
    <w:rsid w:val="00C229FF"/>
    <w:rsid w:val="00C22D41"/>
    <w:rsid w:val="00C23BB0"/>
    <w:rsid w:val="00C23E3F"/>
    <w:rsid w:val="00C253CA"/>
    <w:rsid w:val="00C25450"/>
    <w:rsid w:val="00C2651A"/>
    <w:rsid w:val="00C27C98"/>
    <w:rsid w:val="00C32668"/>
    <w:rsid w:val="00C35520"/>
    <w:rsid w:val="00C3574D"/>
    <w:rsid w:val="00C357B2"/>
    <w:rsid w:val="00C36B9D"/>
    <w:rsid w:val="00C37F97"/>
    <w:rsid w:val="00C37FD2"/>
    <w:rsid w:val="00C40A87"/>
    <w:rsid w:val="00C40F75"/>
    <w:rsid w:val="00C41BFC"/>
    <w:rsid w:val="00C41E21"/>
    <w:rsid w:val="00C41F0F"/>
    <w:rsid w:val="00C45A56"/>
    <w:rsid w:val="00C46154"/>
    <w:rsid w:val="00C476CC"/>
    <w:rsid w:val="00C47D17"/>
    <w:rsid w:val="00C515BD"/>
    <w:rsid w:val="00C51789"/>
    <w:rsid w:val="00C51A7A"/>
    <w:rsid w:val="00C5432E"/>
    <w:rsid w:val="00C56135"/>
    <w:rsid w:val="00C56FEE"/>
    <w:rsid w:val="00C57467"/>
    <w:rsid w:val="00C57EE2"/>
    <w:rsid w:val="00C57F34"/>
    <w:rsid w:val="00C60218"/>
    <w:rsid w:val="00C608DD"/>
    <w:rsid w:val="00C6171A"/>
    <w:rsid w:val="00C622C2"/>
    <w:rsid w:val="00C648A5"/>
    <w:rsid w:val="00C653D8"/>
    <w:rsid w:val="00C65812"/>
    <w:rsid w:val="00C66D3B"/>
    <w:rsid w:val="00C7008C"/>
    <w:rsid w:val="00C701E4"/>
    <w:rsid w:val="00C708A6"/>
    <w:rsid w:val="00C70E0C"/>
    <w:rsid w:val="00C71ECA"/>
    <w:rsid w:val="00C7642C"/>
    <w:rsid w:val="00C765D7"/>
    <w:rsid w:val="00C770E7"/>
    <w:rsid w:val="00C77E2D"/>
    <w:rsid w:val="00C80367"/>
    <w:rsid w:val="00C80596"/>
    <w:rsid w:val="00C80D91"/>
    <w:rsid w:val="00C824BE"/>
    <w:rsid w:val="00C8317A"/>
    <w:rsid w:val="00C84007"/>
    <w:rsid w:val="00C842DF"/>
    <w:rsid w:val="00C84309"/>
    <w:rsid w:val="00C8605D"/>
    <w:rsid w:val="00C8629A"/>
    <w:rsid w:val="00C87005"/>
    <w:rsid w:val="00C9101C"/>
    <w:rsid w:val="00C911AB"/>
    <w:rsid w:val="00C92774"/>
    <w:rsid w:val="00C928E8"/>
    <w:rsid w:val="00C92B9B"/>
    <w:rsid w:val="00C93050"/>
    <w:rsid w:val="00C94A70"/>
    <w:rsid w:val="00C957D9"/>
    <w:rsid w:val="00CA0C50"/>
    <w:rsid w:val="00CA11C4"/>
    <w:rsid w:val="00CA193C"/>
    <w:rsid w:val="00CA1DBD"/>
    <w:rsid w:val="00CA2142"/>
    <w:rsid w:val="00CA4690"/>
    <w:rsid w:val="00CA4DD0"/>
    <w:rsid w:val="00CA5220"/>
    <w:rsid w:val="00CA5BEC"/>
    <w:rsid w:val="00CA6320"/>
    <w:rsid w:val="00CA6FF9"/>
    <w:rsid w:val="00CA78F0"/>
    <w:rsid w:val="00CB00BC"/>
    <w:rsid w:val="00CB0A3C"/>
    <w:rsid w:val="00CB0E3A"/>
    <w:rsid w:val="00CB1175"/>
    <w:rsid w:val="00CB352D"/>
    <w:rsid w:val="00CB3A9E"/>
    <w:rsid w:val="00CB3AEF"/>
    <w:rsid w:val="00CB4535"/>
    <w:rsid w:val="00CB5946"/>
    <w:rsid w:val="00CB6E17"/>
    <w:rsid w:val="00CC0632"/>
    <w:rsid w:val="00CC0BCC"/>
    <w:rsid w:val="00CC210C"/>
    <w:rsid w:val="00CC305C"/>
    <w:rsid w:val="00CC4DBA"/>
    <w:rsid w:val="00CC50C4"/>
    <w:rsid w:val="00CC594C"/>
    <w:rsid w:val="00CC5D18"/>
    <w:rsid w:val="00CD0986"/>
    <w:rsid w:val="00CD30D2"/>
    <w:rsid w:val="00CD4D44"/>
    <w:rsid w:val="00CD5B5D"/>
    <w:rsid w:val="00CD5CBF"/>
    <w:rsid w:val="00CD6572"/>
    <w:rsid w:val="00CD77E3"/>
    <w:rsid w:val="00CE00B7"/>
    <w:rsid w:val="00CE0540"/>
    <w:rsid w:val="00CE075A"/>
    <w:rsid w:val="00CE0931"/>
    <w:rsid w:val="00CE2C80"/>
    <w:rsid w:val="00CE324F"/>
    <w:rsid w:val="00CE332E"/>
    <w:rsid w:val="00CE3CEE"/>
    <w:rsid w:val="00CE552B"/>
    <w:rsid w:val="00CE623D"/>
    <w:rsid w:val="00CE729E"/>
    <w:rsid w:val="00CE7844"/>
    <w:rsid w:val="00CF1956"/>
    <w:rsid w:val="00CF26BB"/>
    <w:rsid w:val="00CF430B"/>
    <w:rsid w:val="00CF4713"/>
    <w:rsid w:val="00CF4E02"/>
    <w:rsid w:val="00CF4FE0"/>
    <w:rsid w:val="00CF5B12"/>
    <w:rsid w:val="00CF6728"/>
    <w:rsid w:val="00CF702A"/>
    <w:rsid w:val="00D04BF5"/>
    <w:rsid w:val="00D05CE7"/>
    <w:rsid w:val="00D06155"/>
    <w:rsid w:val="00D1041D"/>
    <w:rsid w:val="00D11B55"/>
    <w:rsid w:val="00D122AD"/>
    <w:rsid w:val="00D12466"/>
    <w:rsid w:val="00D12529"/>
    <w:rsid w:val="00D140DB"/>
    <w:rsid w:val="00D205C7"/>
    <w:rsid w:val="00D20D3E"/>
    <w:rsid w:val="00D21201"/>
    <w:rsid w:val="00D22B0F"/>
    <w:rsid w:val="00D2369A"/>
    <w:rsid w:val="00D23F13"/>
    <w:rsid w:val="00D24ABD"/>
    <w:rsid w:val="00D25A58"/>
    <w:rsid w:val="00D301F0"/>
    <w:rsid w:val="00D305A4"/>
    <w:rsid w:val="00D30CEE"/>
    <w:rsid w:val="00D30F8C"/>
    <w:rsid w:val="00D31EA5"/>
    <w:rsid w:val="00D33406"/>
    <w:rsid w:val="00D339BB"/>
    <w:rsid w:val="00D33B7C"/>
    <w:rsid w:val="00D33DFA"/>
    <w:rsid w:val="00D36DD0"/>
    <w:rsid w:val="00D37D36"/>
    <w:rsid w:val="00D40EF1"/>
    <w:rsid w:val="00D41465"/>
    <w:rsid w:val="00D4165F"/>
    <w:rsid w:val="00D42738"/>
    <w:rsid w:val="00D42CD6"/>
    <w:rsid w:val="00D42FE2"/>
    <w:rsid w:val="00D43585"/>
    <w:rsid w:val="00D43B88"/>
    <w:rsid w:val="00D46D53"/>
    <w:rsid w:val="00D4769D"/>
    <w:rsid w:val="00D52220"/>
    <w:rsid w:val="00D52596"/>
    <w:rsid w:val="00D52AAE"/>
    <w:rsid w:val="00D52BCC"/>
    <w:rsid w:val="00D5577A"/>
    <w:rsid w:val="00D55C5B"/>
    <w:rsid w:val="00D55F79"/>
    <w:rsid w:val="00D57057"/>
    <w:rsid w:val="00D60517"/>
    <w:rsid w:val="00D61212"/>
    <w:rsid w:val="00D6142E"/>
    <w:rsid w:val="00D6231B"/>
    <w:rsid w:val="00D62775"/>
    <w:rsid w:val="00D62847"/>
    <w:rsid w:val="00D6291A"/>
    <w:rsid w:val="00D62AFB"/>
    <w:rsid w:val="00D63425"/>
    <w:rsid w:val="00D64326"/>
    <w:rsid w:val="00D64348"/>
    <w:rsid w:val="00D65114"/>
    <w:rsid w:val="00D66E28"/>
    <w:rsid w:val="00D6751D"/>
    <w:rsid w:val="00D737A4"/>
    <w:rsid w:val="00D74927"/>
    <w:rsid w:val="00D74E3E"/>
    <w:rsid w:val="00D759F5"/>
    <w:rsid w:val="00D75ABF"/>
    <w:rsid w:val="00D7712E"/>
    <w:rsid w:val="00D775E3"/>
    <w:rsid w:val="00D77609"/>
    <w:rsid w:val="00D7A5DC"/>
    <w:rsid w:val="00D8010D"/>
    <w:rsid w:val="00D82B6A"/>
    <w:rsid w:val="00D83099"/>
    <w:rsid w:val="00D851AB"/>
    <w:rsid w:val="00D852FF"/>
    <w:rsid w:val="00D85A73"/>
    <w:rsid w:val="00D8626F"/>
    <w:rsid w:val="00D86A18"/>
    <w:rsid w:val="00D91E2B"/>
    <w:rsid w:val="00D95858"/>
    <w:rsid w:val="00D9767A"/>
    <w:rsid w:val="00D97F48"/>
    <w:rsid w:val="00D97F98"/>
    <w:rsid w:val="00DA066C"/>
    <w:rsid w:val="00DA4120"/>
    <w:rsid w:val="00DA4863"/>
    <w:rsid w:val="00DA512F"/>
    <w:rsid w:val="00DA682A"/>
    <w:rsid w:val="00DA7A86"/>
    <w:rsid w:val="00DA7C81"/>
    <w:rsid w:val="00DB1A5B"/>
    <w:rsid w:val="00DB26CD"/>
    <w:rsid w:val="00DB3426"/>
    <w:rsid w:val="00DB4174"/>
    <w:rsid w:val="00DB47AD"/>
    <w:rsid w:val="00DC0F6D"/>
    <w:rsid w:val="00DC2256"/>
    <w:rsid w:val="00DC3124"/>
    <w:rsid w:val="00DC3549"/>
    <w:rsid w:val="00DC3AA9"/>
    <w:rsid w:val="00DC46FC"/>
    <w:rsid w:val="00DC605C"/>
    <w:rsid w:val="00DD0B16"/>
    <w:rsid w:val="00DD163B"/>
    <w:rsid w:val="00DD1F8B"/>
    <w:rsid w:val="00DD2127"/>
    <w:rsid w:val="00DD3C20"/>
    <w:rsid w:val="00DD5D49"/>
    <w:rsid w:val="00DD5F3E"/>
    <w:rsid w:val="00DD6515"/>
    <w:rsid w:val="00DE1E08"/>
    <w:rsid w:val="00DE3382"/>
    <w:rsid w:val="00DE3F61"/>
    <w:rsid w:val="00DE6B02"/>
    <w:rsid w:val="00DE6F65"/>
    <w:rsid w:val="00DE7E5D"/>
    <w:rsid w:val="00DF0259"/>
    <w:rsid w:val="00DF09FD"/>
    <w:rsid w:val="00DF0D97"/>
    <w:rsid w:val="00DF1163"/>
    <w:rsid w:val="00DF146F"/>
    <w:rsid w:val="00DF25D7"/>
    <w:rsid w:val="00DF2C69"/>
    <w:rsid w:val="00DF30F5"/>
    <w:rsid w:val="00DF3592"/>
    <w:rsid w:val="00DF4C04"/>
    <w:rsid w:val="00DF5B62"/>
    <w:rsid w:val="00DF6054"/>
    <w:rsid w:val="00DF665A"/>
    <w:rsid w:val="00DF6F92"/>
    <w:rsid w:val="00DF73FF"/>
    <w:rsid w:val="00DF74E4"/>
    <w:rsid w:val="00DF7863"/>
    <w:rsid w:val="00E0387C"/>
    <w:rsid w:val="00E039A1"/>
    <w:rsid w:val="00E058B0"/>
    <w:rsid w:val="00E067A2"/>
    <w:rsid w:val="00E104F1"/>
    <w:rsid w:val="00E13837"/>
    <w:rsid w:val="00E14A3F"/>
    <w:rsid w:val="00E14DA5"/>
    <w:rsid w:val="00E15872"/>
    <w:rsid w:val="00E1618C"/>
    <w:rsid w:val="00E20339"/>
    <w:rsid w:val="00E20623"/>
    <w:rsid w:val="00E20A90"/>
    <w:rsid w:val="00E20BD5"/>
    <w:rsid w:val="00E21FC5"/>
    <w:rsid w:val="00E22BE7"/>
    <w:rsid w:val="00E22E6A"/>
    <w:rsid w:val="00E24580"/>
    <w:rsid w:val="00E24BBD"/>
    <w:rsid w:val="00E257B9"/>
    <w:rsid w:val="00E25AD7"/>
    <w:rsid w:val="00E26690"/>
    <w:rsid w:val="00E3002B"/>
    <w:rsid w:val="00E305D5"/>
    <w:rsid w:val="00E3087D"/>
    <w:rsid w:val="00E33CE7"/>
    <w:rsid w:val="00E34180"/>
    <w:rsid w:val="00E342F5"/>
    <w:rsid w:val="00E345D0"/>
    <w:rsid w:val="00E34C64"/>
    <w:rsid w:val="00E34E59"/>
    <w:rsid w:val="00E35F57"/>
    <w:rsid w:val="00E36B9E"/>
    <w:rsid w:val="00E37D12"/>
    <w:rsid w:val="00E37DBD"/>
    <w:rsid w:val="00E40BF1"/>
    <w:rsid w:val="00E41B4F"/>
    <w:rsid w:val="00E425EF"/>
    <w:rsid w:val="00E42DA2"/>
    <w:rsid w:val="00E439FC"/>
    <w:rsid w:val="00E44500"/>
    <w:rsid w:val="00E45ABF"/>
    <w:rsid w:val="00E47ED7"/>
    <w:rsid w:val="00E509CA"/>
    <w:rsid w:val="00E512D4"/>
    <w:rsid w:val="00E54364"/>
    <w:rsid w:val="00E54495"/>
    <w:rsid w:val="00E54512"/>
    <w:rsid w:val="00E56667"/>
    <w:rsid w:val="00E5708C"/>
    <w:rsid w:val="00E60086"/>
    <w:rsid w:val="00E60114"/>
    <w:rsid w:val="00E60967"/>
    <w:rsid w:val="00E6226D"/>
    <w:rsid w:val="00E6278F"/>
    <w:rsid w:val="00E62FF8"/>
    <w:rsid w:val="00E6447D"/>
    <w:rsid w:val="00E64FA5"/>
    <w:rsid w:val="00E65313"/>
    <w:rsid w:val="00E6564B"/>
    <w:rsid w:val="00E65754"/>
    <w:rsid w:val="00E66704"/>
    <w:rsid w:val="00E6706C"/>
    <w:rsid w:val="00E67152"/>
    <w:rsid w:val="00E70CDE"/>
    <w:rsid w:val="00E71CB3"/>
    <w:rsid w:val="00E72431"/>
    <w:rsid w:val="00E72725"/>
    <w:rsid w:val="00E72CCF"/>
    <w:rsid w:val="00E749AA"/>
    <w:rsid w:val="00E75257"/>
    <w:rsid w:val="00E75549"/>
    <w:rsid w:val="00E75EDC"/>
    <w:rsid w:val="00E76108"/>
    <w:rsid w:val="00E764C7"/>
    <w:rsid w:val="00E7883F"/>
    <w:rsid w:val="00E81C3E"/>
    <w:rsid w:val="00E826BF"/>
    <w:rsid w:val="00E83E8F"/>
    <w:rsid w:val="00E87612"/>
    <w:rsid w:val="00E904BA"/>
    <w:rsid w:val="00E91880"/>
    <w:rsid w:val="00E93073"/>
    <w:rsid w:val="00E93224"/>
    <w:rsid w:val="00E94498"/>
    <w:rsid w:val="00E9488B"/>
    <w:rsid w:val="00E97023"/>
    <w:rsid w:val="00E97140"/>
    <w:rsid w:val="00E97D32"/>
    <w:rsid w:val="00EA23C9"/>
    <w:rsid w:val="00EA3909"/>
    <w:rsid w:val="00EA4A65"/>
    <w:rsid w:val="00EA5D32"/>
    <w:rsid w:val="00EA5EC9"/>
    <w:rsid w:val="00EA779D"/>
    <w:rsid w:val="00EB069B"/>
    <w:rsid w:val="00EB1162"/>
    <w:rsid w:val="00EB17AC"/>
    <w:rsid w:val="00EB1E0F"/>
    <w:rsid w:val="00EB268D"/>
    <w:rsid w:val="00EB5C4A"/>
    <w:rsid w:val="00EB632F"/>
    <w:rsid w:val="00EB705F"/>
    <w:rsid w:val="00EC053C"/>
    <w:rsid w:val="00EC1AB9"/>
    <w:rsid w:val="00EC3005"/>
    <w:rsid w:val="00EC41C9"/>
    <w:rsid w:val="00EC42F5"/>
    <w:rsid w:val="00EC5EF6"/>
    <w:rsid w:val="00EC6E11"/>
    <w:rsid w:val="00EC7373"/>
    <w:rsid w:val="00ED06FE"/>
    <w:rsid w:val="00ED24D7"/>
    <w:rsid w:val="00ED2785"/>
    <w:rsid w:val="00ED3763"/>
    <w:rsid w:val="00ED50FC"/>
    <w:rsid w:val="00ED6272"/>
    <w:rsid w:val="00ED7386"/>
    <w:rsid w:val="00EE0F36"/>
    <w:rsid w:val="00EE11AA"/>
    <w:rsid w:val="00EE2DB1"/>
    <w:rsid w:val="00EE2E35"/>
    <w:rsid w:val="00EE43E5"/>
    <w:rsid w:val="00EE634F"/>
    <w:rsid w:val="00EF10E9"/>
    <w:rsid w:val="00EF3F62"/>
    <w:rsid w:val="00EF4A51"/>
    <w:rsid w:val="00EF542B"/>
    <w:rsid w:val="00EF5936"/>
    <w:rsid w:val="00EF5B8A"/>
    <w:rsid w:val="00EF5E94"/>
    <w:rsid w:val="00EF6AE1"/>
    <w:rsid w:val="00EF7359"/>
    <w:rsid w:val="00EF79DD"/>
    <w:rsid w:val="00EF7B2F"/>
    <w:rsid w:val="00EF7B33"/>
    <w:rsid w:val="00F00517"/>
    <w:rsid w:val="00F0140A"/>
    <w:rsid w:val="00F030BB"/>
    <w:rsid w:val="00F04C8E"/>
    <w:rsid w:val="00F05B8E"/>
    <w:rsid w:val="00F05CCD"/>
    <w:rsid w:val="00F06A9D"/>
    <w:rsid w:val="00F06CBF"/>
    <w:rsid w:val="00F078E6"/>
    <w:rsid w:val="00F07973"/>
    <w:rsid w:val="00F11F88"/>
    <w:rsid w:val="00F13CEA"/>
    <w:rsid w:val="00F153AE"/>
    <w:rsid w:val="00F17B9F"/>
    <w:rsid w:val="00F2044E"/>
    <w:rsid w:val="00F220DB"/>
    <w:rsid w:val="00F22526"/>
    <w:rsid w:val="00F2298E"/>
    <w:rsid w:val="00F26485"/>
    <w:rsid w:val="00F26F98"/>
    <w:rsid w:val="00F27333"/>
    <w:rsid w:val="00F30092"/>
    <w:rsid w:val="00F30A71"/>
    <w:rsid w:val="00F326C5"/>
    <w:rsid w:val="00F33C44"/>
    <w:rsid w:val="00F34920"/>
    <w:rsid w:val="00F34FF4"/>
    <w:rsid w:val="00F35CEC"/>
    <w:rsid w:val="00F4057E"/>
    <w:rsid w:val="00F40E88"/>
    <w:rsid w:val="00F4287E"/>
    <w:rsid w:val="00F42BF6"/>
    <w:rsid w:val="00F4341E"/>
    <w:rsid w:val="00F45346"/>
    <w:rsid w:val="00F45494"/>
    <w:rsid w:val="00F4659C"/>
    <w:rsid w:val="00F46617"/>
    <w:rsid w:val="00F47556"/>
    <w:rsid w:val="00F5030F"/>
    <w:rsid w:val="00F507C1"/>
    <w:rsid w:val="00F50E3B"/>
    <w:rsid w:val="00F515E2"/>
    <w:rsid w:val="00F51AEF"/>
    <w:rsid w:val="00F51BF1"/>
    <w:rsid w:val="00F51F35"/>
    <w:rsid w:val="00F52468"/>
    <w:rsid w:val="00F5385E"/>
    <w:rsid w:val="00F5399C"/>
    <w:rsid w:val="00F55BBD"/>
    <w:rsid w:val="00F55C09"/>
    <w:rsid w:val="00F55DA7"/>
    <w:rsid w:val="00F56B5F"/>
    <w:rsid w:val="00F57902"/>
    <w:rsid w:val="00F626BE"/>
    <w:rsid w:val="00F62CF2"/>
    <w:rsid w:val="00F63478"/>
    <w:rsid w:val="00F64E6E"/>
    <w:rsid w:val="00F654BC"/>
    <w:rsid w:val="00F6586E"/>
    <w:rsid w:val="00F677A0"/>
    <w:rsid w:val="00F709EB"/>
    <w:rsid w:val="00F70FEC"/>
    <w:rsid w:val="00F72051"/>
    <w:rsid w:val="00F734D0"/>
    <w:rsid w:val="00F73900"/>
    <w:rsid w:val="00F746C3"/>
    <w:rsid w:val="00F767D9"/>
    <w:rsid w:val="00F80FE6"/>
    <w:rsid w:val="00F81408"/>
    <w:rsid w:val="00F81ACB"/>
    <w:rsid w:val="00F82019"/>
    <w:rsid w:val="00F8249F"/>
    <w:rsid w:val="00F8262B"/>
    <w:rsid w:val="00F83332"/>
    <w:rsid w:val="00F84017"/>
    <w:rsid w:val="00F84136"/>
    <w:rsid w:val="00F8433B"/>
    <w:rsid w:val="00F8450B"/>
    <w:rsid w:val="00F84F04"/>
    <w:rsid w:val="00F86CA8"/>
    <w:rsid w:val="00F86CFA"/>
    <w:rsid w:val="00F90CE5"/>
    <w:rsid w:val="00F912A1"/>
    <w:rsid w:val="00F92A0F"/>
    <w:rsid w:val="00F935A3"/>
    <w:rsid w:val="00F93C3D"/>
    <w:rsid w:val="00F95F2C"/>
    <w:rsid w:val="00F968C8"/>
    <w:rsid w:val="00F97002"/>
    <w:rsid w:val="00F97667"/>
    <w:rsid w:val="00F97680"/>
    <w:rsid w:val="00FA0A6F"/>
    <w:rsid w:val="00FA144A"/>
    <w:rsid w:val="00FA183B"/>
    <w:rsid w:val="00FA1FC5"/>
    <w:rsid w:val="00FA2045"/>
    <w:rsid w:val="00FA29A1"/>
    <w:rsid w:val="00FA6732"/>
    <w:rsid w:val="00FA737A"/>
    <w:rsid w:val="00FA7471"/>
    <w:rsid w:val="00FAAF72"/>
    <w:rsid w:val="00FB03EF"/>
    <w:rsid w:val="00FB058C"/>
    <w:rsid w:val="00FB09E9"/>
    <w:rsid w:val="00FB0F90"/>
    <w:rsid w:val="00FB28C5"/>
    <w:rsid w:val="00FB32C8"/>
    <w:rsid w:val="00FB3F60"/>
    <w:rsid w:val="00FB4C38"/>
    <w:rsid w:val="00FB5A5E"/>
    <w:rsid w:val="00FB5AC0"/>
    <w:rsid w:val="00FB60C0"/>
    <w:rsid w:val="00FB62E6"/>
    <w:rsid w:val="00FB6D21"/>
    <w:rsid w:val="00FB6DDC"/>
    <w:rsid w:val="00FB78BA"/>
    <w:rsid w:val="00FC028B"/>
    <w:rsid w:val="00FC0C05"/>
    <w:rsid w:val="00FC3092"/>
    <w:rsid w:val="00FC5ED6"/>
    <w:rsid w:val="00FC74BC"/>
    <w:rsid w:val="00FC76B7"/>
    <w:rsid w:val="00FC7B01"/>
    <w:rsid w:val="00FD2138"/>
    <w:rsid w:val="00FD4861"/>
    <w:rsid w:val="00FE045E"/>
    <w:rsid w:val="00FE1779"/>
    <w:rsid w:val="00FE284B"/>
    <w:rsid w:val="00FE2CAA"/>
    <w:rsid w:val="00FE510B"/>
    <w:rsid w:val="00FE6530"/>
    <w:rsid w:val="00FE73BC"/>
    <w:rsid w:val="00FEBAF7"/>
    <w:rsid w:val="00FF1530"/>
    <w:rsid w:val="00FF1A35"/>
    <w:rsid w:val="00FF3218"/>
    <w:rsid w:val="00FF3EDD"/>
    <w:rsid w:val="00FF43E9"/>
    <w:rsid w:val="00FF4FDB"/>
    <w:rsid w:val="00FF51FD"/>
    <w:rsid w:val="0101BBD6"/>
    <w:rsid w:val="010731D7"/>
    <w:rsid w:val="0108A0BB"/>
    <w:rsid w:val="010A22CD"/>
    <w:rsid w:val="010B1454"/>
    <w:rsid w:val="011AFC64"/>
    <w:rsid w:val="011F4005"/>
    <w:rsid w:val="011FCE07"/>
    <w:rsid w:val="012048D2"/>
    <w:rsid w:val="0122C669"/>
    <w:rsid w:val="012A57B3"/>
    <w:rsid w:val="012BB879"/>
    <w:rsid w:val="012FF951"/>
    <w:rsid w:val="013B3542"/>
    <w:rsid w:val="013C5CD3"/>
    <w:rsid w:val="013CB6E2"/>
    <w:rsid w:val="0150F4F6"/>
    <w:rsid w:val="015A8D9F"/>
    <w:rsid w:val="0165FCDA"/>
    <w:rsid w:val="016BC9B8"/>
    <w:rsid w:val="016D18FB"/>
    <w:rsid w:val="016D528D"/>
    <w:rsid w:val="016F6A7C"/>
    <w:rsid w:val="0185898D"/>
    <w:rsid w:val="0188DDC1"/>
    <w:rsid w:val="018EC2A1"/>
    <w:rsid w:val="019F71D7"/>
    <w:rsid w:val="01A887F9"/>
    <w:rsid w:val="01A9F5E8"/>
    <w:rsid w:val="01AFB478"/>
    <w:rsid w:val="01B585CC"/>
    <w:rsid w:val="01C6E12E"/>
    <w:rsid w:val="01C6F31A"/>
    <w:rsid w:val="01C99075"/>
    <w:rsid w:val="01CD24DC"/>
    <w:rsid w:val="01CDADC6"/>
    <w:rsid w:val="01CDD295"/>
    <w:rsid w:val="01D1FF43"/>
    <w:rsid w:val="01D25231"/>
    <w:rsid w:val="01D4C8D8"/>
    <w:rsid w:val="01E08EFC"/>
    <w:rsid w:val="01E90449"/>
    <w:rsid w:val="01F1967B"/>
    <w:rsid w:val="01F4C1A1"/>
    <w:rsid w:val="01FA097C"/>
    <w:rsid w:val="01FCC48B"/>
    <w:rsid w:val="020B8E1F"/>
    <w:rsid w:val="020D84A5"/>
    <w:rsid w:val="0211122D"/>
    <w:rsid w:val="02230741"/>
    <w:rsid w:val="0224823F"/>
    <w:rsid w:val="022B75FE"/>
    <w:rsid w:val="022DBA7D"/>
    <w:rsid w:val="022FCCA2"/>
    <w:rsid w:val="0230E886"/>
    <w:rsid w:val="023CF1A8"/>
    <w:rsid w:val="023F5566"/>
    <w:rsid w:val="023FC706"/>
    <w:rsid w:val="0241062B"/>
    <w:rsid w:val="02469800"/>
    <w:rsid w:val="02471C19"/>
    <w:rsid w:val="0258EB63"/>
    <w:rsid w:val="026BEFA7"/>
    <w:rsid w:val="026D6AFB"/>
    <w:rsid w:val="027E7ED9"/>
    <w:rsid w:val="028C8CDA"/>
    <w:rsid w:val="0296903B"/>
    <w:rsid w:val="0296C908"/>
    <w:rsid w:val="0299C574"/>
    <w:rsid w:val="029FB130"/>
    <w:rsid w:val="02A4D5C3"/>
    <w:rsid w:val="02A7B94B"/>
    <w:rsid w:val="02A97705"/>
    <w:rsid w:val="02B60E28"/>
    <w:rsid w:val="02BC9C5F"/>
    <w:rsid w:val="02C13183"/>
    <w:rsid w:val="02CA7E32"/>
    <w:rsid w:val="02CFBC89"/>
    <w:rsid w:val="02E2779F"/>
    <w:rsid w:val="02E60E0C"/>
    <w:rsid w:val="02E873EA"/>
    <w:rsid w:val="02F15496"/>
    <w:rsid w:val="02F38A3D"/>
    <w:rsid w:val="02F54E00"/>
    <w:rsid w:val="02F77A23"/>
    <w:rsid w:val="02FB2868"/>
    <w:rsid w:val="030054D5"/>
    <w:rsid w:val="030E25A1"/>
    <w:rsid w:val="0311F4D3"/>
    <w:rsid w:val="0312DE85"/>
    <w:rsid w:val="0315EA57"/>
    <w:rsid w:val="03179175"/>
    <w:rsid w:val="0318FFDB"/>
    <w:rsid w:val="0319F162"/>
    <w:rsid w:val="032159EE"/>
    <w:rsid w:val="03219580"/>
    <w:rsid w:val="0322DB07"/>
    <w:rsid w:val="0323D726"/>
    <w:rsid w:val="0327EC15"/>
    <w:rsid w:val="032821C3"/>
    <w:rsid w:val="032AD935"/>
    <w:rsid w:val="032C2D84"/>
    <w:rsid w:val="03337D97"/>
    <w:rsid w:val="033BFC25"/>
    <w:rsid w:val="033C3FD2"/>
    <w:rsid w:val="03404426"/>
    <w:rsid w:val="035C86E9"/>
    <w:rsid w:val="03613634"/>
    <w:rsid w:val="03648C79"/>
    <w:rsid w:val="0367D1F6"/>
    <w:rsid w:val="036B8EBA"/>
    <w:rsid w:val="037179A5"/>
    <w:rsid w:val="0372049A"/>
    <w:rsid w:val="038CF215"/>
    <w:rsid w:val="03909FEF"/>
    <w:rsid w:val="03A6BD80"/>
    <w:rsid w:val="03AB5270"/>
    <w:rsid w:val="03B04C21"/>
    <w:rsid w:val="03BD3C8D"/>
    <w:rsid w:val="03C307EA"/>
    <w:rsid w:val="03CB9D03"/>
    <w:rsid w:val="03D10F93"/>
    <w:rsid w:val="03D2623B"/>
    <w:rsid w:val="03D9E157"/>
    <w:rsid w:val="03DF3363"/>
    <w:rsid w:val="03E3A336"/>
    <w:rsid w:val="03EC87BC"/>
    <w:rsid w:val="03ED36E5"/>
    <w:rsid w:val="03F20293"/>
    <w:rsid w:val="040596B9"/>
    <w:rsid w:val="040A0C63"/>
    <w:rsid w:val="040F648F"/>
    <w:rsid w:val="0410A45C"/>
    <w:rsid w:val="0410C18E"/>
    <w:rsid w:val="04166D48"/>
    <w:rsid w:val="041C6A0E"/>
    <w:rsid w:val="041EFD2E"/>
    <w:rsid w:val="042E8AAA"/>
    <w:rsid w:val="0431D310"/>
    <w:rsid w:val="0435856E"/>
    <w:rsid w:val="043595D5"/>
    <w:rsid w:val="043EDFEC"/>
    <w:rsid w:val="044EE4AD"/>
    <w:rsid w:val="047AEE01"/>
    <w:rsid w:val="04845EA2"/>
    <w:rsid w:val="048E5BBE"/>
    <w:rsid w:val="048F1D35"/>
    <w:rsid w:val="04942658"/>
    <w:rsid w:val="049EA87D"/>
    <w:rsid w:val="049FC9C0"/>
    <w:rsid w:val="04A1A849"/>
    <w:rsid w:val="04A97482"/>
    <w:rsid w:val="04B12C6B"/>
    <w:rsid w:val="04B9265A"/>
    <w:rsid w:val="04D31805"/>
    <w:rsid w:val="04D61C8A"/>
    <w:rsid w:val="04D7097C"/>
    <w:rsid w:val="04DAFA54"/>
    <w:rsid w:val="04DE3AA1"/>
    <w:rsid w:val="04F11057"/>
    <w:rsid w:val="04F2D6BF"/>
    <w:rsid w:val="04F9887D"/>
    <w:rsid w:val="04FC8B73"/>
    <w:rsid w:val="052392E7"/>
    <w:rsid w:val="052D3D10"/>
    <w:rsid w:val="052FEA24"/>
    <w:rsid w:val="05460282"/>
    <w:rsid w:val="05491488"/>
    <w:rsid w:val="055934D9"/>
    <w:rsid w:val="055CBEEE"/>
    <w:rsid w:val="055E4693"/>
    <w:rsid w:val="056316C0"/>
    <w:rsid w:val="0564985F"/>
    <w:rsid w:val="056DE478"/>
    <w:rsid w:val="0574BCFE"/>
    <w:rsid w:val="057B0B7E"/>
    <w:rsid w:val="058216DA"/>
    <w:rsid w:val="05876B86"/>
    <w:rsid w:val="058A0365"/>
    <w:rsid w:val="0592584C"/>
    <w:rsid w:val="059B710D"/>
    <w:rsid w:val="059D00B0"/>
    <w:rsid w:val="059D125C"/>
    <w:rsid w:val="059DA627"/>
    <w:rsid w:val="059F15DB"/>
    <w:rsid w:val="05A2A52C"/>
    <w:rsid w:val="05A3D992"/>
    <w:rsid w:val="05BDE855"/>
    <w:rsid w:val="05BF4B43"/>
    <w:rsid w:val="05C4C72A"/>
    <w:rsid w:val="05C8E665"/>
    <w:rsid w:val="05CA34F7"/>
    <w:rsid w:val="05CAA013"/>
    <w:rsid w:val="05D1B22D"/>
    <w:rsid w:val="05D7FB4C"/>
    <w:rsid w:val="05E0A863"/>
    <w:rsid w:val="05E56B70"/>
    <w:rsid w:val="05E7EFE0"/>
    <w:rsid w:val="05EE08BB"/>
    <w:rsid w:val="05F1B783"/>
    <w:rsid w:val="06074468"/>
    <w:rsid w:val="0608DC8F"/>
    <w:rsid w:val="06138C9C"/>
    <w:rsid w:val="06141BD5"/>
    <w:rsid w:val="062875F9"/>
    <w:rsid w:val="06297218"/>
    <w:rsid w:val="063DBF6E"/>
    <w:rsid w:val="06452EC6"/>
    <w:rsid w:val="065011F7"/>
    <w:rsid w:val="0650FAAC"/>
    <w:rsid w:val="0655F729"/>
    <w:rsid w:val="0659E451"/>
    <w:rsid w:val="065BF343"/>
    <w:rsid w:val="065C6DB9"/>
    <w:rsid w:val="0663329D"/>
    <w:rsid w:val="0663D4D8"/>
    <w:rsid w:val="06677C3C"/>
    <w:rsid w:val="066A85D8"/>
    <w:rsid w:val="0673CFF8"/>
    <w:rsid w:val="06786983"/>
    <w:rsid w:val="0684643C"/>
    <w:rsid w:val="0689BFFD"/>
    <w:rsid w:val="068C66C6"/>
    <w:rsid w:val="0694B548"/>
    <w:rsid w:val="069AF01A"/>
    <w:rsid w:val="069F3C75"/>
    <w:rsid w:val="06B0437F"/>
    <w:rsid w:val="06B29E5B"/>
    <w:rsid w:val="06B72AF6"/>
    <w:rsid w:val="06BB1F22"/>
    <w:rsid w:val="06C6B518"/>
    <w:rsid w:val="06CCF714"/>
    <w:rsid w:val="06CE0E69"/>
    <w:rsid w:val="06D39C67"/>
    <w:rsid w:val="06D7F42D"/>
    <w:rsid w:val="06D94552"/>
    <w:rsid w:val="06E6D124"/>
    <w:rsid w:val="06EFAA1E"/>
    <w:rsid w:val="06FD9555"/>
    <w:rsid w:val="070449F1"/>
    <w:rsid w:val="07057186"/>
    <w:rsid w:val="070B6AAB"/>
    <w:rsid w:val="07130558"/>
    <w:rsid w:val="07192C8F"/>
    <w:rsid w:val="0728096D"/>
    <w:rsid w:val="072E0CFD"/>
    <w:rsid w:val="072E25F3"/>
    <w:rsid w:val="0731EF31"/>
    <w:rsid w:val="0732175E"/>
    <w:rsid w:val="0737A543"/>
    <w:rsid w:val="0739EA67"/>
    <w:rsid w:val="073E3C40"/>
    <w:rsid w:val="0740B181"/>
    <w:rsid w:val="074931DB"/>
    <w:rsid w:val="074FCA7E"/>
    <w:rsid w:val="075107FA"/>
    <w:rsid w:val="0758FA24"/>
    <w:rsid w:val="076C9F8B"/>
    <w:rsid w:val="0776B34F"/>
    <w:rsid w:val="07770B52"/>
    <w:rsid w:val="078336AA"/>
    <w:rsid w:val="0788E1B2"/>
    <w:rsid w:val="078F90D8"/>
    <w:rsid w:val="07970906"/>
    <w:rsid w:val="079A65EF"/>
    <w:rsid w:val="079EC9E5"/>
    <w:rsid w:val="07AB38B5"/>
    <w:rsid w:val="07ACAD46"/>
    <w:rsid w:val="07AD06AC"/>
    <w:rsid w:val="07B1F4ED"/>
    <w:rsid w:val="07BF737C"/>
    <w:rsid w:val="07C54279"/>
    <w:rsid w:val="07D017D6"/>
    <w:rsid w:val="07D33AA7"/>
    <w:rsid w:val="07D35FF4"/>
    <w:rsid w:val="07D3FABD"/>
    <w:rsid w:val="07DBD6C2"/>
    <w:rsid w:val="07DF3ED5"/>
    <w:rsid w:val="07E2B373"/>
    <w:rsid w:val="07F06275"/>
    <w:rsid w:val="07F2215F"/>
    <w:rsid w:val="07F5467E"/>
    <w:rsid w:val="07F7DFC1"/>
    <w:rsid w:val="0818B4FC"/>
    <w:rsid w:val="0823EE1D"/>
    <w:rsid w:val="08298F6A"/>
    <w:rsid w:val="082E373F"/>
    <w:rsid w:val="082F3246"/>
    <w:rsid w:val="082FE792"/>
    <w:rsid w:val="0837544A"/>
    <w:rsid w:val="083B7F6C"/>
    <w:rsid w:val="084C4847"/>
    <w:rsid w:val="0854A7E4"/>
    <w:rsid w:val="085ACE66"/>
    <w:rsid w:val="087C7BDA"/>
    <w:rsid w:val="0881A566"/>
    <w:rsid w:val="088292EC"/>
    <w:rsid w:val="0883551B"/>
    <w:rsid w:val="08842E54"/>
    <w:rsid w:val="088863FC"/>
    <w:rsid w:val="088C8749"/>
    <w:rsid w:val="088F10B1"/>
    <w:rsid w:val="0898379D"/>
    <w:rsid w:val="08AADC82"/>
    <w:rsid w:val="08B1751B"/>
    <w:rsid w:val="08B2C088"/>
    <w:rsid w:val="08B5617E"/>
    <w:rsid w:val="08B92024"/>
    <w:rsid w:val="08C33118"/>
    <w:rsid w:val="08D5C275"/>
    <w:rsid w:val="08D7A751"/>
    <w:rsid w:val="08DBA06A"/>
    <w:rsid w:val="08DE2019"/>
    <w:rsid w:val="08F57B0D"/>
    <w:rsid w:val="0906D3B5"/>
    <w:rsid w:val="090BC615"/>
    <w:rsid w:val="090C0133"/>
    <w:rsid w:val="091460C2"/>
    <w:rsid w:val="091D52F0"/>
    <w:rsid w:val="092E03B8"/>
    <w:rsid w:val="09363650"/>
    <w:rsid w:val="0938C7CC"/>
    <w:rsid w:val="0940016E"/>
    <w:rsid w:val="0946D740"/>
    <w:rsid w:val="094BAE2B"/>
    <w:rsid w:val="094D94DB"/>
    <w:rsid w:val="09581217"/>
    <w:rsid w:val="0963150F"/>
    <w:rsid w:val="0976D04C"/>
    <w:rsid w:val="0977DEF7"/>
    <w:rsid w:val="097A3882"/>
    <w:rsid w:val="097A4793"/>
    <w:rsid w:val="097B4A21"/>
    <w:rsid w:val="097D53D6"/>
    <w:rsid w:val="097F5BC1"/>
    <w:rsid w:val="0986545F"/>
    <w:rsid w:val="098BAF71"/>
    <w:rsid w:val="09910779"/>
    <w:rsid w:val="0991C27C"/>
    <w:rsid w:val="099C703F"/>
    <w:rsid w:val="09BDA5CE"/>
    <w:rsid w:val="09C53E6F"/>
    <w:rsid w:val="09C9E980"/>
    <w:rsid w:val="09D2B330"/>
    <w:rsid w:val="09DB309A"/>
    <w:rsid w:val="09E58F4A"/>
    <w:rsid w:val="09ED1E46"/>
    <w:rsid w:val="09EFD784"/>
    <w:rsid w:val="09F25575"/>
    <w:rsid w:val="09F76505"/>
    <w:rsid w:val="09F9547F"/>
    <w:rsid w:val="09FC9755"/>
    <w:rsid w:val="0A083EE1"/>
    <w:rsid w:val="0A09092A"/>
    <w:rsid w:val="0A0B3ED1"/>
    <w:rsid w:val="0A15F0F1"/>
    <w:rsid w:val="0A1659A4"/>
    <w:rsid w:val="0A1AADE5"/>
    <w:rsid w:val="0A1D43F1"/>
    <w:rsid w:val="0A2920F8"/>
    <w:rsid w:val="0A2BEBED"/>
    <w:rsid w:val="0A3D2374"/>
    <w:rsid w:val="0A43500C"/>
    <w:rsid w:val="0A45B481"/>
    <w:rsid w:val="0A55ECA4"/>
    <w:rsid w:val="0A599A87"/>
    <w:rsid w:val="0A65ADBF"/>
    <w:rsid w:val="0A6A5941"/>
    <w:rsid w:val="0A72A440"/>
    <w:rsid w:val="0A73B97F"/>
    <w:rsid w:val="0A74163F"/>
    <w:rsid w:val="0A75AB5E"/>
    <w:rsid w:val="0A75B2A8"/>
    <w:rsid w:val="0A796D58"/>
    <w:rsid w:val="0A88317F"/>
    <w:rsid w:val="0A8879CC"/>
    <w:rsid w:val="0A8A4AD2"/>
    <w:rsid w:val="0A9CD946"/>
    <w:rsid w:val="0A9DA61A"/>
    <w:rsid w:val="0A9DDA14"/>
    <w:rsid w:val="0A9F72A5"/>
    <w:rsid w:val="0AA08EC2"/>
    <w:rsid w:val="0AA35F62"/>
    <w:rsid w:val="0AA6D27E"/>
    <w:rsid w:val="0AA91734"/>
    <w:rsid w:val="0AAE141D"/>
    <w:rsid w:val="0AC69158"/>
    <w:rsid w:val="0ACF0B02"/>
    <w:rsid w:val="0AD32447"/>
    <w:rsid w:val="0AD43671"/>
    <w:rsid w:val="0AD51D12"/>
    <w:rsid w:val="0AD663A4"/>
    <w:rsid w:val="0ADDCBBD"/>
    <w:rsid w:val="0ADFFEA8"/>
    <w:rsid w:val="0AF08879"/>
    <w:rsid w:val="0AF4189D"/>
    <w:rsid w:val="0AF7F2DA"/>
    <w:rsid w:val="0B02EE62"/>
    <w:rsid w:val="0B045957"/>
    <w:rsid w:val="0B29684C"/>
    <w:rsid w:val="0B35FF63"/>
    <w:rsid w:val="0B3608D7"/>
    <w:rsid w:val="0B3EA554"/>
    <w:rsid w:val="0B42F101"/>
    <w:rsid w:val="0B434885"/>
    <w:rsid w:val="0B558D99"/>
    <w:rsid w:val="0B572140"/>
    <w:rsid w:val="0B574F56"/>
    <w:rsid w:val="0B5EE67D"/>
    <w:rsid w:val="0B61BBE6"/>
    <w:rsid w:val="0B65D606"/>
    <w:rsid w:val="0B69193C"/>
    <w:rsid w:val="0B6A57E6"/>
    <w:rsid w:val="0B726906"/>
    <w:rsid w:val="0B76814A"/>
    <w:rsid w:val="0B80B6F6"/>
    <w:rsid w:val="0B85F802"/>
    <w:rsid w:val="0B8C16D6"/>
    <w:rsid w:val="0B8E3E59"/>
    <w:rsid w:val="0B8E70AD"/>
    <w:rsid w:val="0B92A7EB"/>
    <w:rsid w:val="0B951F0A"/>
    <w:rsid w:val="0B96A977"/>
    <w:rsid w:val="0B99F7A8"/>
    <w:rsid w:val="0BB4DAF3"/>
    <w:rsid w:val="0BB5634E"/>
    <w:rsid w:val="0BB8CA5E"/>
    <w:rsid w:val="0BD0DAEE"/>
    <w:rsid w:val="0BDC9F5D"/>
    <w:rsid w:val="0BDEEE97"/>
    <w:rsid w:val="0BE26FC8"/>
    <w:rsid w:val="0BEF9651"/>
    <w:rsid w:val="0C19AC89"/>
    <w:rsid w:val="0C1E0CB7"/>
    <w:rsid w:val="0C1EF450"/>
    <w:rsid w:val="0C206B22"/>
    <w:rsid w:val="0C220301"/>
    <w:rsid w:val="0C24AED4"/>
    <w:rsid w:val="0C270CB4"/>
    <w:rsid w:val="0C27A64D"/>
    <w:rsid w:val="0C2ECAB3"/>
    <w:rsid w:val="0C38347E"/>
    <w:rsid w:val="0C3D87DC"/>
    <w:rsid w:val="0C5977E4"/>
    <w:rsid w:val="0C644BD5"/>
    <w:rsid w:val="0C77C589"/>
    <w:rsid w:val="0C7A0CAF"/>
    <w:rsid w:val="0C7A0F23"/>
    <w:rsid w:val="0C7C425B"/>
    <w:rsid w:val="0C7F0BF1"/>
    <w:rsid w:val="0C814723"/>
    <w:rsid w:val="0C87FA95"/>
    <w:rsid w:val="0C8A18D3"/>
    <w:rsid w:val="0C8E1F42"/>
    <w:rsid w:val="0CB90558"/>
    <w:rsid w:val="0CC463E4"/>
    <w:rsid w:val="0CC51625"/>
    <w:rsid w:val="0CC5F8BE"/>
    <w:rsid w:val="0CC6D864"/>
    <w:rsid w:val="0CC9876B"/>
    <w:rsid w:val="0CDF6147"/>
    <w:rsid w:val="0CEB014A"/>
    <w:rsid w:val="0CF6BACF"/>
    <w:rsid w:val="0CF8C1CD"/>
    <w:rsid w:val="0CF98BF5"/>
    <w:rsid w:val="0D057020"/>
    <w:rsid w:val="0D083C37"/>
    <w:rsid w:val="0D0C7962"/>
    <w:rsid w:val="0D0E3967"/>
    <w:rsid w:val="0D11E5B3"/>
    <w:rsid w:val="0D1DD962"/>
    <w:rsid w:val="0D22C6CA"/>
    <w:rsid w:val="0D22F5F6"/>
    <w:rsid w:val="0D2BD9CA"/>
    <w:rsid w:val="0D2C76F5"/>
    <w:rsid w:val="0D359538"/>
    <w:rsid w:val="0D3F482B"/>
    <w:rsid w:val="0D4065F7"/>
    <w:rsid w:val="0D42481B"/>
    <w:rsid w:val="0D4330B0"/>
    <w:rsid w:val="0D448B21"/>
    <w:rsid w:val="0D46ABFC"/>
    <w:rsid w:val="0D567804"/>
    <w:rsid w:val="0D56AC6A"/>
    <w:rsid w:val="0D576E80"/>
    <w:rsid w:val="0D586405"/>
    <w:rsid w:val="0D59001F"/>
    <w:rsid w:val="0D6292BA"/>
    <w:rsid w:val="0D646873"/>
    <w:rsid w:val="0D678050"/>
    <w:rsid w:val="0D67FD56"/>
    <w:rsid w:val="0D682432"/>
    <w:rsid w:val="0D6D0FF6"/>
    <w:rsid w:val="0D70BD17"/>
    <w:rsid w:val="0D74150F"/>
    <w:rsid w:val="0D7CEBB5"/>
    <w:rsid w:val="0D866A29"/>
    <w:rsid w:val="0D87E09A"/>
    <w:rsid w:val="0D87E759"/>
    <w:rsid w:val="0D9AD039"/>
    <w:rsid w:val="0D9D1AC2"/>
    <w:rsid w:val="0D9D1E78"/>
    <w:rsid w:val="0D9E3D78"/>
    <w:rsid w:val="0DA8B867"/>
    <w:rsid w:val="0DAAA08E"/>
    <w:rsid w:val="0DAC37EF"/>
    <w:rsid w:val="0DB7F42E"/>
    <w:rsid w:val="0DBC9F21"/>
    <w:rsid w:val="0DBD15BF"/>
    <w:rsid w:val="0DBDD362"/>
    <w:rsid w:val="0DC49819"/>
    <w:rsid w:val="0DC545A7"/>
    <w:rsid w:val="0DCF040A"/>
    <w:rsid w:val="0DD0BDED"/>
    <w:rsid w:val="0DD39EA8"/>
    <w:rsid w:val="0DD3BDDD"/>
    <w:rsid w:val="0DD47A08"/>
    <w:rsid w:val="0DE7A746"/>
    <w:rsid w:val="0DE7DC08"/>
    <w:rsid w:val="0DE8875E"/>
    <w:rsid w:val="0DEB5E22"/>
    <w:rsid w:val="0E07DE9C"/>
    <w:rsid w:val="0E13FCB7"/>
    <w:rsid w:val="0E14142C"/>
    <w:rsid w:val="0E1C09AD"/>
    <w:rsid w:val="0E203CB0"/>
    <w:rsid w:val="0E23A361"/>
    <w:rsid w:val="0E27BDEC"/>
    <w:rsid w:val="0E39F9CB"/>
    <w:rsid w:val="0E3ABC0A"/>
    <w:rsid w:val="0E3ADCC9"/>
    <w:rsid w:val="0E44955F"/>
    <w:rsid w:val="0E45B24E"/>
    <w:rsid w:val="0E45C8A5"/>
    <w:rsid w:val="0E47C0E6"/>
    <w:rsid w:val="0E47E581"/>
    <w:rsid w:val="0E4DDCCB"/>
    <w:rsid w:val="0E51CC26"/>
    <w:rsid w:val="0E54BA65"/>
    <w:rsid w:val="0E55F7F1"/>
    <w:rsid w:val="0E59938F"/>
    <w:rsid w:val="0E61090E"/>
    <w:rsid w:val="0E6290F1"/>
    <w:rsid w:val="0E6A203A"/>
    <w:rsid w:val="0E725780"/>
    <w:rsid w:val="0E8165DF"/>
    <w:rsid w:val="0E85AFF8"/>
    <w:rsid w:val="0E8E4BC6"/>
    <w:rsid w:val="0E943F66"/>
    <w:rsid w:val="0EA06C08"/>
    <w:rsid w:val="0EA2183E"/>
    <w:rsid w:val="0EA955AD"/>
    <w:rsid w:val="0EAAF3DC"/>
    <w:rsid w:val="0EB1B272"/>
    <w:rsid w:val="0EB57118"/>
    <w:rsid w:val="0EB5B3C3"/>
    <w:rsid w:val="0ECD698A"/>
    <w:rsid w:val="0ED4842D"/>
    <w:rsid w:val="0ED50CE3"/>
    <w:rsid w:val="0ED72810"/>
    <w:rsid w:val="0EE76019"/>
    <w:rsid w:val="0EE7F115"/>
    <w:rsid w:val="0EF7046A"/>
    <w:rsid w:val="0EFC0CEE"/>
    <w:rsid w:val="0F061C4B"/>
    <w:rsid w:val="0F094B36"/>
    <w:rsid w:val="0F1A5437"/>
    <w:rsid w:val="0F1FDDA5"/>
    <w:rsid w:val="0F21713C"/>
    <w:rsid w:val="0F299B30"/>
    <w:rsid w:val="0F2EAB10"/>
    <w:rsid w:val="0F382AB0"/>
    <w:rsid w:val="0F3F7115"/>
    <w:rsid w:val="0F432834"/>
    <w:rsid w:val="0F4B0A27"/>
    <w:rsid w:val="0F4B4457"/>
    <w:rsid w:val="0F4ED365"/>
    <w:rsid w:val="0F530659"/>
    <w:rsid w:val="0F53F328"/>
    <w:rsid w:val="0F554727"/>
    <w:rsid w:val="0F5BA0D1"/>
    <w:rsid w:val="0F5EF4FD"/>
    <w:rsid w:val="0F69DEE9"/>
    <w:rsid w:val="0F704A69"/>
    <w:rsid w:val="0F83E436"/>
    <w:rsid w:val="0F85031C"/>
    <w:rsid w:val="0F88B5A0"/>
    <w:rsid w:val="0F974B91"/>
    <w:rsid w:val="0FA52BD6"/>
    <w:rsid w:val="0FA6EF0B"/>
    <w:rsid w:val="0FAA448E"/>
    <w:rsid w:val="0FAC14D7"/>
    <w:rsid w:val="0FB5E47C"/>
    <w:rsid w:val="0FB789BF"/>
    <w:rsid w:val="0FB9B1E4"/>
    <w:rsid w:val="0FC7E918"/>
    <w:rsid w:val="0FCC174D"/>
    <w:rsid w:val="0FDA15EB"/>
    <w:rsid w:val="0FE21C3F"/>
    <w:rsid w:val="0FE49611"/>
    <w:rsid w:val="0FE9AD2C"/>
    <w:rsid w:val="0FEAD316"/>
    <w:rsid w:val="0FEF6387"/>
    <w:rsid w:val="0FEF7123"/>
    <w:rsid w:val="0FEFF4A6"/>
    <w:rsid w:val="0FF28D75"/>
    <w:rsid w:val="0FFDC28A"/>
    <w:rsid w:val="0FFFE708"/>
    <w:rsid w:val="1006411E"/>
    <w:rsid w:val="100961B4"/>
    <w:rsid w:val="100B8DEF"/>
    <w:rsid w:val="101A2B62"/>
    <w:rsid w:val="1021FA0F"/>
    <w:rsid w:val="10243A86"/>
    <w:rsid w:val="102D21F3"/>
    <w:rsid w:val="104E023D"/>
    <w:rsid w:val="1053F13A"/>
    <w:rsid w:val="1058086F"/>
    <w:rsid w:val="105C2B27"/>
    <w:rsid w:val="105F112B"/>
    <w:rsid w:val="1060EAAC"/>
    <w:rsid w:val="1064DC85"/>
    <w:rsid w:val="10693A63"/>
    <w:rsid w:val="107664A3"/>
    <w:rsid w:val="10874475"/>
    <w:rsid w:val="1097AD19"/>
    <w:rsid w:val="109C1F16"/>
    <w:rsid w:val="10A7406E"/>
    <w:rsid w:val="10AA4B7F"/>
    <w:rsid w:val="10B02A13"/>
    <w:rsid w:val="10B0C650"/>
    <w:rsid w:val="10B3B410"/>
    <w:rsid w:val="10B6B5D8"/>
    <w:rsid w:val="10BE7D96"/>
    <w:rsid w:val="10BECD8C"/>
    <w:rsid w:val="10D26FFB"/>
    <w:rsid w:val="10D87908"/>
    <w:rsid w:val="10DE4ADC"/>
    <w:rsid w:val="10E1065B"/>
    <w:rsid w:val="10E69FB9"/>
    <w:rsid w:val="10F2CDBA"/>
    <w:rsid w:val="10F65138"/>
    <w:rsid w:val="10F7CC16"/>
    <w:rsid w:val="10FD4AF6"/>
    <w:rsid w:val="110317C9"/>
    <w:rsid w:val="11154F6D"/>
    <w:rsid w:val="111718B1"/>
    <w:rsid w:val="11309295"/>
    <w:rsid w:val="11358F02"/>
    <w:rsid w:val="1135CB7B"/>
    <w:rsid w:val="1138E636"/>
    <w:rsid w:val="114D96C5"/>
    <w:rsid w:val="114E9391"/>
    <w:rsid w:val="114F8B6B"/>
    <w:rsid w:val="1156A911"/>
    <w:rsid w:val="11576D38"/>
    <w:rsid w:val="116122DC"/>
    <w:rsid w:val="116EE3E5"/>
    <w:rsid w:val="116F14E6"/>
    <w:rsid w:val="1175724B"/>
    <w:rsid w:val="1177B101"/>
    <w:rsid w:val="1177FA8A"/>
    <w:rsid w:val="117BE6B7"/>
    <w:rsid w:val="118DDB65"/>
    <w:rsid w:val="11921BB3"/>
    <w:rsid w:val="1198802F"/>
    <w:rsid w:val="11A88E1D"/>
    <w:rsid w:val="11B19B0D"/>
    <w:rsid w:val="11B772DD"/>
    <w:rsid w:val="11C8658A"/>
    <w:rsid w:val="11C93AF4"/>
    <w:rsid w:val="11D480F5"/>
    <w:rsid w:val="11D8F700"/>
    <w:rsid w:val="11E0F37E"/>
    <w:rsid w:val="11E31F65"/>
    <w:rsid w:val="11E66E12"/>
    <w:rsid w:val="11FEE429"/>
    <w:rsid w:val="120A4619"/>
    <w:rsid w:val="120A6A08"/>
    <w:rsid w:val="1213E83E"/>
    <w:rsid w:val="1216AAC5"/>
    <w:rsid w:val="12244665"/>
    <w:rsid w:val="123AB232"/>
    <w:rsid w:val="1246574F"/>
    <w:rsid w:val="124A59AB"/>
    <w:rsid w:val="1256CA76"/>
    <w:rsid w:val="127372E8"/>
    <w:rsid w:val="12818691"/>
    <w:rsid w:val="1285A115"/>
    <w:rsid w:val="12867320"/>
    <w:rsid w:val="128B2454"/>
    <w:rsid w:val="129CA72C"/>
    <w:rsid w:val="12A8D991"/>
    <w:rsid w:val="12AAEDA6"/>
    <w:rsid w:val="12B168BF"/>
    <w:rsid w:val="12BD12FF"/>
    <w:rsid w:val="12BF286D"/>
    <w:rsid w:val="12CA6EF7"/>
    <w:rsid w:val="12D25B82"/>
    <w:rsid w:val="12D4DE15"/>
    <w:rsid w:val="12D577A7"/>
    <w:rsid w:val="12E270D0"/>
    <w:rsid w:val="12EA5B48"/>
    <w:rsid w:val="12F0B4DD"/>
    <w:rsid w:val="12F63DC2"/>
    <w:rsid w:val="1306F901"/>
    <w:rsid w:val="1307C529"/>
    <w:rsid w:val="130CDED8"/>
    <w:rsid w:val="13128D14"/>
    <w:rsid w:val="131B3C09"/>
    <w:rsid w:val="13263816"/>
    <w:rsid w:val="13297448"/>
    <w:rsid w:val="133A5042"/>
    <w:rsid w:val="133E990F"/>
    <w:rsid w:val="133F8974"/>
    <w:rsid w:val="1342DE47"/>
    <w:rsid w:val="13508CBC"/>
    <w:rsid w:val="13509E2F"/>
    <w:rsid w:val="135426CB"/>
    <w:rsid w:val="137390AF"/>
    <w:rsid w:val="137A4D2E"/>
    <w:rsid w:val="13811928"/>
    <w:rsid w:val="13815A57"/>
    <w:rsid w:val="13845184"/>
    <w:rsid w:val="138A91D2"/>
    <w:rsid w:val="138B48F1"/>
    <w:rsid w:val="138F3BA7"/>
    <w:rsid w:val="13957A89"/>
    <w:rsid w:val="1399AFCC"/>
    <w:rsid w:val="1399E2FD"/>
    <w:rsid w:val="139D1D02"/>
    <w:rsid w:val="13A32DE0"/>
    <w:rsid w:val="13AD1663"/>
    <w:rsid w:val="13B14C36"/>
    <w:rsid w:val="13B476F8"/>
    <w:rsid w:val="13B7E293"/>
    <w:rsid w:val="13C3291D"/>
    <w:rsid w:val="13C9D803"/>
    <w:rsid w:val="13CB16A3"/>
    <w:rsid w:val="13CDDC1F"/>
    <w:rsid w:val="13CEE433"/>
    <w:rsid w:val="13D45F05"/>
    <w:rsid w:val="13DDBA9A"/>
    <w:rsid w:val="13DDC1C7"/>
    <w:rsid w:val="13E557AF"/>
    <w:rsid w:val="13F3431A"/>
    <w:rsid w:val="13F5B101"/>
    <w:rsid w:val="13F6E535"/>
    <w:rsid w:val="13FCEBA4"/>
    <w:rsid w:val="1402D98F"/>
    <w:rsid w:val="1403A26F"/>
    <w:rsid w:val="140552ED"/>
    <w:rsid w:val="1407665D"/>
    <w:rsid w:val="1410BCEE"/>
    <w:rsid w:val="1422A68D"/>
    <w:rsid w:val="1429FF3D"/>
    <w:rsid w:val="142B2E7D"/>
    <w:rsid w:val="1436F62F"/>
    <w:rsid w:val="14391780"/>
    <w:rsid w:val="143BFFD8"/>
    <w:rsid w:val="1444D44C"/>
    <w:rsid w:val="1446A18E"/>
    <w:rsid w:val="144DC3E2"/>
    <w:rsid w:val="14549EDF"/>
    <w:rsid w:val="1465117B"/>
    <w:rsid w:val="1469FD0E"/>
    <w:rsid w:val="146FA684"/>
    <w:rsid w:val="146FBF7A"/>
    <w:rsid w:val="1480E2B4"/>
    <w:rsid w:val="1489A105"/>
    <w:rsid w:val="148BCFC7"/>
    <w:rsid w:val="148CB4B4"/>
    <w:rsid w:val="149D32C4"/>
    <w:rsid w:val="14A23424"/>
    <w:rsid w:val="14A37775"/>
    <w:rsid w:val="14A3C8CB"/>
    <w:rsid w:val="14C08CEA"/>
    <w:rsid w:val="14C1A30D"/>
    <w:rsid w:val="14C65333"/>
    <w:rsid w:val="14D3D313"/>
    <w:rsid w:val="14DF17C5"/>
    <w:rsid w:val="14E1CDC6"/>
    <w:rsid w:val="14ECC7C2"/>
    <w:rsid w:val="14F4E8B5"/>
    <w:rsid w:val="14FC72AE"/>
    <w:rsid w:val="150034B0"/>
    <w:rsid w:val="1504E150"/>
    <w:rsid w:val="15057A74"/>
    <w:rsid w:val="1507670B"/>
    <w:rsid w:val="150850F0"/>
    <w:rsid w:val="151B0195"/>
    <w:rsid w:val="151E8780"/>
    <w:rsid w:val="152BF0A7"/>
    <w:rsid w:val="15497468"/>
    <w:rsid w:val="154A8CE1"/>
    <w:rsid w:val="154C7260"/>
    <w:rsid w:val="1552AB60"/>
    <w:rsid w:val="15582B7B"/>
    <w:rsid w:val="15648765"/>
    <w:rsid w:val="15658543"/>
    <w:rsid w:val="156601B4"/>
    <w:rsid w:val="158A6464"/>
    <w:rsid w:val="159E66AA"/>
    <w:rsid w:val="15A94952"/>
    <w:rsid w:val="15AAB858"/>
    <w:rsid w:val="15B08E0A"/>
    <w:rsid w:val="15B4EE01"/>
    <w:rsid w:val="15C473A9"/>
    <w:rsid w:val="15C7980D"/>
    <w:rsid w:val="15C9FD83"/>
    <w:rsid w:val="15D879FA"/>
    <w:rsid w:val="15DA5616"/>
    <w:rsid w:val="15E68E95"/>
    <w:rsid w:val="15E98525"/>
    <w:rsid w:val="15EB7553"/>
    <w:rsid w:val="15ED81CE"/>
    <w:rsid w:val="15EEF318"/>
    <w:rsid w:val="15F0C6C4"/>
    <w:rsid w:val="15F6A370"/>
    <w:rsid w:val="15F6FB05"/>
    <w:rsid w:val="15FC1327"/>
    <w:rsid w:val="160A37E8"/>
    <w:rsid w:val="160EF472"/>
    <w:rsid w:val="16127781"/>
    <w:rsid w:val="161A2B26"/>
    <w:rsid w:val="1625118C"/>
    <w:rsid w:val="162E4943"/>
    <w:rsid w:val="1631B6E7"/>
    <w:rsid w:val="1641AF09"/>
    <w:rsid w:val="16433FA6"/>
    <w:rsid w:val="164F61A2"/>
    <w:rsid w:val="16541E32"/>
    <w:rsid w:val="16566BCD"/>
    <w:rsid w:val="166809E6"/>
    <w:rsid w:val="166EFAE1"/>
    <w:rsid w:val="167663DB"/>
    <w:rsid w:val="167755E9"/>
    <w:rsid w:val="1677E05F"/>
    <w:rsid w:val="1681619A"/>
    <w:rsid w:val="16862687"/>
    <w:rsid w:val="168680E9"/>
    <w:rsid w:val="1692EE03"/>
    <w:rsid w:val="16BBE72A"/>
    <w:rsid w:val="16C04F2B"/>
    <w:rsid w:val="16C5DD5C"/>
    <w:rsid w:val="16CCAC24"/>
    <w:rsid w:val="16CD5B46"/>
    <w:rsid w:val="16D3DF9A"/>
    <w:rsid w:val="16E1641A"/>
    <w:rsid w:val="16E33A4F"/>
    <w:rsid w:val="16EA844B"/>
    <w:rsid w:val="16EE9352"/>
    <w:rsid w:val="16EF1416"/>
    <w:rsid w:val="16FA3222"/>
    <w:rsid w:val="170227AA"/>
    <w:rsid w:val="170A559D"/>
    <w:rsid w:val="17125EA5"/>
    <w:rsid w:val="1716361F"/>
    <w:rsid w:val="171DE090"/>
    <w:rsid w:val="171E38E9"/>
    <w:rsid w:val="1720802D"/>
    <w:rsid w:val="172781D9"/>
    <w:rsid w:val="17291668"/>
    <w:rsid w:val="1734159D"/>
    <w:rsid w:val="1748C5D0"/>
    <w:rsid w:val="175396EE"/>
    <w:rsid w:val="1755BF43"/>
    <w:rsid w:val="17575594"/>
    <w:rsid w:val="175FAAE2"/>
    <w:rsid w:val="17642FB5"/>
    <w:rsid w:val="176E005A"/>
    <w:rsid w:val="17709420"/>
    <w:rsid w:val="17736EC8"/>
    <w:rsid w:val="177416F7"/>
    <w:rsid w:val="177FCD8A"/>
    <w:rsid w:val="17827D8E"/>
    <w:rsid w:val="17889073"/>
    <w:rsid w:val="17912882"/>
    <w:rsid w:val="17922DEE"/>
    <w:rsid w:val="1795ED22"/>
    <w:rsid w:val="1796B62E"/>
    <w:rsid w:val="179775A1"/>
    <w:rsid w:val="1797B8FC"/>
    <w:rsid w:val="17A10748"/>
    <w:rsid w:val="17A1909C"/>
    <w:rsid w:val="17A81039"/>
    <w:rsid w:val="17ABC536"/>
    <w:rsid w:val="17ADFA03"/>
    <w:rsid w:val="17AFBC69"/>
    <w:rsid w:val="17B2002B"/>
    <w:rsid w:val="17B2B15E"/>
    <w:rsid w:val="17B64B04"/>
    <w:rsid w:val="17BBFD73"/>
    <w:rsid w:val="17BC00B8"/>
    <w:rsid w:val="17BC753A"/>
    <w:rsid w:val="17C8D0A3"/>
    <w:rsid w:val="17D0D1E9"/>
    <w:rsid w:val="17D672BC"/>
    <w:rsid w:val="17DB6AB8"/>
    <w:rsid w:val="17DC7B04"/>
    <w:rsid w:val="17DCA040"/>
    <w:rsid w:val="17ED5F9E"/>
    <w:rsid w:val="17F3FC25"/>
    <w:rsid w:val="17F7A84D"/>
    <w:rsid w:val="1803BB79"/>
    <w:rsid w:val="1804C102"/>
    <w:rsid w:val="181921DC"/>
    <w:rsid w:val="18244E08"/>
    <w:rsid w:val="182A700F"/>
    <w:rsid w:val="18365896"/>
    <w:rsid w:val="1839067F"/>
    <w:rsid w:val="183BFA64"/>
    <w:rsid w:val="183E59C0"/>
    <w:rsid w:val="18508325"/>
    <w:rsid w:val="1850DA03"/>
    <w:rsid w:val="1851AAAD"/>
    <w:rsid w:val="18548A4B"/>
    <w:rsid w:val="185ECCEB"/>
    <w:rsid w:val="186F910B"/>
    <w:rsid w:val="1875336D"/>
    <w:rsid w:val="1876DC8C"/>
    <w:rsid w:val="1877B78B"/>
    <w:rsid w:val="1877E31A"/>
    <w:rsid w:val="187BA82F"/>
    <w:rsid w:val="187BF462"/>
    <w:rsid w:val="18885097"/>
    <w:rsid w:val="188ABA5A"/>
    <w:rsid w:val="188E4E96"/>
    <w:rsid w:val="1893CD01"/>
    <w:rsid w:val="189CB65D"/>
    <w:rsid w:val="18AF7AF4"/>
    <w:rsid w:val="18B43903"/>
    <w:rsid w:val="18BE4366"/>
    <w:rsid w:val="18C065FC"/>
    <w:rsid w:val="18CCFB8F"/>
    <w:rsid w:val="18DDC3F1"/>
    <w:rsid w:val="18DE6809"/>
    <w:rsid w:val="18E0CAA5"/>
    <w:rsid w:val="18E5E0B6"/>
    <w:rsid w:val="18EBFBC5"/>
    <w:rsid w:val="18EDDA68"/>
    <w:rsid w:val="18EE16AC"/>
    <w:rsid w:val="18F0A24E"/>
    <w:rsid w:val="18F0FAE6"/>
    <w:rsid w:val="18FE39AE"/>
    <w:rsid w:val="18FE97B8"/>
    <w:rsid w:val="190AE4A9"/>
    <w:rsid w:val="1920881E"/>
    <w:rsid w:val="19286786"/>
    <w:rsid w:val="192F7DC7"/>
    <w:rsid w:val="193E0E2C"/>
    <w:rsid w:val="193E4484"/>
    <w:rsid w:val="1947647C"/>
    <w:rsid w:val="194D1C1F"/>
    <w:rsid w:val="19506D3E"/>
    <w:rsid w:val="1952E370"/>
    <w:rsid w:val="195B7440"/>
    <w:rsid w:val="195DBD89"/>
    <w:rsid w:val="195E9FB9"/>
    <w:rsid w:val="19657F0D"/>
    <w:rsid w:val="196AD01C"/>
    <w:rsid w:val="196E796E"/>
    <w:rsid w:val="196F9081"/>
    <w:rsid w:val="197C167C"/>
    <w:rsid w:val="19897EDB"/>
    <w:rsid w:val="1990BC26"/>
    <w:rsid w:val="19939CA9"/>
    <w:rsid w:val="19944423"/>
    <w:rsid w:val="199683BF"/>
    <w:rsid w:val="19A5D2DB"/>
    <w:rsid w:val="19A612A2"/>
    <w:rsid w:val="19AA1C76"/>
    <w:rsid w:val="19B1FDE0"/>
    <w:rsid w:val="19BEBA73"/>
    <w:rsid w:val="19C5C375"/>
    <w:rsid w:val="19C88AF4"/>
    <w:rsid w:val="19D386D5"/>
    <w:rsid w:val="19D3B4D8"/>
    <w:rsid w:val="19DE2AE3"/>
    <w:rsid w:val="19DE885D"/>
    <w:rsid w:val="19EB69D4"/>
    <w:rsid w:val="19F64811"/>
    <w:rsid w:val="19F9C558"/>
    <w:rsid w:val="19FA272E"/>
    <w:rsid w:val="19FCCF11"/>
    <w:rsid w:val="1A00104A"/>
    <w:rsid w:val="1A05EBFA"/>
    <w:rsid w:val="1A0D8460"/>
    <w:rsid w:val="1A0E731B"/>
    <w:rsid w:val="1A10D9EC"/>
    <w:rsid w:val="1A143CF3"/>
    <w:rsid w:val="1A16BA74"/>
    <w:rsid w:val="1A1784E4"/>
    <w:rsid w:val="1A1AA405"/>
    <w:rsid w:val="1A1CB396"/>
    <w:rsid w:val="1A2B1BB1"/>
    <w:rsid w:val="1A352B69"/>
    <w:rsid w:val="1A368EE9"/>
    <w:rsid w:val="1A38B618"/>
    <w:rsid w:val="1A397892"/>
    <w:rsid w:val="1A3CF5AD"/>
    <w:rsid w:val="1A40F965"/>
    <w:rsid w:val="1A4373A2"/>
    <w:rsid w:val="1A45A949"/>
    <w:rsid w:val="1A55509B"/>
    <w:rsid w:val="1A57B9C2"/>
    <w:rsid w:val="1A5A2D39"/>
    <w:rsid w:val="1A6234E8"/>
    <w:rsid w:val="1A653D47"/>
    <w:rsid w:val="1A79EBEB"/>
    <w:rsid w:val="1A7F82E6"/>
    <w:rsid w:val="1A88612B"/>
    <w:rsid w:val="1A900929"/>
    <w:rsid w:val="1A90D8BC"/>
    <w:rsid w:val="1A9B1E23"/>
    <w:rsid w:val="1AA185DF"/>
    <w:rsid w:val="1AA43D62"/>
    <w:rsid w:val="1AA9C187"/>
    <w:rsid w:val="1AAF9B04"/>
    <w:rsid w:val="1AB4A4B8"/>
    <w:rsid w:val="1AB79DBA"/>
    <w:rsid w:val="1AB9B34E"/>
    <w:rsid w:val="1ABD86EC"/>
    <w:rsid w:val="1AC06C04"/>
    <w:rsid w:val="1AC2E444"/>
    <w:rsid w:val="1ACE16E3"/>
    <w:rsid w:val="1AD0ACDA"/>
    <w:rsid w:val="1AD7F2EB"/>
    <w:rsid w:val="1ADA5DAC"/>
    <w:rsid w:val="1AE18EC8"/>
    <w:rsid w:val="1AE29148"/>
    <w:rsid w:val="1AF5398F"/>
    <w:rsid w:val="1B0F5010"/>
    <w:rsid w:val="1B1A1510"/>
    <w:rsid w:val="1B1F1BBB"/>
    <w:rsid w:val="1B2566F5"/>
    <w:rsid w:val="1B25961C"/>
    <w:rsid w:val="1B266E67"/>
    <w:rsid w:val="1B2BC218"/>
    <w:rsid w:val="1B2E1B1A"/>
    <w:rsid w:val="1B2E1DE5"/>
    <w:rsid w:val="1B30DEE3"/>
    <w:rsid w:val="1B367AC9"/>
    <w:rsid w:val="1B3972DE"/>
    <w:rsid w:val="1B3C0F4F"/>
    <w:rsid w:val="1B3D844C"/>
    <w:rsid w:val="1B4E68A0"/>
    <w:rsid w:val="1B560D90"/>
    <w:rsid w:val="1B58069F"/>
    <w:rsid w:val="1B5B207C"/>
    <w:rsid w:val="1B5B6339"/>
    <w:rsid w:val="1B610CE9"/>
    <w:rsid w:val="1B618953"/>
    <w:rsid w:val="1B6894CD"/>
    <w:rsid w:val="1B7B8B5F"/>
    <w:rsid w:val="1B8CE536"/>
    <w:rsid w:val="1B8DB516"/>
    <w:rsid w:val="1B950607"/>
    <w:rsid w:val="1B985AD8"/>
    <w:rsid w:val="1B9DF58C"/>
    <w:rsid w:val="1BCA3B90"/>
    <w:rsid w:val="1BD3015A"/>
    <w:rsid w:val="1BDC3E3A"/>
    <w:rsid w:val="1BEE56DD"/>
    <w:rsid w:val="1BFB4686"/>
    <w:rsid w:val="1C015FA2"/>
    <w:rsid w:val="1C0FDF06"/>
    <w:rsid w:val="1C10E3F3"/>
    <w:rsid w:val="1C14F859"/>
    <w:rsid w:val="1C157358"/>
    <w:rsid w:val="1C17F1B1"/>
    <w:rsid w:val="1C1D4A86"/>
    <w:rsid w:val="1C207E67"/>
    <w:rsid w:val="1C2A4EC2"/>
    <w:rsid w:val="1C2C4083"/>
    <w:rsid w:val="1C34C234"/>
    <w:rsid w:val="1C37B785"/>
    <w:rsid w:val="1C3842E8"/>
    <w:rsid w:val="1C39FEB2"/>
    <w:rsid w:val="1C43A92F"/>
    <w:rsid w:val="1C482063"/>
    <w:rsid w:val="1C48327A"/>
    <w:rsid w:val="1C4B85A3"/>
    <w:rsid w:val="1C5343C8"/>
    <w:rsid w:val="1C5AA5F0"/>
    <w:rsid w:val="1C606E3D"/>
    <w:rsid w:val="1C62C384"/>
    <w:rsid w:val="1C6332CD"/>
    <w:rsid w:val="1C64771C"/>
    <w:rsid w:val="1C6887B1"/>
    <w:rsid w:val="1C6CF087"/>
    <w:rsid w:val="1C767E74"/>
    <w:rsid w:val="1C7D920B"/>
    <w:rsid w:val="1C81B71D"/>
    <w:rsid w:val="1C81CAD6"/>
    <w:rsid w:val="1C848EEA"/>
    <w:rsid w:val="1C8B8051"/>
    <w:rsid w:val="1C8BA5B7"/>
    <w:rsid w:val="1C8C97E1"/>
    <w:rsid w:val="1C956B52"/>
    <w:rsid w:val="1CA2A4DD"/>
    <w:rsid w:val="1CAF7165"/>
    <w:rsid w:val="1CB5E571"/>
    <w:rsid w:val="1CB75699"/>
    <w:rsid w:val="1CC0152E"/>
    <w:rsid w:val="1CC05906"/>
    <w:rsid w:val="1CD66B8D"/>
    <w:rsid w:val="1CD7CC53"/>
    <w:rsid w:val="1CE37784"/>
    <w:rsid w:val="1CE7536E"/>
    <w:rsid w:val="1CED34E8"/>
    <w:rsid w:val="1CF2ECEE"/>
    <w:rsid w:val="1D03690F"/>
    <w:rsid w:val="1D064CDA"/>
    <w:rsid w:val="1D06C6B0"/>
    <w:rsid w:val="1D0D169A"/>
    <w:rsid w:val="1D10A0B0"/>
    <w:rsid w:val="1D1604AC"/>
    <w:rsid w:val="1D1C4B28"/>
    <w:rsid w:val="1D1E1D01"/>
    <w:rsid w:val="1D296807"/>
    <w:rsid w:val="1D2BCB4A"/>
    <w:rsid w:val="1D37BBA4"/>
    <w:rsid w:val="1D3A5F22"/>
    <w:rsid w:val="1D3D8243"/>
    <w:rsid w:val="1D3E6F53"/>
    <w:rsid w:val="1D3FF327"/>
    <w:rsid w:val="1D428074"/>
    <w:rsid w:val="1D485FFE"/>
    <w:rsid w:val="1D5CF3D9"/>
    <w:rsid w:val="1D64E15F"/>
    <w:rsid w:val="1D69D6D3"/>
    <w:rsid w:val="1D764D3F"/>
    <w:rsid w:val="1D77AFCD"/>
    <w:rsid w:val="1D7A6AF5"/>
    <w:rsid w:val="1D86E277"/>
    <w:rsid w:val="1D8C39F5"/>
    <w:rsid w:val="1D96CC77"/>
    <w:rsid w:val="1D9CC0C4"/>
    <w:rsid w:val="1D9F3ABF"/>
    <w:rsid w:val="1DA7FB32"/>
    <w:rsid w:val="1DA9C968"/>
    <w:rsid w:val="1DB276FA"/>
    <w:rsid w:val="1DB9AF58"/>
    <w:rsid w:val="1DC85F6C"/>
    <w:rsid w:val="1DD60E6E"/>
    <w:rsid w:val="1DDDF8C7"/>
    <w:rsid w:val="1DE039D5"/>
    <w:rsid w:val="1DE19945"/>
    <w:rsid w:val="1DE234BD"/>
    <w:rsid w:val="1DE7761A"/>
    <w:rsid w:val="1DECE3B2"/>
    <w:rsid w:val="1DF1C1F7"/>
    <w:rsid w:val="1DFEB46F"/>
    <w:rsid w:val="1E0128F7"/>
    <w:rsid w:val="1E0893BA"/>
    <w:rsid w:val="1E10D3E8"/>
    <w:rsid w:val="1E12A3D9"/>
    <w:rsid w:val="1E196EDF"/>
    <w:rsid w:val="1E1A9C18"/>
    <w:rsid w:val="1E1CA1A3"/>
    <w:rsid w:val="1E1D6056"/>
    <w:rsid w:val="1E202D75"/>
    <w:rsid w:val="1E27DA3B"/>
    <w:rsid w:val="1E452669"/>
    <w:rsid w:val="1E4C88E7"/>
    <w:rsid w:val="1E4F2F33"/>
    <w:rsid w:val="1E54A790"/>
    <w:rsid w:val="1E5701C3"/>
    <w:rsid w:val="1E76348D"/>
    <w:rsid w:val="1E7C188B"/>
    <w:rsid w:val="1E7D1CD6"/>
    <w:rsid w:val="1E7F47E5"/>
    <w:rsid w:val="1E86F8A0"/>
    <w:rsid w:val="1E92C645"/>
    <w:rsid w:val="1E95E77B"/>
    <w:rsid w:val="1EA12CC9"/>
    <w:rsid w:val="1EA28726"/>
    <w:rsid w:val="1EA554FB"/>
    <w:rsid w:val="1EA7EC89"/>
    <w:rsid w:val="1EAD1A48"/>
    <w:rsid w:val="1EADD8FE"/>
    <w:rsid w:val="1EBB769F"/>
    <w:rsid w:val="1EC467DC"/>
    <w:rsid w:val="1ECBC6B8"/>
    <w:rsid w:val="1ED05A3F"/>
    <w:rsid w:val="1ED0B3AF"/>
    <w:rsid w:val="1ED37D44"/>
    <w:rsid w:val="1ED3E677"/>
    <w:rsid w:val="1ED520C5"/>
    <w:rsid w:val="1ED60723"/>
    <w:rsid w:val="1EDD4855"/>
    <w:rsid w:val="1EE61283"/>
    <w:rsid w:val="1EEAE9B3"/>
    <w:rsid w:val="1EEC1CEA"/>
    <w:rsid w:val="1EFB86C1"/>
    <w:rsid w:val="1EFE67B9"/>
    <w:rsid w:val="1EFFB038"/>
    <w:rsid w:val="1F097965"/>
    <w:rsid w:val="1F10BDA7"/>
    <w:rsid w:val="1F10F081"/>
    <w:rsid w:val="1F119288"/>
    <w:rsid w:val="1F17496C"/>
    <w:rsid w:val="1F195E4D"/>
    <w:rsid w:val="1F1DF0DB"/>
    <w:rsid w:val="1F29B5C3"/>
    <w:rsid w:val="1F36AE1B"/>
    <w:rsid w:val="1F45DABD"/>
    <w:rsid w:val="1F55E823"/>
    <w:rsid w:val="1F71DECF"/>
    <w:rsid w:val="1F7D92AC"/>
    <w:rsid w:val="1F815152"/>
    <w:rsid w:val="1F8DE6E8"/>
    <w:rsid w:val="1F8FAACC"/>
    <w:rsid w:val="1F94B738"/>
    <w:rsid w:val="1F97A90A"/>
    <w:rsid w:val="1F98049F"/>
    <w:rsid w:val="1F9A84D0"/>
    <w:rsid w:val="1FA551D3"/>
    <w:rsid w:val="1FA687D9"/>
    <w:rsid w:val="1FAAED23"/>
    <w:rsid w:val="1FABA680"/>
    <w:rsid w:val="1FAEA4E3"/>
    <w:rsid w:val="1FBACEA0"/>
    <w:rsid w:val="1FBE7496"/>
    <w:rsid w:val="1FC282FC"/>
    <w:rsid w:val="1FC43714"/>
    <w:rsid w:val="1FC74543"/>
    <w:rsid w:val="1FC9A145"/>
    <w:rsid w:val="1FCB3A7E"/>
    <w:rsid w:val="1FCBF7B6"/>
    <w:rsid w:val="1FD4B4F0"/>
    <w:rsid w:val="1FD79D50"/>
    <w:rsid w:val="1FDAB695"/>
    <w:rsid w:val="1FDE2BF8"/>
    <w:rsid w:val="1FED9E6B"/>
    <w:rsid w:val="1FEE8042"/>
    <w:rsid w:val="1FEF871D"/>
    <w:rsid w:val="1FF34DEA"/>
    <w:rsid w:val="1FF57B6A"/>
    <w:rsid w:val="1FF716E7"/>
    <w:rsid w:val="2011FCCB"/>
    <w:rsid w:val="20174048"/>
    <w:rsid w:val="2018BB61"/>
    <w:rsid w:val="20255041"/>
    <w:rsid w:val="2028E894"/>
    <w:rsid w:val="202D36C9"/>
    <w:rsid w:val="20347E0C"/>
    <w:rsid w:val="20383CB2"/>
    <w:rsid w:val="204BC1E7"/>
    <w:rsid w:val="20532E3B"/>
    <w:rsid w:val="2053FF5D"/>
    <w:rsid w:val="2056165A"/>
    <w:rsid w:val="2059F3AA"/>
    <w:rsid w:val="205AE531"/>
    <w:rsid w:val="205C6302"/>
    <w:rsid w:val="205FEFF1"/>
    <w:rsid w:val="207F2BDF"/>
    <w:rsid w:val="2091B4EF"/>
    <w:rsid w:val="2098F64C"/>
    <w:rsid w:val="20A3ADCA"/>
    <w:rsid w:val="20A3D962"/>
    <w:rsid w:val="20A4D194"/>
    <w:rsid w:val="20AA3123"/>
    <w:rsid w:val="20AE42A8"/>
    <w:rsid w:val="20B39CAC"/>
    <w:rsid w:val="20B4184F"/>
    <w:rsid w:val="20B8DD28"/>
    <w:rsid w:val="20C422CE"/>
    <w:rsid w:val="20C4EC1C"/>
    <w:rsid w:val="20C53737"/>
    <w:rsid w:val="20C5F3CE"/>
    <w:rsid w:val="20DF5AB4"/>
    <w:rsid w:val="20E30CA7"/>
    <w:rsid w:val="20ED97CF"/>
    <w:rsid w:val="20F09B56"/>
    <w:rsid w:val="20F6A758"/>
    <w:rsid w:val="20F80153"/>
    <w:rsid w:val="20F8E59D"/>
    <w:rsid w:val="20F92816"/>
    <w:rsid w:val="21042C27"/>
    <w:rsid w:val="21123FD0"/>
    <w:rsid w:val="2131155D"/>
    <w:rsid w:val="2137E83F"/>
    <w:rsid w:val="214EF8E5"/>
    <w:rsid w:val="21515A4D"/>
    <w:rsid w:val="21524487"/>
    <w:rsid w:val="21551FE5"/>
    <w:rsid w:val="215EBEA3"/>
    <w:rsid w:val="2160F00F"/>
    <w:rsid w:val="21619EDC"/>
    <w:rsid w:val="216408D6"/>
    <w:rsid w:val="216FDE1A"/>
    <w:rsid w:val="217392FD"/>
    <w:rsid w:val="217903BE"/>
    <w:rsid w:val="21846D63"/>
    <w:rsid w:val="21894905"/>
    <w:rsid w:val="219020F4"/>
    <w:rsid w:val="21905C86"/>
    <w:rsid w:val="2195A1E9"/>
    <w:rsid w:val="21964BDF"/>
    <w:rsid w:val="21976756"/>
    <w:rsid w:val="2197B575"/>
    <w:rsid w:val="219E6F8E"/>
    <w:rsid w:val="21B53F42"/>
    <w:rsid w:val="21C1D45E"/>
    <w:rsid w:val="21C7C2EA"/>
    <w:rsid w:val="21CB3F8B"/>
    <w:rsid w:val="21D62FE3"/>
    <w:rsid w:val="21E3FCDD"/>
    <w:rsid w:val="21F137BD"/>
    <w:rsid w:val="21F26331"/>
    <w:rsid w:val="21FCD92A"/>
    <w:rsid w:val="21FEDC21"/>
    <w:rsid w:val="220044D0"/>
    <w:rsid w:val="2206D262"/>
    <w:rsid w:val="22070259"/>
    <w:rsid w:val="22194296"/>
    <w:rsid w:val="2222385C"/>
    <w:rsid w:val="222C99FF"/>
    <w:rsid w:val="223B46DF"/>
    <w:rsid w:val="223B9662"/>
    <w:rsid w:val="22459BE2"/>
    <w:rsid w:val="224C18F2"/>
    <w:rsid w:val="2250233F"/>
    <w:rsid w:val="2250B096"/>
    <w:rsid w:val="225D7F96"/>
    <w:rsid w:val="22627339"/>
    <w:rsid w:val="226C0E9A"/>
    <w:rsid w:val="226F679E"/>
    <w:rsid w:val="22768ADB"/>
    <w:rsid w:val="227C369E"/>
    <w:rsid w:val="22860B9B"/>
    <w:rsid w:val="228723B8"/>
    <w:rsid w:val="228F1F1A"/>
    <w:rsid w:val="2290D01A"/>
    <w:rsid w:val="22951AA5"/>
    <w:rsid w:val="229B35CF"/>
    <w:rsid w:val="22A7840C"/>
    <w:rsid w:val="22AAF01B"/>
    <w:rsid w:val="22B0D2B8"/>
    <w:rsid w:val="22B1F1F8"/>
    <w:rsid w:val="22B222C0"/>
    <w:rsid w:val="22B5BAA7"/>
    <w:rsid w:val="22C665FE"/>
    <w:rsid w:val="22CC6A60"/>
    <w:rsid w:val="22D00F64"/>
    <w:rsid w:val="22D7E3F7"/>
    <w:rsid w:val="22DA92B4"/>
    <w:rsid w:val="22DACFD7"/>
    <w:rsid w:val="22E0C497"/>
    <w:rsid w:val="22E19978"/>
    <w:rsid w:val="22E78DC5"/>
    <w:rsid w:val="22E7D22F"/>
    <w:rsid w:val="22FD6CEA"/>
    <w:rsid w:val="23001D84"/>
    <w:rsid w:val="230090BD"/>
    <w:rsid w:val="23015DD2"/>
    <w:rsid w:val="230848EF"/>
    <w:rsid w:val="23107A2F"/>
    <w:rsid w:val="231450C5"/>
    <w:rsid w:val="231FD1D1"/>
    <w:rsid w:val="232004A2"/>
    <w:rsid w:val="2330BECF"/>
    <w:rsid w:val="23321C40"/>
    <w:rsid w:val="233F5322"/>
    <w:rsid w:val="2343FD81"/>
    <w:rsid w:val="23495F41"/>
    <w:rsid w:val="236153DC"/>
    <w:rsid w:val="236716F0"/>
    <w:rsid w:val="236DD6DA"/>
    <w:rsid w:val="23730F3A"/>
    <w:rsid w:val="23758412"/>
    <w:rsid w:val="2387FA1F"/>
    <w:rsid w:val="23887E5F"/>
    <w:rsid w:val="239CF1DF"/>
    <w:rsid w:val="23A69D2A"/>
    <w:rsid w:val="23AA89F8"/>
    <w:rsid w:val="23AC534F"/>
    <w:rsid w:val="23CEA942"/>
    <w:rsid w:val="23D04F3C"/>
    <w:rsid w:val="23D57838"/>
    <w:rsid w:val="23D640DA"/>
    <w:rsid w:val="23D91857"/>
    <w:rsid w:val="23ECEA25"/>
    <w:rsid w:val="23ED78DB"/>
    <w:rsid w:val="23F0FD39"/>
    <w:rsid w:val="23FC5EE4"/>
    <w:rsid w:val="240FF4BA"/>
    <w:rsid w:val="241ADF3F"/>
    <w:rsid w:val="2420EADF"/>
    <w:rsid w:val="2424038E"/>
    <w:rsid w:val="2428F2E8"/>
    <w:rsid w:val="2443E2C2"/>
    <w:rsid w:val="2446AF00"/>
    <w:rsid w:val="2448F596"/>
    <w:rsid w:val="244B7140"/>
    <w:rsid w:val="244F2ED1"/>
    <w:rsid w:val="24518DF5"/>
    <w:rsid w:val="245293BB"/>
    <w:rsid w:val="24555F58"/>
    <w:rsid w:val="24558115"/>
    <w:rsid w:val="245667CD"/>
    <w:rsid w:val="245D39EA"/>
    <w:rsid w:val="24620BD5"/>
    <w:rsid w:val="24841AF3"/>
    <w:rsid w:val="2487B444"/>
    <w:rsid w:val="248F6EF9"/>
    <w:rsid w:val="248F774D"/>
    <w:rsid w:val="2494E481"/>
    <w:rsid w:val="2495F84C"/>
    <w:rsid w:val="24A01A53"/>
    <w:rsid w:val="24A92002"/>
    <w:rsid w:val="24ADF42B"/>
    <w:rsid w:val="24B4B1C6"/>
    <w:rsid w:val="24BB705C"/>
    <w:rsid w:val="24BF2F02"/>
    <w:rsid w:val="24C164A9"/>
    <w:rsid w:val="24C40296"/>
    <w:rsid w:val="24C69596"/>
    <w:rsid w:val="24D3B773"/>
    <w:rsid w:val="24DA7FB4"/>
    <w:rsid w:val="24E24F9D"/>
    <w:rsid w:val="24E8335C"/>
    <w:rsid w:val="24F8E80F"/>
    <w:rsid w:val="24F98A13"/>
    <w:rsid w:val="24F9A8B5"/>
    <w:rsid w:val="2502E04D"/>
    <w:rsid w:val="252435F2"/>
    <w:rsid w:val="2527F4BA"/>
    <w:rsid w:val="25331BB1"/>
    <w:rsid w:val="253811DE"/>
    <w:rsid w:val="253CC3F6"/>
    <w:rsid w:val="254102DA"/>
    <w:rsid w:val="25432BA1"/>
    <w:rsid w:val="2547CA07"/>
    <w:rsid w:val="2550A4C4"/>
    <w:rsid w:val="255B16F7"/>
    <w:rsid w:val="255E20F5"/>
    <w:rsid w:val="2562F173"/>
    <w:rsid w:val="25751D48"/>
    <w:rsid w:val="257E716A"/>
    <w:rsid w:val="25872D00"/>
    <w:rsid w:val="258B3452"/>
    <w:rsid w:val="258CC8C2"/>
    <w:rsid w:val="2590D55B"/>
    <w:rsid w:val="2597D15A"/>
    <w:rsid w:val="25993220"/>
    <w:rsid w:val="25B1F4DB"/>
    <w:rsid w:val="25C4C8AB"/>
    <w:rsid w:val="25CA0BBA"/>
    <w:rsid w:val="25D3ABD3"/>
    <w:rsid w:val="25DC8E8D"/>
    <w:rsid w:val="25DCCF34"/>
    <w:rsid w:val="25DF965B"/>
    <w:rsid w:val="25EF77F6"/>
    <w:rsid w:val="25F8487B"/>
    <w:rsid w:val="260E19BA"/>
    <w:rsid w:val="26115FD3"/>
    <w:rsid w:val="26118539"/>
    <w:rsid w:val="26181473"/>
    <w:rsid w:val="261B8A80"/>
    <w:rsid w:val="261C059E"/>
    <w:rsid w:val="2624E3AC"/>
    <w:rsid w:val="262B44B0"/>
    <w:rsid w:val="263174F3"/>
    <w:rsid w:val="26348DA6"/>
    <w:rsid w:val="26382413"/>
    <w:rsid w:val="263CA863"/>
    <w:rsid w:val="26436A9D"/>
    <w:rsid w:val="26463300"/>
    <w:rsid w:val="264C4EEB"/>
    <w:rsid w:val="26501D80"/>
    <w:rsid w:val="26505479"/>
    <w:rsid w:val="2654B190"/>
    <w:rsid w:val="26553CEC"/>
    <w:rsid w:val="265DEF4D"/>
    <w:rsid w:val="267FC03B"/>
    <w:rsid w:val="26821CB0"/>
    <w:rsid w:val="268E88AA"/>
    <w:rsid w:val="269141E3"/>
    <w:rsid w:val="269836AF"/>
    <w:rsid w:val="26B35E1E"/>
    <w:rsid w:val="26B8B7CC"/>
    <w:rsid w:val="26BF0E50"/>
    <w:rsid w:val="26C06488"/>
    <w:rsid w:val="26CABC68"/>
    <w:rsid w:val="26D22F73"/>
    <w:rsid w:val="26D9AFA8"/>
    <w:rsid w:val="26DBE473"/>
    <w:rsid w:val="26DEB89D"/>
    <w:rsid w:val="26EA95C1"/>
    <w:rsid w:val="26FCB3DD"/>
    <w:rsid w:val="270A290A"/>
    <w:rsid w:val="270FF9B6"/>
    <w:rsid w:val="27180767"/>
    <w:rsid w:val="271A0032"/>
    <w:rsid w:val="271A41A2"/>
    <w:rsid w:val="271F2428"/>
    <w:rsid w:val="271F8A15"/>
    <w:rsid w:val="2723EF41"/>
    <w:rsid w:val="27251180"/>
    <w:rsid w:val="272E6CE2"/>
    <w:rsid w:val="2730B3C1"/>
    <w:rsid w:val="2734DAC1"/>
    <w:rsid w:val="2739BD46"/>
    <w:rsid w:val="2743B0F6"/>
    <w:rsid w:val="274A1A61"/>
    <w:rsid w:val="274B1AEC"/>
    <w:rsid w:val="27530ED8"/>
    <w:rsid w:val="275792A6"/>
    <w:rsid w:val="27661894"/>
    <w:rsid w:val="2769D16C"/>
    <w:rsid w:val="2769ECC6"/>
    <w:rsid w:val="276E8015"/>
    <w:rsid w:val="27789F95"/>
    <w:rsid w:val="277A66AA"/>
    <w:rsid w:val="277EB435"/>
    <w:rsid w:val="278D8055"/>
    <w:rsid w:val="278DAE7C"/>
    <w:rsid w:val="2791D680"/>
    <w:rsid w:val="2793B84A"/>
    <w:rsid w:val="279CC8EF"/>
    <w:rsid w:val="279CE17F"/>
    <w:rsid w:val="279D4DFE"/>
    <w:rsid w:val="27B6939A"/>
    <w:rsid w:val="27BDF32E"/>
    <w:rsid w:val="27C0A761"/>
    <w:rsid w:val="27C0B40D"/>
    <w:rsid w:val="27C3AB24"/>
    <w:rsid w:val="27CF9648"/>
    <w:rsid w:val="27D6E9CC"/>
    <w:rsid w:val="27D86010"/>
    <w:rsid w:val="27DD8DBD"/>
    <w:rsid w:val="27E27857"/>
    <w:rsid w:val="27EA8958"/>
    <w:rsid w:val="27F39317"/>
    <w:rsid w:val="27F4335B"/>
    <w:rsid w:val="27F8E807"/>
    <w:rsid w:val="27FAB31D"/>
    <w:rsid w:val="280B3C61"/>
    <w:rsid w:val="280C28F1"/>
    <w:rsid w:val="28252E0C"/>
    <w:rsid w:val="2829F464"/>
    <w:rsid w:val="28351C30"/>
    <w:rsid w:val="2835DF19"/>
    <w:rsid w:val="28383400"/>
    <w:rsid w:val="283D95CD"/>
    <w:rsid w:val="2846F3F9"/>
    <w:rsid w:val="285ACAA1"/>
    <w:rsid w:val="286112F4"/>
    <w:rsid w:val="287A812E"/>
    <w:rsid w:val="287D30D2"/>
    <w:rsid w:val="28800476"/>
    <w:rsid w:val="288897EE"/>
    <w:rsid w:val="288988DB"/>
    <w:rsid w:val="288C9266"/>
    <w:rsid w:val="289F4DC4"/>
    <w:rsid w:val="28A8F053"/>
    <w:rsid w:val="28AA2E54"/>
    <w:rsid w:val="28B29064"/>
    <w:rsid w:val="28CDB7F8"/>
    <w:rsid w:val="28D23B3B"/>
    <w:rsid w:val="28D36298"/>
    <w:rsid w:val="28DA76CE"/>
    <w:rsid w:val="28DFBC13"/>
    <w:rsid w:val="28E4A557"/>
    <w:rsid w:val="28E5D912"/>
    <w:rsid w:val="28EAA2D4"/>
    <w:rsid w:val="28EF9390"/>
    <w:rsid w:val="28F3346C"/>
    <w:rsid w:val="28F3A2B6"/>
    <w:rsid w:val="28F412D9"/>
    <w:rsid w:val="29014BC3"/>
    <w:rsid w:val="2915652A"/>
    <w:rsid w:val="2918C2FF"/>
    <w:rsid w:val="291CE1AA"/>
    <w:rsid w:val="291D6E11"/>
    <w:rsid w:val="29230DF9"/>
    <w:rsid w:val="29231F84"/>
    <w:rsid w:val="2923BC1E"/>
    <w:rsid w:val="2926A001"/>
    <w:rsid w:val="2931F3FA"/>
    <w:rsid w:val="29349731"/>
    <w:rsid w:val="293C0089"/>
    <w:rsid w:val="294454B1"/>
    <w:rsid w:val="2952ADCB"/>
    <w:rsid w:val="29541622"/>
    <w:rsid w:val="29596BC7"/>
    <w:rsid w:val="295E01B1"/>
    <w:rsid w:val="2962DD71"/>
    <w:rsid w:val="2968C9D1"/>
    <w:rsid w:val="296C56B9"/>
    <w:rsid w:val="2972946D"/>
    <w:rsid w:val="297F5369"/>
    <w:rsid w:val="2987C07C"/>
    <w:rsid w:val="298A58A3"/>
    <w:rsid w:val="2998963D"/>
    <w:rsid w:val="29A98732"/>
    <w:rsid w:val="29B7972B"/>
    <w:rsid w:val="29B81309"/>
    <w:rsid w:val="29BA161E"/>
    <w:rsid w:val="29C79CB6"/>
    <w:rsid w:val="29CBA696"/>
    <w:rsid w:val="29D1AF7A"/>
    <w:rsid w:val="29D8ED2C"/>
    <w:rsid w:val="29DA3D00"/>
    <w:rsid w:val="29DD468E"/>
    <w:rsid w:val="29E21355"/>
    <w:rsid w:val="29E47F2F"/>
    <w:rsid w:val="2A062FBE"/>
    <w:rsid w:val="2A1010EB"/>
    <w:rsid w:val="2A11129D"/>
    <w:rsid w:val="2A28B3FB"/>
    <w:rsid w:val="2A29066A"/>
    <w:rsid w:val="2A36EFF4"/>
    <w:rsid w:val="2A3BF44F"/>
    <w:rsid w:val="2A3C0E59"/>
    <w:rsid w:val="2A3E974F"/>
    <w:rsid w:val="2A3ED329"/>
    <w:rsid w:val="2A4D0F11"/>
    <w:rsid w:val="2A535CC4"/>
    <w:rsid w:val="2A57B338"/>
    <w:rsid w:val="2A59C2A5"/>
    <w:rsid w:val="2A5A6A1F"/>
    <w:rsid w:val="2A5B7F20"/>
    <w:rsid w:val="2A67E4E8"/>
    <w:rsid w:val="2A6888B7"/>
    <w:rsid w:val="2A7A1F74"/>
    <w:rsid w:val="2A826709"/>
    <w:rsid w:val="2A8A0E49"/>
    <w:rsid w:val="2A8AC3CE"/>
    <w:rsid w:val="2A8F04CD"/>
    <w:rsid w:val="2A902C63"/>
    <w:rsid w:val="2AA1FF44"/>
    <w:rsid w:val="2AA6EB20"/>
    <w:rsid w:val="2AAB5CF0"/>
    <w:rsid w:val="2AAECDDD"/>
    <w:rsid w:val="2AAEDD42"/>
    <w:rsid w:val="2AAF8376"/>
    <w:rsid w:val="2AB2ACF4"/>
    <w:rsid w:val="2AB2B35D"/>
    <w:rsid w:val="2AB5F050"/>
    <w:rsid w:val="2AB92E81"/>
    <w:rsid w:val="2ABAEF77"/>
    <w:rsid w:val="2ABD865E"/>
    <w:rsid w:val="2ACF439F"/>
    <w:rsid w:val="2AD77BD8"/>
    <w:rsid w:val="2AD87B5D"/>
    <w:rsid w:val="2ADA6B96"/>
    <w:rsid w:val="2AEC13E5"/>
    <w:rsid w:val="2AF3C07C"/>
    <w:rsid w:val="2AF3C779"/>
    <w:rsid w:val="2AF9E2E1"/>
    <w:rsid w:val="2B0C8045"/>
    <w:rsid w:val="2B0E1CD4"/>
    <w:rsid w:val="2B125D11"/>
    <w:rsid w:val="2B1CF3EE"/>
    <w:rsid w:val="2B20F35A"/>
    <w:rsid w:val="2B455793"/>
    <w:rsid w:val="2B568072"/>
    <w:rsid w:val="2B5BDF33"/>
    <w:rsid w:val="2B688592"/>
    <w:rsid w:val="2B6DB3FB"/>
    <w:rsid w:val="2B7381CC"/>
    <w:rsid w:val="2B778547"/>
    <w:rsid w:val="2B78B276"/>
    <w:rsid w:val="2B8151AE"/>
    <w:rsid w:val="2B8322A5"/>
    <w:rsid w:val="2B8C149A"/>
    <w:rsid w:val="2B8E9993"/>
    <w:rsid w:val="2B94224E"/>
    <w:rsid w:val="2B95DD3C"/>
    <w:rsid w:val="2B992A9C"/>
    <w:rsid w:val="2B99A661"/>
    <w:rsid w:val="2BA9ECC8"/>
    <w:rsid w:val="2BB83C8B"/>
    <w:rsid w:val="2BB89CB7"/>
    <w:rsid w:val="2BC0795B"/>
    <w:rsid w:val="2BC49D9C"/>
    <w:rsid w:val="2BC574F3"/>
    <w:rsid w:val="2BC65BD4"/>
    <w:rsid w:val="2BC796A7"/>
    <w:rsid w:val="2BC874E3"/>
    <w:rsid w:val="2BC8A540"/>
    <w:rsid w:val="2BCC718C"/>
    <w:rsid w:val="2BCF7930"/>
    <w:rsid w:val="2BD364C8"/>
    <w:rsid w:val="2BD8B39B"/>
    <w:rsid w:val="2BEE045C"/>
    <w:rsid w:val="2BEE7F99"/>
    <w:rsid w:val="2BF3247F"/>
    <w:rsid w:val="2BF3477A"/>
    <w:rsid w:val="2BF59A9E"/>
    <w:rsid w:val="2BFD087A"/>
    <w:rsid w:val="2BFF2948"/>
    <w:rsid w:val="2C061D2E"/>
    <w:rsid w:val="2C082BB2"/>
    <w:rsid w:val="2C1C5AD4"/>
    <w:rsid w:val="2C1D79D4"/>
    <w:rsid w:val="2C2433F3"/>
    <w:rsid w:val="2C27C8FD"/>
    <w:rsid w:val="2C2F16E9"/>
    <w:rsid w:val="2C3833AD"/>
    <w:rsid w:val="2C3FCFB4"/>
    <w:rsid w:val="2C49AE1F"/>
    <w:rsid w:val="2C4E80FA"/>
    <w:rsid w:val="2C4FECED"/>
    <w:rsid w:val="2C5093DD"/>
    <w:rsid w:val="2C600471"/>
    <w:rsid w:val="2C6942FF"/>
    <w:rsid w:val="2C6B6EFD"/>
    <w:rsid w:val="2C6CAC9A"/>
    <w:rsid w:val="2C6D1DBA"/>
    <w:rsid w:val="2C713169"/>
    <w:rsid w:val="2C80C109"/>
    <w:rsid w:val="2C8C5B68"/>
    <w:rsid w:val="2C977E63"/>
    <w:rsid w:val="2CA38C3F"/>
    <w:rsid w:val="2CA6F658"/>
    <w:rsid w:val="2CADD3E7"/>
    <w:rsid w:val="2CAEAD98"/>
    <w:rsid w:val="2CB02DD6"/>
    <w:rsid w:val="2CB04CF2"/>
    <w:rsid w:val="2CB5D34F"/>
    <w:rsid w:val="2CBB5369"/>
    <w:rsid w:val="2CBB8848"/>
    <w:rsid w:val="2CBEBD79"/>
    <w:rsid w:val="2CC8DD28"/>
    <w:rsid w:val="2CCD7A34"/>
    <w:rsid w:val="2CD589F1"/>
    <w:rsid w:val="2CD5E16A"/>
    <w:rsid w:val="2CDA7719"/>
    <w:rsid w:val="2CE8DEA8"/>
    <w:rsid w:val="2CF0654A"/>
    <w:rsid w:val="2CF14A1C"/>
    <w:rsid w:val="2CF1F63B"/>
    <w:rsid w:val="2D077A62"/>
    <w:rsid w:val="2D088CC0"/>
    <w:rsid w:val="2D1C2237"/>
    <w:rsid w:val="2D1FC827"/>
    <w:rsid w:val="2D21C56E"/>
    <w:rsid w:val="2D2998C0"/>
    <w:rsid w:val="2D2FC1C6"/>
    <w:rsid w:val="2D3F8BD1"/>
    <w:rsid w:val="2D4260B4"/>
    <w:rsid w:val="2D498509"/>
    <w:rsid w:val="2D4B2A2E"/>
    <w:rsid w:val="2D54F813"/>
    <w:rsid w:val="2D58C1F5"/>
    <w:rsid w:val="2D5A9E11"/>
    <w:rsid w:val="2D5AA930"/>
    <w:rsid w:val="2D5E755D"/>
    <w:rsid w:val="2D60099E"/>
    <w:rsid w:val="2D684F01"/>
    <w:rsid w:val="2D69C560"/>
    <w:rsid w:val="2D6A4C6B"/>
    <w:rsid w:val="2D780E8C"/>
    <w:rsid w:val="2D781901"/>
    <w:rsid w:val="2D7DC501"/>
    <w:rsid w:val="2D842B3C"/>
    <w:rsid w:val="2D861015"/>
    <w:rsid w:val="2D8A30CD"/>
    <w:rsid w:val="2D8A577B"/>
    <w:rsid w:val="2D8E35C4"/>
    <w:rsid w:val="2D8ECB99"/>
    <w:rsid w:val="2D8FC9FD"/>
    <w:rsid w:val="2D9124A8"/>
    <w:rsid w:val="2D92FE96"/>
    <w:rsid w:val="2D97200B"/>
    <w:rsid w:val="2D995450"/>
    <w:rsid w:val="2D9C577A"/>
    <w:rsid w:val="2DA0D150"/>
    <w:rsid w:val="2DC8E267"/>
    <w:rsid w:val="2DCC2F0C"/>
    <w:rsid w:val="2DE1E4E6"/>
    <w:rsid w:val="2DEB87C8"/>
    <w:rsid w:val="2DFA4AA5"/>
    <w:rsid w:val="2E04A561"/>
    <w:rsid w:val="2E088A9A"/>
    <w:rsid w:val="2E197CF3"/>
    <w:rsid w:val="2E19DF19"/>
    <w:rsid w:val="2E1B260C"/>
    <w:rsid w:val="2E1F86C2"/>
    <w:rsid w:val="2E262B67"/>
    <w:rsid w:val="2E2B7AF6"/>
    <w:rsid w:val="2E302466"/>
    <w:rsid w:val="2E329DCF"/>
    <w:rsid w:val="2E32E038"/>
    <w:rsid w:val="2E3DC560"/>
    <w:rsid w:val="2E3EA675"/>
    <w:rsid w:val="2E3FEEC8"/>
    <w:rsid w:val="2E487168"/>
    <w:rsid w:val="2E4FF02A"/>
    <w:rsid w:val="2E5A97ED"/>
    <w:rsid w:val="2E5D4DBC"/>
    <w:rsid w:val="2E6BD2C4"/>
    <w:rsid w:val="2E814EF9"/>
    <w:rsid w:val="2E926406"/>
    <w:rsid w:val="2E950708"/>
    <w:rsid w:val="2E95CE02"/>
    <w:rsid w:val="2EA2B60A"/>
    <w:rsid w:val="2EAC362C"/>
    <w:rsid w:val="2EACE987"/>
    <w:rsid w:val="2EB492F1"/>
    <w:rsid w:val="2EBA873E"/>
    <w:rsid w:val="2EC4D7E2"/>
    <w:rsid w:val="2ECDE256"/>
    <w:rsid w:val="2EDDFA06"/>
    <w:rsid w:val="2EDF2EB6"/>
    <w:rsid w:val="2EE19073"/>
    <w:rsid w:val="2EE3CAC2"/>
    <w:rsid w:val="2EEC1108"/>
    <w:rsid w:val="2EFC0363"/>
    <w:rsid w:val="2F04D06A"/>
    <w:rsid w:val="2F0512E4"/>
    <w:rsid w:val="2F0721B5"/>
    <w:rsid w:val="2F08031D"/>
    <w:rsid w:val="2F1289C7"/>
    <w:rsid w:val="2F1835E5"/>
    <w:rsid w:val="2F1A3C78"/>
    <w:rsid w:val="2F2E6374"/>
    <w:rsid w:val="2F327085"/>
    <w:rsid w:val="2F3718E5"/>
    <w:rsid w:val="2F3B5E9C"/>
    <w:rsid w:val="2F43A4FF"/>
    <w:rsid w:val="2F46A7F0"/>
    <w:rsid w:val="2F517AB8"/>
    <w:rsid w:val="2F51BCBA"/>
    <w:rsid w:val="2F5EAC19"/>
    <w:rsid w:val="2F6482E7"/>
    <w:rsid w:val="2F697B84"/>
    <w:rsid w:val="2F6DEFC4"/>
    <w:rsid w:val="2F6F3CF7"/>
    <w:rsid w:val="2F7A8DF5"/>
    <w:rsid w:val="2F7F3FB1"/>
    <w:rsid w:val="2F896F7E"/>
    <w:rsid w:val="2F97F39E"/>
    <w:rsid w:val="2F996D5A"/>
    <w:rsid w:val="2F9AE537"/>
    <w:rsid w:val="2FA1C7E0"/>
    <w:rsid w:val="2FA55926"/>
    <w:rsid w:val="2FB5AF7A"/>
    <w:rsid w:val="2FB5F6C8"/>
    <w:rsid w:val="2FC295CC"/>
    <w:rsid w:val="2FC937FB"/>
    <w:rsid w:val="2FCE5862"/>
    <w:rsid w:val="2FDB3D1B"/>
    <w:rsid w:val="2FDD72C2"/>
    <w:rsid w:val="2FE16439"/>
    <w:rsid w:val="2FE2922E"/>
    <w:rsid w:val="2FE58C8A"/>
    <w:rsid w:val="2FF22078"/>
    <w:rsid w:val="2FF682FB"/>
    <w:rsid w:val="2FF9CA15"/>
    <w:rsid w:val="2FFE8AEB"/>
    <w:rsid w:val="3001808F"/>
    <w:rsid w:val="300B61CB"/>
    <w:rsid w:val="300F5CE0"/>
    <w:rsid w:val="3019B09E"/>
    <w:rsid w:val="302DB03B"/>
    <w:rsid w:val="302E97BF"/>
    <w:rsid w:val="30399EF3"/>
    <w:rsid w:val="303DED5B"/>
    <w:rsid w:val="3043126F"/>
    <w:rsid w:val="304FAA8E"/>
    <w:rsid w:val="30775471"/>
    <w:rsid w:val="3088D2E3"/>
    <w:rsid w:val="309FA4AC"/>
    <w:rsid w:val="30A428FB"/>
    <w:rsid w:val="30A904C2"/>
    <w:rsid w:val="30AD1645"/>
    <w:rsid w:val="30B48ABC"/>
    <w:rsid w:val="30BC1E0D"/>
    <w:rsid w:val="30BE0E2B"/>
    <w:rsid w:val="30D13155"/>
    <w:rsid w:val="30DA572F"/>
    <w:rsid w:val="30DE4493"/>
    <w:rsid w:val="30E1CE7C"/>
    <w:rsid w:val="30F0A1F5"/>
    <w:rsid w:val="3101721F"/>
    <w:rsid w:val="31020C6C"/>
    <w:rsid w:val="310444F9"/>
    <w:rsid w:val="31047CCB"/>
    <w:rsid w:val="3107B359"/>
    <w:rsid w:val="31147AB0"/>
    <w:rsid w:val="3115EC47"/>
    <w:rsid w:val="31195D65"/>
    <w:rsid w:val="3122D3F4"/>
    <w:rsid w:val="312379FB"/>
    <w:rsid w:val="3125D3E4"/>
    <w:rsid w:val="312E0CBC"/>
    <w:rsid w:val="31312EC1"/>
    <w:rsid w:val="3137C71B"/>
    <w:rsid w:val="314642F6"/>
    <w:rsid w:val="31465AC5"/>
    <w:rsid w:val="314EF56F"/>
    <w:rsid w:val="3151C729"/>
    <w:rsid w:val="3152F75E"/>
    <w:rsid w:val="3154224B"/>
    <w:rsid w:val="315A2429"/>
    <w:rsid w:val="31719DD1"/>
    <w:rsid w:val="3172ED99"/>
    <w:rsid w:val="317F391C"/>
    <w:rsid w:val="3182C3B1"/>
    <w:rsid w:val="3186F21C"/>
    <w:rsid w:val="318973BD"/>
    <w:rsid w:val="3189C7F8"/>
    <w:rsid w:val="318F9E61"/>
    <w:rsid w:val="319AA871"/>
    <w:rsid w:val="31A4523E"/>
    <w:rsid w:val="31AE620F"/>
    <w:rsid w:val="31B87E00"/>
    <w:rsid w:val="31B91D50"/>
    <w:rsid w:val="31BB084C"/>
    <w:rsid w:val="31BD63DF"/>
    <w:rsid w:val="31C2B5F0"/>
    <w:rsid w:val="31D4949F"/>
    <w:rsid w:val="31D6DECD"/>
    <w:rsid w:val="31DAB259"/>
    <w:rsid w:val="31DFD024"/>
    <w:rsid w:val="31FD8AAC"/>
    <w:rsid w:val="31FF06AF"/>
    <w:rsid w:val="32017158"/>
    <w:rsid w:val="320DC71D"/>
    <w:rsid w:val="3214261C"/>
    <w:rsid w:val="3218F3CC"/>
    <w:rsid w:val="32225F1A"/>
    <w:rsid w:val="3222E3F3"/>
    <w:rsid w:val="32284A63"/>
    <w:rsid w:val="322C2551"/>
    <w:rsid w:val="32334F39"/>
    <w:rsid w:val="323831B1"/>
    <w:rsid w:val="323DB731"/>
    <w:rsid w:val="32458A8A"/>
    <w:rsid w:val="32587C33"/>
    <w:rsid w:val="325DE8D7"/>
    <w:rsid w:val="3263B94F"/>
    <w:rsid w:val="3265CDAF"/>
    <w:rsid w:val="326A912E"/>
    <w:rsid w:val="32721E40"/>
    <w:rsid w:val="3274E809"/>
    <w:rsid w:val="327F511C"/>
    <w:rsid w:val="3282970B"/>
    <w:rsid w:val="32835ADE"/>
    <w:rsid w:val="3286BA5F"/>
    <w:rsid w:val="3286ED29"/>
    <w:rsid w:val="328B9DED"/>
    <w:rsid w:val="32936D3B"/>
    <w:rsid w:val="32953E3B"/>
    <w:rsid w:val="329B3288"/>
    <w:rsid w:val="329EF684"/>
    <w:rsid w:val="32A64273"/>
    <w:rsid w:val="32AAD11A"/>
    <w:rsid w:val="32C5C792"/>
    <w:rsid w:val="32C69AC7"/>
    <w:rsid w:val="32D05DE7"/>
    <w:rsid w:val="32D0D0B3"/>
    <w:rsid w:val="32DE994E"/>
    <w:rsid w:val="32E156DD"/>
    <w:rsid w:val="32E1A458"/>
    <w:rsid w:val="32E5830C"/>
    <w:rsid w:val="32E75CC7"/>
    <w:rsid w:val="32E841A9"/>
    <w:rsid w:val="32EDF98C"/>
    <w:rsid w:val="32F08661"/>
    <w:rsid w:val="32F594E8"/>
    <w:rsid w:val="32F89605"/>
    <w:rsid w:val="32FCAAD8"/>
    <w:rsid w:val="33058481"/>
    <w:rsid w:val="330D26F9"/>
    <w:rsid w:val="331FC296"/>
    <w:rsid w:val="333B8541"/>
    <w:rsid w:val="3341E7EF"/>
    <w:rsid w:val="33434918"/>
    <w:rsid w:val="33438626"/>
    <w:rsid w:val="33449E59"/>
    <w:rsid w:val="33456B05"/>
    <w:rsid w:val="334BEBBF"/>
    <w:rsid w:val="334D3D3D"/>
    <w:rsid w:val="335242A3"/>
    <w:rsid w:val="335F91EC"/>
    <w:rsid w:val="33653A38"/>
    <w:rsid w:val="33657220"/>
    <w:rsid w:val="3368C88D"/>
    <w:rsid w:val="3373E014"/>
    <w:rsid w:val="33769289"/>
    <w:rsid w:val="33775F1B"/>
    <w:rsid w:val="3379AA3B"/>
    <w:rsid w:val="3382F4B3"/>
    <w:rsid w:val="3384D903"/>
    <w:rsid w:val="33876204"/>
    <w:rsid w:val="33957A05"/>
    <w:rsid w:val="3395F88C"/>
    <w:rsid w:val="339F2585"/>
    <w:rsid w:val="33C03E31"/>
    <w:rsid w:val="33C39771"/>
    <w:rsid w:val="33C7FA94"/>
    <w:rsid w:val="33D54EEC"/>
    <w:rsid w:val="33D85211"/>
    <w:rsid w:val="33D86BA6"/>
    <w:rsid w:val="33DD357C"/>
    <w:rsid w:val="33E393AA"/>
    <w:rsid w:val="33E66BFB"/>
    <w:rsid w:val="33F3F8B4"/>
    <w:rsid w:val="340105CD"/>
    <w:rsid w:val="340F3B9C"/>
    <w:rsid w:val="34194428"/>
    <w:rsid w:val="3427DA66"/>
    <w:rsid w:val="342EF379"/>
    <w:rsid w:val="34309814"/>
    <w:rsid w:val="34336A2F"/>
    <w:rsid w:val="343C41E2"/>
    <w:rsid w:val="343D55DC"/>
    <w:rsid w:val="3442AE1A"/>
    <w:rsid w:val="344AF72C"/>
    <w:rsid w:val="345022BA"/>
    <w:rsid w:val="34700320"/>
    <w:rsid w:val="3474A67A"/>
    <w:rsid w:val="347629D7"/>
    <w:rsid w:val="34805531"/>
    <w:rsid w:val="3487A509"/>
    <w:rsid w:val="348967EB"/>
    <w:rsid w:val="348F9194"/>
    <w:rsid w:val="34B4424C"/>
    <w:rsid w:val="34B7E2FF"/>
    <w:rsid w:val="34B928C0"/>
    <w:rsid w:val="34BC2E1C"/>
    <w:rsid w:val="34BE8564"/>
    <w:rsid w:val="34CAAD02"/>
    <w:rsid w:val="34CB29CA"/>
    <w:rsid w:val="34CB7A2D"/>
    <w:rsid w:val="34D07FC2"/>
    <w:rsid w:val="34DAEB50"/>
    <w:rsid w:val="34E8F4E9"/>
    <w:rsid w:val="34F3AF35"/>
    <w:rsid w:val="34F5DAD4"/>
    <w:rsid w:val="34FAAA39"/>
    <w:rsid w:val="3502547F"/>
    <w:rsid w:val="35080458"/>
    <w:rsid w:val="350CE641"/>
    <w:rsid w:val="350DD441"/>
    <w:rsid w:val="350FCC7F"/>
    <w:rsid w:val="351C888E"/>
    <w:rsid w:val="35210756"/>
    <w:rsid w:val="35286EC8"/>
    <w:rsid w:val="35370885"/>
    <w:rsid w:val="353D132A"/>
    <w:rsid w:val="353DF8AB"/>
    <w:rsid w:val="3540A6DF"/>
    <w:rsid w:val="35440899"/>
    <w:rsid w:val="35442F23"/>
    <w:rsid w:val="35483724"/>
    <w:rsid w:val="354A219D"/>
    <w:rsid w:val="354B1142"/>
    <w:rsid w:val="354D8EAC"/>
    <w:rsid w:val="356110AF"/>
    <w:rsid w:val="35613081"/>
    <w:rsid w:val="3561D2CF"/>
    <w:rsid w:val="3562D29E"/>
    <w:rsid w:val="3567AE30"/>
    <w:rsid w:val="356800B6"/>
    <w:rsid w:val="356DFB5A"/>
    <w:rsid w:val="35745172"/>
    <w:rsid w:val="358064C1"/>
    <w:rsid w:val="358102C3"/>
    <w:rsid w:val="35865BA0"/>
    <w:rsid w:val="358D44E3"/>
    <w:rsid w:val="3590832F"/>
    <w:rsid w:val="359377C1"/>
    <w:rsid w:val="3594E6A2"/>
    <w:rsid w:val="359E647F"/>
    <w:rsid w:val="359F6803"/>
    <w:rsid w:val="35A2D79D"/>
    <w:rsid w:val="35A5264D"/>
    <w:rsid w:val="35AD1150"/>
    <w:rsid w:val="35BA0B34"/>
    <w:rsid w:val="35BA9168"/>
    <w:rsid w:val="35BBA2CD"/>
    <w:rsid w:val="35D11151"/>
    <w:rsid w:val="35DAA3B8"/>
    <w:rsid w:val="35DB4E2F"/>
    <w:rsid w:val="35E47A1F"/>
    <w:rsid w:val="35E69382"/>
    <w:rsid w:val="35E75291"/>
    <w:rsid w:val="35EDBC2A"/>
    <w:rsid w:val="35F0D0BA"/>
    <w:rsid w:val="35F1F367"/>
    <w:rsid w:val="35F28671"/>
    <w:rsid w:val="35F94507"/>
    <w:rsid w:val="35FB2A7C"/>
    <w:rsid w:val="35FD03AD"/>
    <w:rsid w:val="36186223"/>
    <w:rsid w:val="361EBAA5"/>
    <w:rsid w:val="362227E0"/>
    <w:rsid w:val="3622794B"/>
    <w:rsid w:val="3628C1E2"/>
    <w:rsid w:val="36347D70"/>
    <w:rsid w:val="36377D60"/>
    <w:rsid w:val="36404E0F"/>
    <w:rsid w:val="3643B79C"/>
    <w:rsid w:val="3643F2DA"/>
    <w:rsid w:val="3645AEFF"/>
    <w:rsid w:val="36493C08"/>
    <w:rsid w:val="364E3A2A"/>
    <w:rsid w:val="3650249D"/>
    <w:rsid w:val="36543555"/>
    <w:rsid w:val="3654F921"/>
    <w:rsid w:val="365DBD47"/>
    <w:rsid w:val="3664A31B"/>
    <w:rsid w:val="36758F59"/>
    <w:rsid w:val="36799F21"/>
    <w:rsid w:val="367A64F1"/>
    <w:rsid w:val="367BAE88"/>
    <w:rsid w:val="367D1C6C"/>
    <w:rsid w:val="367DD515"/>
    <w:rsid w:val="36822957"/>
    <w:rsid w:val="36850120"/>
    <w:rsid w:val="3689FFD3"/>
    <w:rsid w:val="368A3941"/>
    <w:rsid w:val="368FE7B6"/>
    <w:rsid w:val="36932217"/>
    <w:rsid w:val="36932414"/>
    <w:rsid w:val="3699DED4"/>
    <w:rsid w:val="369A0246"/>
    <w:rsid w:val="369BF5A0"/>
    <w:rsid w:val="369C7A23"/>
    <w:rsid w:val="369ED95A"/>
    <w:rsid w:val="36B35217"/>
    <w:rsid w:val="36B884CC"/>
    <w:rsid w:val="36BCC902"/>
    <w:rsid w:val="36BD50AF"/>
    <w:rsid w:val="36BDD43A"/>
    <w:rsid w:val="36C529E4"/>
    <w:rsid w:val="36CFB1B8"/>
    <w:rsid w:val="36D706CB"/>
    <w:rsid w:val="36D84C98"/>
    <w:rsid w:val="36DFC109"/>
    <w:rsid w:val="36E0EC8F"/>
    <w:rsid w:val="36EBF2B7"/>
    <w:rsid w:val="36EF4DA9"/>
    <w:rsid w:val="36EFA9BE"/>
    <w:rsid w:val="3702A387"/>
    <w:rsid w:val="370C8A3F"/>
    <w:rsid w:val="371D7C0B"/>
    <w:rsid w:val="371E747A"/>
    <w:rsid w:val="371FEF31"/>
    <w:rsid w:val="37207308"/>
    <w:rsid w:val="3723465D"/>
    <w:rsid w:val="37273E30"/>
    <w:rsid w:val="372F79D9"/>
    <w:rsid w:val="3736373C"/>
    <w:rsid w:val="3736E8D4"/>
    <w:rsid w:val="373DE8E4"/>
    <w:rsid w:val="373F0AE0"/>
    <w:rsid w:val="3742B628"/>
    <w:rsid w:val="374EEA08"/>
    <w:rsid w:val="375782EB"/>
    <w:rsid w:val="3759A2DE"/>
    <w:rsid w:val="375FE14A"/>
    <w:rsid w:val="376C63F2"/>
    <w:rsid w:val="377CDE92"/>
    <w:rsid w:val="37848DD5"/>
    <w:rsid w:val="378A9609"/>
    <w:rsid w:val="379D1399"/>
    <w:rsid w:val="37A2D57A"/>
    <w:rsid w:val="37A2F640"/>
    <w:rsid w:val="37A4974E"/>
    <w:rsid w:val="37AB2A34"/>
    <w:rsid w:val="37B09196"/>
    <w:rsid w:val="37B1F990"/>
    <w:rsid w:val="37B25404"/>
    <w:rsid w:val="37B499F6"/>
    <w:rsid w:val="37B50CCF"/>
    <w:rsid w:val="37B8127B"/>
    <w:rsid w:val="37C245BB"/>
    <w:rsid w:val="37C56D7C"/>
    <w:rsid w:val="37C63637"/>
    <w:rsid w:val="37D09573"/>
    <w:rsid w:val="37D14AEB"/>
    <w:rsid w:val="37D16B7E"/>
    <w:rsid w:val="37D40DF0"/>
    <w:rsid w:val="37F0F845"/>
    <w:rsid w:val="37FBA398"/>
    <w:rsid w:val="37FC5AED"/>
    <w:rsid w:val="3806AF89"/>
    <w:rsid w:val="381D769A"/>
    <w:rsid w:val="381E0994"/>
    <w:rsid w:val="38382AA8"/>
    <w:rsid w:val="3842B58A"/>
    <w:rsid w:val="3847A38A"/>
    <w:rsid w:val="38497384"/>
    <w:rsid w:val="3849B280"/>
    <w:rsid w:val="38520E6E"/>
    <w:rsid w:val="38548E12"/>
    <w:rsid w:val="38558FFA"/>
    <w:rsid w:val="3858925F"/>
    <w:rsid w:val="385E52E6"/>
    <w:rsid w:val="385F4A91"/>
    <w:rsid w:val="385F8FF3"/>
    <w:rsid w:val="38615D2B"/>
    <w:rsid w:val="386654F4"/>
    <w:rsid w:val="386969AF"/>
    <w:rsid w:val="3871CE6C"/>
    <w:rsid w:val="387F573E"/>
    <w:rsid w:val="388048C5"/>
    <w:rsid w:val="38870CC7"/>
    <w:rsid w:val="388AAEA9"/>
    <w:rsid w:val="3890FAE5"/>
    <w:rsid w:val="389C7FE0"/>
    <w:rsid w:val="389F46C0"/>
    <w:rsid w:val="38A1496D"/>
    <w:rsid w:val="38A2CA06"/>
    <w:rsid w:val="38A58B92"/>
    <w:rsid w:val="38AC54C0"/>
    <w:rsid w:val="38B8A385"/>
    <w:rsid w:val="38B97ADB"/>
    <w:rsid w:val="38CA58F5"/>
    <w:rsid w:val="38CB7561"/>
    <w:rsid w:val="38CB9C66"/>
    <w:rsid w:val="38D2C97A"/>
    <w:rsid w:val="38DB3FE8"/>
    <w:rsid w:val="38DC7A6B"/>
    <w:rsid w:val="38DEE6E4"/>
    <w:rsid w:val="38E06637"/>
    <w:rsid w:val="38EEA84B"/>
    <w:rsid w:val="38F54628"/>
    <w:rsid w:val="38F786E7"/>
    <w:rsid w:val="39053910"/>
    <w:rsid w:val="390A9B4A"/>
    <w:rsid w:val="390F02FA"/>
    <w:rsid w:val="390F5354"/>
    <w:rsid w:val="3910C268"/>
    <w:rsid w:val="3912BAA6"/>
    <w:rsid w:val="39200B39"/>
    <w:rsid w:val="39261E3D"/>
    <w:rsid w:val="39346FDE"/>
    <w:rsid w:val="39351F6E"/>
    <w:rsid w:val="3942BA52"/>
    <w:rsid w:val="394AB3E1"/>
    <w:rsid w:val="395F66FF"/>
    <w:rsid w:val="39610A79"/>
    <w:rsid w:val="3964772A"/>
    <w:rsid w:val="3966D246"/>
    <w:rsid w:val="3967B8FA"/>
    <w:rsid w:val="39694AAB"/>
    <w:rsid w:val="396ED48B"/>
    <w:rsid w:val="39760E8E"/>
    <w:rsid w:val="39873C42"/>
    <w:rsid w:val="398976D3"/>
    <w:rsid w:val="398E88E2"/>
    <w:rsid w:val="398F7D7D"/>
    <w:rsid w:val="398FB40D"/>
    <w:rsid w:val="399483F7"/>
    <w:rsid w:val="399F7368"/>
    <w:rsid w:val="39A33449"/>
    <w:rsid w:val="39ABC6D2"/>
    <w:rsid w:val="39ADFA0E"/>
    <w:rsid w:val="39B54C5F"/>
    <w:rsid w:val="39BB9547"/>
    <w:rsid w:val="39BC1D71"/>
    <w:rsid w:val="39BFAAFC"/>
    <w:rsid w:val="39C180D9"/>
    <w:rsid w:val="39C2082C"/>
    <w:rsid w:val="39C24560"/>
    <w:rsid w:val="39C582B9"/>
    <w:rsid w:val="39C91926"/>
    <w:rsid w:val="39CC9A04"/>
    <w:rsid w:val="39CCB7A0"/>
    <w:rsid w:val="39CD95A5"/>
    <w:rsid w:val="39D75F0D"/>
    <w:rsid w:val="39DCC425"/>
    <w:rsid w:val="39DDAC4C"/>
    <w:rsid w:val="39E14564"/>
    <w:rsid w:val="39E68FF8"/>
    <w:rsid w:val="39E739B1"/>
    <w:rsid w:val="39EA8990"/>
    <w:rsid w:val="39EFB31C"/>
    <w:rsid w:val="39F9A954"/>
    <w:rsid w:val="39FEBA2E"/>
    <w:rsid w:val="3A03A370"/>
    <w:rsid w:val="3A0E0AAA"/>
    <w:rsid w:val="3A10DA82"/>
    <w:rsid w:val="3A113743"/>
    <w:rsid w:val="3A143733"/>
    <w:rsid w:val="3A159151"/>
    <w:rsid w:val="3A194C0A"/>
    <w:rsid w:val="3A247ADE"/>
    <w:rsid w:val="3A2FE0E8"/>
    <w:rsid w:val="3A39ACD1"/>
    <w:rsid w:val="3A45271E"/>
    <w:rsid w:val="3A4A12C7"/>
    <w:rsid w:val="3A592E22"/>
    <w:rsid w:val="3A5A2C93"/>
    <w:rsid w:val="3A64F6E3"/>
    <w:rsid w:val="3A6BE1D8"/>
    <w:rsid w:val="3A75A780"/>
    <w:rsid w:val="3A79781C"/>
    <w:rsid w:val="3A8DE450"/>
    <w:rsid w:val="3A9E2511"/>
    <w:rsid w:val="3A9F5F22"/>
    <w:rsid w:val="3AA06189"/>
    <w:rsid w:val="3AB3FE90"/>
    <w:rsid w:val="3AB4E259"/>
    <w:rsid w:val="3AB99B96"/>
    <w:rsid w:val="3ABF534B"/>
    <w:rsid w:val="3AC7D9F2"/>
    <w:rsid w:val="3AD07BE1"/>
    <w:rsid w:val="3AD48D6F"/>
    <w:rsid w:val="3AE2BD63"/>
    <w:rsid w:val="3AE4E18D"/>
    <w:rsid w:val="3AE8ABD1"/>
    <w:rsid w:val="3AF980DB"/>
    <w:rsid w:val="3B0286DC"/>
    <w:rsid w:val="3B028FE0"/>
    <w:rsid w:val="3B035C07"/>
    <w:rsid w:val="3B04B273"/>
    <w:rsid w:val="3B07ACA6"/>
    <w:rsid w:val="3B090676"/>
    <w:rsid w:val="3B185947"/>
    <w:rsid w:val="3B1866FE"/>
    <w:rsid w:val="3B1CB692"/>
    <w:rsid w:val="3B20962C"/>
    <w:rsid w:val="3B259539"/>
    <w:rsid w:val="3B2702DD"/>
    <w:rsid w:val="3B3484B9"/>
    <w:rsid w:val="3B35ED54"/>
    <w:rsid w:val="3B37996D"/>
    <w:rsid w:val="3B3DDBEF"/>
    <w:rsid w:val="3B44AEEC"/>
    <w:rsid w:val="3B51091E"/>
    <w:rsid w:val="3B66AF8F"/>
    <w:rsid w:val="3B66BCA2"/>
    <w:rsid w:val="3B687342"/>
    <w:rsid w:val="3B68DF31"/>
    <w:rsid w:val="3B6CECC6"/>
    <w:rsid w:val="3B76590B"/>
    <w:rsid w:val="3B830C2D"/>
    <w:rsid w:val="3B84EA43"/>
    <w:rsid w:val="3B9273E9"/>
    <w:rsid w:val="3B94A990"/>
    <w:rsid w:val="3BA3A837"/>
    <w:rsid w:val="3BB039E7"/>
    <w:rsid w:val="3BB1DE2A"/>
    <w:rsid w:val="3BC89879"/>
    <w:rsid w:val="3BD50CF8"/>
    <w:rsid w:val="3BD65145"/>
    <w:rsid w:val="3BE0EFE8"/>
    <w:rsid w:val="3BE59C5D"/>
    <w:rsid w:val="3BE5A980"/>
    <w:rsid w:val="3BE75AA2"/>
    <w:rsid w:val="3BE7E6F9"/>
    <w:rsid w:val="3BE8EAFE"/>
    <w:rsid w:val="3BF18447"/>
    <w:rsid w:val="3BF4E92E"/>
    <w:rsid w:val="3BFA8296"/>
    <w:rsid w:val="3C039F0C"/>
    <w:rsid w:val="3C0D313A"/>
    <w:rsid w:val="3C0E25E5"/>
    <w:rsid w:val="3C188797"/>
    <w:rsid w:val="3C1A9FD8"/>
    <w:rsid w:val="3C265223"/>
    <w:rsid w:val="3C275704"/>
    <w:rsid w:val="3C2D9158"/>
    <w:rsid w:val="3C2DA822"/>
    <w:rsid w:val="3C2F953E"/>
    <w:rsid w:val="3C342909"/>
    <w:rsid w:val="3C3A7472"/>
    <w:rsid w:val="3C53C73A"/>
    <w:rsid w:val="3C583D3B"/>
    <w:rsid w:val="3C6B4912"/>
    <w:rsid w:val="3C6B5F9F"/>
    <w:rsid w:val="3C6C3885"/>
    <w:rsid w:val="3C71B26F"/>
    <w:rsid w:val="3C77D800"/>
    <w:rsid w:val="3C7A405A"/>
    <w:rsid w:val="3C832C25"/>
    <w:rsid w:val="3C8E60D0"/>
    <w:rsid w:val="3C8FB6AC"/>
    <w:rsid w:val="3C952A23"/>
    <w:rsid w:val="3C996403"/>
    <w:rsid w:val="3CA5B43A"/>
    <w:rsid w:val="3CA85029"/>
    <w:rsid w:val="3CAAF9A2"/>
    <w:rsid w:val="3CC0D370"/>
    <w:rsid w:val="3CC893C0"/>
    <w:rsid w:val="3CCA31AC"/>
    <w:rsid w:val="3CD232EA"/>
    <w:rsid w:val="3CDEC1D5"/>
    <w:rsid w:val="3CE52C00"/>
    <w:rsid w:val="3CE7A732"/>
    <w:rsid w:val="3CE93D3B"/>
    <w:rsid w:val="3CF1C268"/>
    <w:rsid w:val="3CF57579"/>
    <w:rsid w:val="3CFBFE0D"/>
    <w:rsid w:val="3CFD5551"/>
    <w:rsid w:val="3D0671C7"/>
    <w:rsid w:val="3D092F92"/>
    <w:rsid w:val="3D0A3B05"/>
    <w:rsid w:val="3D0B5B14"/>
    <w:rsid w:val="3D0DD5EA"/>
    <w:rsid w:val="3D1B430B"/>
    <w:rsid w:val="3D1E3555"/>
    <w:rsid w:val="3D1EDC8E"/>
    <w:rsid w:val="3D1F6FA9"/>
    <w:rsid w:val="3D333C78"/>
    <w:rsid w:val="3D430481"/>
    <w:rsid w:val="3D4BB467"/>
    <w:rsid w:val="3D505D61"/>
    <w:rsid w:val="3D61CD91"/>
    <w:rsid w:val="3D6A48E8"/>
    <w:rsid w:val="3D732C7E"/>
    <w:rsid w:val="3D7B348C"/>
    <w:rsid w:val="3D7E20C3"/>
    <w:rsid w:val="3D8269EC"/>
    <w:rsid w:val="3D9465ED"/>
    <w:rsid w:val="3DAF3DD5"/>
    <w:rsid w:val="3DC091B8"/>
    <w:rsid w:val="3DC61B3E"/>
    <w:rsid w:val="3DC9A261"/>
    <w:rsid w:val="3DCEE23D"/>
    <w:rsid w:val="3DD8F4D8"/>
    <w:rsid w:val="3DDA8098"/>
    <w:rsid w:val="3DDA9978"/>
    <w:rsid w:val="3DE0A7B6"/>
    <w:rsid w:val="3DF1EA87"/>
    <w:rsid w:val="3DF52489"/>
    <w:rsid w:val="3DFA0E9C"/>
    <w:rsid w:val="3DFA191D"/>
    <w:rsid w:val="3DFB3EDB"/>
    <w:rsid w:val="3E01D246"/>
    <w:rsid w:val="3E054873"/>
    <w:rsid w:val="3E07BFBB"/>
    <w:rsid w:val="3E0ABAD0"/>
    <w:rsid w:val="3E0E8D4A"/>
    <w:rsid w:val="3E122160"/>
    <w:rsid w:val="3E14FA4B"/>
    <w:rsid w:val="3E327C3D"/>
    <w:rsid w:val="3E3392BD"/>
    <w:rsid w:val="3E35AF61"/>
    <w:rsid w:val="3E3F06DA"/>
    <w:rsid w:val="3E40599E"/>
    <w:rsid w:val="3E41F7CD"/>
    <w:rsid w:val="3E443CB7"/>
    <w:rsid w:val="3E46E563"/>
    <w:rsid w:val="3E4F799F"/>
    <w:rsid w:val="3E5418A6"/>
    <w:rsid w:val="3E54514A"/>
    <w:rsid w:val="3E5961C8"/>
    <w:rsid w:val="3E600B06"/>
    <w:rsid w:val="3E6BA3D2"/>
    <w:rsid w:val="3E7BA832"/>
    <w:rsid w:val="3E7D4513"/>
    <w:rsid w:val="3E7D71C1"/>
    <w:rsid w:val="3E7E2D50"/>
    <w:rsid w:val="3E8B220D"/>
    <w:rsid w:val="3E913CDE"/>
    <w:rsid w:val="3E9F3BB5"/>
    <w:rsid w:val="3EA824F0"/>
    <w:rsid w:val="3EAEE34C"/>
    <w:rsid w:val="3EB4D023"/>
    <w:rsid w:val="3EBAAAD4"/>
    <w:rsid w:val="3EBE0E3C"/>
    <w:rsid w:val="3EC2FD5F"/>
    <w:rsid w:val="3EC3ACE7"/>
    <w:rsid w:val="3ED103FF"/>
    <w:rsid w:val="3ED6AD46"/>
    <w:rsid w:val="3ED776CF"/>
    <w:rsid w:val="3EDF82A8"/>
    <w:rsid w:val="3EE2E87D"/>
    <w:rsid w:val="3EE31D7D"/>
    <w:rsid w:val="3EF17FFC"/>
    <w:rsid w:val="3EF4CBCF"/>
    <w:rsid w:val="3EF8B8CA"/>
    <w:rsid w:val="3EF9BF16"/>
    <w:rsid w:val="3EFAEDE9"/>
    <w:rsid w:val="3F00934A"/>
    <w:rsid w:val="3F0B8F11"/>
    <w:rsid w:val="3F1103DD"/>
    <w:rsid w:val="3F18D409"/>
    <w:rsid w:val="3F22B03C"/>
    <w:rsid w:val="3F244280"/>
    <w:rsid w:val="3F32A90D"/>
    <w:rsid w:val="3F36CD51"/>
    <w:rsid w:val="3F43925F"/>
    <w:rsid w:val="3F492FE6"/>
    <w:rsid w:val="3F4C2096"/>
    <w:rsid w:val="3F4C9BED"/>
    <w:rsid w:val="3F5EB42C"/>
    <w:rsid w:val="3F661241"/>
    <w:rsid w:val="3F6F608D"/>
    <w:rsid w:val="3F71BD72"/>
    <w:rsid w:val="3F80732B"/>
    <w:rsid w:val="3F8260F4"/>
    <w:rsid w:val="3F8C30EE"/>
    <w:rsid w:val="3F900FD3"/>
    <w:rsid w:val="3F911785"/>
    <w:rsid w:val="3F95DEFD"/>
    <w:rsid w:val="3F9CC0FC"/>
    <w:rsid w:val="3F9F7311"/>
    <w:rsid w:val="3FA6FF03"/>
    <w:rsid w:val="3FA950B6"/>
    <w:rsid w:val="3FAC46A6"/>
    <w:rsid w:val="3FACCE9D"/>
    <w:rsid w:val="3FB25ACF"/>
    <w:rsid w:val="3FB38D33"/>
    <w:rsid w:val="3FB68D23"/>
    <w:rsid w:val="3FB77301"/>
    <w:rsid w:val="3FBF068E"/>
    <w:rsid w:val="3FC9C005"/>
    <w:rsid w:val="3FCFBFE1"/>
    <w:rsid w:val="3FCFEFB2"/>
    <w:rsid w:val="3FD3D7D2"/>
    <w:rsid w:val="3FD4666F"/>
    <w:rsid w:val="3FDB4F76"/>
    <w:rsid w:val="3FEF7FCE"/>
    <w:rsid w:val="3FF3274D"/>
    <w:rsid w:val="4009FF6B"/>
    <w:rsid w:val="400EE4A4"/>
    <w:rsid w:val="401BC419"/>
    <w:rsid w:val="401BCEB1"/>
    <w:rsid w:val="402438CD"/>
    <w:rsid w:val="4033B1C2"/>
    <w:rsid w:val="4034489F"/>
    <w:rsid w:val="403D7B11"/>
    <w:rsid w:val="404631E5"/>
    <w:rsid w:val="40474BF0"/>
    <w:rsid w:val="40567D50"/>
    <w:rsid w:val="40633939"/>
    <w:rsid w:val="40732F67"/>
    <w:rsid w:val="407ABF21"/>
    <w:rsid w:val="4083DD5E"/>
    <w:rsid w:val="40879C04"/>
    <w:rsid w:val="40882517"/>
    <w:rsid w:val="408B3C56"/>
    <w:rsid w:val="408D7226"/>
    <w:rsid w:val="408DC322"/>
    <w:rsid w:val="40962B30"/>
    <w:rsid w:val="409C70B3"/>
    <w:rsid w:val="40A8026C"/>
    <w:rsid w:val="40AE4D7F"/>
    <w:rsid w:val="40B9578F"/>
    <w:rsid w:val="40BCFDFC"/>
    <w:rsid w:val="40C09024"/>
    <w:rsid w:val="40CEE3FE"/>
    <w:rsid w:val="40D03B6B"/>
    <w:rsid w:val="40D40F8C"/>
    <w:rsid w:val="40D9807D"/>
    <w:rsid w:val="40DCAAF6"/>
    <w:rsid w:val="40E86526"/>
    <w:rsid w:val="40EBF5E9"/>
    <w:rsid w:val="40EC5236"/>
    <w:rsid w:val="40F23B62"/>
    <w:rsid w:val="40F445BD"/>
    <w:rsid w:val="40F5D1CF"/>
    <w:rsid w:val="40F8E324"/>
    <w:rsid w:val="40FBEE55"/>
    <w:rsid w:val="410850A5"/>
    <w:rsid w:val="41098716"/>
    <w:rsid w:val="4109C7B9"/>
    <w:rsid w:val="411B476D"/>
    <w:rsid w:val="411F203E"/>
    <w:rsid w:val="411F6412"/>
    <w:rsid w:val="412022A8"/>
    <w:rsid w:val="4121A2AC"/>
    <w:rsid w:val="4134A29D"/>
    <w:rsid w:val="4137FC9C"/>
    <w:rsid w:val="413C51BD"/>
    <w:rsid w:val="413F46CE"/>
    <w:rsid w:val="4143C527"/>
    <w:rsid w:val="4147F62C"/>
    <w:rsid w:val="414CDBA2"/>
    <w:rsid w:val="414F5D94"/>
    <w:rsid w:val="41525E0D"/>
    <w:rsid w:val="4153D5EF"/>
    <w:rsid w:val="415D3E6C"/>
    <w:rsid w:val="41681215"/>
    <w:rsid w:val="416E627C"/>
    <w:rsid w:val="416EA494"/>
    <w:rsid w:val="4172EEE7"/>
    <w:rsid w:val="4173ECCC"/>
    <w:rsid w:val="417473E1"/>
    <w:rsid w:val="4177B841"/>
    <w:rsid w:val="4177DD47"/>
    <w:rsid w:val="417925CA"/>
    <w:rsid w:val="417A6642"/>
    <w:rsid w:val="417F7426"/>
    <w:rsid w:val="418C1E5E"/>
    <w:rsid w:val="419432F2"/>
    <w:rsid w:val="419E552D"/>
    <w:rsid w:val="41AAC70C"/>
    <w:rsid w:val="41BED8BB"/>
    <w:rsid w:val="41C630A5"/>
    <w:rsid w:val="41CABCE1"/>
    <w:rsid w:val="41D2CF47"/>
    <w:rsid w:val="41EB2F20"/>
    <w:rsid w:val="41ED6778"/>
    <w:rsid w:val="41F479F9"/>
    <w:rsid w:val="41F638FA"/>
    <w:rsid w:val="41F6F6C0"/>
    <w:rsid w:val="41F72E7A"/>
    <w:rsid w:val="41F8D9C2"/>
    <w:rsid w:val="4200867D"/>
    <w:rsid w:val="420BE0C8"/>
    <w:rsid w:val="421654DB"/>
    <w:rsid w:val="4219D3B6"/>
    <w:rsid w:val="421BBC6F"/>
    <w:rsid w:val="421C7BF9"/>
    <w:rsid w:val="421CC7C2"/>
    <w:rsid w:val="421FA327"/>
    <w:rsid w:val="4230B6C0"/>
    <w:rsid w:val="4234F189"/>
    <w:rsid w:val="4237745B"/>
    <w:rsid w:val="4238297B"/>
    <w:rsid w:val="423C0E74"/>
    <w:rsid w:val="4242AEDD"/>
    <w:rsid w:val="4244273E"/>
    <w:rsid w:val="42465D6E"/>
    <w:rsid w:val="424743D4"/>
    <w:rsid w:val="425029B3"/>
    <w:rsid w:val="42561206"/>
    <w:rsid w:val="425FF50A"/>
    <w:rsid w:val="4262E891"/>
    <w:rsid w:val="4263A88F"/>
    <w:rsid w:val="42646065"/>
    <w:rsid w:val="426604FA"/>
    <w:rsid w:val="426A44E5"/>
    <w:rsid w:val="427527BA"/>
    <w:rsid w:val="42783277"/>
    <w:rsid w:val="4278A20C"/>
    <w:rsid w:val="427CC87D"/>
    <w:rsid w:val="42820293"/>
    <w:rsid w:val="428DEFA6"/>
    <w:rsid w:val="4290F160"/>
    <w:rsid w:val="4294D6AE"/>
    <w:rsid w:val="42A968CC"/>
    <w:rsid w:val="42AC9CA6"/>
    <w:rsid w:val="42AF5840"/>
    <w:rsid w:val="42B7D5B3"/>
    <w:rsid w:val="42BE7FD4"/>
    <w:rsid w:val="42C1E07D"/>
    <w:rsid w:val="42C78F07"/>
    <w:rsid w:val="42D1809E"/>
    <w:rsid w:val="42D82423"/>
    <w:rsid w:val="42E0E38A"/>
    <w:rsid w:val="42EE61F0"/>
    <w:rsid w:val="42EEC9DC"/>
    <w:rsid w:val="42F7C36A"/>
    <w:rsid w:val="42F9435E"/>
    <w:rsid w:val="42FBF70E"/>
    <w:rsid w:val="4303CADD"/>
    <w:rsid w:val="430526FE"/>
    <w:rsid w:val="43068C06"/>
    <w:rsid w:val="430BA8DA"/>
    <w:rsid w:val="430DE10C"/>
    <w:rsid w:val="43149FA2"/>
    <w:rsid w:val="4315D9D1"/>
    <w:rsid w:val="4318D0A7"/>
    <w:rsid w:val="431B4487"/>
    <w:rsid w:val="431CD0AA"/>
    <w:rsid w:val="43263D54"/>
    <w:rsid w:val="4330AE3E"/>
    <w:rsid w:val="4332D62A"/>
    <w:rsid w:val="433364AC"/>
    <w:rsid w:val="4336DC89"/>
    <w:rsid w:val="433726F8"/>
    <w:rsid w:val="433866F9"/>
    <w:rsid w:val="433B7697"/>
    <w:rsid w:val="433E1218"/>
    <w:rsid w:val="43479171"/>
    <w:rsid w:val="4348F237"/>
    <w:rsid w:val="434A78F9"/>
    <w:rsid w:val="434D64E5"/>
    <w:rsid w:val="434E0440"/>
    <w:rsid w:val="434E2DFE"/>
    <w:rsid w:val="4353BA05"/>
    <w:rsid w:val="43587EBF"/>
    <w:rsid w:val="435C62B1"/>
    <w:rsid w:val="436412D2"/>
    <w:rsid w:val="43641F45"/>
    <w:rsid w:val="4364DD1B"/>
    <w:rsid w:val="43668D42"/>
    <w:rsid w:val="436712C2"/>
    <w:rsid w:val="4375E128"/>
    <w:rsid w:val="437917E2"/>
    <w:rsid w:val="438FFDF5"/>
    <w:rsid w:val="439E17AE"/>
    <w:rsid w:val="439E1EF2"/>
    <w:rsid w:val="43B6E121"/>
    <w:rsid w:val="43B84F41"/>
    <w:rsid w:val="43B85731"/>
    <w:rsid w:val="43C285A0"/>
    <w:rsid w:val="43C2CCB6"/>
    <w:rsid w:val="43C46C4A"/>
    <w:rsid w:val="43C86F12"/>
    <w:rsid w:val="43CBFA40"/>
    <w:rsid w:val="43CE59F7"/>
    <w:rsid w:val="43DD2A2E"/>
    <w:rsid w:val="43DD40BA"/>
    <w:rsid w:val="43E0789B"/>
    <w:rsid w:val="43F0FC54"/>
    <w:rsid w:val="43F2AF05"/>
    <w:rsid w:val="43F97A0B"/>
    <w:rsid w:val="43FEC5E5"/>
    <w:rsid w:val="43FECC52"/>
    <w:rsid w:val="440C90DD"/>
    <w:rsid w:val="441041FC"/>
    <w:rsid w:val="44114B3F"/>
    <w:rsid w:val="441809D5"/>
    <w:rsid w:val="4427F09F"/>
    <w:rsid w:val="443775D8"/>
    <w:rsid w:val="44378B26"/>
    <w:rsid w:val="443A8EB5"/>
    <w:rsid w:val="443C3061"/>
    <w:rsid w:val="44433657"/>
    <w:rsid w:val="4444BB6D"/>
    <w:rsid w:val="44464168"/>
    <w:rsid w:val="4449427B"/>
    <w:rsid w:val="444BA42C"/>
    <w:rsid w:val="44518250"/>
    <w:rsid w:val="44524EF8"/>
    <w:rsid w:val="44614EB9"/>
    <w:rsid w:val="4464799A"/>
    <w:rsid w:val="44718232"/>
    <w:rsid w:val="447F7672"/>
    <w:rsid w:val="44858BE3"/>
    <w:rsid w:val="4487A170"/>
    <w:rsid w:val="448FD01E"/>
    <w:rsid w:val="449016E1"/>
    <w:rsid w:val="44950D87"/>
    <w:rsid w:val="449EB36D"/>
    <w:rsid w:val="44A118F0"/>
    <w:rsid w:val="44A8272D"/>
    <w:rsid w:val="44A97F97"/>
    <w:rsid w:val="44ADB289"/>
    <w:rsid w:val="44B714E8"/>
    <w:rsid w:val="44D875D3"/>
    <w:rsid w:val="44DA0D87"/>
    <w:rsid w:val="44DC422B"/>
    <w:rsid w:val="44DCA5C3"/>
    <w:rsid w:val="44DE9A00"/>
    <w:rsid w:val="44DF7126"/>
    <w:rsid w:val="44E1FA39"/>
    <w:rsid w:val="44E25278"/>
    <w:rsid w:val="44EA9F2A"/>
    <w:rsid w:val="44F9576E"/>
    <w:rsid w:val="45309E14"/>
    <w:rsid w:val="453FB47C"/>
    <w:rsid w:val="45538543"/>
    <w:rsid w:val="45541FA2"/>
    <w:rsid w:val="4554E609"/>
    <w:rsid w:val="455D43E6"/>
    <w:rsid w:val="455E7FD6"/>
    <w:rsid w:val="4564B4C9"/>
    <w:rsid w:val="456E7794"/>
    <w:rsid w:val="4578161A"/>
    <w:rsid w:val="458F4B92"/>
    <w:rsid w:val="45908430"/>
    <w:rsid w:val="4593BEB3"/>
    <w:rsid w:val="459499FE"/>
    <w:rsid w:val="4597B1E9"/>
    <w:rsid w:val="4598E395"/>
    <w:rsid w:val="459BB162"/>
    <w:rsid w:val="45AC2447"/>
    <w:rsid w:val="45AFD6ED"/>
    <w:rsid w:val="45B14596"/>
    <w:rsid w:val="45BD4C3A"/>
    <w:rsid w:val="45C1BB0E"/>
    <w:rsid w:val="45CCCDB4"/>
    <w:rsid w:val="45CE526A"/>
    <w:rsid w:val="45D2F5E5"/>
    <w:rsid w:val="45DA34CE"/>
    <w:rsid w:val="45DFFC6F"/>
    <w:rsid w:val="45E730AC"/>
    <w:rsid w:val="45EA79C5"/>
    <w:rsid w:val="45EB2223"/>
    <w:rsid w:val="45EF7D5E"/>
    <w:rsid w:val="45F85A21"/>
    <w:rsid w:val="4600EE41"/>
    <w:rsid w:val="460347E9"/>
    <w:rsid w:val="4603B4E2"/>
    <w:rsid w:val="460FDEA0"/>
    <w:rsid w:val="46122FDD"/>
    <w:rsid w:val="461AC3B5"/>
    <w:rsid w:val="46243B10"/>
    <w:rsid w:val="4624D288"/>
    <w:rsid w:val="4625F5E5"/>
    <w:rsid w:val="4626334E"/>
    <w:rsid w:val="46301912"/>
    <w:rsid w:val="46327F7A"/>
    <w:rsid w:val="4633AF7F"/>
    <w:rsid w:val="4636263F"/>
    <w:rsid w:val="46499943"/>
    <w:rsid w:val="465FD9DD"/>
    <w:rsid w:val="4669BDE4"/>
    <w:rsid w:val="466C28CD"/>
    <w:rsid w:val="46705F2D"/>
    <w:rsid w:val="4671E7D8"/>
    <w:rsid w:val="4673F2CC"/>
    <w:rsid w:val="4678BF15"/>
    <w:rsid w:val="4679C17E"/>
    <w:rsid w:val="46866F8B"/>
    <w:rsid w:val="4696C9EE"/>
    <w:rsid w:val="46A697B6"/>
    <w:rsid w:val="46A9E7ED"/>
    <w:rsid w:val="46B09609"/>
    <w:rsid w:val="46BE66AB"/>
    <w:rsid w:val="46C52541"/>
    <w:rsid w:val="46C79B5D"/>
    <w:rsid w:val="46CADE48"/>
    <w:rsid w:val="46D9D46C"/>
    <w:rsid w:val="46DBC199"/>
    <w:rsid w:val="46E83267"/>
    <w:rsid w:val="46FC9FFF"/>
    <w:rsid w:val="46FDBF5C"/>
    <w:rsid w:val="4704C398"/>
    <w:rsid w:val="47072252"/>
    <w:rsid w:val="4709147E"/>
    <w:rsid w:val="470FE215"/>
    <w:rsid w:val="471C08B7"/>
    <w:rsid w:val="4728E714"/>
    <w:rsid w:val="4729EA6B"/>
    <w:rsid w:val="4733E1E1"/>
    <w:rsid w:val="473B1B9F"/>
    <w:rsid w:val="473E1DD5"/>
    <w:rsid w:val="47464D1C"/>
    <w:rsid w:val="474FEC1F"/>
    <w:rsid w:val="4752378E"/>
    <w:rsid w:val="47591C9B"/>
    <w:rsid w:val="475C5E4A"/>
    <w:rsid w:val="476080C7"/>
    <w:rsid w:val="4764828D"/>
    <w:rsid w:val="47648983"/>
    <w:rsid w:val="47693CF1"/>
    <w:rsid w:val="47694D4C"/>
    <w:rsid w:val="4781C6D2"/>
    <w:rsid w:val="478405A5"/>
    <w:rsid w:val="47864A26"/>
    <w:rsid w:val="4791C649"/>
    <w:rsid w:val="4793C48F"/>
    <w:rsid w:val="479817F2"/>
    <w:rsid w:val="47A271FD"/>
    <w:rsid w:val="47A9FFAA"/>
    <w:rsid w:val="47AF1A3E"/>
    <w:rsid w:val="47C625CF"/>
    <w:rsid w:val="47C81874"/>
    <w:rsid w:val="47DCB77A"/>
    <w:rsid w:val="47E9E4ED"/>
    <w:rsid w:val="47EBB5B8"/>
    <w:rsid w:val="47F23EB7"/>
    <w:rsid w:val="47F6C740"/>
    <w:rsid w:val="47FB7A3F"/>
    <w:rsid w:val="47FC3FF9"/>
    <w:rsid w:val="4800B502"/>
    <w:rsid w:val="4806BD35"/>
    <w:rsid w:val="4806C7CD"/>
    <w:rsid w:val="4808B11A"/>
    <w:rsid w:val="480D8663"/>
    <w:rsid w:val="481068CB"/>
    <w:rsid w:val="481392B5"/>
    <w:rsid w:val="4818B740"/>
    <w:rsid w:val="48296FAB"/>
    <w:rsid w:val="482EC0B1"/>
    <w:rsid w:val="483259F1"/>
    <w:rsid w:val="48395F47"/>
    <w:rsid w:val="483B756C"/>
    <w:rsid w:val="48405135"/>
    <w:rsid w:val="4845979E"/>
    <w:rsid w:val="48478325"/>
    <w:rsid w:val="4848BECC"/>
    <w:rsid w:val="484FA76A"/>
    <w:rsid w:val="485046B0"/>
    <w:rsid w:val="4851E6C6"/>
    <w:rsid w:val="485A97AB"/>
    <w:rsid w:val="485C9E33"/>
    <w:rsid w:val="4866F5AF"/>
    <w:rsid w:val="48691AE6"/>
    <w:rsid w:val="486B8631"/>
    <w:rsid w:val="48729520"/>
    <w:rsid w:val="48771E0F"/>
    <w:rsid w:val="4878B4B4"/>
    <w:rsid w:val="488B8E14"/>
    <w:rsid w:val="488BB275"/>
    <w:rsid w:val="488EEB47"/>
    <w:rsid w:val="489EFC25"/>
    <w:rsid w:val="48A2BACB"/>
    <w:rsid w:val="48A95F6E"/>
    <w:rsid w:val="48A98E37"/>
    <w:rsid w:val="48AE4CE4"/>
    <w:rsid w:val="48B3FCAC"/>
    <w:rsid w:val="48BA290F"/>
    <w:rsid w:val="48BAB90F"/>
    <w:rsid w:val="48C02C93"/>
    <w:rsid w:val="48C2AB5B"/>
    <w:rsid w:val="48CE6377"/>
    <w:rsid w:val="48CEF94D"/>
    <w:rsid w:val="48D77207"/>
    <w:rsid w:val="48DC237D"/>
    <w:rsid w:val="48E0BB45"/>
    <w:rsid w:val="48E22FAC"/>
    <w:rsid w:val="48E563AE"/>
    <w:rsid w:val="48E63541"/>
    <w:rsid w:val="48E9E761"/>
    <w:rsid w:val="48F0A0B5"/>
    <w:rsid w:val="48FACA89"/>
    <w:rsid w:val="490668C2"/>
    <w:rsid w:val="490B0271"/>
    <w:rsid w:val="49147C6B"/>
    <w:rsid w:val="491AB5FD"/>
    <w:rsid w:val="4926656F"/>
    <w:rsid w:val="49271F11"/>
    <w:rsid w:val="4933FEF1"/>
    <w:rsid w:val="493B56AC"/>
    <w:rsid w:val="494529B9"/>
    <w:rsid w:val="4946A30E"/>
    <w:rsid w:val="4952A225"/>
    <w:rsid w:val="495BDBD2"/>
    <w:rsid w:val="495EEEBA"/>
    <w:rsid w:val="49797DC5"/>
    <w:rsid w:val="497B1740"/>
    <w:rsid w:val="497BA461"/>
    <w:rsid w:val="497C854D"/>
    <w:rsid w:val="497EB363"/>
    <w:rsid w:val="498546F0"/>
    <w:rsid w:val="498C2535"/>
    <w:rsid w:val="4998105A"/>
    <w:rsid w:val="49A80E6E"/>
    <w:rsid w:val="49A85AA5"/>
    <w:rsid w:val="49ACDC36"/>
    <w:rsid w:val="49B5669C"/>
    <w:rsid w:val="49B7FD3A"/>
    <w:rsid w:val="49B880D5"/>
    <w:rsid w:val="49BC547D"/>
    <w:rsid w:val="49BF7F31"/>
    <w:rsid w:val="49C38362"/>
    <w:rsid w:val="49CDEF98"/>
    <w:rsid w:val="49D63149"/>
    <w:rsid w:val="49D80CEA"/>
    <w:rsid w:val="49D8E3FC"/>
    <w:rsid w:val="49DEE5A1"/>
    <w:rsid w:val="49EBF750"/>
    <w:rsid w:val="49EC49E2"/>
    <w:rsid w:val="49F23EA1"/>
    <w:rsid w:val="4A1351BE"/>
    <w:rsid w:val="4A17414A"/>
    <w:rsid w:val="4A19E1C3"/>
    <w:rsid w:val="4A288D17"/>
    <w:rsid w:val="4A292C0D"/>
    <w:rsid w:val="4A2A8232"/>
    <w:rsid w:val="4A3FD756"/>
    <w:rsid w:val="4A499D26"/>
    <w:rsid w:val="4A4D5B00"/>
    <w:rsid w:val="4A4E58C5"/>
    <w:rsid w:val="4A609AC9"/>
    <w:rsid w:val="4A68BB8F"/>
    <w:rsid w:val="4A6B9548"/>
    <w:rsid w:val="4A8DA44D"/>
    <w:rsid w:val="4A93989A"/>
    <w:rsid w:val="4A946A60"/>
    <w:rsid w:val="4A9A26A1"/>
    <w:rsid w:val="4A9C1205"/>
    <w:rsid w:val="4A9EF347"/>
    <w:rsid w:val="4AA54971"/>
    <w:rsid w:val="4AA74048"/>
    <w:rsid w:val="4AAA2780"/>
    <w:rsid w:val="4AAB288B"/>
    <w:rsid w:val="4AB23F4F"/>
    <w:rsid w:val="4AB70B62"/>
    <w:rsid w:val="4ABDEAE8"/>
    <w:rsid w:val="4AC819B9"/>
    <w:rsid w:val="4AD39193"/>
    <w:rsid w:val="4AD693D1"/>
    <w:rsid w:val="4AD91C69"/>
    <w:rsid w:val="4AD95752"/>
    <w:rsid w:val="4ADA2674"/>
    <w:rsid w:val="4ADB62E9"/>
    <w:rsid w:val="4ADDE1C6"/>
    <w:rsid w:val="4AE108F4"/>
    <w:rsid w:val="4AE85E07"/>
    <w:rsid w:val="4AF21C8D"/>
    <w:rsid w:val="4AF37C05"/>
    <w:rsid w:val="4AF8A123"/>
    <w:rsid w:val="4B093B95"/>
    <w:rsid w:val="4B09A92A"/>
    <w:rsid w:val="4B0EE5C0"/>
    <w:rsid w:val="4B114E31"/>
    <w:rsid w:val="4B1576BE"/>
    <w:rsid w:val="4B1C59A3"/>
    <w:rsid w:val="4B1F1A0F"/>
    <w:rsid w:val="4B2ABEE2"/>
    <w:rsid w:val="4B2AC325"/>
    <w:rsid w:val="4B4264AF"/>
    <w:rsid w:val="4B4F8CAB"/>
    <w:rsid w:val="4B591625"/>
    <w:rsid w:val="4B5AA548"/>
    <w:rsid w:val="4B60B4B4"/>
    <w:rsid w:val="4B67CFA4"/>
    <w:rsid w:val="4B85A71D"/>
    <w:rsid w:val="4B85B23A"/>
    <w:rsid w:val="4B85EF34"/>
    <w:rsid w:val="4B94CD26"/>
    <w:rsid w:val="4B9769CF"/>
    <w:rsid w:val="4BA564D2"/>
    <w:rsid w:val="4BAA640D"/>
    <w:rsid w:val="4BBD933F"/>
    <w:rsid w:val="4BC57B30"/>
    <w:rsid w:val="4BCB511B"/>
    <w:rsid w:val="4BCBF50E"/>
    <w:rsid w:val="4BCF46D9"/>
    <w:rsid w:val="4BCF53E4"/>
    <w:rsid w:val="4BDAE244"/>
    <w:rsid w:val="4BDD8159"/>
    <w:rsid w:val="4BE748A9"/>
    <w:rsid w:val="4C0A5804"/>
    <w:rsid w:val="4C0D5B3A"/>
    <w:rsid w:val="4C15BECD"/>
    <w:rsid w:val="4C160784"/>
    <w:rsid w:val="4C257502"/>
    <w:rsid w:val="4C2642E8"/>
    <w:rsid w:val="4C2E941A"/>
    <w:rsid w:val="4C3E1D31"/>
    <w:rsid w:val="4C4444B5"/>
    <w:rsid w:val="4C4E9165"/>
    <w:rsid w:val="4C4EA029"/>
    <w:rsid w:val="4C505726"/>
    <w:rsid w:val="4C534866"/>
    <w:rsid w:val="4C550A64"/>
    <w:rsid w:val="4C5D8AD5"/>
    <w:rsid w:val="4C5F359F"/>
    <w:rsid w:val="4C5F44E9"/>
    <w:rsid w:val="4C633462"/>
    <w:rsid w:val="4C653F0D"/>
    <w:rsid w:val="4C75E8E9"/>
    <w:rsid w:val="4C78B608"/>
    <w:rsid w:val="4C793FE4"/>
    <w:rsid w:val="4C819EB2"/>
    <w:rsid w:val="4C8397EB"/>
    <w:rsid w:val="4C86C17E"/>
    <w:rsid w:val="4C8792FF"/>
    <w:rsid w:val="4C89A035"/>
    <w:rsid w:val="4C8C0AE8"/>
    <w:rsid w:val="4C8DBA1D"/>
    <w:rsid w:val="4C90E224"/>
    <w:rsid w:val="4C95BEE5"/>
    <w:rsid w:val="4C9E5C45"/>
    <w:rsid w:val="4CA552F0"/>
    <w:rsid w:val="4CAF904A"/>
    <w:rsid w:val="4CC86105"/>
    <w:rsid w:val="4CCC78B4"/>
    <w:rsid w:val="4CDA7AF0"/>
    <w:rsid w:val="4CDBBE29"/>
    <w:rsid w:val="4CF5B10F"/>
    <w:rsid w:val="4CF8F0F3"/>
    <w:rsid w:val="4D0A2BCA"/>
    <w:rsid w:val="4D1609CC"/>
    <w:rsid w:val="4D172FFD"/>
    <w:rsid w:val="4D1D5EDF"/>
    <w:rsid w:val="4D1DBCF6"/>
    <w:rsid w:val="4D1EFD0E"/>
    <w:rsid w:val="4D30857C"/>
    <w:rsid w:val="4D311E4B"/>
    <w:rsid w:val="4D380EF8"/>
    <w:rsid w:val="4D389384"/>
    <w:rsid w:val="4D39545B"/>
    <w:rsid w:val="4D3DFFBA"/>
    <w:rsid w:val="4D43F81F"/>
    <w:rsid w:val="4D4D2164"/>
    <w:rsid w:val="4D518285"/>
    <w:rsid w:val="4D55194A"/>
    <w:rsid w:val="4D6126DE"/>
    <w:rsid w:val="4D7F504D"/>
    <w:rsid w:val="4D89AD19"/>
    <w:rsid w:val="4D8A7868"/>
    <w:rsid w:val="4D8D42AD"/>
    <w:rsid w:val="4D904A7D"/>
    <w:rsid w:val="4D905B02"/>
    <w:rsid w:val="4D966C0F"/>
    <w:rsid w:val="4D96844F"/>
    <w:rsid w:val="4D97810F"/>
    <w:rsid w:val="4D985F76"/>
    <w:rsid w:val="4D9B1EDE"/>
    <w:rsid w:val="4D9F4084"/>
    <w:rsid w:val="4DA99B5F"/>
    <w:rsid w:val="4DACB42A"/>
    <w:rsid w:val="4DB1ACE1"/>
    <w:rsid w:val="4DB77D17"/>
    <w:rsid w:val="4DB9A664"/>
    <w:rsid w:val="4DD31B4F"/>
    <w:rsid w:val="4DDC698E"/>
    <w:rsid w:val="4DE42EE8"/>
    <w:rsid w:val="4DE6C2DE"/>
    <w:rsid w:val="4DE9336E"/>
    <w:rsid w:val="4DEC493C"/>
    <w:rsid w:val="4DEF6ED6"/>
    <w:rsid w:val="4DF58BAA"/>
    <w:rsid w:val="4DFCEE04"/>
    <w:rsid w:val="4DFE0B2E"/>
    <w:rsid w:val="4E051C9D"/>
    <w:rsid w:val="4E0BBF86"/>
    <w:rsid w:val="4E1235D4"/>
    <w:rsid w:val="4E12537B"/>
    <w:rsid w:val="4E1720B7"/>
    <w:rsid w:val="4E1CC1E2"/>
    <w:rsid w:val="4E1E61E0"/>
    <w:rsid w:val="4E1F9A22"/>
    <w:rsid w:val="4E284ED4"/>
    <w:rsid w:val="4E2BB87C"/>
    <w:rsid w:val="4E2E321F"/>
    <w:rsid w:val="4E39E3E4"/>
    <w:rsid w:val="4E3A60AE"/>
    <w:rsid w:val="4E3CB22F"/>
    <w:rsid w:val="4E441E39"/>
    <w:rsid w:val="4E4D61E4"/>
    <w:rsid w:val="4E4E5B81"/>
    <w:rsid w:val="4E561259"/>
    <w:rsid w:val="4E565994"/>
    <w:rsid w:val="4E56CAC2"/>
    <w:rsid w:val="4E597F50"/>
    <w:rsid w:val="4E5AFDD5"/>
    <w:rsid w:val="4E5E0E4E"/>
    <w:rsid w:val="4E625AF7"/>
    <w:rsid w:val="4E6D47E5"/>
    <w:rsid w:val="4E6F3575"/>
    <w:rsid w:val="4E80A9AF"/>
    <w:rsid w:val="4E8207EA"/>
    <w:rsid w:val="4E8B10B4"/>
    <w:rsid w:val="4E8B7FD2"/>
    <w:rsid w:val="4E907EEA"/>
    <w:rsid w:val="4E922380"/>
    <w:rsid w:val="4E96E8CA"/>
    <w:rsid w:val="4E9F54A7"/>
    <w:rsid w:val="4EB02D24"/>
    <w:rsid w:val="4EB78F87"/>
    <w:rsid w:val="4EBB1263"/>
    <w:rsid w:val="4EBDCE5A"/>
    <w:rsid w:val="4EC2B2CC"/>
    <w:rsid w:val="4EC54425"/>
    <w:rsid w:val="4ECB51BC"/>
    <w:rsid w:val="4ECD88D7"/>
    <w:rsid w:val="4EE0513C"/>
    <w:rsid w:val="4EEB4AC6"/>
    <w:rsid w:val="4EF1C816"/>
    <w:rsid w:val="4EFBD0DF"/>
    <w:rsid w:val="4F1383A3"/>
    <w:rsid w:val="4F14969D"/>
    <w:rsid w:val="4F1612B4"/>
    <w:rsid w:val="4F1B9509"/>
    <w:rsid w:val="4F1EB286"/>
    <w:rsid w:val="4F1F46A2"/>
    <w:rsid w:val="4F1F6E24"/>
    <w:rsid w:val="4F251E82"/>
    <w:rsid w:val="4F261247"/>
    <w:rsid w:val="4F27CCA4"/>
    <w:rsid w:val="4F308E1B"/>
    <w:rsid w:val="4F338967"/>
    <w:rsid w:val="4F351600"/>
    <w:rsid w:val="4F36E526"/>
    <w:rsid w:val="4F442A26"/>
    <w:rsid w:val="4F4A877B"/>
    <w:rsid w:val="4F4C02CF"/>
    <w:rsid w:val="4F4D635B"/>
    <w:rsid w:val="4F4E5FFD"/>
    <w:rsid w:val="4F4F45D7"/>
    <w:rsid w:val="4F6406FE"/>
    <w:rsid w:val="4F642E80"/>
    <w:rsid w:val="4F64DE99"/>
    <w:rsid w:val="4F65D31C"/>
    <w:rsid w:val="4F6634DC"/>
    <w:rsid w:val="4F6707CA"/>
    <w:rsid w:val="4F67B72F"/>
    <w:rsid w:val="4F6C1E16"/>
    <w:rsid w:val="4F87B365"/>
    <w:rsid w:val="4F8BB91C"/>
    <w:rsid w:val="4F9E09E1"/>
    <w:rsid w:val="4F9FDCC5"/>
    <w:rsid w:val="4FA3D66A"/>
    <w:rsid w:val="4FAFF223"/>
    <w:rsid w:val="4FB9AB93"/>
    <w:rsid w:val="4FB9BB10"/>
    <w:rsid w:val="4FBA4730"/>
    <w:rsid w:val="4FBE23E1"/>
    <w:rsid w:val="4FC9B0FD"/>
    <w:rsid w:val="4FD0FD65"/>
    <w:rsid w:val="4FD1764A"/>
    <w:rsid w:val="4FD90198"/>
    <w:rsid w:val="4FDE6185"/>
    <w:rsid w:val="4FE0FAEF"/>
    <w:rsid w:val="4FE5F31D"/>
    <w:rsid w:val="4FE6B7A9"/>
    <w:rsid w:val="4FE6E0F6"/>
    <w:rsid w:val="4FEB7410"/>
    <w:rsid w:val="4FF75C79"/>
    <w:rsid w:val="4FFD8CE9"/>
    <w:rsid w:val="500453C0"/>
    <w:rsid w:val="500A9759"/>
    <w:rsid w:val="501008B2"/>
    <w:rsid w:val="5018AE3D"/>
    <w:rsid w:val="501DF51D"/>
    <w:rsid w:val="50244A6C"/>
    <w:rsid w:val="502A9AAE"/>
    <w:rsid w:val="502DB78C"/>
    <w:rsid w:val="5036C62D"/>
    <w:rsid w:val="503B40C7"/>
    <w:rsid w:val="503D766E"/>
    <w:rsid w:val="503F502E"/>
    <w:rsid w:val="5041189B"/>
    <w:rsid w:val="504A5423"/>
    <w:rsid w:val="505358A9"/>
    <w:rsid w:val="50546829"/>
    <w:rsid w:val="50551157"/>
    <w:rsid w:val="505CF7BF"/>
    <w:rsid w:val="5069B93B"/>
    <w:rsid w:val="507894DA"/>
    <w:rsid w:val="507CB702"/>
    <w:rsid w:val="5089F541"/>
    <w:rsid w:val="508C280C"/>
    <w:rsid w:val="508EC3AD"/>
    <w:rsid w:val="508FE98E"/>
    <w:rsid w:val="50914A54"/>
    <w:rsid w:val="509D0A90"/>
    <w:rsid w:val="509D1819"/>
    <w:rsid w:val="50A37427"/>
    <w:rsid w:val="50A841CC"/>
    <w:rsid w:val="50A8D482"/>
    <w:rsid w:val="50AF3704"/>
    <w:rsid w:val="50BF1060"/>
    <w:rsid w:val="50CFED6D"/>
    <w:rsid w:val="50D5BF4D"/>
    <w:rsid w:val="50DC8F9F"/>
    <w:rsid w:val="50DE299F"/>
    <w:rsid w:val="50ED2E96"/>
    <w:rsid w:val="50EF1975"/>
    <w:rsid w:val="50F206FF"/>
    <w:rsid w:val="50F38CED"/>
    <w:rsid w:val="50F5B527"/>
    <w:rsid w:val="50FE038F"/>
    <w:rsid w:val="51034C54"/>
    <w:rsid w:val="510D2004"/>
    <w:rsid w:val="51140A5D"/>
    <w:rsid w:val="5129B889"/>
    <w:rsid w:val="513C3666"/>
    <w:rsid w:val="513C7408"/>
    <w:rsid w:val="5141D228"/>
    <w:rsid w:val="5157EDDA"/>
    <w:rsid w:val="515D758F"/>
    <w:rsid w:val="51642098"/>
    <w:rsid w:val="51654E8D"/>
    <w:rsid w:val="516D1FF6"/>
    <w:rsid w:val="517169F8"/>
    <w:rsid w:val="5172CB53"/>
    <w:rsid w:val="518352A0"/>
    <w:rsid w:val="5185D790"/>
    <w:rsid w:val="5191219C"/>
    <w:rsid w:val="519353C1"/>
    <w:rsid w:val="519B1AF2"/>
    <w:rsid w:val="519CD9B7"/>
    <w:rsid w:val="51A163B5"/>
    <w:rsid w:val="51B6FAE0"/>
    <w:rsid w:val="51D14EB1"/>
    <w:rsid w:val="51D18A73"/>
    <w:rsid w:val="51DECAE2"/>
    <w:rsid w:val="51F7CC01"/>
    <w:rsid w:val="51F8B64B"/>
    <w:rsid w:val="5211EF82"/>
    <w:rsid w:val="5213FE74"/>
    <w:rsid w:val="5220ADBD"/>
    <w:rsid w:val="522EA068"/>
    <w:rsid w:val="5230100D"/>
    <w:rsid w:val="523027F7"/>
    <w:rsid w:val="5234DD99"/>
    <w:rsid w:val="5236D587"/>
    <w:rsid w:val="523CC2F0"/>
    <w:rsid w:val="523FC5FF"/>
    <w:rsid w:val="5244A229"/>
    <w:rsid w:val="52484530"/>
    <w:rsid w:val="52498E68"/>
    <w:rsid w:val="52591C18"/>
    <w:rsid w:val="525BD407"/>
    <w:rsid w:val="5264865D"/>
    <w:rsid w:val="52662893"/>
    <w:rsid w:val="526B88DB"/>
    <w:rsid w:val="526F6B76"/>
    <w:rsid w:val="52789D69"/>
    <w:rsid w:val="527CC707"/>
    <w:rsid w:val="527D02BF"/>
    <w:rsid w:val="527E91B6"/>
    <w:rsid w:val="528046E7"/>
    <w:rsid w:val="528EE4C6"/>
    <w:rsid w:val="5293F173"/>
    <w:rsid w:val="5296222B"/>
    <w:rsid w:val="529C4D41"/>
    <w:rsid w:val="529DDFCA"/>
    <w:rsid w:val="52A68C72"/>
    <w:rsid w:val="52ACBAF0"/>
    <w:rsid w:val="52C136C6"/>
    <w:rsid w:val="52CE8B5D"/>
    <w:rsid w:val="52D0451C"/>
    <w:rsid w:val="52DAF492"/>
    <w:rsid w:val="52EA3915"/>
    <w:rsid w:val="52FDD305"/>
    <w:rsid w:val="52FE7429"/>
    <w:rsid w:val="5303E98F"/>
    <w:rsid w:val="530885AE"/>
    <w:rsid w:val="53128DAB"/>
    <w:rsid w:val="53163ECC"/>
    <w:rsid w:val="53192FE6"/>
    <w:rsid w:val="53205A53"/>
    <w:rsid w:val="5326137F"/>
    <w:rsid w:val="532C35DD"/>
    <w:rsid w:val="532F49AE"/>
    <w:rsid w:val="533584AE"/>
    <w:rsid w:val="53371861"/>
    <w:rsid w:val="533EEB5C"/>
    <w:rsid w:val="5343850C"/>
    <w:rsid w:val="53484B84"/>
    <w:rsid w:val="535FDEC7"/>
    <w:rsid w:val="536329AA"/>
    <w:rsid w:val="53685394"/>
    <w:rsid w:val="53752DB3"/>
    <w:rsid w:val="5376900F"/>
    <w:rsid w:val="537C079C"/>
    <w:rsid w:val="5380876B"/>
    <w:rsid w:val="5381FBE9"/>
    <w:rsid w:val="53830AD8"/>
    <w:rsid w:val="53845F3F"/>
    <w:rsid w:val="538EDCC5"/>
    <w:rsid w:val="53936466"/>
    <w:rsid w:val="5395C32E"/>
    <w:rsid w:val="5397DB81"/>
    <w:rsid w:val="539EB3FC"/>
    <w:rsid w:val="53A3086C"/>
    <w:rsid w:val="53A40388"/>
    <w:rsid w:val="53AA20A4"/>
    <w:rsid w:val="53BC9E5C"/>
    <w:rsid w:val="53BF6E5E"/>
    <w:rsid w:val="53C0DC98"/>
    <w:rsid w:val="53C83BE3"/>
    <w:rsid w:val="53C9C734"/>
    <w:rsid w:val="53D8920D"/>
    <w:rsid w:val="53DAE976"/>
    <w:rsid w:val="53DB14E9"/>
    <w:rsid w:val="53E198C2"/>
    <w:rsid w:val="53E37439"/>
    <w:rsid w:val="53E43E82"/>
    <w:rsid w:val="53E50C17"/>
    <w:rsid w:val="53E642C2"/>
    <w:rsid w:val="53EE455D"/>
    <w:rsid w:val="53F87B64"/>
    <w:rsid w:val="53FC77C7"/>
    <w:rsid w:val="540858D1"/>
    <w:rsid w:val="542156F8"/>
    <w:rsid w:val="5425BB5E"/>
    <w:rsid w:val="54281B29"/>
    <w:rsid w:val="5432F2FC"/>
    <w:rsid w:val="543655AB"/>
    <w:rsid w:val="543A82C6"/>
    <w:rsid w:val="5445FF3E"/>
    <w:rsid w:val="545BB90A"/>
    <w:rsid w:val="5467EC4C"/>
    <w:rsid w:val="546958DA"/>
    <w:rsid w:val="546A55A6"/>
    <w:rsid w:val="546E3D05"/>
    <w:rsid w:val="5471FF8A"/>
    <w:rsid w:val="54773D6C"/>
    <w:rsid w:val="5478CC00"/>
    <w:rsid w:val="547B84FA"/>
    <w:rsid w:val="54939245"/>
    <w:rsid w:val="54952C77"/>
    <w:rsid w:val="54959A3C"/>
    <w:rsid w:val="549AB989"/>
    <w:rsid w:val="549AE7D7"/>
    <w:rsid w:val="54A1AAC9"/>
    <w:rsid w:val="54AC2174"/>
    <w:rsid w:val="54AEB8C6"/>
    <w:rsid w:val="54C57A39"/>
    <w:rsid w:val="54CBBDD1"/>
    <w:rsid w:val="54E3EA0F"/>
    <w:rsid w:val="54F0AC2D"/>
    <w:rsid w:val="54F0C456"/>
    <w:rsid w:val="54FB0E9B"/>
    <w:rsid w:val="54FF68FB"/>
    <w:rsid w:val="55000317"/>
    <w:rsid w:val="550770CA"/>
    <w:rsid w:val="550A5134"/>
    <w:rsid w:val="550AB15F"/>
    <w:rsid w:val="55156493"/>
    <w:rsid w:val="5516DBDE"/>
    <w:rsid w:val="55171452"/>
    <w:rsid w:val="551DA6FA"/>
    <w:rsid w:val="551FA521"/>
    <w:rsid w:val="5521AC04"/>
    <w:rsid w:val="55237123"/>
    <w:rsid w:val="552CAE5F"/>
    <w:rsid w:val="552CF275"/>
    <w:rsid w:val="552E006A"/>
    <w:rsid w:val="552E4300"/>
    <w:rsid w:val="553B57DF"/>
    <w:rsid w:val="554BD570"/>
    <w:rsid w:val="554F0458"/>
    <w:rsid w:val="55595ECC"/>
    <w:rsid w:val="556392F5"/>
    <w:rsid w:val="5563A981"/>
    <w:rsid w:val="55699E38"/>
    <w:rsid w:val="556BD0F3"/>
    <w:rsid w:val="556C0D6C"/>
    <w:rsid w:val="55748AF0"/>
    <w:rsid w:val="55766FB8"/>
    <w:rsid w:val="55869AA8"/>
    <w:rsid w:val="55874AA1"/>
    <w:rsid w:val="5590B53C"/>
    <w:rsid w:val="55968016"/>
    <w:rsid w:val="559732F9"/>
    <w:rsid w:val="559747BF"/>
    <w:rsid w:val="5597E59A"/>
    <w:rsid w:val="559A798B"/>
    <w:rsid w:val="55B31317"/>
    <w:rsid w:val="55BA56C0"/>
    <w:rsid w:val="55BAED3D"/>
    <w:rsid w:val="55BD4B1D"/>
    <w:rsid w:val="55C00D66"/>
    <w:rsid w:val="55C1EF7B"/>
    <w:rsid w:val="55C8C478"/>
    <w:rsid w:val="55C90F63"/>
    <w:rsid w:val="55CA28D2"/>
    <w:rsid w:val="55D8F659"/>
    <w:rsid w:val="55D9FA37"/>
    <w:rsid w:val="55DA4819"/>
    <w:rsid w:val="55DF89DD"/>
    <w:rsid w:val="55E9D703"/>
    <w:rsid w:val="55EC378D"/>
    <w:rsid w:val="55F52B57"/>
    <w:rsid w:val="55FB4E1C"/>
    <w:rsid w:val="55FC2586"/>
    <w:rsid w:val="5605E47B"/>
    <w:rsid w:val="560824D4"/>
    <w:rsid w:val="560B6D9E"/>
    <w:rsid w:val="56102BBA"/>
    <w:rsid w:val="56200A84"/>
    <w:rsid w:val="562547F4"/>
    <w:rsid w:val="56272EF8"/>
    <w:rsid w:val="5627A482"/>
    <w:rsid w:val="56326CC8"/>
    <w:rsid w:val="5633A044"/>
    <w:rsid w:val="5637131F"/>
    <w:rsid w:val="5638B41B"/>
    <w:rsid w:val="563C1DA6"/>
    <w:rsid w:val="563D5ADF"/>
    <w:rsid w:val="56444B89"/>
    <w:rsid w:val="564487FF"/>
    <w:rsid w:val="564C62FF"/>
    <w:rsid w:val="564CF56A"/>
    <w:rsid w:val="564E550B"/>
    <w:rsid w:val="564EABE5"/>
    <w:rsid w:val="5650EBEE"/>
    <w:rsid w:val="56623D52"/>
    <w:rsid w:val="567EBE51"/>
    <w:rsid w:val="5681318E"/>
    <w:rsid w:val="56862A82"/>
    <w:rsid w:val="568B59FB"/>
    <w:rsid w:val="568C9491"/>
    <w:rsid w:val="569AE42C"/>
    <w:rsid w:val="56BA192F"/>
    <w:rsid w:val="56BEE453"/>
    <w:rsid w:val="56C3097C"/>
    <w:rsid w:val="56C4AADB"/>
    <w:rsid w:val="56C94867"/>
    <w:rsid w:val="56E2BCFF"/>
    <w:rsid w:val="56E8A60B"/>
    <w:rsid w:val="56F89949"/>
    <w:rsid w:val="56FDBEB9"/>
    <w:rsid w:val="5712B5AB"/>
    <w:rsid w:val="571572DF"/>
    <w:rsid w:val="572725CE"/>
    <w:rsid w:val="573CE25D"/>
    <w:rsid w:val="573FCD56"/>
    <w:rsid w:val="573FD9D1"/>
    <w:rsid w:val="5740F03B"/>
    <w:rsid w:val="57416736"/>
    <w:rsid w:val="574A7AF5"/>
    <w:rsid w:val="574FFECE"/>
    <w:rsid w:val="57545621"/>
    <w:rsid w:val="57682B46"/>
    <w:rsid w:val="576DEDBD"/>
    <w:rsid w:val="5782BF01"/>
    <w:rsid w:val="5783331D"/>
    <w:rsid w:val="5796F9C8"/>
    <w:rsid w:val="579AA1CD"/>
    <w:rsid w:val="579C6DF0"/>
    <w:rsid w:val="57A41D12"/>
    <w:rsid w:val="57A6F6D2"/>
    <w:rsid w:val="57AB52EA"/>
    <w:rsid w:val="57B2E4AC"/>
    <w:rsid w:val="57B89940"/>
    <w:rsid w:val="57C5B3E8"/>
    <w:rsid w:val="57CBFA54"/>
    <w:rsid w:val="57CF3DD4"/>
    <w:rsid w:val="57D5B80C"/>
    <w:rsid w:val="57D9BB10"/>
    <w:rsid w:val="57DDB13A"/>
    <w:rsid w:val="57E53683"/>
    <w:rsid w:val="57E70076"/>
    <w:rsid w:val="57EC7E25"/>
    <w:rsid w:val="57F35B1E"/>
    <w:rsid w:val="57FBF0CA"/>
    <w:rsid w:val="57FF30AE"/>
    <w:rsid w:val="57FF36FF"/>
    <w:rsid w:val="57FF7233"/>
    <w:rsid w:val="5806789E"/>
    <w:rsid w:val="5806B892"/>
    <w:rsid w:val="58097995"/>
    <w:rsid w:val="580A4467"/>
    <w:rsid w:val="58145050"/>
    <w:rsid w:val="5821FAE3"/>
    <w:rsid w:val="583A2801"/>
    <w:rsid w:val="583AA680"/>
    <w:rsid w:val="583E6C86"/>
    <w:rsid w:val="58413245"/>
    <w:rsid w:val="58481CD4"/>
    <w:rsid w:val="584D31A5"/>
    <w:rsid w:val="584E50E4"/>
    <w:rsid w:val="58554F57"/>
    <w:rsid w:val="58713321"/>
    <w:rsid w:val="587157F0"/>
    <w:rsid w:val="5878AD03"/>
    <w:rsid w:val="587AA541"/>
    <w:rsid w:val="587DC5C6"/>
    <w:rsid w:val="587EF8E5"/>
    <w:rsid w:val="588B2221"/>
    <w:rsid w:val="5892D17F"/>
    <w:rsid w:val="58B326B6"/>
    <w:rsid w:val="58BF3F64"/>
    <w:rsid w:val="58C5513C"/>
    <w:rsid w:val="58CE6BC4"/>
    <w:rsid w:val="58DD2543"/>
    <w:rsid w:val="58DFBBD7"/>
    <w:rsid w:val="58EA1EA4"/>
    <w:rsid w:val="58F16374"/>
    <w:rsid w:val="58FBD438"/>
    <w:rsid w:val="58FEDC3B"/>
    <w:rsid w:val="59032B07"/>
    <w:rsid w:val="5909DAAE"/>
    <w:rsid w:val="5911C4CB"/>
    <w:rsid w:val="5914474D"/>
    <w:rsid w:val="5917AD56"/>
    <w:rsid w:val="591EEB29"/>
    <w:rsid w:val="59288754"/>
    <w:rsid w:val="592AC83A"/>
    <w:rsid w:val="593321DA"/>
    <w:rsid w:val="59514F5B"/>
    <w:rsid w:val="5952B021"/>
    <w:rsid w:val="5954307B"/>
    <w:rsid w:val="5955AD5B"/>
    <w:rsid w:val="5957F76C"/>
    <w:rsid w:val="596329CA"/>
    <w:rsid w:val="5969EE38"/>
    <w:rsid w:val="596AFA23"/>
    <w:rsid w:val="5975EABD"/>
    <w:rsid w:val="59760AE6"/>
    <w:rsid w:val="59771029"/>
    <w:rsid w:val="5980189B"/>
    <w:rsid w:val="5982E8E1"/>
    <w:rsid w:val="598920A2"/>
    <w:rsid w:val="598FA0C0"/>
    <w:rsid w:val="59910E28"/>
    <w:rsid w:val="59922035"/>
    <w:rsid w:val="599A207A"/>
    <w:rsid w:val="59A13905"/>
    <w:rsid w:val="59A2D21C"/>
    <w:rsid w:val="59B02997"/>
    <w:rsid w:val="59BDCB44"/>
    <w:rsid w:val="59C72593"/>
    <w:rsid w:val="59CA74B6"/>
    <w:rsid w:val="59CBB09B"/>
    <w:rsid w:val="59CFEB1C"/>
    <w:rsid w:val="59D2F87C"/>
    <w:rsid w:val="59D3633B"/>
    <w:rsid w:val="59D98B49"/>
    <w:rsid w:val="59DE2FFE"/>
    <w:rsid w:val="59E478C4"/>
    <w:rsid w:val="59FE5E36"/>
    <w:rsid w:val="59FFE642"/>
    <w:rsid w:val="5A03627B"/>
    <w:rsid w:val="5A07FD52"/>
    <w:rsid w:val="5A10B708"/>
    <w:rsid w:val="5A120BAB"/>
    <w:rsid w:val="5A135C2C"/>
    <w:rsid w:val="5A13E9DF"/>
    <w:rsid w:val="5A173FEB"/>
    <w:rsid w:val="5A1EB924"/>
    <w:rsid w:val="5A281A0B"/>
    <w:rsid w:val="5A2CFE99"/>
    <w:rsid w:val="5A3D8789"/>
    <w:rsid w:val="5A414910"/>
    <w:rsid w:val="5A443D6D"/>
    <w:rsid w:val="5A561A54"/>
    <w:rsid w:val="5A6B6170"/>
    <w:rsid w:val="5A713AEF"/>
    <w:rsid w:val="5A7151B2"/>
    <w:rsid w:val="5A728F9D"/>
    <w:rsid w:val="5A77ADBE"/>
    <w:rsid w:val="5A7DC01A"/>
    <w:rsid w:val="5A818679"/>
    <w:rsid w:val="5A8CFD9A"/>
    <w:rsid w:val="5A8DD3AC"/>
    <w:rsid w:val="5A8E842E"/>
    <w:rsid w:val="5A91AC85"/>
    <w:rsid w:val="5A924825"/>
    <w:rsid w:val="5A971BD3"/>
    <w:rsid w:val="5A9F2F51"/>
    <w:rsid w:val="5AA14379"/>
    <w:rsid w:val="5AA88914"/>
    <w:rsid w:val="5AACC553"/>
    <w:rsid w:val="5ABA9294"/>
    <w:rsid w:val="5ABE1E69"/>
    <w:rsid w:val="5AC04681"/>
    <w:rsid w:val="5AC086E1"/>
    <w:rsid w:val="5AC51526"/>
    <w:rsid w:val="5AC60521"/>
    <w:rsid w:val="5AC8E682"/>
    <w:rsid w:val="5AC95208"/>
    <w:rsid w:val="5AD67C7D"/>
    <w:rsid w:val="5AE0BC98"/>
    <w:rsid w:val="5AE49215"/>
    <w:rsid w:val="5AE9F3C2"/>
    <w:rsid w:val="5AF175DA"/>
    <w:rsid w:val="5AF2B485"/>
    <w:rsid w:val="5AF2F275"/>
    <w:rsid w:val="5AFA5E84"/>
    <w:rsid w:val="5AFED34A"/>
    <w:rsid w:val="5B069293"/>
    <w:rsid w:val="5B07523A"/>
    <w:rsid w:val="5B096F47"/>
    <w:rsid w:val="5B0D4793"/>
    <w:rsid w:val="5B0F0691"/>
    <w:rsid w:val="5B140E7F"/>
    <w:rsid w:val="5B17C569"/>
    <w:rsid w:val="5B1A81E5"/>
    <w:rsid w:val="5B1C0036"/>
    <w:rsid w:val="5B1C3222"/>
    <w:rsid w:val="5B245D11"/>
    <w:rsid w:val="5B2D1EF0"/>
    <w:rsid w:val="5B2D9777"/>
    <w:rsid w:val="5B33918C"/>
    <w:rsid w:val="5B450916"/>
    <w:rsid w:val="5B49D2AF"/>
    <w:rsid w:val="5B5A7473"/>
    <w:rsid w:val="5B5D26EF"/>
    <w:rsid w:val="5B5EE9DE"/>
    <w:rsid w:val="5B73C021"/>
    <w:rsid w:val="5B74B1D5"/>
    <w:rsid w:val="5B7B1BC3"/>
    <w:rsid w:val="5B801483"/>
    <w:rsid w:val="5B804925"/>
    <w:rsid w:val="5B8B406F"/>
    <w:rsid w:val="5B8C7656"/>
    <w:rsid w:val="5B8C9E8F"/>
    <w:rsid w:val="5B9ABBEC"/>
    <w:rsid w:val="5BA9C200"/>
    <w:rsid w:val="5BB07238"/>
    <w:rsid w:val="5BBBF1C8"/>
    <w:rsid w:val="5BE0468D"/>
    <w:rsid w:val="5BE2D055"/>
    <w:rsid w:val="5BE626CE"/>
    <w:rsid w:val="5BE945EC"/>
    <w:rsid w:val="5BEAF983"/>
    <w:rsid w:val="5BEB7E52"/>
    <w:rsid w:val="5BF27264"/>
    <w:rsid w:val="5BF2D18E"/>
    <w:rsid w:val="5BF459F4"/>
    <w:rsid w:val="5C060C86"/>
    <w:rsid w:val="5C0BEA0E"/>
    <w:rsid w:val="5C115C95"/>
    <w:rsid w:val="5C1B9B66"/>
    <w:rsid w:val="5C21A591"/>
    <w:rsid w:val="5C2576F9"/>
    <w:rsid w:val="5C33E22D"/>
    <w:rsid w:val="5C3861DE"/>
    <w:rsid w:val="5C46858D"/>
    <w:rsid w:val="5C52DB0A"/>
    <w:rsid w:val="5C6182CA"/>
    <w:rsid w:val="5C652269"/>
    <w:rsid w:val="5C6F8211"/>
    <w:rsid w:val="5C7064EE"/>
    <w:rsid w:val="5C709987"/>
    <w:rsid w:val="5C7EC751"/>
    <w:rsid w:val="5C86C3AD"/>
    <w:rsid w:val="5C944110"/>
    <w:rsid w:val="5C97F927"/>
    <w:rsid w:val="5C9D3AA4"/>
    <w:rsid w:val="5CB589D6"/>
    <w:rsid w:val="5CC06B3D"/>
    <w:rsid w:val="5CCD122B"/>
    <w:rsid w:val="5CD2A1D1"/>
    <w:rsid w:val="5CD71392"/>
    <w:rsid w:val="5CDA06CE"/>
    <w:rsid w:val="5CDD674B"/>
    <w:rsid w:val="5CE1B8A8"/>
    <w:rsid w:val="5CE228BE"/>
    <w:rsid w:val="5CE71D54"/>
    <w:rsid w:val="5CE7C3DF"/>
    <w:rsid w:val="5CE8BFA6"/>
    <w:rsid w:val="5CEA62BD"/>
    <w:rsid w:val="5CFBCA82"/>
    <w:rsid w:val="5CFCD9C9"/>
    <w:rsid w:val="5D0031B9"/>
    <w:rsid w:val="5D02884C"/>
    <w:rsid w:val="5D148C6C"/>
    <w:rsid w:val="5D1C1986"/>
    <w:rsid w:val="5D282EA1"/>
    <w:rsid w:val="5D2B25AA"/>
    <w:rsid w:val="5D2ED129"/>
    <w:rsid w:val="5D33F1A7"/>
    <w:rsid w:val="5D354257"/>
    <w:rsid w:val="5D355F16"/>
    <w:rsid w:val="5D3947F4"/>
    <w:rsid w:val="5D3F983A"/>
    <w:rsid w:val="5D414EC1"/>
    <w:rsid w:val="5D488E6B"/>
    <w:rsid w:val="5D521273"/>
    <w:rsid w:val="5D5A0BFF"/>
    <w:rsid w:val="5D634D4A"/>
    <w:rsid w:val="5D6E2A3A"/>
    <w:rsid w:val="5D739D35"/>
    <w:rsid w:val="5D7E610A"/>
    <w:rsid w:val="5D833850"/>
    <w:rsid w:val="5D85CE8B"/>
    <w:rsid w:val="5D8EA1EF"/>
    <w:rsid w:val="5D95D1A2"/>
    <w:rsid w:val="5D9CE1A8"/>
    <w:rsid w:val="5DA59683"/>
    <w:rsid w:val="5DAF2DB9"/>
    <w:rsid w:val="5DB229FD"/>
    <w:rsid w:val="5DB6CE0E"/>
    <w:rsid w:val="5DBB9BC1"/>
    <w:rsid w:val="5DC1475A"/>
    <w:rsid w:val="5DCEF9D4"/>
    <w:rsid w:val="5DD7E985"/>
    <w:rsid w:val="5DD9A271"/>
    <w:rsid w:val="5DDA397F"/>
    <w:rsid w:val="5DDD7B04"/>
    <w:rsid w:val="5DDE5601"/>
    <w:rsid w:val="5DE4F166"/>
    <w:rsid w:val="5DE71B6C"/>
    <w:rsid w:val="5DE95EE6"/>
    <w:rsid w:val="5DF0058C"/>
    <w:rsid w:val="5DF01F65"/>
    <w:rsid w:val="5E06AC0F"/>
    <w:rsid w:val="5E0BAF74"/>
    <w:rsid w:val="5E0D85C7"/>
    <w:rsid w:val="5E17444D"/>
    <w:rsid w:val="5E19C453"/>
    <w:rsid w:val="5E2AF8F8"/>
    <w:rsid w:val="5E33DD8B"/>
    <w:rsid w:val="5E3C08ED"/>
    <w:rsid w:val="5E407DE7"/>
    <w:rsid w:val="5E42C7F0"/>
    <w:rsid w:val="5E48AC06"/>
    <w:rsid w:val="5E5A049A"/>
    <w:rsid w:val="5E5C9637"/>
    <w:rsid w:val="5E5FF9E2"/>
    <w:rsid w:val="5E67B39C"/>
    <w:rsid w:val="5E710839"/>
    <w:rsid w:val="5E71FC48"/>
    <w:rsid w:val="5E72BF3E"/>
    <w:rsid w:val="5E764F36"/>
    <w:rsid w:val="5E76AA33"/>
    <w:rsid w:val="5E7A8DFB"/>
    <w:rsid w:val="5E7BBC8D"/>
    <w:rsid w:val="5E7C530A"/>
    <w:rsid w:val="5E7EB0EA"/>
    <w:rsid w:val="5E81040F"/>
    <w:rsid w:val="5E926A80"/>
    <w:rsid w:val="5E9428A3"/>
    <w:rsid w:val="5EB806F1"/>
    <w:rsid w:val="5EC00365"/>
    <w:rsid w:val="5EC327CE"/>
    <w:rsid w:val="5EC47127"/>
    <w:rsid w:val="5EC5F711"/>
    <w:rsid w:val="5ECA4CF2"/>
    <w:rsid w:val="5ED2E16A"/>
    <w:rsid w:val="5EEE477B"/>
    <w:rsid w:val="5EF1D99B"/>
    <w:rsid w:val="5F09EED1"/>
    <w:rsid w:val="5F0CDB01"/>
    <w:rsid w:val="5F13FAC4"/>
    <w:rsid w:val="5F195A9A"/>
    <w:rsid w:val="5F1CF92A"/>
    <w:rsid w:val="5F28AF52"/>
    <w:rsid w:val="5F2ED99A"/>
    <w:rsid w:val="5F311CEA"/>
    <w:rsid w:val="5F31C3F5"/>
    <w:rsid w:val="5F31EE36"/>
    <w:rsid w:val="5F3ED293"/>
    <w:rsid w:val="5F5FA56F"/>
    <w:rsid w:val="5F603BEC"/>
    <w:rsid w:val="5F61CD18"/>
    <w:rsid w:val="5F70C928"/>
    <w:rsid w:val="5F73E308"/>
    <w:rsid w:val="5F808EFC"/>
    <w:rsid w:val="5F90A831"/>
    <w:rsid w:val="5F986F7F"/>
    <w:rsid w:val="5F9FA335"/>
    <w:rsid w:val="5FA768DF"/>
    <w:rsid w:val="5FAA3BB6"/>
    <w:rsid w:val="5FB58DB0"/>
    <w:rsid w:val="5FB86A7F"/>
    <w:rsid w:val="5FB9B725"/>
    <w:rsid w:val="5FBA828B"/>
    <w:rsid w:val="5FC64095"/>
    <w:rsid w:val="5FC6E9D3"/>
    <w:rsid w:val="5FC8CCE0"/>
    <w:rsid w:val="5FD1343E"/>
    <w:rsid w:val="5FD5DC7B"/>
    <w:rsid w:val="5FD7550E"/>
    <w:rsid w:val="5FDDEBBA"/>
    <w:rsid w:val="5FE1245E"/>
    <w:rsid w:val="5FEA5C9B"/>
    <w:rsid w:val="600EFC49"/>
    <w:rsid w:val="60139628"/>
    <w:rsid w:val="60256DC6"/>
    <w:rsid w:val="60296A16"/>
    <w:rsid w:val="602BC1B1"/>
    <w:rsid w:val="60321516"/>
    <w:rsid w:val="6041C7E9"/>
    <w:rsid w:val="6055BD58"/>
    <w:rsid w:val="605E6D97"/>
    <w:rsid w:val="606903EF"/>
    <w:rsid w:val="606E410D"/>
    <w:rsid w:val="606FBD2A"/>
    <w:rsid w:val="60718AE4"/>
    <w:rsid w:val="6072B767"/>
    <w:rsid w:val="6077DEC4"/>
    <w:rsid w:val="6077E0E6"/>
    <w:rsid w:val="607EAEB7"/>
    <w:rsid w:val="6083BF9B"/>
    <w:rsid w:val="6084C909"/>
    <w:rsid w:val="6086B80D"/>
    <w:rsid w:val="608A511B"/>
    <w:rsid w:val="609F32A5"/>
    <w:rsid w:val="60B03613"/>
    <w:rsid w:val="60B7A3C6"/>
    <w:rsid w:val="60B898B8"/>
    <w:rsid w:val="60BB456D"/>
    <w:rsid w:val="60BB9E4D"/>
    <w:rsid w:val="60C06BAA"/>
    <w:rsid w:val="60C87C5E"/>
    <w:rsid w:val="60CEDCF5"/>
    <w:rsid w:val="60D19E81"/>
    <w:rsid w:val="60D1AF7C"/>
    <w:rsid w:val="60D6C7CF"/>
    <w:rsid w:val="60DB5174"/>
    <w:rsid w:val="60E79FB0"/>
    <w:rsid w:val="60F65C9F"/>
    <w:rsid w:val="60FD51A6"/>
    <w:rsid w:val="60FFAE57"/>
    <w:rsid w:val="610504BC"/>
    <w:rsid w:val="610F8158"/>
    <w:rsid w:val="6112678B"/>
    <w:rsid w:val="6113DF76"/>
    <w:rsid w:val="6119DCB2"/>
    <w:rsid w:val="611A07AB"/>
    <w:rsid w:val="611DF418"/>
    <w:rsid w:val="611E15E9"/>
    <w:rsid w:val="61357F49"/>
    <w:rsid w:val="61468590"/>
    <w:rsid w:val="615186EC"/>
    <w:rsid w:val="61518B5A"/>
    <w:rsid w:val="61568B9B"/>
    <w:rsid w:val="6156CEB2"/>
    <w:rsid w:val="615B3A11"/>
    <w:rsid w:val="615B616D"/>
    <w:rsid w:val="616042A4"/>
    <w:rsid w:val="61626F68"/>
    <w:rsid w:val="61748C83"/>
    <w:rsid w:val="617EAA7D"/>
    <w:rsid w:val="618101FD"/>
    <w:rsid w:val="6184F374"/>
    <w:rsid w:val="618D6CBC"/>
    <w:rsid w:val="6195CA72"/>
    <w:rsid w:val="619C200D"/>
    <w:rsid w:val="61A7E61D"/>
    <w:rsid w:val="61AB8086"/>
    <w:rsid w:val="61B62C89"/>
    <w:rsid w:val="61C0B0B5"/>
    <w:rsid w:val="61C4E787"/>
    <w:rsid w:val="61C8DD29"/>
    <w:rsid w:val="61CC453F"/>
    <w:rsid w:val="61D42961"/>
    <w:rsid w:val="61D7025F"/>
    <w:rsid w:val="61DA3707"/>
    <w:rsid w:val="61DC1AC2"/>
    <w:rsid w:val="61EEBE94"/>
    <w:rsid w:val="61F13101"/>
    <w:rsid w:val="61F651DC"/>
    <w:rsid w:val="61FD0E08"/>
    <w:rsid w:val="6202CB79"/>
    <w:rsid w:val="62062A7E"/>
    <w:rsid w:val="6206F103"/>
    <w:rsid w:val="6209763B"/>
    <w:rsid w:val="620E5C20"/>
    <w:rsid w:val="6218AE43"/>
    <w:rsid w:val="62198C9E"/>
    <w:rsid w:val="621DD40C"/>
    <w:rsid w:val="622B4CF8"/>
    <w:rsid w:val="622E230F"/>
    <w:rsid w:val="6233BDC1"/>
    <w:rsid w:val="6237F6CB"/>
    <w:rsid w:val="624028B3"/>
    <w:rsid w:val="6247F944"/>
    <w:rsid w:val="62557670"/>
    <w:rsid w:val="62560422"/>
    <w:rsid w:val="625744B6"/>
    <w:rsid w:val="625D4AF8"/>
    <w:rsid w:val="6267D913"/>
    <w:rsid w:val="627351EA"/>
    <w:rsid w:val="62765887"/>
    <w:rsid w:val="6278C655"/>
    <w:rsid w:val="627C03E9"/>
    <w:rsid w:val="628F5751"/>
    <w:rsid w:val="628FF023"/>
    <w:rsid w:val="629150E9"/>
    <w:rsid w:val="6296B88C"/>
    <w:rsid w:val="629A6D5F"/>
    <w:rsid w:val="629BADD2"/>
    <w:rsid w:val="62A58BB0"/>
    <w:rsid w:val="62A76C33"/>
    <w:rsid w:val="62BBEA2E"/>
    <w:rsid w:val="62C0E9A1"/>
    <w:rsid w:val="62D7C376"/>
    <w:rsid w:val="62D9ECC0"/>
    <w:rsid w:val="62E19D3C"/>
    <w:rsid w:val="62E8EA42"/>
    <w:rsid w:val="62EBCA4F"/>
    <w:rsid w:val="62EDF99C"/>
    <w:rsid w:val="62F1022A"/>
    <w:rsid w:val="62FE3FC9"/>
    <w:rsid w:val="6307B54F"/>
    <w:rsid w:val="63112612"/>
    <w:rsid w:val="6313E9B4"/>
    <w:rsid w:val="631EB16B"/>
    <w:rsid w:val="6320C68F"/>
    <w:rsid w:val="63220412"/>
    <w:rsid w:val="6326CD92"/>
    <w:rsid w:val="63274F9A"/>
    <w:rsid w:val="632B78BD"/>
    <w:rsid w:val="63331A2A"/>
    <w:rsid w:val="6337F06E"/>
    <w:rsid w:val="6338CF7F"/>
    <w:rsid w:val="635104C4"/>
    <w:rsid w:val="6353BF9A"/>
    <w:rsid w:val="63562C1E"/>
    <w:rsid w:val="6358A6CE"/>
    <w:rsid w:val="6362331F"/>
    <w:rsid w:val="63663524"/>
    <w:rsid w:val="6368F2D9"/>
    <w:rsid w:val="636DFC8E"/>
    <w:rsid w:val="636EB4FC"/>
    <w:rsid w:val="6372D24E"/>
    <w:rsid w:val="63843032"/>
    <w:rsid w:val="6384B359"/>
    <w:rsid w:val="6387F806"/>
    <w:rsid w:val="6388415B"/>
    <w:rsid w:val="6395798D"/>
    <w:rsid w:val="639718FC"/>
    <w:rsid w:val="63A68D6B"/>
    <w:rsid w:val="63A8F5E3"/>
    <w:rsid w:val="63AB0FE6"/>
    <w:rsid w:val="63ACA85E"/>
    <w:rsid w:val="63AEEA30"/>
    <w:rsid w:val="63B1DC05"/>
    <w:rsid w:val="63B2CBB4"/>
    <w:rsid w:val="63BE1B6A"/>
    <w:rsid w:val="63C32ED3"/>
    <w:rsid w:val="63C561FE"/>
    <w:rsid w:val="63CC711C"/>
    <w:rsid w:val="63CD1C5C"/>
    <w:rsid w:val="63D5F365"/>
    <w:rsid w:val="63DB1112"/>
    <w:rsid w:val="63DC63EF"/>
    <w:rsid w:val="63E086F9"/>
    <w:rsid w:val="63E5C7E2"/>
    <w:rsid w:val="63E762DB"/>
    <w:rsid w:val="63EAE764"/>
    <w:rsid w:val="63EC8079"/>
    <w:rsid w:val="63F083D3"/>
    <w:rsid w:val="63FA3EB0"/>
    <w:rsid w:val="63FB6903"/>
    <w:rsid w:val="64003B2C"/>
    <w:rsid w:val="6403EFDD"/>
    <w:rsid w:val="640BB12E"/>
    <w:rsid w:val="640C3673"/>
    <w:rsid w:val="641496B6"/>
    <w:rsid w:val="641CC077"/>
    <w:rsid w:val="641D4355"/>
    <w:rsid w:val="6426FD49"/>
    <w:rsid w:val="6427E182"/>
    <w:rsid w:val="6438298E"/>
    <w:rsid w:val="64431F79"/>
    <w:rsid w:val="64445169"/>
    <w:rsid w:val="644A452E"/>
    <w:rsid w:val="64543FD6"/>
    <w:rsid w:val="64575D21"/>
    <w:rsid w:val="645BAB8B"/>
    <w:rsid w:val="645F3F33"/>
    <w:rsid w:val="6477141A"/>
    <w:rsid w:val="64791806"/>
    <w:rsid w:val="647DA66D"/>
    <w:rsid w:val="648C6F86"/>
    <w:rsid w:val="6496F9DB"/>
    <w:rsid w:val="649CEB18"/>
    <w:rsid w:val="64AB0B9B"/>
    <w:rsid w:val="64ADDB94"/>
    <w:rsid w:val="64B25463"/>
    <w:rsid w:val="64B345EA"/>
    <w:rsid w:val="64B35865"/>
    <w:rsid w:val="64B54E46"/>
    <w:rsid w:val="64B5DD90"/>
    <w:rsid w:val="64BFD094"/>
    <w:rsid w:val="64C5A176"/>
    <w:rsid w:val="64CD33ED"/>
    <w:rsid w:val="64CFEE87"/>
    <w:rsid w:val="64DCCEDC"/>
    <w:rsid w:val="64DF7A1E"/>
    <w:rsid w:val="64E17BE0"/>
    <w:rsid w:val="64E7A577"/>
    <w:rsid w:val="64E92B11"/>
    <w:rsid w:val="64EB97A0"/>
    <w:rsid w:val="64EBE44D"/>
    <w:rsid w:val="64F15705"/>
    <w:rsid w:val="64FC8849"/>
    <w:rsid w:val="64FD748B"/>
    <w:rsid w:val="650699AB"/>
    <w:rsid w:val="6506A708"/>
    <w:rsid w:val="650B8923"/>
    <w:rsid w:val="650C40C7"/>
    <w:rsid w:val="651264E9"/>
    <w:rsid w:val="65146586"/>
    <w:rsid w:val="65185B74"/>
    <w:rsid w:val="651E5487"/>
    <w:rsid w:val="6522579D"/>
    <w:rsid w:val="65249390"/>
    <w:rsid w:val="65298A4A"/>
    <w:rsid w:val="652F8F5E"/>
    <w:rsid w:val="65402C38"/>
    <w:rsid w:val="65432E4D"/>
    <w:rsid w:val="65462A80"/>
    <w:rsid w:val="6549B3DA"/>
    <w:rsid w:val="6549CEEF"/>
    <w:rsid w:val="655C8CE0"/>
    <w:rsid w:val="6573F0D6"/>
    <w:rsid w:val="6579BD69"/>
    <w:rsid w:val="657FE8D7"/>
    <w:rsid w:val="6588C32F"/>
    <w:rsid w:val="658C7FBA"/>
    <w:rsid w:val="6595E1CD"/>
    <w:rsid w:val="65989A78"/>
    <w:rsid w:val="65A0634A"/>
    <w:rsid w:val="65A106D4"/>
    <w:rsid w:val="65A13BAF"/>
    <w:rsid w:val="65B4764D"/>
    <w:rsid w:val="65B5CF2D"/>
    <w:rsid w:val="65B8B706"/>
    <w:rsid w:val="65B9B00D"/>
    <w:rsid w:val="65BA7048"/>
    <w:rsid w:val="65BB757A"/>
    <w:rsid w:val="65C33AC7"/>
    <w:rsid w:val="65C542CD"/>
    <w:rsid w:val="65CAB813"/>
    <w:rsid w:val="65D95953"/>
    <w:rsid w:val="65DE1C3A"/>
    <w:rsid w:val="65E8A890"/>
    <w:rsid w:val="65F7B595"/>
    <w:rsid w:val="65FDF1AA"/>
    <w:rsid w:val="660072A1"/>
    <w:rsid w:val="66030C9C"/>
    <w:rsid w:val="6606F5DC"/>
    <w:rsid w:val="66092C16"/>
    <w:rsid w:val="660DCAB7"/>
    <w:rsid w:val="661A6488"/>
    <w:rsid w:val="66246524"/>
    <w:rsid w:val="6625D8F8"/>
    <w:rsid w:val="6627B307"/>
    <w:rsid w:val="6627CD02"/>
    <w:rsid w:val="66333121"/>
    <w:rsid w:val="663B8E75"/>
    <w:rsid w:val="66473458"/>
    <w:rsid w:val="664A62E6"/>
    <w:rsid w:val="664E7351"/>
    <w:rsid w:val="66559F85"/>
    <w:rsid w:val="66565410"/>
    <w:rsid w:val="665DB11F"/>
    <w:rsid w:val="665FF713"/>
    <w:rsid w:val="666AEBBD"/>
    <w:rsid w:val="667099E3"/>
    <w:rsid w:val="66728F6C"/>
    <w:rsid w:val="667FD188"/>
    <w:rsid w:val="6689F5A0"/>
    <w:rsid w:val="668A011B"/>
    <w:rsid w:val="668C6133"/>
    <w:rsid w:val="668EE0A0"/>
    <w:rsid w:val="6691136C"/>
    <w:rsid w:val="669155D4"/>
    <w:rsid w:val="6693B32B"/>
    <w:rsid w:val="66946A3A"/>
    <w:rsid w:val="669858AA"/>
    <w:rsid w:val="66AF2618"/>
    <w:rsid w:val="66B1A0E5"/>
    <w:rsid w:val="66B2926C"/>
    <w:rsid w:val="66B6F322"/>
    <w:rsid w:val="66B935F1"/>
    <w:rsid w:val="66CB9A82"/>
    <w:rsid w:val="66CD1950"/>
    <w:rsid w:val="66CE2246"/>
    <w:rsid w:val="66D1EB84"/>
    <w:rsid w:val="66DC68C0"/>
    <w:rsid w:val="66DEFEAE"/>
    <w:rsid w:val="66DF38C2"/>
    <w:rsid w:val="66E34C22"/>
    <w:rsid w:val="66E5C68A"/>
    <w:rsid w:val="66E6320B"/>
    <w:rsid w:val="66F82B6B"/>
    <w:rsid w:val="66FE1FB8"/>
    <w:rsid w:val="6703CEFB"/>
    <w:rsid w:val="67068EE4"/>
    <w:rsid w:val="6718DC1A"/>
    <w:rsid w:val="671D766E"/>
    <w:rsid w:val="672357ED"/>
    <w:rsid w:val="6723827F"/>
    <w:rsid w:val="67255AA7"/>
    <w:rsid w:val="67299EC2"/>
    <w:rsid w:val="672C68B0"/>
    <w:rsid w:val="672F9F6A"/>
    <w:rsid w:val="67358435"/>
    <w:rsid w:val="67387217"/>
    <w:rsid w:val="673CE7A0"/>
    <w:rsid w:val="673F1260"/>
    <w:rsid w:val="6740E005"/>
    <w:rsid w:val="6740FAD3"/>
    <w:rsid w:val="6742DC1A"/>
    <w:rsid w:val="674868E4"/>
    <w:rsid w:val="6749C9AA"/>
    <w:rsid w:val="67503BDD"/>
    <w:rsid w:val="675DD860"/>
    <w:rsid w:val="6761EE01"/>
    <w:rsid w:val="67633C50"/>
    <w:rsid w:val="676C2E81"/>
    <w:rsid w:val="6787DA30"/>
    <w:rsid w:val="67948215"/>
    <w:rsid w:val="679555D5"/>
    <w:rsid w:val="6796A82B"/>
    <w:rsid w:val="67A6FFB4"/>
    <w:rsid w:val="67A85835"/>
    <w:rsid w:val="67AFAD48"/>
    <w:rsid w:val="67BB3B97"/>
    <w:rsid w:val="67D15FFD"/>
    <w:rsid w:val="67E40290"/>
    <w:rsid w:val="67E7CD80"/>
    <w:rsid w:val="67EBA1B9"/>
    <w:rsid w:val="67ED6E52"/>
    <w:rsid w:val="67FD7986"/>
    <w:rsid w:val="67FFF586"/>
    <w:rsid w:val="6801F083"/>
    <w:rsid w:val="680488C3"/>
    <w:rsid w:val="680B91D5"/>
    <w:rsid w:val="6817CBE4"/>
    <w:rsid w:val="681F3A3C"/>
    <w:rsid w:val="6826B4C1"/>
    <w:rsid w:val="6833BEB9"/>
    <w:rsid w:val="68381EAD"/>
    <w:rsid w:val="68393AFF"/>
    <w:rsid w:val="683C96F2"/>
    <w:rsid w:val="683D8C9D"/>
    <w:rsid w:val="68487918"/>
    <w:rsid w:val="68581791"/>
    <w:rsid w:val="685A27A5"/>
    <w:rsid w:val="685EFB4F"/>
    <w:rsid w:val="686D8109"/>
    <w:rsid w:val="687297F6"/>
    <w:rsid w:val="6874DF22"/>
    <w:rsid w:val="68804D78"/>
    <w:rsid w:val="68825B53"/>
    <w:rsid w:val="688D2C50"/>
    <w:rsid w:val="688FFFBD"/>
    <w:rsid w:val="68912EAD"/>
    <w:rsid w:val="689155D5"/>
    <w:rsid w:val="6892FFAD"/>
    <w:rsid w:val="689FAD61"/>
    <w:rsid w:val="68A1DCA4"/>
    <w:rsid w:val="68A6CF25"/>
    <w:rsid w:val="68A8FBF7"/>
    <w:rsid w:val="68AD87D5"/>
    <w:rsid w:val="68B1AC1D"/>
    <w:rsid w:val="68B8754B"/>
    <w:rsid w:val="68BA1A65"/>
    <w:rsid w:val="68BA4359"/>
    <w:rsid w:val="68C11C02"/>
    <w:rsid w:val="68CD91D2"/>
    <w:rsid w:val="68D298CC"/>
    <w:rsid w:val="68D721BB"/>
    <w:rsid w:val="68E3AB1D"/>
    <w:rsid w:val="68E70A78"/>
    <w:rsid w:val="68E8D25B"/>
    <w:rsid w:val="68F0B0E2"/>
    <w:rsid w:val="68F5414B"/>
    <w:rsid w:val="68FAC77E"/>
    <w:rsid w:val="68FCE4CC"/>
    <w:rsid w:val="6902895C"/>
    <w:rsid w:val="6909122A"/>
    <w:rsid w:val="690E1F8C"/>
    <w:rsid w:val="691AB6E9"/>
    <w:rsid w:val="69216DBE"/>
    <w:rsid w:val="692ACA03"/>
    <w:rsid w:val="69308F8C"/>
    <w:rsid w:val="6936F9F6"/>
    <w:rsid w:val="693E4504"/>
    <w:rsid w:val="6940B703"/>
    <w:rsid w:val="6948BCD5"/>
    <w:rsid w:val="69501E94"/>
    <w:rsid w:val="6952096E"/>
    <w:rsid w:val="6956ECD5"/>
    <w:rsid w:val="695908E9"/>
    <w:rsid w:val="695A61EC"/>
    <w:rsid w:val="6963164B"/>
    <w:rsid w:val="6964933B"/>
    <w:rsid w:val="69666C6E"/>
    <w:rsid w:val="69701B67"/>
    <w:rsid w:val="69706688"/>
    <w:rsid w:val="6971D1A0"/>
    <w:rsid w:val="697F8790"/>
    <w:rsid w:val="6981FE75"/>
    <w:rsid w:val="6988ECB4"/>
    <w:rsid w:val="698E68A8"/>
    <w:rsid w:val="699042C2"/>
    <w:rsid w:val="6997F96F"/>
    <w:rsid w:val="69988123"/>
    <w:rsid w:val="69994A14"/>
    <w:rsid w:val="699B1342"/>
    <w:rsid w:val="699E40D6"/>
    <w:rsid w:val="69A4060B"/>
    <w:rsid w:val="69A84B87"/>
    <w:rsid w:val="69AB3B24"/>
    <w:rsid w:val="69B63438"/>
    <w:rsid w:val="69B79220"/>
    <w:rsid w:val="69B90401"/>
    <w:rsid w:val="69B9D814"/>
    <w:rsid w:val="69BD8F1F"/>
    <w:rsid w:val="69BF9CEA"/>
    <w:rsid w:val="69CC6BA3"/>
    <w:rsid w:val="69D23500"/>
    <w:rsid w:val="69D3EF0E"/>
    <w:rsid w:val="69DBDC94"/>
    <w:rsid w:val="69E79CCC"/>
    <w:rsid w:val="69FA6892"/>
    <w:rsid w:val="69FE6CFA"/>
    <w:rsid w:val="6A052891"/>
    <w:rsid w:val="6A0E79C6"/>
    <w:rsid w:val="6A0F7AAD"/>
    <w:rsid w:val="6A148EB6"/>
    <w:rsid w:val="6A156A48"/>
    <w:rsid w:val="6A173B48"/>
    <w:rsid w:val="6A1AF9EE"/>
    <w:rsid w:val="6A1D3401"/>
    <w:rsid w:val="6A1D8422"/>
    <w:rsid w:val="6A1DEE4B"/>
    <w:rsid w:val="6A2820FB"/>
    <w:rsid w:val="6A28FCB1"/>
    <w:rsid w:val="6A2D969F"/>
    <w:rsid w:val="6A306D8F"/>
    <w:rsid w:val="6A30F9CB"/>
    <w:rsid w:val="6A37AF7F"/>
    <w:rsid w:val="6A3CA269"/>
    <w:rsid w:val="6A3E0FCD"/>
    <w:rsid w:val="6A46F274"/>
    <w:rsid w:val="6A4FC87D"/>
    <w:rsid w:val="6A56E2EC"/>
    <w:rsid w:val="6A57AD9E"/>
    <w:rsid w:val="6A6D24F7"/>
    <w:rsid w:val="6A70A23E"/>
    <w:rsid w:val="6A733472"/>
    <w:rsid w:val="6A784EF1"/>
    <w:rsid w:val="6A9798F8"/>
    <w:rsid w:val="6AB18D5D"/>
    <w:rsid w:val="6AB658E9"/>
    <w:rsid w:val="6AC6DFDD"/>
    <w:rsid w:val="6AC7B201"/>
    <w:rsid w:val="6ACF182F"/>
    <w:rsid w:val="6AD8FF4F"/>
    <w:rsid w:val="6AE0E597"/>
    <w:rsid w:val="6AE6E963"/>
    <w:rsid w:val="6AF761CC"/>
    <w:rsid w:val="6AF836B8"/>
    <w:rsid w:val="6B0637E3"/>
    <w:rsid w:val="6B09D050"/>
    <w:rsid w:val="6B0E2830"/>
    <w:rsid w:val="6B131D97"/>
    <w:rsid w:val="6B17DFD1"/>
    <w:rsid w:val="6B353623"/>
    <w:rsid w:val="6B3794D7"/>
    <w:rsid w:val="6B37C05F"/>
    <w:rsid w:val="6B45ABCF"/>
    <w:rsid w:val="6B45DB5A"/>
    <w:rsid w:val="6B45F349"/>
    <w:rsid w:val="6B46E083"/>
    <w:rsid w:val="6B4896A1"/>
    <w:rsid w:val="6B4C7040"/>
    <w:rsid w:val="6B5067BA"/>
    <w:rsid w:val="6B50986B"/>
    <w:rsid w:val="6B522039"/>
    <w:rsid w:val="6B575E41"/>
    <w:rsid w:val="6B58AD65"/>
    <w:rsid w:val="6B593C8B"/>
    <w:rsid w:val="6B5F5124"/>
    <w:rsid w:val="6B6783BD"/>
    <w:rsid w:val="6B738387"/>
    <w:rsid w:val="6B7D8A24"/>
    <w:rsid w:val="6B81607D"/>
    <w:rsid w:val="6B851208"/>
    <w:rsid w:val="6B8D8B73"/>
    <w:rsid w:val="6B97ADA5"/>
    <w:rsid w:val="6B994423"/>
    <w:rsid w:val="6BA61EC7"/>
    <w:rsid w:val="6BBD88E5"/>
    <w:rsid w:val="6BBE3FC1"/>
    <w:rsid w:val="6BC70907"/>
    <w:rsid w:val="6BDEFCFE"/>
    <w:rsid w:val="6BDF0398"/>
    <w:rsid w:val="6BEAF38E"/>
    <w:rsid w:val="6BF15675"/>
    <w:rsid w:val="6BFA1A40"/>
    <w:rsid w:val="6BFFFB25"/>
    <w:rsid w:val="6C035528"/>
    <w:rsid w:val="6C05E370"/>
    <w:rsid w:val="6C0D9B9A"/>
    <w:rsid w:val="6C1687CA"/>
    <w:rsid w:val="6C1D116B"/>
    <w:rsid w:val="6C1FAE2C"/>
    <w:rsid w:val="6C21C0FA"/>
    <w:rsid w:val="6C26E23E"/>
    <w:rsid w:val="6C2C46C1"/>
    <w:rsid w:val="6C3126AC"/>
    <w:rsid w:val="6C31AEA1"/>
    <w:rsid w:val="6C34F83C"/>
    <w:rsid w:val="6C3869F0"/>
    <w:rsid w:val="6C38FAD7"/>
    <w:rsid w:val="6C444D7F"/>
    <w:rsid w:val="6C44BB27"/>
    <w:rsid w:val="6C45423D"/>
    <w:rsid w:val="6C4A3A12"/>
    <w:rsid w:val="6C56DFBB"/>
    <w:rsid w:val="6C577BA6"/>
    <w:rsid w:val="6C587EC9"/>
    <w:rsid w:val="6C5B7EB9"/>
    <w:rsid w:val="6C63069D"/>
    <w:rsid w:val="6C6B6944"/>
    <w:rsid w:val="6C6D2BE7"/>
    <w:rsid w:val="6C74DC40"/>
    <w:rsid w:val="6C791D1E"/>
    <w:rsid w:val="6C806ED7"/>
    <w:rsid w:val="6C92DE00"/>
    <w:rsid w:val="6CA5D38F"/>
    <w:rsid w:val="6CA6F5DA"/>
    <w:rsid w:val="6CADE783"/>
    <w:rsid w:val="6CB59243"/>
    <w:rsid w:val="6CB8E06F"/>
    <w:rsid w:val="6CC3A207"/>
    <w:rsid w:val="6CC79CE5"/>
    <w:rsid w:val="6CCC9E49"/>
    <w:rsid w:val="6CCF74B6"/>
    <w:rsid w:val="6CCFE3DD"/>
    <w:rsid w:val="6CD13833"/>
    <w:rsid w:val="6CD68153"/>
    <w:rsid w:val="6CE635E5"/>
    <w:rsid w:val="6CFBB6BE"/>
    <w:rsid w:val="6CFC85E8"/>
    <w:rsid w:val="6D077CA3"/>
    <w:rsid w:val="6D0B8D05"/>
    <w:rsid w:val="6D115E09"/>
    <w:rsid w:val="6D13F3C9"/>
    <w:rsid w:val="6D25A9F8"/>
    <w:rsid w:val="6D262AAB"/>
    <w:rsid w:val="6D2D5124"/>
    <w:rsid w:val="6D336A77"/>
    <w:rsid w:val="6D3B6B8C"/>
    <w:rsid w:val="6D4322CC"/>
    <w:rsid w:val="6D51A3E7"/>
    <w:rsid w:val="6D565956"/>
    <w:rsid w:val="6D5B096D"/>
    <w:rsid w:val="6D63A899"/>
    <w:rsid w:val="6D6585C1"/>
    <w:rsid w:val="6D83A71B"/>
    <w:rsid w:val="6D859297"/>
    <w:rsid w:val="6D8D0328"/>
    <w:rsid w:val="6DA0B7B2"/>
    <w:rsid w:val="6DA1FDC0"/>
    <w:rsid w:val="6DA44B6D"/>
    <w:rsid w:val="6DA85A64"/>
    <w:rsid w:val="6DAAA2C8"/>
    <w:rsid w:val="6DADDBEA"/>
    <w:rsid w:val="6DB3AFE5"/>
    <w:rsid w:val="6DB5C38F"/>
    <w:rsid w:val="6DC36682"/>
    <w:rsid w:val="6DC4D3A5"/>
    <w:rsid w:val="6DC7D175"/>
    <w:rsid w:val="6DCAA821"/>
    <w:rsid w:val="6DCF0078"/>
    <w:rsid w:val="6DDA10C8"/>
    <w:rsid w:val="6DE1B88C"/>
    <w:rsid w:val="6DE2AEB1"/>
    <w:rsid w:val="6DEB8D21"/>
    <w:rsid w:val="6DEC0A92"/>
    <w:rsid w:val="6DF0102A"/>
    <w:rsid w:val="6DF0F663"/>
    <w:rsid w:val="6DF112D5"/>
    <w:rsid w:val="6DF1990E"/>
    <w:rsid w:val="6DFBD70E"/>
    <w:rsid w:val="6DFC3459"/>
    <w:rsid w:val="6E00043B"/>
    <w:rsid w:val="6E032D44"/>
    <w:rsid w:val="6E05FC9C"/>
    <w:rsid w:val="6E0A882D"/>
    <w:rsid w:val="6E187B20"/>
    <w:rsid w:val="6E1AC738"/>
    <w:rsid w:val="6E20649D"/>
    <w:rsid w:val="6E2F2D84"/>
    <w:rsid w:val="6E30C615"/>
    <w:rsid w:val="6E380738"/>
    <w:rsid w:val="6E3842F2"/>
    <w:rsid w:val="6E3A56D5"/>
    <w:rsid w:val="6E4BFBD6"/>
    <w:rsid w:val="6E6EC79E"/>
    <w:rsid w:val="6E7F149F"/>
    <w:rsid w:val="6E83B827"/>
    <w:rsid w:val="6E85F57D"/>
    <w:rsid w:val="6E892983"/>
    <w:rsid w:val="6E8A70FC"/>
    <w:rsid w:val="6E96AD1E"/>
    <w:rsid w:val="6EA6D677"/>
    <w:rsid w:val="6EBB3FDA"/>
    <w:rsid w:val="6EBCE4A0"/>
    <w:rsid w:val="6EC1A626"/>
    <w:rsid w:val="6ECE0E17"/>
    <w:rsid w:val="6EDB58B2"/>
    <w:rsid w:val="6EE15387"/>
    <w:rsid w:val="6EEB9DF2"/>
    <w:rsid w:val="6EEE939E"/>
    <w:rsid w:val="6F015622"/>
    <w:rsid w:val="6F04E9C7"/>
    <w:rsid w:val="6F086DDF"/>
    <w:rsid w:val="6F124280"/>
    <w:rsid w:val="6F337D79"/>
    <w:rsid w:val="6F36FC1F"/>
    <w:rsid w:val="6F548B52"/>
    <w:rsid w:val="6F57ECB6"/>
    <w:rsid w:val="6F5B3D5C"/>
    <w:rsid w:val="6F6279E7"/>
    <w:rsid w:val="6F630673"/>
    <w:rsid w:val="6F65DB15"/>
    <w:rsid w:val="6F6641AD"/>
    <w:rsid w:val="6F66CE55"/>
    <w:rsid w:val="6F6A6826"/>
    <w:rsid w:val="6F7858EF"/>
    <w:rsid w:val="6F7D8F6B"/>
    <w:rsid w:val="6F8084C7"/>
    <w:rsid w:val="6F89BC09"/>
    <w:rsid w:val="6F8BDB5E"/>
    <w:rsid w:val="6F8C1865"/>
    <w:rsid w:val="6F9174D5"/>
    <w:rsid w:val="6F928776"/>
    <w:rsid w:val="6F99C143"/>
    <w:rsid w:val="6FA3D3E4"/>
    <w:rsid w:val="6FA5B2D6"/>
    <w:rsid w:val="6FACD1E5"/>
    <w:rsid w:val="6FBEB0A4"/>
    <w:rsid w:val="6FC04E4F"/>
    <w:rsid w:val="6FC0770C"/>
    <w:rsid w:val="6FC8A454"/>
    <w:rsid w:val="6FCACC0F"/>
    <w:rsid w:val="6FCDCD9C"/>
    <w:rsid w:val="6FD6BF91"/>
    <w:rsid w:val="6FDD7719"/>
    <w:rsid w:val="6FE3C650"/>
    <w:rsid w:val="6FF68F3F"/>
    <w:rsid w:val="7013EB51"/>
    <w:rsid w:val="702A8547"/>
    <w:rsid w:val="702B85A9"/>
    <w:rsid w:val="702C56DD"/>
    <w:rsid w:val="702FA1B8"/>
    <w:rsid w:val="7031DFD2"/>
    <w:rsid w:val="7035EFC1"/>
    <w:rsid w:val="703B36FE"/>
    <w:rsid w:val="703F2B6D"/>
    <w:rsid w:val="7041CF53"/>
    <w:rsid w:val="70433530"/>
    <w:rsid w:val="7044B60B"/>
    <w:rsid w:val="704E337E"/>
    <w:rsid w:val="704FE82D"/>
    <w:rsid w:val="705D8D6B"/>
    <w:rsid w:val="705E7778"/>
    <w:rsid w:val="705FD83E"/>
    <w:rsid w:val="7069DA92"/>
    <w:rsid w:val="70711315"/>
    <w:rsid w:val="7073AA6F"/>
    <w:rsid w:val="7079F7DE"/>
    <w:rsid w:val="707B62BC"/>
    <w:rsid w:val="707D8776"/>
    <w:rsid w:val="7080ACE1"/>
    <w:rsid w:val="7083D513"/>
    <w:rsid w:val="708C0EF0"/>
    <w:rsid w:val="7093EDD2"/>
    <w:rsid w:val="7097902F"/>
    <w:rsid w:val="70A4CF2D"/>
    <w:rsid w:val="70A65689"/>
    <w:rsid w:val="70AAEBB3"/>
    <w:rsid w:val="70B33CE5"/>
    <w:rsid w:val="70B63CD5"/>
    <w:rsid w:val="70BCFB6B"/>
    <w:rsid w:val="70C03B15"/>
    <w:rsid w:val="70CC91CA"/>
    <w:rsid w:val="70D1CCAF"/>
    <w:rsid w:val="70DBEC2F"/>
    <w:rsid w:val="70E03A67"/>
    <w:rsid w:val="70E1D3B9"/>
    <w:rsid w:val="70E42086"/>
    <w:rsid w:val="70F10E0C"/>
    <w:rsid w:val="70F3A776"/>
    <w:rsid w:val="70F57FDE"/>
    <w:rsid w:val="7108EE35"/>
    <w:rsid w:val="710A445F"/>
    <w:rsid w:val="710F88F7"/>
    <w:rsid w:val="71272577"/>
    <w:rsid w:val="712EEFDC"/>
    <w:rsid w:val="712F0603"/>
    <w:rsid w:val="7133B483"/>
    <w:rsid w:val="713BD6C1"/>
    <w:rsid w:val="713E938E"/>
    <w:rsid w:val="713FBD90"/>
    <w:rsid w:val="7150FB20"/>
    <w:rsid w:val="7152538B"/>
    <w:rsid w:val="71633517"/>
    <w:rsid w:val="716936BE"/>
    <w:rsid w:val="716C2F1E"/>
    <w:rsid w:val="716D6A41"/>
    <w:rsid w:val="716EEDA2"/>
    <w:rsid w:val="71719466"/>
    <w:rsid w:val="718974FF"/>
    <w:rsid w:val="718D24C1"/>
    <w:rsid w:val="719319C6"/>
    <w:rsid w:val="71965C79"/>
    <w:rsid w:val="7197531B"/>
    <w:rsid w:val="71CC4FFC"/>
    <w:rsid w:val="71D998B0"/>
    <w:rsid w:val="71E0FCFC"/>
    <w:rsid w:val="71E25DAA"/>
    <w:rsid w:val="71E3223C"/>
    <w:rsid w:val="71E44FF1"/>
    <w:rsid w:val="71E61FC4"/>
    <w:rsid w:val="71EE05D2"/>
    <w:rsid w:val="71F0FB4D"/>
    <w:rsid w:val="71FBA89F"/>
    <w:rsid w:val="71FC0A52"/>
    <w:rsid w:val="7202A84E"/>
    <w:rsid w:val="7205D6EC"/>
    <w:rsid w:val="7207139A"/>
    <w:rsid w:val="720B8AE9"/>
    <w:rsid w:val="720C9EF5"/>
    <w:rsid w:val="720CB1A0"/>
    <w:rsid w:val="72119825"/>
    <w:rsid w:val="7212F157"/>
    <w:rsid w:val="7222DE04"/>
    <w:rsid w:val="722593CD"/>
    <w:rsid w:val="722C3D34"/>
    <w:rsid w:val="722D60E6"/>
    <w:rsid w:val="7230E888"/>
    <w:rsid w:val="72384E5C"/>
    <w:rsid w:val="7239AF22"/>
    <w:rsid w:val="723EAABA"/>
    <w:rsid w:val="72413EEC"/>
    <w:rsid w:val="7247AC61"/>
    <w:rsid w:val="725E6DD1"/>
    <w:rsid w:val="7265672D"/>
    <w:rsid w:val="726B8F6E"/>
    <w:rsid w:val="7270F204"/>
    <w:rsid w:val="72777E3A"/>
    <w:rsid w:val="72788513"/>
    <w:rsid w:val="727C001A"/>
    <w:rsid w:val="727EDB5A"/>
    <w:rsid w:val="72842CD8"/>
    <w:rsid w:val="728968F7"/>
    <w:rsid w:val="729CC512"/>
    <w:rsid w:val="72A376E5"/>
    <w:rsid w:val="72A9928F"/>
    <w:rsid w:val="72AEEDA7"/>
    <w:rsid w:val="72B84AE3"/>
    <w:rsid w:val="72BE988A"/>
    <w:rsid w:val="72C5EFE8"/>
    <w:rsid w:val="72C86F44"/>
    <w:rsid w:val="72C98690"/>
    <w:rsid w:val="72CA46A6"/>
    <w:rsid w:val="72D3429E"/>
    <w:rsid w:val="72D6A9AC"/>
    <w:rsid w:val="72D80459"/>
    <w:rsid w:val="72F31384"/>
    <w:rsid w:val="73001FC6"/>
    <w:rsid w:val="7307ECF1"/>
    <w:rsid w:val="730CCE72"/>
    <w:rsid w:val="730F0973"/>
    <w:rsid w:val="73101BD3"/>
    <w:rsid w:val="731A254F"/>
    <w:rsid w:val="731AFA30"/>
    <w:rsid w:val="731D51E0"/>
    <w:rsid w:val="731D9804"/>
    <w:rsid w:val="7326B36B"/>
    <w:rsid w:val="732F938C"/>
    <w:rsid w:val="73324C38"/>
    <w:rsid w:val="73329166"/>
    <w:rsid w:val="7332AE64"/>
    <w:rsid w:val="73360A7B"/>
    <w:rsid w:val="7339EDC7"/>
    <w:rsid w:val="733A8826"/>
    <w:rsid w:val="7357C935"/>
    <w:rsid w:val="73676CC9"/>
    <w:rsid w:val="736D6339"/>
    <w:rsid w:val="7371B373"/>
    <w:rsid w:val="7372DA0A"/>
    <w:rsid w:val="737A4317"/>
    <w:rsid w:val="737DA115"/>
    <w:rsid w:val="7382CB05"/>
    <w:rsid w:val="73858A4E"/>
    <w:rsid w:val="738600C0"/>
    <w:rsid w:val="738891CF"/>
    <w:rsid w:val="73934B1B"/>
    <w:rsid w:val="739E78AF"/>
    <w:rsid w:val="73A0C74C"/>
    <w:rsid w:val="73A54F40"/>
    <w:rsid w:val="73A8E372"/>
    <w:rsid w:val="73B329FC"/>
    <w:rsid w:val="73BB75D5"/>
    <w:rsid w:val="73CC9DB3"/>
    <w:rsid w:val="73D146F1"/>
    <w:rsid w:val="73D558CE"/>
    <w:rsid w:val="73DFFBC4"/>
    <w:rsid w:val="73E3605B"/>
    <w:rsid w:val="73EF9BD6"/>
    <w:rsid w:val="740180E6"/>
    <w:rsid w:val="74138CF1"/>
    <w:rsid w:val="74174A4A"/>
    <w:rsid w:val="7424C0DD"/>
    <w:rsid w:val="74267E95"/>
    <w:rsid w:val="742E14D2"/>
    <w:rsid w:val="742FB7BE"/>
    <w:rsid w:val="743A72C2"/>
    <w:rsid w:val="743EA837"/>
    <w:rsid w:val="74479D1C"/>
    <w:rsid w:val="74564264"/>
    <w:rsid w:val="7457AE0B"/>
    <w:rsid w:val="746EB314"/>
    <w:rsid w:val="74710FC6"/>
    <w:rsid w:val="748CCF8A"/>
    <w:rsid w:val="7490C101"/>
    <w:rsid w:val="749451CF"/>
    <w:rsid w:val="7496B54E"/>
    <w:rsid w:val="749C1577"/>
    <w:rsid w:val="749C22B4"/>
    <w:rsid w:val="749E337A"/>
    <w:rsid w:val="749E58B5"/>
    <w:rsid w:val="74A8B973"/>
    <w:rsid w:val="74A90D90"/>
    <w:rsid w:val="74A997C6"/>
    <w:rsid w:val="74B181C6"/>
    <w:rsid w:val="74B6369F"/>
    <w:rsid w:val="74BD1EE2"/>
    <w:rsid w:val="74C14063"/>
    <w:rsid w:val="74C5783D"/>
    <w:rsid w:val="74C623AA"/>
    <w:rsid w:val="74C702FD"/>
    <w:rsid w:val="74D004B9"/>
    <w:rsid w:val="74D12754"/>
    <w:rsid w:val="74DE3BF3"/>
    <w:rsid w:val="74E3EE7B"/>
    <w:rsid w:val="74E569C8"/>
    <w:rsid w:val="74E6D589"/>
    <w:rsid w:val="74EBBD8F"/>
    <w:rsid w:val="74F0B052"/>
    <w:rsid w:val="74F0F1DA"/>
    <w:rsid w:val="74F1B5FF"/>
    <w:rsid w:val="74F8933E"/>
    <w:rsid w:val="74F9C836"/>
    <w:rsid w:val="74FC5B83"/>
    <w:rsid w:val="74FFC77B"/>
    <w:rsid w:val="7501E5BD"/>
    <w:rsid w:val="750667E7"/>
    <w:rsid w:val="7516E641"/>
    <w:rsid w:val="751D79AC"/>
    <w:rsid w:val="751E8F3B"/>
    <w:rsid w:val="75267215"/>
    <w:rsid w:val="754B329E"/>
    <w:rsid w:val="75640589"/>
    <w:rsid w:val="7564EA19"/>
    <w:rsid w:val="7567EAE0"/>
    <w:rsid w:val="756BAF58"/>
    <w:rsid w:val="7583EB81"/>
    <w:rsid w:val="75875018"/>
    <w:rsid w:val="758A600C"/>
    <w:rsid w:val="758ED8F7"/>
    <w:rsid w:val="759B04EC"/>
    <w:rsid w:val="759D9632"/>
    <w:rsid w:val="759FC8FA"/>
    <w:rsid w:val="75A1D547"/>
    <w:rsid w:val="75A2AE54"/>
    <w:rsid w:val="75A8AF80"/>
    <w:rsid w:val="75A8FC78"/>
    <w:rsid w:val="75A9E764"/>
    <w:rsid w:val="75B60226"/>
    <w:rsid w:val="75B6702E"/>
    <w:rsid w:val="75B9D2A8"/>
    <w:rsid w:val="75C681A5"/>
    <w:rsid w:val="75CCEA02"/>
    <w:rsid w:val="75D0A7BD"/>
    <w:rsid w:val="75D5EBA9"/>
    <w:rsid w:val="75E18F17"/>
    <w:rsid w:val="75EA34C1"/>
    <w:rsid w:val="75F7580B"/>
    <w:rsid w:val="75FB0059"/>
    <w:rsid w:val="760B60C7"/>
    <w:rsid w:val="7611D60B"/>
    <w:rsid w:val="7612C1C3"/>
    <w:rsid w:val="76136905"/>
    <w:rsid w:val="7613BEF7"/>
    <w:rsid w:val="761FFFCB"/>
    <w:rsid w:val="7622A1D4"/>
    <w:rsid w:val="763258CA"/>
    <w:rsid w:val="763A19E6"/>
    <w:rsid w:val="76430E69"/>
    <w:rsid w:val="76503440"/>
    <w:rsid w:val="765592D5"/>
    <w:rsid w:val="765A3102"/>
    <w:rsid w:val="765C50B0"/>
    <w:rsid w:val="765D37D2"/>
    <w:rsid w:val="7660C023"/>
    <w:rsid w:val="7665A841"/>
    <w:rsid w:val="76663562"/>
    <w:rsid w:val="76682F9F"/>
    <w:rsid w:val="766A6E43"/>
    <w:rsid w:val="7676DB2D"/>
    <w:rsid w:val="76859E9B"/>
    <w:rsid w:val="768D1571"/>
    <w:rsid w:val="769CDE5F"/>
    <w:rsid w:val="76A9CFBA"/>
    <w:rsid w:val="76A9F279"/>
    <w:rsid w:val="76AA918E"/>
    <w:rsid w:val="76AEC48B"/>
    <w:rsid w:val="76B86398"/>
    <w:rsid w:val="76B8E5CF"/>
    <w:rsid w:val="76BD0A0A"/>
    <w:rsid w:val="76C14E23"/>
    <w:rsid w:val="76C1D8A5"/>
    <w:rsid w:val="76C8A681"/>
    <w:rsid w:val="76D89ADF"/>
    <w:rsid w:val="76DEF02A"/>
    <w:rsid w:val="76E1766E"/>
    <w:rsid w:val="76E8C356"/>
    <w:rsid w:val="76EA3A5D"/>
    <w:rsid w:val="76EE575C"/>
    <w:rsid w:val="76F014A6"/>
    <w:rsid w:val="76F10D70"/>
    <w:rsid w:val="76F2F131"/>
    <w:rsid w:val="76FE2693"/>
    <w:rsid w:val="77078132"/>
    <w:rsid w:val="770D7554"/>
    <w:rsid w:val="7737B54F"/>
    <w:rsid w:val="773AC341"/>
    <w:rsid w:val="77430386"/>
    <w:rsid w:val="77472733"/>
    <w:rsid w:val="7748BA89"/>
    <w:rsid w:val="774EBF50"/>
    <w:rsid w:val="7751206B"/>
    <w:rsid w:val="775567AD"/>
    <w:rsid w:val="7762D3E5"/>
    <w:rsid w:val="7784686E"/>
    <w:rsid w:val="778B34BD"/>
    <w:rsid w:val="778D427A"/>
    <w:rsid w:val="778D6D4D"/>
    <w:rsid w:val="778E8D40"/>
    <w:rsid w:val="7792348F"/>
    <w:rsid w:val="779666FB"/>
    <w:rsid w:val="77996B08"/>
    <w:rsid w:val="77A20225"/>
    <w:rsid w:val="77A83BA1"/>
    <w:rsid w:val="77A848FA"/>
    <w:rsid w:val="77AC9F23"/>
    <w:rsid w:val="77B2D7AA"/>
    <w:rsid w:val="77B32ADD"/>
    <w:rsid w:val="77B4810B"/>
    <w:rsid w:val="77B4954B"/>
    <w:rsid w:val="77B763E3"/>
    <w:rsid w:val="77BC62FB"/>
    <w:rsid w:val="77C68F0E"/>
    <w:rsid w:val="77C70002"/>
    <w:rsid w:val="77CAB238"/>
    <w:rsid w:val="77CF6887"/>
    <w:rsid w:val="77D1C11C"/>
    <w:rsid w:val="77D1DCC2"/>
    <w:rsid w:val="77D3A84D"/>
    <w:rsid w:val="77D3B639"/>
    <w:rsid w:val="77D7718B"/>
    <w:rsid w:val="77E0AE52"/>
    <w:rsid w:val="77E80A05"/>
    <w:rsid w:val="77EFCF9F"/>
    <w:rsid w:val="77F54742"/>
    <w:rsid w:val="77F5EAA7"/>
    <w:rsid w:val="77FA2BC3"/>
    <w:rsid w:val="7803B3C1"/>
    <w:rsid w:val="78056DCD"/>
    <w:rsid w:val="7807A176"/>
    <w:rsid w:val="7811CFB6"/>
    <w:rsid w:val="782370C1"/>
    <w:rsid w:val="782822E2"/>
    <w:rsid w:val="78360016"/>
    <w:rsid w:val="783BF463"/>
    <w:rsid w:val="78417876"/>
    <w:rsid w:val="784C768C"/>
    <w:rsid w:val="784E9000"/>
    <w:rsid w:val="785E5143"/>
    <w:rsid w:val="786789DB"/>
    <w:rsid w:val="7868F1E5"/>
    <w:rsid w:val="786D4EAA"/>
    <w:rsid w:val="7874386F"/>
    <w:rsid w:val="787A0E32"/>
    <w:rsid w:val="78873427"/>
    <w:rsid w:val="788C31DC"/>
    <w:rsid w:val="789DBC14"/>
    <w:rsid w:val="789E3601"/>
    <w:rsid w:val="78A2B8A2"/>
    <w:rsid w:val="78A3501A"/>
    <w:rsid w:val="78A57950"/>
    <w:rsid w:val="78AB259D"/>
    <w:rsid w:val="78ADEC3E"/>
    <w:rsid w:val="78B07672"/>
    <w:rsid w:val="78B7B66D"/>
    <w:rsid w:val="78C27C60"/>
    <w:rsid w:val="78C50D60"/>
    <w:rsid w:val="78D027BE"/>
    <w:rsid w:val="78D26606"/>
    <w:rsid w:val="78D32109"/>
    <w:rsid w:val="78D77512"/>
    <w:rsid w:val="78D8F011"/>
    <w:rsid w:val="78DBCE27"/>
    <w:rsid w:val="78DE080D"/>
    <w:rsid w:val="78F2EA2D"/>
    <w:rsid w:val="78F647B9"/>
    <w:rsid w:val="7908A8DF"/>
    <w:rsid w:val="79099CEE"/>
    <w:rsid w:val="790D3FD3"/>
    <w:rsid w:val="79132A62"/>
    <w:rsid w:val="79155D33"/>
    <w:rsid w:val="7917B351"/>
    <w:rsid w:val="7917DA73"/>
    <w:rsid w:val="7918B3B5"/>
    <w:rsid w:val="7918DBD5"/>
    <w:rsid w:val="791961BB"/>
    <w:rsid w:val="791B60A8"/>
    <w:rsid w:val="792A8C57"/>
    <w:rsid w:val="793278E2"/>
    <w:rsid w:val="79348E7A"/>
    <w:rsid w:val="79396A49"/>
    <w:rsid w:val="793A36EB"/>
    <w:rsid w:val="793D28EF"/>
    <w:rsid w:val="7946A9F1"/>
    <w:rsid w:val="794E96F0"/>
    <w:rsid w:val="7951FA33"/>
    <w:rsid w:val="795417CC"/>
    <w:rsid w:val="795CA945"/>
    <w:rsid w:val="796496CB"/>
    <w:rsid w:val="7967C983"/>
    <w:rsid w:val="79720836"/>
    <w:rsid w:val="797A971F"/>
    <w:rsid w:val="79832D80"/>
    <w:rsid w:val="798957AA"/>
    <w:rsid w:val="7993327C"/>
    <w:rsid w:val="79978B81"/>
    <w:rsid w:val="799BDBFE"/>
    <w:rsid w:val="799D1840"/>
    <w:rsid w:val="79A2DBFB"/>
    <w:rsid w:val="79B0F3E6"/>
    <w:rsid w:val="79D93CAA"/>
    <w:rsid w:val="79EF969F"/>
    <w:rsid w:val="79F15304"/>
    <w:rsid w:val="79FDD245"/>
    <w:rsid w:val="79FF75DB"/>
    <w:rsid w:val="7A095AC4"/>
    <w:rsid w:val="7A123C4D"/>
    <w:rsid w:val="7A16A1D2"/>
    <w:rsid w:val="7A187C9F"/>
    <w:rsid w:val="7A19E076"/>
    <w:rsid w:val="7A208A6D"/>
    <w:rsid w:val="7A21EBEF"/>
    <w:rsid w:val="7A237824"/>
    <w:rsid w:val="7A257DA8"/>
    <w:rsid w:val="7A25F81E"/>
    <w:rsid w:val="7A3A146D"/>
    <w:rsid w:val="7A4122A1"/>
    <w:rsid w:val="7A436D8F"/>
    <w:rsid w:val="7A4E0AA7"/>
    <w:rsid w:val="7A4FD4C0"/>
    <w:rsid w:val="7A556466"/>
    <w:rsid w:val="7A6B99F1"/>
    <w:rsid w:val="7A771B5E"/>
    <w:rsid w:val="7A7920E1"/>
    <w:rsid w:val="7A7CA8D8"/>
    <w:rsid w:val="7A831CAC"/>
    <w:rsid w:val="7A83CD32"/>
    <w:rsid w:val="7A88DC62"/>
    <w:rsid w:val="7A8B3769"/>
    <w:rsid w:val="7A8CF99C"/>
    <w:rsid w:val="7A8DA38A"/>
    <w:rsid w:val="7AA9F0C2"/>
    <w:rsid w:val="7AAFE2E8"/>
    <w:rsid w:val="7AB1898B"/>
    <w:rsid w:val="7AB3DF08"/>
    <w:rsid w:val="7AC2D3C8"/>
    <w:rsid w:val="7AC39A31"/>
    <w:rsid w:val="7AC39DF5"/>
    <w:rsid w:val="7ACBD973"/>
    <w:rsid w:val="7ACE176D"/>
    <w:rsid w:val="7ACE4765"/>
    <w:rsid w:val="7AD07452"/>
    <w:rsid w:val="7AD732E8"/>
    <w:rsid w:val="7AD9DD90"/>
    <w:rsid w:val="7ADED1EA"/>
    <w:rsid w:val="7AE5AF5E"/>
    <w:rsid w:val="7AE99732"/>
    <w:rsid w:val="7AEDAC24"/>
    <w:rsid w:val="7AFBF891"/>
    <w:rsid w:val="7B03E17C"/>
    <w:rsid w:val="7B079075"/>
    <w:rsid w:val="7B0BEE68"/>
    <w:rsid w:val="7B0E7AD5"/>
    <w:rsid w:val="7B174762"/>
    <w:rsid w:val="7B1F49B3"/>
    <w:rsid w:val="7B2B06CE"/>
    <w:rsid w:val="7B2EF845"/>
    <w:rsid w:val="7B35E847"/>
    <w:rsid w:val="7B3B5F61"/>
    <w:rsid w:val="7B3D7F92"/>
    <w:rsid w:val="7B3DB134"/>
    <w:rsid w:val="7B4535FF"/>
    <w:rsid w:val="7B45FE21"/>
    <w:rsid w:val="7B489233"/>
    <w:rsid w:val="7B63DF1B"/>
    <w:rsid w:val="7B66653F"/>
    <w:rsid w:val="7B68FF33"/>
    <w:rsid w:val="7B6D0960"/>
    <w:rsid w:val="7B70047E"/>
    <w:rsid w:val="7B73FE25"/>
    <w:rsid w:val="7B7E4437"/>
    <w:rsid w:val="7B803C75"/>
    <w:rsid w:val="7B82E88E"/>
    <w:rsid w:val="7B912BC1"/>
    <w:rsid w:val="7B91774C"/>
    <w:rsid w:val="7B96A89C"/>
    <w:rsid w:val="7B9DC588"/>
    <w:rsid w:val="7B9DFD7D"/>
    <w:rsid w:val="7BA041EC"/>
    <w:rsid w:val="7BA71EE9"/>
    <w:rsid w:val="7BA9602F"/>
    <w:rsid w:val="7BAAF768"/>
    <w:rsid w:val="7BACFA9A"/>
    <w:rsid w:val="7BB5B0D7"/>
    <w:rsid w:val="7BB98833"/>
    <w:rsid w:val="7BBC7C90"/>
    <w:rsid w:val="7BBF773A"/>
    <w:rsid w:val="7BC27A23"/>
    <w:rsid w:val="7BC76268"/>
    <w:rsid w:val="7BD2308E"/>
    <w:rsid w:val="7BD49B6E"/>
    <w:rsid w:val="7BDAE477"/>
    <w:rsid w:val="7BE0AC62"/>
    <w:rsid w:val="7BE3EEC0"/>
    <w:rsid w:val="7BE72D3C"/>
    <w:rsid w:val="7BED89C1"/>
    <w:rsid w:val="7BF213F9"/>
    <w:rsid w:val="7BF263AE"/>
    <w:rsid w:val="7BF60A64"/>
    <w:rsid w:val="7BF92728"/>
    <w:rsid w:val="7BFD2D17"/>
    <w:rsid w:val="7C053CBD"/>
    <w:rsid w:val="7C09C5AC"/>
    <w:rsid w:val="7C0FCC77"/>
    <w:rsid w:val="7C12A543"/>
    <w:rsid w:val="7C1AB4BC"/>
    <w:rsid w:val="7C2C8167"/>
    <w:rsid w:val="7C379316"/>
    <w:rsid w:val="7C38EE3D"/>
    <w:rsid w:val="7C3A4F45"/>
    <w:rsid w:val="7C4082B4"/>
    <w:rsid w:val="7C472980"/>
    <w:rsid w:val="7C69D81E"/>
    <w:rsid w:val="7C722C90"/>
    <w:rsid w:val="7C76C820"/>
    <w:rsid w:val="7C77C8A6"/>
    <w:rsid w:val="7C820CF7"/>
    <w:rsid w:val="7C9EF975"/>
    <w:rsid w:val="7CA1C59E"/>
    <w:rsid w:val="7CA55308"/>
    <w:rsid w:val="7CC4B4D6"/>
    <w:rsid w:val="7CC55860"/>
    <w:rsid w:val="7CC8061F"/>
    <w:rsid w:val="7CC9130D"/>
    <w:rsid w:val="7CCE8ACB"/>
    <w:rsid w:val="7CCEAA0C"/>
    <w:rsid w:val="7CD0B5C5"/>
    <w:rsid w:val="7CD4EBD3"/>
    <w:rsid w:val="7CD9D584"/>
    <w:rsid w:val="7CEBEEC6"/>
    <w:rsid w:val="7CEFC22C"/>
    <w:rsid w:val="7D0055BE"/>
    <w:rsid w:val="7D01DC86"/>
    <w:rsid w:val="7D058AF4"/>
    <w:rsid w:val="7D1BDB45"/>
    <w:rsid w:val="7D1DB56C"/>
    <w:rsid w:val="7D2A2F70"/>
    <w:rsid w:val="7D2BFAA3"/>
    <w:rsid w:val="7D33E90B"/>
    <w:rsid w:val="7D34DB24"/>
    <w:rsid w:val="7D449B7B"/>
    <w:rsid w:val="7D45411A"/>
    <w:rsid w:val="7D45B8EE"/>
    <w:rsid w:val="7D4AC082"/>
    <w:rsid w:val="7D56EF64"/>
    <w:rsid w:val="7D5A868F"/>
    <w:rsid w:val="7D5B75FD"/>
    <w:rsid w:val="7D5D98E0"/>
    <w:rsid w:val="7D5E2D35"/>
    <w:rsid w:val="7D72D614"/>
    <w:rsid w:val="7D79D213"/>
    <w:rsid w:val="7D7DE030"/>
    <w:rsid w:val="7D7FB42E"/>
    <w:rsid w:val="7D995364"/>
    <w:rsid w:val="7D999876"/>
    <w:rsid w:val="7DA4DC2C"/>
    <w:rsid w:val="7DA8305B"/>
    <w:rsid w:val="7DADC132"/>
    <w:rsid w:val="7DB137B2"/>
    <w:rsid w:val="7DB1B7D1"/>
    <w:rsid w:val="7DBDDDCC"/>
    <w:rsid w:val="7DBF87B8"/>
    <w:rsid w:val="7DC252C5"/>
    <w:rsid w:val="7DC350F6"/>
    <w:rsid w:val="7DCF9114"/>
    <w:rsid w:val="7DD2820A"/>
    <w:rsid w:val="7DF1A530"/>
    <w:rsid w:val="7E055388"/>
    <w:rsid w:val="7E05A87F"/>
    <w:rsid w:val="7E1309DE"/>
    <w:rsid w:val="7E1982BC"/>
    <w:rsid w:val="7E1C4991"/>
    <w:rsid w:val="7E1D6413"/>
    <w:rsid w:val="7E222558"/>
    <w:rsid w:val="7E29E4E9"/>
    <w:rsid w:val="7E42B4DB"/>
    <w:rsid w:val="7E457CF1"/>
    <w:rsid w:val="7E490B73"/>
    <w:rsid w:val="7E4A301D"/>
    <w:rsid w:val="7E4E35E7"/>
    <w:rsid w:val="7E5094D7"/>
    <w:rsid w:val="7E5CFF1B"/>
    <w:rsid w:val="7E5E876D"/>
    <w:rsid w:val="7E6C97EC"/>
    <w:rsid w:val="7E7451A6"/>
    <w:rsid w:val="7E812EA7"/>
    <w:rsid w:val="7E81AFD8"/>
    <w:rsid w:val="7E825A9E"/>
    <w:rsid w:val="7E84F412"/>
    <w:rsid w:val="7E879B3A"/>
    <w:rsid w:val="7E97D8F4"/>
    <w:rsid w:val="7E981252"/>
    <w:rsid w:val="7ECE495E"/>
    <w:rsid w:val="7EE2E0DB"/>
    <w:rsid w:val="7EE666B7"/>
    <w:rsid w:val="7EE8F7E8"/>
    <w:rsid w:val="7EEB182F"/>
    <w:rsid w:val="7EF211BE"/>
    <w:rsid w:val="7EF96941"/>
    <w:rsid w:val="7F0E4A60"/>
    <w:rsid w:val="7F0F80AC"/>
    <w:rsid w:val="7F18073D"/>
    <w:rsid w:val="7F1BEE16"/>
    <w:rsid w:val="7F1C2BCB"/>
    <w:rsid w:val="7F1D8EFF"/>
    <w:rsid w:val="7F1DA296"/>
    <w:rsid w:val="7F20515E"/>
    <w:rsid w:val="7F26EF20"/>
    <w:rsid w:val="7F39AF0C"/>
    <w:rsid w:val="7F3B4B77"/>
    <w:rsid w:val="7F3CF612"/>
    <w:rsid w:val="7F431E90"/>
    <w:rsid w:val="7F457F0D"/>
    <w:rsid w:val="7F53696F"/>
    <w:rsid w:val="7F549991"/>
    <w:rsid w:val="7F55907F"/>
    <w:rsid w:val="7F617DC8"/>
    <w:rsid w:val="7F6B6175"/>
    <w:rsid w:val="7F6E526B"/>
    <w:rsid w:val="7F709722"/>
    <w:rsid w:val="7F7AB2E8"/>
    <w:rsid w:val="7F7B5DBF"/>
    <w:rsid w:val="7F7F2C02"/>
    <w:rsid w:val="7F8C13F4"/>
    <w:rsid w:val="7F8E9D54"/>
    <w:rsid w:val="7F9022C7"/>
    <w:rsid w:val="7F908100"/>
    <w:rsid w:val="7F9A00AC"/>
    <w:rsid w:val="7F9D59B0"/>
    <w:rsid w:val="7FA26F69"/>
    <w:rsid w:val="7FADB9B4"/>
    <w:rsid w:val="7FAEB66B"/>
    <w:rsid w:val="7FB4F90E"/>
    <w:rsid w:val="7FBDC00D"/>
    <w:rsid w:val="7FC057CC"/>
    <w:rsid w:val="7FC0598E"/>
    <w:rsid w:val="7FC38F00"/>
    <w:rsid w:val="7FC6D373"/>
    <w:rsid w:val="7FC87347"/>
    <w:rsid w:val="7FC9E084"/>
    <w:rsid w:val="7FCE7B7A"/>
    <w:rsid w:val="7FD06921"/>
    <w:rsid w:val="7FD0FF4D"/>
    <w:rsid w:val="7FD7305E"/>
    <w:rsid w:val="7FDB64AF"/>
    <w:rsid w:val="7FE21EC9"/>
    <w:rsid w:val="7FE5AB42"/>
    <w:rsid w:val="7FE83A1D"/>
    <w:rsid w:val="7FEA9833"/>
    <w:rsid w:val="7FEC9E29"/>
    <w:rsid w:val="7FED0D5F"/>
    <w:rsid w:val="7FEED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640EC"/>
  <w15:docId w15:val="{2AFA4DE3-51B9-48A9-BB83-F722D38A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680"/>
  </w:style>
  <w:style w:type="paragraph" w:styleId="Footer">
    <w:name w:val="footer"/>
    <w:basedOn w:val="Normal"/>
    <w:link w:val="FooterChar"/>
    <w:uiPriority w:val="99"/>
    <w:unhideWhenUsed/>
    <w:rsid w:val="00F9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680"/>
  </w:style>
  <w:style w:type="character" w:styleId="Hyperlink">
    <w:name w:val="Hyperlink"/>
    <w:basedOn w:val="DefaultParagraphFont"/>
    <w:uiPriority w:val="99"/>
    <w:unhideWhenUsed/>
    <w:rsid w:val="002760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760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60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424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D1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7DC7"/>
    <w:rPr>
      <w:b/>
      <w:bCs/>
    </w:rPr>
  </w:style>
  <w:style w:type="paragraph" w:customStyle="1" w:styleId="paragraph">
    <w:name w:val="paragraph"/>
    <w:basedOn w:val="Normal"/>
    <w:rsid w:val="0033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34801"/>
  </w:style>
  <w:style w:type="character" w:customStyle="1" w:styleId="eop">
    <w:name w:val="eop"/>
    <w:basedOn w:val="DefaultParagraphFont"/>
    <w:rsid w:val="00334801"/>
  </w:style>
  <w:style w:type="paragraph" w:styleId="Revision">
    <w:name w:val="Revision"/>
    <w:hidden/>
    <w:uiPriority w:val="99"/>
    <w:semiHidden/>
    <w:rsid w:val="006849F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072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andfonline.com/doi/full/10.1080/0142159X.2018.1481499" TargetMode="External"/><Relationship Id="rId21" Type="http://schemas.openxmlformats.org/officeDocument/2006/relationships/hyperlink" Target="https://pubmed.ncbi.nlm.nih.gov/24602619/" TargetMode="External"/><Relationship Id="rId42" Type="http://schemas.openxmlformats.org/officeDocument/2006/relationships/hyperlink" Target="https://doi.org/10.1016/j.acap.2013.11.015" TargetMode="External"/><Relationship Id="rId63" Type="http://schemas.openxmlformats.org/officeDocument/2006/relationships/hyperlink" Target="https://www.cdc.gov/violenceprevention/aces/fastfact.html?CDC_AA_refVal=https%3A%2F%2Fwww.cdc.gov%2Fviolenceprevention%2Facestudy%2Ffastfact.html" TargetMode="External"/><Relationship Id="rId84" Type="http://schemas.openxmlformats.org/officeDocument/2006/relationships/hyperlink" Target="https://www.aap.org/en-us/advocacy-and-policy/aap-health-initiatives/Mental-Health/Pages/Residency-Curriculum.aspx" TargetMode="External"/><Relationship Id="rId138" Type="http://schemas.openxmlformats.org/officeDocument/2006/relationships/hyperlink" Target="https://dl.acgme.org/pages/assessment" TargetMode="External"/><Relationship Id="rId107" Type="http://schemas.openxmlformats.org/officeDocument/2006/relationships/hyperlink" Target="https://doi.org/10.1016/S0738-3991(01)00136-7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s://www.ncbi.nlm.nih.gov/pmc/articles/PMC3093595/" TargetMode="External"/><Relationship Id="rId53" Type="http://schemas.openxmlformats.org/officeDocument/2006/relationships/hyperlink" Target="https://www.sciencedirect.com/science/journal/25424548" TargetMode="External"/><Relationship Id="rId74" Type="http://schemas.openxmlformats.org/officeDocument/2006/relationships/hyperlink" Target="https://www.choosingwisely.org/societies/american-academy-of-pediatrics/" TargetMode="External"/><Relationship Id="rId128" Type="http://schemas.openxmlformats.org/officeDocument/2006/relationships/hyperlink" Target="https://urldefense.proofpoint.com/v2/url?u=https-3A__portal.aadprt.org_user_vto_category_483&amp;d=DwMFaQ&amp;c=aRRFLO2qYoBIsVMVe7O14w&amp;r=SeZr8Qxh5d5Me-3qrO3aCw&amp;m=Lxvl1cWfnFOATNlK5RrMf5MVcbkf78-gzaGt7kN7lC4&amp;s=YVRjaXzCjloat4m_1l9dNjDFnDl9BTyonLoVBm5Dmko&amp;e=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alphaomegaalpha.org/wp-content/uploads/2022/01/Monograph2018.pdf" TargetMode="External"/><Relationship Id="rId95" Type="http://schemas.openxmlformats.org/officeDocument/2006/relationships/hyperlink" Target="https://www.ama-assn.org/delivering-care/ama-code-medical-ethics" TargetMode="External"/><Relationship Id="rId22" Type="http://schemas.openxmlformats.org/officeDocument/2006/relationships/hyperlink" Target="https://www.abp.org/content/entrustable-professional-activities-subspecialties.%20Accessed%202022" TargetMode="External"/><Relationship Id="rId27" Type="http://schemas.openxmlformats.org/officeDocument/2006/relationships/hyperlink" Target="https://www.cordem.org/resources/education--curricula/oral-board--sim-cases/" TargetMode="External"/><Relationship Id="rId43" Type="http://schemas.openxmlformats.org/officeDocument/2006/relationships/hyperlink" Target="http://www.ihi.org/Pages/default.aspx" TargetMode="External"/><Relationship Id="rId48" Type="http://schemas.openxmlformats.org/officeDocument/2006/relationships/hyperlink" Target="http://www.ihi.org/Pages/default.aspx" TargetMode="External"/><Relationship Id="rId64" Type="http://schemas.openxmlformats.org/officeDocument/2006/relationships/hyperlink" Target="https://healthequity.globalpolicysolutions.org/wp-content/uploads/2016/12/RWJF_SDOH_Final_Report-002.pdf" TargetMode="External"/><Relationship Id="rId69" Type="http://schemas.openxmlformats.org/officeDocument/2006/relationships/hyperlink" Target="https://www.ahrq.gov/professionals/quality-patient-safety/talkingquality/create/physician/challenges.html" TargetMode="External"/><Relationship Id="rId113" Type="http://schemas.openxmlformats.org/officeDocument/2006/relationships/hyperlink" Target="https://pubmed.ncbi.nlm.nih.gov/?term=Fran%C3%A7ois%20J%5BAuthor%5D" TargetMode="External"/><Relationship Id="rId118" Type="http://schemas.openxmlformats.org/officeDocument/2006/relationships/hyperlink" Target="https://www.abp.org/content/entrustable-professional-activities-subspecialties.%20Accessed%202022" TargetMode="External"/><Relationship Id="rId134" Type="http://schemas.openxmlformats.org/officeDocument/2006/relationships/hyperlink" Target="https://www.acgme.org/milestones/resources/" TargetMode="External"/><Relationship Id="rId139" Type="http://schemas.openxmlformats.org/officeDocument/2006/relationships/hyperlink" Target="https://team.acgme.org/&#160;&#160;&#160;&#160;&#160;" TargetMode="External"/><Relationship Id="rId80" Type="http://schemas.openxmlformats.org/officeDocument/2006/relationships/hyperlink" Target="https://jamaevidence.mhmedical.com/Book.aspx?bookId=847" TargetMode="External"/><Relationship Id="rId85" Type="http://schemas.openxmlformats.org/officeDocument/2006/relationships/hyperlink" Target="https://doi.org/10.7326/0003-4819-136-3-200202050-00012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nejm.org/doi/full/10.1056/NEJMra054782" TargetMode="External"/><Relationship Id="rId33" Type="http://schemas.openxmlformats.org/officeDocument/2006/relationships/hyperlink" Target="https://www.ncbi.nlm.nih.gov/pubmed/6615097" TargetMode="External"/><Relationship Id="rId38" Type="http://schemas.openxmlformats.org/officeDocument/2006/relationships/hyperlink" Target="https://www.abp.org/content/entrustable-professional-activities-subspecialties.%20Accessed%202022" TargetMode="External"/><Relationship Id="rId59" Type="http://schemas.openxmlformats.org/officeDocument/2006/relationships/hyperlink" Target="https://doi.org/10.1542/peds.2011-2966" TargetMode="External"/><Relationship Id="rId103" Type="http://schemas.openxmlformats.org/officeDocument/2006/relationships/hyperlink" Target="https://www.sciencedirect.com/science/article/abs/pii/S187628591300332X" TargetMode="External"/><Relationship Id="rId108" Type="http://schemas.openxmlformats.org/officeDocument/2006/relationships/hyperlink" Target="https://www.mededportal.org/anti-racism" TargetMode="External"/><Relationship Id="rId124" Type="http://schemas.openxmlformats.org/officeDocument/2006/relationships/hyperlink" Target="https://doi.org/10.1542/peds.2008-0565" TargetMode="External"/><Relationship Id="rId129" Type="http://schemas.openxmlformats.org/officeDocument/2006/relationships/hyperlink" Target="https://urldefense.proofpoint.com/v2/url?u=https-3A__portal.aadprt.org_user_vto_category_593&amp;d=DwMFaQ&amp;c=aRRFLO2qYoBIsVMVe7O14w&amp;r=SeZr8Qxh5d5Me-3qrO3aCw&amp;m=WCexjUHr-TFn2dhMHGhobuqGwq8VBsISOI8VKsK56_4&amp;s=Gc3gNeXO6FeGa8C9G1snjb5MRBxw-_Jl3MzjRjWPmcI&amp;e=" TargetMode="External"/><Relationship Id="rId54" Type="http://schemas.openxmlformats.org/officeDocument/2006/relationships/hyperlink" Target="https://www.sciencedirect.com/science/article/pii/S2542454817300395" TargetMode="External"/><Relationship Id="rId70" Type="http://schemas.openxmlformats.org/officeDocument/2006/relationships/hyperlink" Target="https://www.aap.org/en/practice-management/" TargetMode="External"/><Relationship Id="rId75" Type="http://schemas.openxmlformats.org/officeDocument/2006/relationships/hyperlink" Target="http://datacenter.commonwealthfund.org/?_ga=2.110888517.1505146611.1495417431-1811932185.1495417431" TargetMode="External"/><Relationship Id="rId91" Type="http://schemas.openxmlformats.org/officeDocument/2006/relationships/hyperlink" Target="https://doi.org/10.5858/arpa.2016-0217-CP" TargetMode="External"/><Relationship Id="rId96" Type="http://schemas.openxmlformats.org/officeDocument/2006/relationships/hyperlink" Target="https://www.alphaomegaalpha.org/wp-content/uploads/2022/01/Monograph2018.pdf" TargetMode="External"/><Relationship Id="rId140" Type="http://schemas.openxmlformats.org/officeDocument/2006/relationships/hyperlink" Target="https://dl.acgme.org/pages/acgme-faculty-development-toolkit-improving-assessment-using-direct-observation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pubmed.ncbi.nlm.nih.gov/24602619/" TargetMode="External"/><Relationship Id="rId28" Type="http://schemas.openxmlformats.org/officeDocument/2006/relationships/hyperlink" Target="https://www.improvediagnosis.org/practice-improvement-tools/" TargetMode="External"/><Relationship Id="rId49" Type="http://schemas.openxmlformats.org/officeDocument/2006/relationships/hyperlink" Target="https://doi.org/10.1007/s40746-015-0027-3" TargetMode="External"/><Relationship Id="rId114" Type="http://schemas.openxmlformats.org/officeDocument/2006/relationships/hyperlink" Target="https://www.ncbi.nlm.nih.gov/pmc/articles/PMC3093595/" TargetMode="External"/><Relationship Id="rId119" Type="http://schemas.openxmlformats.org/officeDocument/2006/relationships/hyperlink" Target="https://doi.org/10.1080/10401334.2017.1303385" TargetMode="External"/><Relationship Id="rId44" Type="http://schemas.openxmlformats.org/officeDocument/2006/relationships/hyperlink" Target="https://doi.org/10.1111/j.1365-2929.2005.02333.x" TargetMode="External"/><Relationship Id="rId60" Type="http://schemas.openxmlformats.org/officeDocument/2006/relationships/hyperlink" Target="https://downloads.aap.org/AAP/PDF/Bright%20Futures/BF4_LifelongHealth.pdf?_ga=2.268230030.1236819861.1654476607-929400881.1619626826&amp;_gac=1.229642574.1651085941.cj0kcqjw06otbhc_arisaau1yovdcxkc8cjmzqntgqmfsj0_flej6v7e95sxi3exmdjyivnt1vv9rxoaamnzealw_wcb" TargetMode="External"/><Relationship Id="rId65" Type="http://schemas.openxmlformats.org/officeDocument/2006/relationships/hyperlink" Target="https://doi.org/10.15766/mep_2374-8265.10783" TargetMode="External"/><Relationship Id="rId81" Type="http://schemas.openxmlformats.org/officeDocument/2006/relationships/hyperlink" Target="https://www.nlm.nih.gov/bsd/disted/pubmedtutorial/cover.html" TargetMode="External"/><Relationship Id="rId86" Type="http://schemas.openxmlformats.org/officeDocument/2006/relationships/hyperlink" Target="https://www.abp.org/content/entrustable-professional-activities-subspecialties.%20Accessed%202022" TargetMode="External"/><Relationship Id="rId130" Type="http://schemas.openxmlformats.org/officeDocument/2006/relationships/hyperlink" Target="https://www.abp.org/content/entrustable-professional-activities-subspecialties.%20Accessed%202022" TargetMode="External"/><Relationship Id="rId135" Type="http://schemas.openxmlformats.org/officeDocument/2006/relationships/hyperlink" Target="https://www.acgme.org/residents-and-fellows/the-acgme-for-residents-and-fellows/" TargetMode="External"/><Relationship Id="rId13" Type="http://schemas.openxmlformats.org/officeDocument/2006/relationships/hyperlink" Target="https://www.acgme.org/What-We-Do/Accreditation/Milestones/Resources" TargetMode="External"/><Relationship Id="rId18" Type="http://schemas.openxmlformats.org/officeDocument/2006/relationships/hyperlink" Target="https://pubmed.ncbi.nlm.nih.gov/26221439/" TargetMode="External"/><Relationship Id="rId39" Type="http://schemas.openxmlformats.org/officeDocument/2006/relationships/hyperlink" Target="https://www.sciencedirect.com/science/article/abs/pii/S1876285913003240" TargetMode="External"/><Relationship Id="rId109" Type="http://schemas.openxmlformats.org/officeDocument/2006/relationships/hyperlink" Target="https://acapt.org/about/consortium/national-interprofessional-education-consortium-(nipec)/nipec-assessment-resources-and-tools" TargetMode="External"/><Relationship Id="rId34" Type="http://schemas.openxmlformats.org/officeDocument/2006/relationships/hyperlink" Target="https://doi.org/10.1080/10401334.2018.1560298" TargetMode="External"/><Relationship Id="rId50" Type="http://schemas.openxmlformats.org/officeDocument/2006/relationships/hyperlink" Target="https://www.aap.org/en-us/Pages/Default.aspx" TargetMode="External"/><Relationship Id="rId55" Type="http://schemas.openxmlformats.org/officeDocument/2006/relationships/hyperlink" Target="https://www.abp.org/content/entrustable-professional-activities-subspecialties.%20Accessed%202022" TargetMode="External"/><Relationship Id="rId76" Type="http://schemas.openxmlformats.org/officeDocument/2006/relationships/hyperlink" Target="https://doi.org/10.12788/jhm.3458" TargetMode="External"/><Relationship Id="rId97" Type="http://schemas.openxmlformats.org/officeDocument/2006/relationships/hyperlink" Target="https://doi.org/10.5858/arpa.2016-0217-CP" TargetMode="External"/><Relationship Id="rId104" Type="http://schemas.openxmlformats.org/officeDocument/2006/relationships/hyperlink" Target="https://www.abp.org/content/entrustable-professional-activities-subspecialties.%20Accessed%202022" TargetMode="External"/><Relationship Id="rId120" Type="http://schemas.openxmlformats.org/officeDocument/2006/relationships/hyperlink" Target="https://doi.org/10.1016/s1553-7250(06)32022-3" TargetMode="External"/><Relationship Id="rId125" Type="http://schemas.openxmlformats.org/officeDocument/2006/relationships/hyperlink" Target="http://www.vitaltalk.org" TargetMode="External"/><Relationship Id="rId141" Type="http://schemas.openxmlformats.org/officeDocument/2006/relationships/hyperlink" Target="https://dl.acgme.org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abim.org/maintenance-of-certification/earning-points/qi-pi-activities.aspx" TargetMode="External"/><Relationship Id="rId92" Type="http://schemas.openxmlformats.org/officeDocument/2006/relationships/hyperlink" Target="https://www.nejm.org/doi/full/10.1056/NEJMp202181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bp.org/content/entrustable-professional-activities-subspecialties.%20Accessed%202022" TargetMode="External"/><Relationship Id="rId24" Type="http://schemas.openxmlformats.org/officeDocument/2006/relationships/hyperlink" Target="https://www.abp.org/content/entrustable-professional-activities-subspecialties.%20Accessed%202022" TargetMode="External"/><Relationship Id="rId40" Type="http://schemas.openxmlformats.org/officeDocument/2006/relationships/hyperlink" Target="https://pubmed.ncbi.nlm.nih.gov/23955467/" TargetMode="External"/><Relationship Id="rId45" Type="http://schemas.openxmlformats.org/officeDocument/2006/relationships/hyperlink" Target="https://www.abp.org/content/entrustable-professional-activities-subspecialties.%20Accessed%202022" TargetMode="External"/><Relationship Id="rId66" Type="http://schemas.openxmlformats.org/officeDocument/2006/relationships/hyperlink" Target="https://doi.org/10.1542/peds.2020-003657" TargetMode="External"/><Relationship Id="rId87" Type="http://schemas.openxmlformats.org/officeDocument/2006/relationships/hyperlink" Target="https://www.abp.org/content/medical-professionalism" TargetMode="External"/><Relationship Id="rId110" Type="http://schemas.openxmlformats.org/officeDocument/2006/relationships/hyperlink" Target="https://www.abp.org/content/entrustable-professional-activities-subspecialties.%20Accessed%202022" TargetMode="External"/><Relationship Id="rId115" Type="http://schemas.openxmlformats.org/officeDocument/2006/relationships/hyperlink" Target="https://doi.org/10.3109/0142159X.2013.769677" TargetMode="External"/><Relationship Id="rId131" Type="http://schemas.openxmlformats.org/officeDocument/2006/relationships/hyperlink" Target="https://doi.org/10.1542/peds.2008-0565" TargetMode="External"/><Relationship Id="rId136" Type="http://schemas.openxmlformats.org/officeDocument/2006/relationships/hyperlink" Target="https://www.acgme.org/milestones/research/" TargetMode="External"/><Relationship Id="rId61" Type="http://schemas.openxmlformats.org/officeDocument/2006/relationships/hyperlink" Target="https://services.aap.org/en/advocacy/" TargetMode="External"/><Relationship Id="rId82" Type="http://schemas.openxmlformats.org/officeDocument/2006/relationships/hyperlink" Target="https://www.abp.org/content/entrustable-professional-activities-subspecialties.%20Accessed%202022" TargetMode="External"/><Relationship Id="rId19" Type="http://schemas.openxmlformats.org/officeDocument/2006/relationships/hyperlink" Target="https://www.sgim.org/web-only/clinical-reasoning-exercises/problem-representation-overview" TargetMode="External"/><Relationship Id="rId14" Type="http://schemas.openxmlformats.org/officeDocument/2006/relationships/hyperlink" Target="https://www.aap.org/contentassets/0e45de0366d54ec38fbfcb72382a0c6c/rt2e_ch32_sahm.pdf" TargetMode="External"/><Relationship Id="rId30" Type="http://schemas.openxmlformats.org/officeDocument/2006/relationships/hyperlink" Target="https://www.mededportal.org/publication/10728/" TargetMode="External"/><Relationship Id="rId35" Type="http://schemas.openxmlformats.org/officeDocument/2006/relationships/hyperlink" Target="https://www.ncbi.nlm.nih.gov/pubmed/26217436" TargetMode="External"/><Relationship Id="rId56" Type="http://schemas.openxmlformats.org/officeDocument/2006/relationships/hyperlink" Target="https://doi.org/10.1097/pq9.0000000000000323" TargetMode="External"/><Relationship Id="rId77" Type="http://schemas.openxmlformats.org/officeDocument/2006/relationships/hyperlink" Target="https://www.solutionsforpatientsafety.org/for-hospitals/hospital-resources/" TargetMode="External"/><Relationship Id="rId100" Type="http://schemas.openxmlformats.org/officeDocument/2006/relationships/hyperlink" Target="https://www.ama-assn.org/delivering-care/ama-code-medical-ethics" TargetMode="External"/><Relationship Id="rId105" Type="http://schemas.openxmlformats.org/officeDocument/2006/relationships/hyperlink" Target="https://doi.org/10.3109/0142159X.2011.531170" TargetMode="External"/><Relationship Id="rId126" Type="http://schemas.openxmlformats.org/officeDocument/2006/relationships/hyperlink" Target="https://www.aacap.org/AACAP/Member_Resources/How-to-use-the-Psychodynamic-Play-Psychotherapy-Train-the-Trainer-Tool.aspx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aap.org/en/practice-management/care-delivery-approaches/care-coordination-resources/" TargetMode="External"/><Relationship Id="rId72" Type="http://schemas.openxmlformats.org/officeDocument/2006/relationships/hyperlink" Target="https://www.abp.org/content/entrustable-professional-activities-subspecialties.%20Accessed%202022" TargetMode="External"/><Relationship Id="rId93" Type="http://schemas.openxmlformats.org/officeDocument/2006/relationships/hyperlink" Target="https://doi.org/10.7326/0003-4819-136-3-200202050-00012" TargetMode="External"/><Relationship Id="rId98" Type="http://schemas.openxmlformats.org/officeDocument/2006/relationships/hyperlink" Target="https://accessmedicine.mhmedical.com/book.aspx?bookID=1058" TargetMode="External"/><Relationship Id="rId121" Type="http://schemas.openxmlformats.org/officeDocument/2006/relationships/hyperlink" Target="https://doi.org/10.1542/peds.2011-2966" TargetMode="External"/><Relationship Id="rId142" Type="http://schemas.openxmlformats.org/officeDocument/2006/relationships/header" Target="header1.xml"/><Relationship Id="rId3" Type="http://schemas.openxmlformats.org/officeDocument/2006/relationships/customXml" Target="../customXml/item3.xml"/><Relationship Id="rId25" Type="http://schemas.openxmlformats.org/officeDocument/2006/relationships/hyperlink" Target="https://pubmed.ncbi.nlm.nih.gov/19707074/" TargetMode="External"/><Relationship Id="rId46" Type="http://schemas.openxmlformats.org/officeDocument/2006/relationships/hyperlink" Target="https://www.aap.org/en/practice-management/bright-futures/bright-futures-quality-improvement/qi-office-system-tools/" TargetMode="External"/><Relationship Id="rId67" Type="http://schemas.openxmlformats.org/officeDocument/2006/relationships/hyperlink" Target="https://www.mededportal.org/anti-racism" TargetMode="External"/><Relationship Id="rId116" Type="http://schemas.openxmlformats.org/officeDocument/2006/relationships/hyperlink" Target="https://www.aacom.org/docs/default-source/insideome/ccrpt05-10-11.pdf?sfvrsn=77937f97_2" TargetMode="External"/><Relationship Id="rId137" Type="http://schemas.openxmlformats.org/officeDocument/2006/relationships/hyperlink" Target="https://www.acgme.org/meetings-and-educational-activities/courses-and-workshops/developing-faculty-competencies-in-assessment/" TargetMode="External"/><Relationship Id="rId20" Type="http://schemas.openxmlformats.org/officeDocument/2006/relationships/hyperlink" Target="https://pubmed.ncbi.nlm.nih.gov/1536065/" TargetMode="External"/><Relationship Id="rId41" Type="http://schemas.openxmlformats.org/officeDocument/2006/relationships/hyperlink" Target="https://www.abp.org/content/entrustable-professional-activities-subspecialties.%20Accessed%202022" TargetMode="External"/><Relationship Id="rId62" Type="http://schemas.openxmlformats.org/officeDocument/2006/relationships/hyperlink" Target="https://www.abp.org/content/entrustable-professional-activities-subspecialties.%20Accessed%202022" TargetMode="External"/><Relationship Id="rId83" Type="http://schemas.openxmlformats.org/officeDocument/2006/relationships/hyperlink" Target="https://doi.org/10.1097/acm.0000000000001015" TargetMode="External"/><Relationship Id="rId88" Type="http://schemas.openxmlformats.org/officeDocument/2006/relationships/hyperlink" Target="https://www.abp.org/professionalism-guide" TargetMode="External"/><Relationship Id="rId111" Type="http://schemas.openxmlformats.org/officeDocument/2006/relationships/hyperlink" Target="http://doi.org/10.15766/mep_2374-8265.10174" TargetMode="External"/><Relationship Id="rId132" Type="http://schemas.openxmlformats.org/officeDocument/2006/relationships/hyperlink" Target="http://www.vitaltalk.org/" TargetMode="External"/><Relationship Id="rId15" Type="http://schemas.openxmlformats.org/officeDocument/2006/relationships/hyperlink" Target="https://www.abim.org/~/media/ABIM%20Public/Files/pdf/paper-tools/mini-cex.pdf" TargetMode="External"/><Relationship Id="rId36" Type="http://schemas.openxmlformats.org/officeDocument/2006/relationships/hyperlink" Target="https://www.abp.org/content/entrustable-professional-activities-subspecialties.%20Accessed%202022" TargetMode="External"/><Relationship Id="rId57" Type="http://schemas.openxmlformats.org/officeDocument/2006/relationships/hyperlink" Target="https://www.gottransition.org/resources-and-research/clinician-education-resources.cfm" TargetMode="External"/><Relationship Id="rId106" Type="http://schemas.openxmlformats.org/officeDocument/2006/relationships/hyperlink" Target="https://journals.lww.com/academicmedicine/Fulltext/2001/04000/Essential_Elements_of_Communication_in_Medical.21.aspx" TargetMode="External"/><Relationship Id="rId127" Type="http://schemas.openxmlformats.org/officeDocument/2006/relationships/hyperlink" Target="https://portal.aadprt.org/public/vto/categories/Psychotherapy%20Committee%20Tips%20of%20the%20Month/2012/57c7898088044_psychotherapy_benchmarks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pubmed.ncbi.nlm.nih.gov/?term=Fran%C3%A7ois%20J%5BAuthor%5D" TargetMode="External"/><Relationship Id="rId52" Type="http://schemas.openxmlformats.org/officeDocument/2006/relationships/hyperlink" Target="https://www.abp.org/content/entrustable-professional-activities-subspecialties.%20Accessed%202022" TargetMode="External"/><Relationship Id="rId73" Type="http://schemas.openxmlformats.org/officeDocument/2006/relationships/hyperlink" Target="https://www.acponline.org/clinical-information/high-value-care/medical-educators-resources/newly-revised-curriculum-for-educators-and-residents-version-40" TargetMode="External"/><Relationship Id="rId78" Type="http://schemas.openxmlformats.org/officeDocument/2006/relationships/hyperlink" Target="https://www.abp.org/content/entrustable-professional-activities-subspecialties.%20Accessed%202022" TargetMode="External"/><Relationship Id="rId94" Type="http://schemas.openxmlformats.org/officeDocument/2006/relationships/hyperlink" Target="https://www.abp.org/content/entrustable-professional-activities-subspecialties.%20Accessed%202022" TargetMode="External"/><Relationship Id="rId99" Type="http://schemas.openxmlformats.org/officeDocument/2006/relationships/hyperlink" Target="https://www.abp.org/content/entrustable-professional-activities-subspecialties.%20Accessed%202022" TargetMode="External"/><Relationship Id="rId101" Type="http://schemas.openxmlformats.org/officeDocument/2006/relationships/hyperlink" Target="https://dl.acgme.org/pages/well-being-tools-resources" TargetMode="External"/><Relationship Id="rId122" Type="http://schemas.openxmlformats.org/officeDocument/2006/relationships/hyperlink" Target="https://doi.org/10.3322/canjclin.55.3.164" TargetMode="External"/><Relationship Id="rId143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abp.org/content/entrustable-professional-activities-subspecialties.%20Accessed%202022" TargetMode="External"/><Relationship Id="rId47" Type="http://schemas.openxmlformats.org/officeDocument/2006/relationships/hyperlink" Target="https://doi.org/10.1016/j.acap.2013.11.015" TargetMode="External"/><Relationship Id="rId68" Type="http://schemas.openxmlformats.org/officeDocument/2006/relationships/hyperlink" Target="https://doi.org/10.1542/peds.2019-1765" TargetMode="External"/><Relationship Id="rId89" Type="http://schemas.openxmlformats.org/officeDocument/2006/relationships/hyperlink" Target="https://www.ama-assn.org/delivering-care/ama-code-medical-ethics" TargetMode="External"/><Relationship Id="rId112" Type="http://schemas.openxmlformats.org/officeDocument/2006/relationships/hyperlink" Target="https://www.mededportal.org/doi/10.15766/mep_2374-8265.622" TargetMode="External"/><Relationship Id="rId133" Type="http://schemas.openxmlformats.org/officeDocument/2006/relationships/hyperlink" Target="https://meridian.allenpress.com/jgme/issue/13/2s" TargetMode="External"/><Relationship Id="rId16" Type="http://schemas.openxmlformats.org/officeDocument/2006/relationships/hyperlink" Target="https://www.abp.org/content/entrustable-professional-activities-subspecialties.%20Accessed%202022" TargetMode="External"/><Relationship Id="rId37" Type="http://schemas.openxmlformats.org/officeDocument/2006/relationships/hyperlink" Target="https://www.sciencedirect.com/science/article/abs/pii/S1876285913003240" TargetMode="External"/><Relationship Id="rId58" Type="http://schemas.openxmlformats.org/officeDocument/2006/relationships/hyperlink" Target="https://www.jahonline.org/article/S1054-139X(20)30075-6/fulltext" TargetMode="External"/><Relationship Id="rId79" Type="http://schemas.openxmlformats.org/officeDocument/2006/relationships/hyperlink" Target="https://guides.mclibrary.duke.edu/ebm/home" TargetMode="External"/><Relationship Id="rId102" Type="http://schemas.openxmlformats.org/officeDocument/2006/relationships/hyperlink" Target="https://www.abp.org/content/entrustable-professional-activities-subspecialties.%20Accessed%202022" TargetMode="External"/><Relationship Id="rId123" Type="http://schemas.openxmlformats.org/officeDocument/2006/relationships/hyperlink" Target="https://accelerate.uofuhealth.utah.edu/improvement/spikes-a-strategy-for-delivering-bad-new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b085e3-7e19-4c20-8cf8-b5f28b21ab44">
      <UserInfo>
        <DisplayName/>
        <AccountId xsi:nil="true"/>
        <AccountType/>
      </UserInfo>
    </SharedWithUsers>
    <lcf76f155ced4ddcb4097134ff3c332f xmlns="fc13d65c-033f-4f47-803b-5a9c1f260858">
      <Terms xmlns="http://schemas.microsoft.com/office/infopath/2007/PartnerControls"/>
    </lcf76f155ced4ddcb4097134ff3c332f>
    <TaxCatchAll xmlns="d8b085e3-7e19-4c20-8cf8-b5f28b21ab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7F15E6B843144B24F2A220A770CCA" ma:contentTypeVersion="16" ma:contentTypeDescription="Create a new document." ma:contentTypeScope="" ma:versionID="4d8ddb0a8184cd9ca286cc898cf9d7d8">
  <xsd:schema xmlns:xsd="http://www.w3.org/2001/XMLSchema" xmlns:xs="http://www.w3.org/2001/XMLSchema" xmlns:p="http://schemas.microsoft.com/office/2006/metadata/properties" xmlns:ns2="d8b085e3-7e19-4c20-8cf8-b5f28b21ab44" xmlns:ns3="fc13d65c-033f-4f47-803b-5a9c1f260858" targetNamespace="http://schemas.microsoft.com/office/2006/metadata/properties" ma:root="true" ma:fieldsID="d3140caeb3283573f70b4b441252b657" ns2:_="" ns3:_="">
    <xsd:import namespace="d8b085e3-7e19-4c20-8cf8-b5f28b21ab44"/>
    <xsd:import namespace="fc13d65c-033f-4f47-803b-5a9c1f2608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f01ac1-270f-42d6-93d3-e25682f8911e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d65c-033f-4f47-803b-5a9c1f26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CCEB8-2129-4431-B33B-92C72B583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DF633-7680-4BAD-80BB-61EFAE4D6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87E34-D31E-4CFF-8352-E5F82EECF3C0}">
  <ds:schemaRefs>
    <ds:schemaRef ds:uri="http://schemas.microsoft.com/office/2006/metadata/properties"/>
    <ds:schemaRef ds:uri="http://schemas.microsoft.com/office/infopath/2007/PartnerControls"/>
    <ds:schemaRef ds:uri="d8b085e3-7e19-4c20-8cf8-b5f28b21ab44"/>
    <ds:schemaRef ds:uri="fc13d65c-033f-4f47-803b-5a9c1f260858"/>
  </ds:schemaRefs>
</ds:datastoreItem>
</file>

<file path=customXml/itemProps4.xml><?xml version="1.0" encoding="utf-8"?>
<ds:datastoreItem xmlns:ds="http://schemas.openxmlformats.org/officeDocument/2006/customXml" ds:itemID="{ACE5CA5E-5911-4E85-A244-EFB6558F4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fc13d65c-033f-4f47-803b-5a9c1f260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17577</Words>
  <Characters>100193</Characters>
  <Application>Microsoft Office Word</Application>
  <DocSecurity>0</DocSecurity>
  <Lines>834</Lines>
  <Paragraphs>235</Paragraphs>
  <ScaleCrop>false</ScaleCrop>
  <Company/>
  <LinksUpToDate>false</LinksUpToDate>
  <CharactersWithSpaces>117535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McLean</dc:creator>
  <cp:keywords/>
  <cp:lastModifiedBy>Ida Haynes</cp:lastModifiedBy>
  <cp:revision>2</cp:revision>
  <dcterms:created xsi:type="dcterms:W3CDTF">2025-08-19T19:44:00Z</dcterms:created>
  <dcterms:modified xsi:type="dcterms:W3CDTF">2025-08-19T19:44:00Z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0x010100BB87F15E6B843144B24F2A220A770CCA</vt:lpwstr>
  </property>
  <property fmtid="{D5CDD505-2E9C-101B-9397-08002B2CF9AE}" pid="3" name="Order">
    <vt:r8>15100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