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3B4D1" w14:textId="696C2725" w:rsidR="00670C75" w:rsidRDefault="002A50D3" w:rsidP="001F6BCA">
      <w:pPr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0" distR="0" simplePos="0" relativeHeight="251658240" behindDoc="1" locked="0" layoutInCell="1" hidden="0" allowOverlap="1" wp14:anchorId="31ADA389" wp14:editId="5358BD7E">
            <wp:simplePos x="0" y="0"/>
            <wp:positionH relativeFrom="column">
              <wp:posOffset>-904875</wp:posOffset>
            </wp:positionH>
            <wp:positionV relativeFrom="paragraph">
              <wp:posOffset>6350</wp:posOffset>
            </wp:positionV>
            <wp:extent cx="2051050" cy="2416175"/>
            <wp:effectExtent l="0" t="0" r="6350" b="3175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2416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F6859AC" w14:textId="27220758" w:rsidR="00670C75" w:rsidRDefault="002A50D3" w:rsidP="001F6BCA">
      <w:pPr>
        <w:jc w:val="center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sz w:val="72"/>
          <w:szCs w:val="72"/>
        </w:rPr>
        <w:t>Supplemental Guide:</w:t>
      </w:r>
    </w:p>
    <w:p w14:paraId="5667800F" w14:textId="5F808AD7" w:rsidR="00670C75" w:rsidRDefault="00581DFA" w:rsidP="001F6BCA">
      <w:pPr>
        <w:jc w:val="center"/>
        <w:rPr>
          <w:rFonts w:ascii="Arial" w:eastAsia="Arial" w:hAnsi="Arial" w:cs="Arial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38F7BA1F" wp14:editId="4EFEA8AD">
            <wp:simplePos x="0" y="0"/>
            <wp:positionH relativeFrom="column">
              <wp:posOffset>2653665</wp:posOffset>
            </wp:positionH>
            <wp:positionV relativeFrom="paragraph">
              <wp:posOffset>573405</wp:posOffset>
            </wp:positionV>
            <wp:extent cx="3179445" cy="4114800"/>
            <wp:effectExtent l="0" t="0" r="0" b="0"/>
            <wp:wrapTight wrapText="bothSides">
              <wp:wrapPolygon edited="0">
                <wp:start x="9836" y="3000"/>
                <wp:lineTo x="6859" y="9600"/>
                <wp:lineTo x="3883" y="11200"/>
                <wp:lineTo x="3235" y="11700"/>
                <wp:lineTo x="1941" y="12800"/>
                <wp:lineTo x="1812" y="13300"/>
                <wp:lineTo x="1812" y="14900"/>
                <wp:lineTo x="8153" y="16000"/>
                <wp:lineTo x="10742" y="16000"/>
                <wp:lineTo x="4012" y="16600"/>
                <wp:lineTo x="3235" y="16800"/>
                <wp:lineTo x="3235" y="17600"/>
                <wp:lineTo x="2588" y="18300"/>
                <wp:lineTo x="2847" y="18400"/>
                <wp:lineTo x="6471" y="18600"/>
                <wp:lineTo x="10354" y="18600"/>
                <wp:lineTo x="17083" y="18400"/>
                <wp:lineTo x="17730" y="18200"/>
                <wp:lineTo x="17083" y="17600"/>
                <wp:lineTo x="17601" y="16800"/>
                <wp:lineTo x="16954" y="16600"/>
                <wp:lineTo x="10742" y="16000"/>
                <wp:lineTo x="12812" y="16000"/>
                <wp:lineTo x="18507" y="14800"/>
                <wp:lineTo x="18507" y="13300"/>
                <wp:lineTo x="18377" y="12800"/>
                <wp:lineTo x="17083" y="11700"/>
                <wp:lineTo x="16436" y="11200"/>
                <wp:lineTo x="13460" y="9600"/>
                <wp:lineTo x="11130" y="4800"/>
                <wp:lineTo x="10483" y="3000"/>
                <wp:lineTo x="9836" y="3000"/>
              </wp:wrapPolygon>
            </wp:wrapTight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9445" cy="411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A50D3">
        <w:rPr>
          <w:rFonts w:ascii="Arial" w:eastAsia="Arial" w:hAnsi="Arial" w:cs="Arial"/>
          <w:sz w:val="72"/>
          <w:szCs w:val="72"/>
        </w:rPr>
        <w:t>C</w:t>
      </w:r>
      <w:r w:rsidR="00F47D2B">
        <w:rPr>
          <w:rFonts w:ascii="Arial" w:eastAsia="Arial" w:hAnsi="Arial" w:cs="Arial"/>
          <w:sz w:val="72"/>
          <w:szCs w:val="72"/>
        </w:rPr>
        <w:t xml:space="preserve">linical </w:t>
      </w:r>
      <w:r w:rsidR="002A50D3">
        <w:rPr>
          <w:rFonts w:ascii="Arial" w:eastAsia="Arial" w:hAnsi="Arial" w:cs="Arial"/>
          <w:sz w:val="72"/>
          <w:szCs w:val="72"/>
        </w:rPr>
        <w:t>B</w:t>
      </w:r>
      <w:r w:rsidR="00F47D2B">
        <w:rPr>
          <w:rFonts w:ascii="Arial" w:eastAsia="Arial" w:hAnsi="Arial" w:cs="Arial"/>
          <w:sz w:val="72"/>
          <w:szCs w:val="72"/>
        </w:rPr>
        <w:t xml:space="preserve">iochemical </w:t>
      </w:r>
      <w:r w:rsidR="002A50D3">
        <w:rPr>
          <w:rFonts w:ascii="Arial" w:eastAsia="Arial" w:hAnsi="Arial" w:cs="Arial"/>
          <w:sz w:val="72"/>
          <w:szCs w:val="72"/>
        </w:rPr>
        <w:t>G</w:t>
      </w:r>
      <w:r w:rsidR="00280DB3">
        <w:rPr>
          <w:rFonts w:ascii="Arial" w:eastAsia="Arial" w:hAnsi="Arial" w:cs="Arial"/>
          <w:sz w:val="72"/>
          <w:szCs w:val="72"/>
        </w:rPr>
        <w:t>enetics</w:t>
      </w:r>
    </w:p>
    <w:p w14:paraId="5BA8AAE5" w14:textId="746DB249" w:rsidR="00670C75" w:rsidRDefault="00670C75" w:rsidP="001F6BCA">
      <w:pPr>
        <w:rPr>
          <w:rFonts w:ascii="Arial" w:eastAsia="Arial" w:hAnsi="Arial" w:cs="Arial"/>
        </w:rPr>
      </w:pPr>
    </w:p>
    <w:p w14:paraId="70B0FF29" w14:textId="63C5BA88" w:rsidR="00670C75" w:rsidRDefault="00670C75" w:rsidP="001F6BCA">
      <w:pPr>
        <w:rPr>
          <w:rFonts w:ascii="Arial" w:eastAsia="Arial" w:hAnsi="Arial" w:cs="Arial"/>
        </w:rPr>
      </w:pPr>
    </w:p>
    <w:p w14:paraId="5139BE48" w14:textId="77777777" w:rsidR="00670C75" w:rsidRDefault="00670C75" w:rsidP="001F6BCA">
      <w:pPr>
        <w:rPr>
          <w:rFonts w:ascii="Arial" w:eastAsia="Arial" w:hAnsi="Arial" w:cs="Arial"/>
        </w:rPr>
      </w:pPr>
    </w:p>
    <w:p w14:paraId="2F45A9B2" w14:textId="77777777" w:rsidR="00670C75" w:rsidRDefault="00670C75" w:rsidP="001F6BCA">
      <w:pPr>
        <w:rPr>
          <w:rFonts w:ascii="Arial" w:eastAsia="Arial" w:hAnsi="Arial" w:cs="Arial"/>
        </w:rPr>
      </w:pPr>
    </w:p>
    <w:p w14:paraId="1E8BEDD4" w14:textId="77777777" w:rsidR="00670C75" w:rsidRDefault="00670C75" w:rsidP="001F6BCA">
      <w:pPr>
        <w:rPr>
          <w:rFonts w:ascii="Arial" w:eastAsia="Arial" w:hAnsi="Arial" w:cs="Arial"/>
        </w:rPr>
      </w:pPr>
    </w:p>
    <w:p w14:paraId="792FA186" w14:textId="77777777" w:rsidR="00670C75" w:rsidRDefault="00670C75" w:rsidP="001F6BCA">
      <w:pPr>
        <w:rPr>
          <w:rFonts w:ascii="Arial" w:eastAsia="Arial" w:hAnsi="Arial" w:cs="Arial"/>
        </w:rPr>
      </w:pPr>
    </w:p>
    <w:p w14:paraId="335484C5" w14:textId="77777777" w:rsidR="00670C75" w:rsidRDefault="00670C75" w:rsidP="001F6BCA">
      <w:pPr>
        <w:rPr>
          <w:rFonts w:ascii="Arial" w:eastAsia="Arial" w:hAnsi="Arial" w:cs="Arial"/>
        </w:rPr>
      </w:pPr>
    </w:p>
    <w:p w14:paraId="4C765368" w14:textId="6407389D" w:rsidR="00670C75" w:rsidRDefault="00670C75" w:rsidP="001F6BCA">
      <w:pPr>
        <w:rPr>
          <w:rFonts w:ascii="Arial" w:eastAsia="Arial" w:hAnsi="Arial" w:cs="Arial"/>
        </w:rPr>
      </w:pPr>
    </w:p>
    <w:p w14:paraId="0413D114" w14:textId="3CC39536" w:rsidR="00F47D2B" w:rsidRDefault="00F47D2B" w:rsidP="001F6BCA">
      <w:pPr>
        <w:rPr>
          <w:rFonts w:ascii="Arial" w:eastAsia="Arial" w:hAnsi="Arial" w:cs="Arial"/>
        </w:rPr>
      </w:pPr>
    </w:p>
    <w:p w14:paraId="363FFEE7" w14:textId="77777777" w:rsidR="00F47D2B" w:rsidRDefault="00F47D2B" w:rsidP="001F6BCA">
      <w:pPr>
        <w:rPr>
          <w:rFonts w:ascii="Arial" w:eastAsia="Arial" w:hAnsi="Arial" w:cs="Arial"/>
        </w:rPr>
      </w:pPr>
    </w:p>
    <w:p w14:paraId="726A8E73" w14:textId="77777777" w:rsidR="00670C75" w:rsidRDefault="00670C75" w:rsidP="001F6BCA">
      <w:pPr>
        <w:rPr>
          <w:rFonts w:ascii="Arial" w:eastAsia="Arial" w:hAnsi="Arial" w:cs="Arial"/>
        </w:rPr>
      </w:pPr>
    </w:p>
    <w:p w14:paraId="5577BA0D" w14:textId="77777777" w:rsidR="00280DB3" w:rsidRDefault="00280DB3" w:rsidP="001F6BCA">
      <w:pPr>
        <w:rPr>
          <w:rFonts w:ascii="Arial" w:eastAsia="Arial" w:hAnsi="Arial" w:cs="Arial"/>
        </w:rPr>
      </w:pPr>
    </w:p>
    <w:p w14:paraId="6C901FCC" w14:textId="77777777" w:rsidR="00280DB3" w:rsidRDefault="00280DB3" w:rsidP="001F6BCA">
      <w:pPr>
        <w:rPr>
          <w:rFonts w:ascii="Arial" w:eastAsia="Arial" w:hAnsi="Arial" w:cs="Arial"/>
        </w:rPr>
      </w:pPr>
    </w:p>
    <w:p w14:paraId="7CE7D187" w14:textId="2B162E1A" w:rsidR="00670C75" w:rsidRDefault="00581DFA" w:rsidP="00581DFA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April</w:t>
      </w:r>
      <w:r w:rsidR="00473B4F">
        <w:rPr>
          <w:rFonts w:ascii="Arial" w:eastAsia="Arial" w:hAnsi="Arial" w:cs="Arial"/>
        </w:rPr>
        <w:t xml:space="preserve"> 2020</w:t>
      </w:r>
    </w:p>
    <w:p w14:paraId="645E1CB4" w14:textId="77777777" w:rsidR="00670C75" w:rsidRDefault="00670C75" w:rsidP="001F6BCA">
      <w:pPr>
        <w:rPr>
          <w:rFonts w:ascii="Arial" w:eastAsia="Arial" w:hAnsi="Arial" w:cs="Arial"/>
        </w:rPr>
      </w:pPr>
    </w:p>
    <w:p w14:paraId="2A91EEEF" w14:textId="77777777" w:rsidR="00555166" w:rsidRDefault="002A50D3">
      <w:pPr>
        <w:jc w:val="center"/>
      </w:pPr>
      <w:r>
        <w:br w:type="page"/>
      </w:r>
    </w:p>
    <w:p w14:paraId="19882C6E" w14:textId="1618136A" w:rsidR="00555166" w:rsidRPr="002C0206" w:rsidRDefault="00555166" w:rsidP="00555166">
      <w:pPr>
        <w:spacing w:after="24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C0206">
        <w:rPr>
          <w:rFonts w:ascii="Arial" w:eastAsia="Times New Roman" w:hAnsi="Arial" w:cs="Arial"/>
          <w:b/>
          <w:sz w:val="24"/>
          <w:szCs w:val="24"/>
        </w:rPr>
        <w:lastRenderedPageBreak/>
        <w:t>TABLE OF CONTENTS</w:t>
      </w:r>
    </w:p>
    <w:p w14:paraId="181D2E83" w14:textId="01FFE13C" w:rsidR="00555166" w:rsidRPr="001F6BCA" w:rsidRDefault="001F6BCA" w:rsidP="001F6BCA">
      <w:pPr>
        <w:tabs>
          <w:tab w:val="right" w:leader="dot" w:pos="8630"/>
        </w:tabs>
        <w:spacing w:before="120" w:after="12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webHidden/>
          <w:sz w:val="20"/>
          <w:szCs w:val="20"/>
        </w:rPr>
        <w:t>I</w:t>
      </w:r>
      <w:r w:rsidR="00555166" w:rsidRPr="001F6BCA">
        <w:rPr>
          <w:rFonts w:ascii="Arial" w:eastAsia="Times New Roman" w:hAnsi="Arial" w:cs="Arial"/>
          <w:b/>
          <w:bCs/>
          <w:webHidden/>
          <w:sz w:val="20"/>
          <w:szCs w:val="20"/>
        </w:rPr>
        <w:t>ntroduction</w:t>
      </w:r>
      <w:r w:rsidR="00555166" w:rsidRPr="001F6BCA">
        <w:rPr>
          <w:rFonts w:ascii="Arial" w:eastAsia="Times New Roman" w:hAnsi="Arial" w:cs="Arial"/>
          <w:b/>
          <w:bCs/>
          <w:webHidden/>
          <w:sz w:val="20"/>
          <w:szCs w:val="20"/>
        </w:rPr>
        <w:tab/>
        <w:t>3</w:t>
      </w:r>
    </w:p>
    <w:p w14:paraId="328E140F" w14:textId="5B8B29FA" w:rsidR="00555166" w:rsidRPr="001F6BCA" w:rsidRDefault="00555166" w:rsidP="001F6BCA">
      <w:pPr>
        <w:tabs>
          <w:tab w:val="right" w:leader="dot" w:pos="8630"/>
        </w:tabs>
        <w:spacing w:before="120" w:after="12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1F6BCA">
        <w:rPr>
          <w:rFonts w:ascii="Arial" w:eastAsia="Times New Roman" w:hAnsi="Arial" w:cs="Arial"/>
          <w:b/>
          <w:bCs/>
          <w:webHidden/>
          <w:sz w:val="20"/>
          <w:szCs w:val="20"/>
        </w:rPr>
        <w:t xml:space="preserve">Patient </w:t>
      </w:r>
      <w:r w:rsidR="001F6BCA">
        <w:rPr>
          <w:rFonts w:ascii="Arial" w:eastAsia="Times New Roman" w:hAnsi="Arial" w:cs="Arial"/>
          <w:b/>
          <w:bCs/>
          <w:webHidden/>
          <w:sz w:val="20"/>
          <w:szCs w:val="20"/>
        </w:rPr>
        <w:t>C</w:t>
      </w:r>
      <w:r w:rsidRPr="001F6BCA">
        <w:rPr>
          <w:rFonts w:ascii="Arial" w:eastAsia="Times New Roman" w:hAnsi="Arial" w:cs="Arial"/>
          <w:b/>
          <w:bCs/>
          <w:webHidden/>
          <w:sz w:val="20"/>
          <w:szCs w:val="20"/>
        </w:rPr>
        <w:t>are</w:t>
      </w:r>
      <w:r w:rsidRPr="001F6BCA">
        <w:rPr>
          <w:rFonts w:ascii="Arial" w:eastAsia="Times New Roman" w:hAnsi="Arial" w:cs="Arial"/>
          <w:b/>
          <w:bCs/>
          <w:webHidden/>
          <w:sz w:val="20"/>
          <w:szCs w:val="20"/>
        </w:rPr>
        <w:tab/>
        <w:t>4</w:t>
      </w:r>
    </w:p>
    <w:p w14:paraId="0FA44D55" w14:textId="3345381C" w:rsidR="00555166" w:rsidRPr="001F6BCA" w:rsidRDefault="00555166" w:rsidP="001F6BCA">
      <w:pPr>
        <w:tabs>
          <w:tab w:val="right" w:leader="dot" w:pos="8630"/>
        </w:tabs>
        <w:spacing w:after="0" w:line="276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F6BCA">
        <w:rPr>
          <w:rFonts w:ascii="Arial" w:eastAsia="Times New Roman" w:hAnsi="Arial" w:cs="Arial"/>
          <w:color w:val="000000"/>
          <w:sz w:val="20"/>
          <w:szCs w:val="20"/>
        </w:rPr>
        <w:t>Pre-Analytic</w:t>
      </w:r>
      <w:r w:rsidRPr="001F6BCA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4</w:t>
      </w:r>
    </w:p>
    <w:p w14:paraId="2D376D1A" w14:textId="1DE00364" w:rsidR="00555166" w:rsidRPr="001F6BCA" w:rsidRDefault="00555166" w:rsidP="001F6BCA">
      <w:pPr>
        <w:tabs>
          <w:tab w:val="right" w:leader="dot" w:pos="8630"/>
        </w:tabs>
        <w:spacing w:after="0" w:line="276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F6BCA">
        <w:rPr>
          <w:rFonts w:ascii="Arial" w:eastAsia="Times New Roman" w:hAnsi="Arial" w:cs="Arial"/>
          <w:color w:val="000000"/>
          <w:sz w:val="20"/>
          <w:szCs w:val="20"/>
        </w:rPr>
        <w:t>Analytic</w:t>
      </w:r>
      <w:r w:rsidRPr="001F6BCA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6</w:t>
      </w:r>
    </w:p>
    <w:p w14:paraId="42615344" w14:textId="5D318085" w:rsidR="00555166" w:rsidRPr="001F6BCA" w:rsidRDefault="00555166" w:rsidP="001F6BCA">
      <w:pPr>
        <w:tabs>
          <w:tab w:val="right" w:leader="dot" w:pos="8630"/>
        </w:tabs>
        <w:spacing w:after="0" w:line="276" w:lineRule="auto"/>
        <w:ind w:left="200"/>
        <w:jc w:val="center"/>
        <w:rPr>
          <w:rFonts w:ascii="Arial" w:eastAsia="Times New Roman" w:hAnsi="Arial" w:cs="Arial"/>
          <w:webHidden/>
          <w:color w:val="000000"/>
          <w:sz w:val="20"/>
          <w:szCs w:val="20"/>
        </w:rPr>
      </w:pPr>
      <w:r w:rsidRPr="001F6BCA">
        <w:rPr>
          <w:rFonts w:ascii="Arial" w:eastAsia="Times New Roman" w:hAnsi="Arial" w:cs="Arial"/>
          <w:color w:val="000000"/>
          <w:sz w:val="20"/>
          <w:szCs w:val="20"/>
        </w:rPr>
        <w:t>Post-Analytic Skills</w:t>
      </w:r>
      <w:r w:rsidRPr="001F6BCA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8</w:t>
      </w:r>
    </w:p>
    <w:p w14:paraId="54028D2C" w14:textId="08091E75" w:rsidR="00555166" w:rsidRPr="001F6BCA" w:rsidRDefault="00555166" w:rsidP="001F6BCA">
      <w:pPr>
        <w:tabs>
          <w:tab w:val="right" w:leader="dot" w:pos="8630"/>
        </w:tabs>
        <w:spacing w:after="0" w:line="276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F6BCA">
        <w:rPr>
          <w:rFonts w:ascii="Arial" w:eastAsia="Times New Roman" w:hAnsi="Arial" w:cs="Arial"/>
          <w:color w:val="000000"/>
          <w:sz w:val="20"/>
          <w:szCs w:val="20"/>
        </w:rPr>
        <w:t>Reports</w:t>
      </w:r>
      <w:r w:rsidRPr="001F6BCA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10</w:t>
      </w:r>
    </w:p>
    <w:p w14:paraId="2AC422DC" w14:textId="1F630FAC" w:rsidR="00555166" w:rsidRPr="001F6BCA" w:rsidRDefault="00555166" w:rsidP="001F6BCA">
      <w:pPr>
        <w:tabs>
          <w:tab w:val="right" w:leader="dot" w:pos="8630"/>
        </w:tabs>
        <w:spacing w:before="120" w:after="12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1F6BCA">
        <w:rPr>
          <w:rFonts w:ascii="Arial" w:eastAsia="Times New Roman" w:hAnsi="Arial" w:cs="Arial"/>
          <w:b/>
          <w:bCs/>
          <w:webHidden/>
          <w:sz w:val="20"/>
          <w:szCs w:val="20"/>
        </w:rPr>
        <w:t>Medical Knowledge</w:t>
      </w:r>
      <w:r w:rsidRPr="001F6BCA">
        <w:rPr>
          <w:rFonts w:ascii="Arial" w:eastAsia="Times New Roman" w:hAnsi="Arial" w:cs="Arial"/>
          <w:b/>
          <w:bCs/>
          <w:webHidden/>
          <w:sz w:val="20"/>
          <w:szCs w:val="20"/>
        </w:rPr>
        <w:tab/>
        <w:t>1</w:t>
      </w:r>
      <w:r w:rsidR="00217840">
        <w:rPr>
          <w:rFonts w:ascii="Arial" w:eastAsia="Times New Roman" w:hAnsi="Arial" w:cs="Arial"/>
          <w:b/>
          <w:bCs/>
          <w:webHidden/>
          <w:sz w:val="20"/>
          <w:szCs w:val="20"/>
        </w:rPr>
        <w:t>3</w:t>
      </w:r>
    </w:p>
    <w:p w14:paraId="417A0C84" w14:textId="6919BA42" w:rsidR="00555166" w:rsidRPr="001F6BCA" w:rsidRDefault="00555166" w:rsidP="001F6BCA">
      <w:pPr>
        <w:tabs>
          <w:tab w:val="right" w:leader="dot" w:pos="8630"/>
        </w:tabs>
        <w:spacing w:after="0" w:line="276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F6BCA">
        <w:rPr>
          <w:rFonts w:ascii="Arial" w:eastAsia="Times New Roman" w:hAnsi="Arial" w:cs="Arial"/>
          <w:color w:val="000000"/>
          <w:sz w:val="20"/>
          <w:szCs w:val="20"/>
        </w:rPr>
        <w:t>Foundations of Medical Genetics and Genomics</w:t>
      </w:r>
      <w:r w:rsidRPr="001F6BCA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1</w:t>
      </w:r>
      <w:r w:rsidR="00217840">
        <w:rPr>
          <w:rFonts w:ascii="Arial" w:eastAsia="Times New Roman" w:hAnsi="Arial" w:cs="Arial"/>
          <w:webHidden/>
          <w:color w:val="000000"/>
          <w:sz w:val="20"/>
          <w:szCs w:val="20"/>
        </w:rPr>
        <w:t>3</w:t>
      </w:r>
    </w:p>
    <w:p w14:paraId="023EFF72" w14:textId="1CD0C5EE" w:rsidR="00555166" w:rsidRPr="001F6BCA" w:rsidRDefault="00555166" w:rsidP="001F6BCA">
      <w:pPr>
        <w:tabs>
          <w:tab w:val="right" w:leader="dot" w:pos="8630"/>
        </w:tabs>
        <w:spacing w:after="0" w:line="276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F6BCA">
        <w:rPr>
          <w:rFonts w:ascii="Arial" w:eastAsia="Times New Roman" w:hAnsi="Arial" w:cs="Arial"/>
          <w:color w:val="000000"/>
          <w:sz w:val="20"/>
          <w:szCs w:val="20"/>
        </w:rPr>
        <w:t>Testing</w:t>
      </w:r>
      <w:r w:rsidRPr="001F6BCA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1</w:t>
      </w:r>
      <w:r w:rsidR="00217840">
        <w:rPr>
          <w:rFonts w:ascii="Arial" w:eastAsia="Times New Roman" w:hAnsi="Arial" w:cs="Arial"/>
          <w:webHidden/>
          <w:color w:val="000000"/>
          <w:sz w:val="20"/>
          <w:szCs w:val="20"/>
        </w:rPr>
        <w:t>4</w:t>
      </w:r>
    </w:p>
    <w:p w14:paraId="662AC9DB" w14:textId="6C211992" w:rsidR="00555166" w:rsidRPr="001F6BCA" w:rsidRDefault="00555166" w:rsidP="001F6BCA">
      <w:pPr>
        <w:tabs>
          <w:tab w:val="right" w:leader="dot" w:pos="8630"/>
        </w:tabs>
        <w:spacing w:before="120" w:after="12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1F6BCA">
        <w:rPr>
          <w:rFonts w:ascii="Arial" w:eastAsia="Times New Roman" w:hAnsi="Arial" w:cs="Arial"/>
          <w:b/>
          <w:bCs/>
          <w:webHidden/>
          <w:sz w:val="20"/>
          <w:szCs w:val="20"/>
        </w:rPr>
        <w:t>Systems-</w:t>
      </w:r>
      <w:r w:rsidR="001F6BCA">
        <w:rPr>
          <w:rFonts w:ascii="Arial" w:eastAsia="Times New Roman" w:hAnsi="Arial" w:cs="Arial"/>
          <w:b/>
          <w:bCs/>
          <w:webHidden/>
          <w:sz w:val="20"/>
          <w:szCs w:val="20"/>
        </w:rPr>
        <w:t>B</w:t>
      </w:r>
      <w:r w:rsidRPr="001F6BCA">
        <w:rPr>
          <w:rFonts w:ascii="Arial" w:eastAsia="Times New Roman" w:hAnsi="Arial" w:cs="Arial"/>
          <w:b/>
          <w:bCs/>
          <w:webHidden/>
          <w:sz w:val="20"/>
          <w:szCs w:val="20"/>
        </w:rPr>
        <w:t xml:space="preserve">ased </w:t>
      </w:r>
      <w:r w:rsidR="001F6BCA">
        <w:rPr>
          <w:rFonts w:ascii="Arial" w:eastAsia="Times New Roman" w:hAnsi="Arial" w:cs="Arial"/>
          <w:b/>
          <w:bCs/>
          <w:webHidden/>
          <w:sz w:val="20"/>
          <w:szCs w:val="20"/>
        </w:rPr>
        <w:t>P</w:t>
      </w:r>
      <w:r w:rsidRPr="001F6BCA">
        <w:rPr>
          <w:rFonts w:ascii="Arial" w:eastAsia="Times New Roman" w:hAnsi="Arial" w:cs="Arial"/>
          <w:b/>
          <w:bCs/>
          <w:webHidden/>
          <w:sz w:val="20"/>
          <w:szCs w:val="20"/>
        </w:rPr>
        <w:t>ractice</w:t>
      </w:r>
      <w:r w:rsidRPr="001F6BCA">
        <w:rPr>
          <w:rFonts w:ascii="Arial" w:eastAsia="Times New Roman" w:hAnsi="Arial" w:cs="Arial"/>
          <w:b/>
          <w:bCs/>
          <w:webHidden/>
          <w:sz w:val="20"/>
          <w:szCs w:val="20"/>
        </w:rPr>
        <w:tab/>
        <w:t>1</w:t>
      </w:r>
      <w:r w:rsidR="00217840">
        <w:rPr>
          <w:rFonts w:ascii="Arial" w:eastAsia="Times New Roman" w:hAnsi="Arial" w:cs="Arial"/>
          <w:b/>
          <w:bCs/>
          <w:webHidden/>
          <w:sz w:val="20"/>
          <w:szCs w:val="20"/>
        </w:rPr>
        <w:t>6</w:t>
      </w:r>
    </w:p>
    <w:p w14:paraId="128EC408" w14:textId="3479A8A6" w:rsidR="00555166" w:rsidRPr="001F6BCA" w:rsidRDefault="00555166" w:rsidP="001F6BCA">
      <w:pPr>
        <w:tabs>
          <w:tab w:val="right" w:leader="dot" w:pos="8630"/>
        </w:tabs>
        <w:spacing w:after="0" w:line="276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F6BCA">
        <w:rPr>
          <w:rFonts w:ascii="Arial" w:eastAsia="Times New Roman" w:hAnsi="Arial" w:cs="Arial"/>
          <w:color w:val="000000"/>
          <w:sz w:val="20"/>
          <w:szCs w:val="20"/>
        </w:rPr>
        <w:t>Patient Safety and Quality Improvement (QI)</w:t>
      </w:r>
      <w:r w:rsidRPr="001F6BCA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1</w:t>
      </w:r>
      <w:r w:rsidR="00217840">
        <w:rPr>
          <w:rFonts w:ascii="Arial" w:eastAsia="Times New Roman" w:hAnsi="Arial" w:cs="Arial"/>
          <w:webHidden/>
          <w:color w:val="000000"/>
          <w:sz w:val="20"/>
          <w:szCs w:val="20"/>
        </w:rPr>
        <w:t>6</w:t>
      </w:r>
    </w:p>
    <w:p w14:paraId="0A0328D9" w14:textId="02C9D066" w:rsidR="00555166" w:rsidRPr="001F6BCA" w:rsidRDefault="00555166" w:rsidP="001F6BCA">
      <w:pPr>
        <w:tabs>
          <w:tab w:val="right" w:leader="dot" w:pos="8630"/>
        </w:tabs>
        <w:spacing w:after="0" w:line="276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F6BCA">
        <w:rPr>
          <w:rFonts w:ascii="Arial" w:eastAsia="Times New Roman" w:hAnsi="Arial" w:cs="Arial"/>
          <w:color w:val="000000"/>
          <w:sz w:val="20"/>
          <w:szCs w:val="20"/>
        </w:rPr>
        <w:t>System Navigation for Patient-Centered Care</w:t>
      </w:r>
      <w:r w:rsidRPr="001F6BCA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1</w:t>
      </w:r>
      <w:r w:rsidR="00936117">
        <w:rPr>
          <w:rFonts w:ascii="Arial" w:eastAsia="Times New Roman" w:hAnsi="Arial" w:cs="Arial"/>
          <w:webHidden/>
          <w:color w:val="000000"/>
          <w:sz w:val="20"/>
          <w:szCs w:val="20"/>
        </w:rPr>
        <w:t>8</w:t>
      </w:r>
    </w:p>
    <w:p w14:paraId="3642BA50" w14:textId="39F395E6" w:rsidR="00555166" w:rsidRPr="001F6BCA" w:rsidRDefault="00555166" w:rsidP="001F6BCA">
      <w:pPr>
        <w:tabs>
          <w:tab w:val="right" w:leader="dot" w:pos="8630"/>
        </w:tabs>
        <w:spacing w:after="0" w:line="276" w:lineRule="auto"/>
        <w:ind w:left="200"/>
        <w:jc w:val="center"/>
        <w:rPr>
          <w:rFonts w:ascii="Arial" w:eastAsia="Times New Roman" w:hAnsi="Arial" w:cs="Arial"/>
          <w:webHidden/>
          <w:color w:val="000000"/>
          <w:sz w:val="20"/>
          <w:szCs w:val="20"/>
        </w:rPr>
      </w:pPr>
      <w:r w:rsidRPr="001F6BCA">
        <w:rPr>
          <w:rFonts w:ascii="Arial" w:eastAsia="Times New Roman" w:hAnsi="Arial" w:cs="Arial"/>
          <w:color w:val="000000"/>
          <w:sz w:val="20"/>
          <w:szCs w:val="20"/>
        </w:rPr>
        <w:t>Laboratory Geneticist’s Role in Health Care System</w:t>
      </w:r>
      <w:r w:rsidRPr="001F6BCA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1</w:t>
      </w:r>
      <w:r w:rsidR="00936117">
        <w:rPr>
          <w:rFonts w:ascii="Arial" w:eastAsia="Times New Roman" w:hAnsi="Arial" w:cs="Arial"/>
          <w:webHidden/>
          <w:color w:val="000000"/>
          <w:sz w:val="20"/>
          <w:szCs w:val="20"/>
        </w:rPr>
        <w:t>9</w:t>
      </w:r>
    </w:p>
    <w:p w14:paraId="7ED22E82" w14:textId="2009142A" w:rsidR="00555166" w:rsidRPr="001F6BCA" w:rsidRDefault="00555166" w:rsidP="001F6BCA">
      <w:pPr>
        <w:tabs>
          <w:tab w:val="right" w:leader="dot" w:pos="8630"/>
        </w:tabs>
        <w:spacing w:after="0" w:line="276" w:lineRule="auto"/>
        <w:ind w:left="200"/>
        <w:jc w:val="center"/>
        <w:rPr>
          <w:rFonts w:ascii="Arial" w:eastAsia="Times New Roman" w:hAnsi="Arial" w:cs="Arial"/>
          <w:webHidden/>
          <w:color w:val="000000"/>
          <w:sz w:val="20"/>
          <w:szCs w:val="20"/>
        </w:rPr>
      </w:pPr>
      <w:r w:rsidRPr="001F6BCA">
        <w:rPr>
          <w:rFonts w:ascii="Arial" w:eastAsia="Times New Roman" w:hAnsi="Arial" w:cs="Arial"/>
          <w:color w:val="000000"/>
          <w:sz w:val="20"/>
          <w:szCs w:val="20"/>
        </w:rPr>
        <w:t>Accreditation, Compliance, and Quality Management</w:t>
      </w:r>
      <w:r w:rsidRPr="001F6BCA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2</w:t>
      </w:r>
      <w:r w:rsidR="00A42FEE">
        <w:rPr>
          <w:rFonts w:ascii="Arial" w:eastAsia="Times New Roman" w:hAnsi="Arial" w:cs="Arial"/>
          <w:webHidden/>
          <w:color w:val="000000"/>
          <w:sz w:val="20"/>
          <w:szCs w:val="20"/>
        </w:rPr>
        <w:t>1</w:t>
      </w:r>
    </w:p>
    <w:p w14:paraId="7A7F4736" w14:textId="37C6B391" w:rsidR="00555166" w:rsidRPr="001F6BCA" w:rsidRDefault="00555166" w:rsidP="001F6BCA">
      <w:pPr>
        <w:tabs>
          <w:tab w:val="right" w:leader="dot" w:pos="8630"/>
        </w:tabs>
        <w:spacing w:after="0" w:line="276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F6BCA">
        <w:rPr>
          <w:rFonts w:ascii="Arial" w:eastAsia="Times New Roman" w:hAnsi="Arial" w:cs="Arial"/>
          <w:color w:val="000000"/>
          <w:sz w:val="20"/>
          <w:szCs w:val="20"/>
        </w:rPr>
        <w:t>Informatics</w:t>
      </w:r>
      <w:r w:rsidRPr="001F6BCA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2</w:t>
      </w:r>
      <w:r w:rsidR="00A42FEE">
        <w:rPr>
          <w:rFonts w:ascii="Arial" w:eastAsia="Times New Roman" w:hAnsi="Arial" w:cs="Arial"/>
          <w:webHidden/>
          <w:color w:val="000000"/>
          <w:sz w:val="20"/>
          <w:szCs w:val="20"/>
        </w:rPr>
        <w:t>3</w:t>
      </w:r>
    </w:p>
    <w:p w14:paraId="38F272B8" w14:textId="1CA3D638" w:rsidR="00555166" w:rsidRPr="001F6BCA" w:rsidRDefault="001F6BCA" w:rsidP="001F6BCA">
      <w:pPr>
        <w:tabs>
          <w:tab w:val="right" w:leader="dot" w:pos="8630"/>
        </w:tabs>
        <w:spacing w:before="120" w:after="12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webHidden/>
          <w:sz w:val="20"/>
          <w:szCs w:val="20"/>
        </w:rPr>
        <w:t>P</w:t>
      </w:r>
      <w:r w:rsidR="00555166" w:rsidRPr="001F6BCA">
        <w:rPr>
          <w:rFonts w:ascii="Arial" w:eastAsia="Times New Roman" w:hAnsi="Arial" w:cs="Arial"/>
          <w:b/>
          <w:bCs/>
          <w:webHidden/>
          <w:sz w:val="20"/>
          <w:szCs w:val="20"/>
        </w:rPr>
        <w:t>ractice-</w:t>
      </w:r>
      <w:r>
        <w:rPr>
          <w:rFonts w:ascii="Arial" w:eastAsia="Times New Roman" w:hAnsi="Arial" w:cs="Arial"/>
          <w:b/>
          <w:bCs/>
          <w:webHidden/>
          <w:sz w:val="20"/>
          <w:szCs w:val="20"/>
        </w:rPr>
        <w:t>B</w:t>
      </w:r>
      <w:r w:rsidR="00555166" w:rsidRPr="001F6BCA">
        <w:rPr>
          <w:rFonts w:ascii="Arial" w:eastAsia="Times New Roman" w:hAnsi="Arial" w:cs="Arial"/>
          <w:b/>
          <w:bCs/>
          <w:webHidden/>
          <w:sz w:val="20"/>
          <w:szCs w:val="20"/>
        </w:rPr>
        <w:t xml:space="preserve">ased </w:t>
      </w:r>
      <w:r>
        <w:rPr>
          <w:rFonts w:ascii="Arial" w:eastAsia="Times New Roman" w:hAnsi="Arial" w:cs="Arial"/>
          <w:b/>
          <w:bCs/>
          <w:webHidden/>
          <w:sz w:val="20"/>
          <w:szCs w:val="20"/>
        </w:rPr>
        <w:t>L</w:t>
      </w:r>
      <w:r w:rsidR="00555166" w:rsidRPr="001F6BCA">
        <w:rPr>
          <w:rFonts w:ascii="Arial" w:eastAsia="Times New Roman" w:hAnsi="Arial" w:cs="Arial"/>
          <w:b/>
          <w:bCs/>
          <w:webHidden/>
          <w:sz w:val="20"/>
          <w:szCs w:val="20"/>
        </w:rPr>
        <w:t xml:space="preserve">earning and </w:t>
      </w:r>
      <w:r>
        <w:rPr>
          <w:rFonts w:ascii="Arial" w:eastAsia="Times New Roman" w:hAnsi="Arial" w:cs="Arial"/>
          <w:b/>
          <w:bCs/>
          <w:webHidden/>
          <w:sz w:val="20"/>
          <w:szCs w:val="20"/>
        </w:rPr>
        <w:t>I</w:t>
      </w:r>
      <w:r w:rsidR="00555166" w:rsidRPr="001F6BCA">
        <w:rPr>
          <w:rFonts w:ascii="Arial" w:eastAsia="Times New Roman" w:hAnsi="Arial" w:cs="Arial"/>
          <w:b/>
          <w:bCs/>
          <w:webHidden/>
          <w:sz w:val="20"/>
          <w:szCs w:val="20"/>
        </w:rPr>
        <w:t>mprovement</w:t>
      </w:r>
      <w:r w:rsidR="00555166" w:rsidRPr="001F6BCA">
        <w:rPr>
          <w:rFonts w:ascii="Arial" w:eastAsia="Times New Roman" w:hAnsi="Arial" w:cs="Arial"/>
          <w:b/>
          <w:bCs/>
          <w:webHidden/>
          <w:sz w:val="20"/>
          <w:szCs w:val="20"/>
        </w:rPr>
        <w:tab/>
        <w:t>2</w:t>
      </w:r>
      <w:r w:rsidR="00B571A0">
        <w:rPr>
          <w:rFonts w:ascii="Arial" w:eastAsia="Times New Roman" w:hAnsi="Arial" w:cs="Arial"/>
          <w:b/>
          <w:bCs/>
          <w:webHidden/>
          <w:sz w:val="20"/>
          <w:szCs w:val="20"/>
        </w:rPr>
        <w:t>4</w:t>
      </w:r>
    </w:p>
    <w:p w14:paraId="4827C6A6" w14:textId="614F129E" w:rsidR="00555166" w:rsidRPr="001F6BCA" w:rsidRDefault="00555166" w:rsidP="001F6BCA">
      <w:pPr>
        <w:tabs>
          <w:tab w:val="right" w:leader="dot" w:pos="8630"/>
        </w:tabs>
        <w:spacing w:after="0" w:line="276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F6BCA">
        <w:rPr>
          <w:rFonts w:ascii="Arial" w:eastAsia="Times New Roman" w:hAnsi="Arial" w:cs="Arial"/>
          <w:color w:val="000000"/>
          <w:sz w:val="20"/>
          <w:szCs w:val="20"/>
        </w:rPr>
        <w:t xml:space="preserve">Evidence-Based </w:t>
      </w:r>
      <w:r w:rsidR="00D85A6B">
        <w:rPr>
          <w:rFonts w:ascii="Arial" w:eastAsia="Times New Roman" w:hAnsi="Arial" w:cs="Arial"/>
          <w:color w:val="000000"/>
          <w:sz w:val="20"/>
          <w:szCs w:val="20"/>
        </w:rPr>
        <w:t>Practice</w:t>
      </w:r>
      <w:r w:rsidRPr="001F6BCA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2</w:t>
      </w:r>
      <w:r w:rsidR="00B571A0">
        <w:rPr>
          <w:rFonts w:ascii="Arial" w:eastAsia="Times New Roman" w:hAnsi="Arial" w:cs="Arial"/>
          <w:webHidden/>
          <w:color w:val="000000"/>
          <w:sz w:val="20"/>
          <w:szCs w:val="20"/>
        </w:rPr>
        <w:t>4</w:t>
      </w:r>
    </w:p>
    <w:p w14:paraId="38FCA4EC" w14:textId="49F0A9BC" w:rsidR="00555166" w:rsidRPr="001F6BCA" w:rsidRDefault="00555166" w:rsidP="001F6BCA">
      <w:pPr>
        <w:tabs>
          <w:tab w:val="right" w:leader="dot" w:pos="8630"/>
        </w:tabs>
        <w:spacing w:after="0" w:line="276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F6BCA">
        <w:rPr>
          <w:rFonts w:ascii="Arial" w:eastAsia="Times New Roman" w:hAnsi="Arial" w:cs="Arial"/>
          <w:color w:val="000000"/>
          <w:sz w:val="20"/>
          <w:szCs w:val="20"/>
        </w:rPr>
        <w:t>Reflective Practice and Commitment to Personal Growth</w:t>
      </w:r>
      <w:r w:rsidRPr="001F6BCA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2</w:t>
      </w:r>
      <w:r w:rsidR="00B571A0">
        <w:rPr>
          <w:rFonts w:ascii="Arial" w:eastAsia="Times New Roman" w:hAnsi="Arial" w:cs="Arial"/>
          <w:webHidden/>
          <w:color w:val="000000"/>
          <w:sz w:val="20"/>
          <w:szCs w:val="20"/>
        </w:rPr>
        <w:t>5</w:t>
      </w:r>
    </w:p>
    <w:p w14:paraId="431F19A0" w14:textId="20CA4A07" w:rsidR="00555166" w:rsidRPr="001F6BCA" w:rsidRDefault="001F6BCA" w:rsidP="001F6BCA">
      <w:pPr>
        <w:tabs>
          <w:tab w:val="right" w:leader="dot" w:pos="8630"/>
        </w:tabs>
        <w:spacing w:before="120" w:after="12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webHidden/>
          <w:sz w:val="20"/>
          <w:szCs w:val="20"/>
        </w:rPr>
        <w:t>P</w:t>
      </w:r>
      <w:r w:rsidR="00555166" w:rsidRPr="001F6BCA">
        <w:rPr>
          <w:rFonts w:ascii="Arial" w:eastAsia="Times New Roman" w:hAnsi="Arial" w:cs="Arial"/>
          <w:b/>
          <w:bCs/>
          <w:webHidden/>
          <w:sz w:val="20"/>
          <w:szCs w:val="20"/>
        </w:rPr>
        <w:t>rofessionalism</w:t>
      </w:r>
      <w:r w:rsidR="00555166" w:rsidRPr="001F6BCA">
        <w:rPr>
          <w:rFonts w:ascii="Arial" w:eastAsia="Times New Roman" w:hAnsi="Arial" w:cs="Arial"/>
          <w:b/>
          <w:bCs/>
          <w:webHidden/>
          <w:sz w:val="20"/>
          <w:szCs w:val="20"/>
        </w:rPr>
        <w:tab/>
        <w:t>2</w:t>
      </w:r>
      <w:r w:rsidR="00B571A0">
        <w:rPr>
          <w:rFonts w:ascii="Arial" w:eastAsia="Times New Roman" w:hAnsi="Arial" w:cs="Arial"/>
          <w:b/>
          <w:bCs/>
          <w:webHidden/>
          <w:sz w:val="20"/>
          <w:szCs w:val="20"/>
        </w:rPr>
        <w:t>7</w:t>
      </w:r>
    </w:p>
    <w:p w14:paraId="1B26F39B" w14:textId="5A274F18" w:rsidR="00555166" w:rsidRPr="001F6BCA" w:rsidRDefault="00555166" w:rsidP="001F6BCA">
      <w:pPr>
        <w:tabs>
          <w:tab w:val="right" w:leader="dot" w:pos="8630"/>
        </w:tabs>
        <w:spacing w:after="0" w:line="276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F6BCA">
        <w:rPr>
          <w:rFonts w:ascii="Arial" w:eastAsia="Times New Roman" w:hAnsi="Arial" w:cs="Arial"/>
          <w:color w:val="000000"/>
          <w:sz w:val="20"/>
          <w:szCs w:val="20"/>
        </w:rPr>
        <w:t>Professional Behavior and Ethical Principles</w:t>
      </w:r>
      <w:r w:rsidRPr="001F6BCA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2</w:t>
      </w:r>
      <w:r w:rsidR="00B571A0">
        <w:rPr>
          <w:rFonts w:ascii="Arial" w:eastAsia="Times New Roman" w:hAnsi="Arial" w:cs="Arial"/>
          <w:webHidden/>
          <w:color w:val="000000"/>
          <w:sz w:val="20"/>
          <w:szCs w:val="20"/>
        </w:rPr>
        <w:t>7</w:t>
      </w:r>
    </w:p>
    <w:p w14:paraId="405C4B0A" w14:textId="48C0D249" w:rsidR="00555166" w:rsidRPr="001F6BCA" w:rsidRDefault="00555166" w:rsidP="001F6BCA">
      <w:pPr>
        <w:tabs>
          <w:tab w:val="right" w:leader="dot" w:pos="8630"/>
        </w:tabs>
        <w:spacing w:after="0" w:line="276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F6BCA">
        <w:rPr>
          <w:rFonts w:ascii="Arial" w:eastAsia="Times New Roman" w:hAnsi="Arial" w:cs="Arial"/>
          <w:color w:val="000000"/>
          <w:sz w:val="20"/>
          <w:szCs w:val="20"/>
        </w:rPr>
        <w:t>Accountability and Conscientiousness</w:t>
      </w:r>
      <w:r w:rsidRPr="001F6BCA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2</w:t>
      </w:r>
      <w:r w:rsidR="00CC7A3C">
        <w:rPr>
          <w:rFonts w:ascii="Arial" w:eastAsia="Times New Roman" w:hAnsi="Arial" w:cs="Arial"/>
          <w:webHidden/>
          <w:color w:val="000000"/>
          <w:sz w:val="20"/>
          <w:szCs w:val="20"/>
        </w:rPr>
        <w:t>9</w:t>
      </w:r>
    </w:p>
    <w:p w14:paraId="2FB78E48" w14:textId="71C5A694" w:rsidR="00555166" w:rsidRPr="001F6BCA" w:rsidRDefault="00555166" w:rsidP="001F6BCA">
      <w:pPr>
        <w:tabs>
          <w:tab w:val="right" w:leader="dot" w:pos="8630"/>
        </w:tabs>
        <w:spacing w:after="0" w:line="276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F6BCA">
        <w:rPr>
          <w:rFonts w:ascii="Arial" w:eastAsia="Times New Roman" w:hAnsi="Arial" w:cs="Arial"/>
          <w:color w:val="000000"/>
          <w:sz w:val="20"/>
          <w:szCs w:val="20"/>
        </w:rPr>
        <w:t>Personal and Professional Well-</w:t>
      </w:r>
      <w:r w:rsidR="001F6BCA">
        <w:rPr>
          <w:rFonts w:ascii="Arial" w:eastAsia="Times New Roman" w:hAnsi="Arial" w:cs="Arial"/>
          <w:color w:val="000000"/>
          <w:sz w:val="20"/>
          <w:szCs w:val="20"/>
        </w:rPr>
        <w:t>B</w:t>
      </w:r>
      <w:r w:rsidRPr="001F6BCA">
        <w:rPr>
          <w:rFonts w:ascii="Arial" w:eastAsia="Times New Roman" w:hAnsi="Arial" w:cs="Arial"/>
          <w:color w:val="000000"/>
          <w:sz w:val="20"/>
          <w:szCs w:val="20"/>
        </w:rPr>
        <w:t>eing</w:t>
      </w:r>
      <w:r w:rsidRPr="001F6BCA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="00CC7A3C">
        <w:rPr>
          <w:rFonts w:ascii="Arial" w:eastAsia="Times New Roman" w:hAnsi="Arial" w:cs="Arial"/>
          <w:webHidden/>
          <w:color w:val="000000"/>
          <w:sz w:val="20"/>
          <w:szCs w:val="20"/>
        </w:rPr>
        <w:t>30</w:t>
      </w:r>
    </w:p>
    <w:p w14:paraId="2FDA3D38" w14:textId="172DF0CF" w:rsidR="00555166" w:rsidRPr="001F6BCA" w:rsidRDefault="001F6BCA" w:rsidP="001F6BCA">
      <w:pPr>
        <w:tabs>
          <w:tab w:val="right" w:leader="dot" w:pos="8630"/>
        </w:tabs>
        <w:spacing w:before="120" w:after="12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webHidden/>
          <w:sz w:val="20"/>
          <w:szCs w:val="20"/>
        </w:rPr>
        <w:t>I</w:t>
      </w:r>
      <w:r w:rsidR="00555166" w:rsidRPr="001F6BCA">
        <w:rPr>
          <w:rFonts w:ascii="Arial" w:eastAsia="Times New Roman" w:hAnsi="Arial" w:cs="Arial"/>
          <w:b/>
          <w:bCs/>
          <w:webHidden/>
          <w:sz w:val="20"/>
          <w:szCs w:val="20"/>
        </w:rPr>
        <w:t xml:space="preserve">nterpersonal and </w:t>
      </w:r>
      <w:r>
        <w:rPr>
          <w:rFonts w:ascii="Arial" w:eastAsia="Times New Roman" w:hAnsi="Arial" w:cs="Arial"/>
          <w:b/>
          <w:bCs/>
          <w:webHidden/>
          <w:sz w:val="20"/>
          <w:szCs w:val="20"/>
        </w:rPr>
        <w:t>C</w:t>
      </w:r>
      <w:r w:rsidR="00555166" w:rsidRPr="001F6BCA">
        <w:rPr>
          <w:rFonts w:ascii="Arial" w:eastAsia="Times New Roman" w:hAnsi="Arial" w:cs="Arial"/>
          <w:b/>
          <w:bCs/>
          <w:webHidden/>
          <w:sz w:val="20"/>
          <w:szCs w:val="20"/>
        </w:rPr>
        <w:t xml:space="preserve">ommunication </w:t>
      </w:r>
      <w:r>
        <w:rPr>
          <w:rFonts w:ascii="Arial" w:eastAsia="Times New Roman" w:hAnsi="Arial" w:cs="Arial"/>
          <w:b/>
          <w:bCs/>
          <w:webHidden/>
          <w:sz w:val="20"/>
          <w:szCs w:val="20"/>
        </w:rPr>
        <w:t>S</w:t>
      </w:r>
      <w:r w:rsidR="00555166" w:rsidRPr="001F6BCA">
        <w:rPr>
          <w:rFonts w:ascii="Arial" w:eastAsia="Times New Roman" w:hAnsi="Arial" w:cs="Arial"/>
          <w:b/>
          <w:bCs/>
          <w:webHidden/>
          <w:sz w:val="20"/>
          <w:szCs w:val="20"/>
        </w:rPr>
        <w:t>kills</w:t>
      </w:r>
      <w:r w:rsidR="00555166" w:rsidRPr="001F6BCA">
        <w:rPr>
          <w:rFonts w:ascii="Arial" w:eastAsia="Times New Roman" w:hAnsi="Arial" w:cs="Arial"/>
          <w:b/>
          <w:bCs/>
          <w:webHidden/>
          <w:sz w:val="20"/>
          <w:szCs w:val="20"/>
        </w:rPr>
        <w:tab/>
        <w:t>3</w:t>
      </w:r>
      <w:r w:rsidR="00870B68">
        <w:rPr>
          <w:rFonts w:ascii="Arial" w:eastAsia="Times New Roman" w:hAnsi="Arial" w:cs="Arial"/>
          <w:b/>
          <w:bCs/>
          <w:webHidden/>
          <w:sz w:val="20"/>
          <w:szCs w:val="20"/>
        </w:rPr>
        <w:t>1</w:t>
      </w:r>
    </w:p>
    <w:p w14:paraId="626B57BF" w14:textId="5F7BCC34" w:rsidR="00555166" w:rsidRPr="001F6BCA" w:rsidRDefault="00555166" w:rsidP="001F6BCA">
      <w:pPr>
        <w:tabs>
          <w:tab w:val="right" w:leader="dot" w:pos="8630"/>
        </w:tabs>
        <w:spacing w:after="0" w:line="276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F6BCA">
        <w:rPr>
          <w:rFonts w:ascii="Arial" w:eastAsia="Times New Roman" w:hAnsi="Arial" w:cs="Arial"/>
          <w:color w:val="000000"/>
          <w:sz w:val="20"/>
          <w:szCs w:val="20"/>
        </w:rPr>
        <w:t>Patient- and Family-Centered Communication</w:t>
      </w:r>
      <w:r w:rsidRPr="001F6BCA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3</w:t>
      </w:r>
      <w:r w:rsidR="00870B68">
        <w:rPr>
          <w:rFonts w:ascii="Arial" w:eastAsia="Times New Roman" w:hAnsi="Arial" w:cs="Arial"/>
          <w:webHidden/>
          <w:color w:val="000000"/>
          <w:sz w:val="20"/>
          <w:szCs w:val="20"/>
        </w:rPr>
        <w:t>1</w:t>
      </w:r>
    </w:p>
    <w:p w14:paraId="4B122263" w14:textId="732F5C84" w:rsidR="00555166" w:rsidRPr="001F6BCA" w:rsidRDefault="00555166" w:rsidP="001F6BCA">
      <w:pPr>
        <w:tabs>
          <w:tab w:val="right" w:leader="dot" w:pos="8630"/>
        </w:tabs>
        <w:spacing w:after="0" w:line="276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F6BCA">
        <w:rPr>
          <w:rFonts w:ascii="Arial" w:eastAsia="Times New Roman" w:hAnsi="Arial" w:cs="Arial"/>
          <w:color w:val="000000"/>
          <w:sz w:val="20"/>
          <w:szCs w:val="20"/>
        </w:rPr>
        <w:t>Interprofessional and Team Communication</w:t>
      </w:r>
      <w:r w:rsidRPr="001F6BCA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3</w:t>
      </w:r>
      <w:r w:rsidR="00870B68">
        <w:rPr>
          <w:rFonts w:ascii="Arial" w:eastAsia="Times New Roman" w:hAnsi="Arial" w:cs="Arial"/>
          <w:webHidden/>
          <w:color w:val="000000"/>
          <w:sz w:val="20"/>
          <w:szCs w:val="20"/>
        </w:rPr>
        <w:t>3</w:t>
      </w:r>
    </w:p>
    <w:p w14:paraId="11BE0E4D" w14:textId="35E0B7AD" w:rsidR="00555166" w:rsidRDefault="00555166" w:rsidP="001F6BCA">
      <w:pPr>
        <w:tabs>
          <w:tab w:val="right" w:leader="dot" w:pos="8630"/>
        </w:tabs>
        <w:spacing w:after="0" w:line="276" w:lineRule="auto"/>
        <w:ind w:left="200"/>
        <w:jc w:val="center"/>
        <w:rPr>
          <w:rFonts w:ascii="Arial" w:eastAsia="Times New Roman" w:hAnsi="Arial" w:cs="Arial"/>
          <w:webHidden/>
          <w:color w:val="000000"/>
          <w:sz w:val="20"/>
          <w:szCs w:val="20"/>
        </w:rPr>
      </w:pPr>
      <w:r w:rsidRPr="001F6BCA">
        <w:rPr>
          <w:rFonts w:ascii="Arial" w:eastAsia="Times New Roman" w:hAnsi="Arial" w:cs="Arial"/>
          <w:color w:val="000000"/>
          <w:sz w:val="20"/>
          <w:szCs w:val="20"/>
        </w:rPr>
        <w:t>Communication within Health Care Systems</w:t>
      </w:r>
      <w:r w:rsidRPr="001F6BCA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3</w:t>
      </w:r>
      <w:r w:rsidR="00870B68">
        <w:rPr>
          <w:rFonts w:ascii="Arial" w:eastAsia="Times New Roman" w:hAnsi="Arial" w:cs="Arial"/>
          <w:webHidden/>
          <w:color w:val="000000"/>
          <w:sz w:val="20"/>
          <w:szCs w:val="20"/>
        </w:rPr>
        <w:t>5</w:t>
      </w:r>
    </w:p>
    <w:p w14:paraId="03AA2438" w14:textId="4340B286" w:rsidR="00F42662" w:rsidRPr="001F6BCA" w:rsidRDefault="00F42662" w:rsidP="00F42662">
      <w:pPr>
        <w:tabs>
          <w:tab w:val="right" w:leader="dot" w:pos="8630"/>
        </w:tabs>
        <w:spacing w:before="120" w:after="12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webHidden/>
          <w:sz w:val="20"/>
          <w:szCs w:val="20"/>
        </w:rPr>
        <w:t>Milestones Resources</w:t>
      </w:r>
      <w:r w:rsidRPr="001F6BCA">
        <w:rPr>
          <w:rFonts w:ascii="Arial" w:eastAsia="Times New Roman" w:hAnsi="Arial" w:cs="Arial"/>
          <w:b/>
          <w:bCs/>
          <w:webHidden/>
          <w:sz w:val="20"/>
          <w:szCs w:val="20"/>
        </w:rPr>
        <w:tab/>
        <w:t>3</w:t>
      </w:r>
      <w:r w:rsidR="00870B68">
        <w:rPr>
          <w:rFonts w:ascii="Arial" w:eastAsia="Times New Roman" w:hAnsi="Arial" w:cs="Arial"/>
          <w:b/>
          <w:bCs/>
          <w:webHidden/>
          <w:sz w:val="20"/>
          <w:szCs w:val="20"/>
        </w:rPr>
        <w:t>7</w:t>
      </w:r>
    </w:p>
    <w:p w14:paraId="3A08D172" w14:textId="61960B68" w:rsidR="00D87D1B" w:rsidRPr="001F6BCA" w:rsidRDefault="001F6BCA" w:rsidP="00D87D1B">
      <w:pPr>
        <w:tabs>
          <w:tab w:val="right" w:leader="dot" w:pos="8630"/>
        </w:tabs>
        <w:spacing w:before="120" w:after="12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caps/>
          <w:sz w:val="20"/>
          <w:szCs w:val="20"/>
        </w:rPr>
        <w:br w:type="page"/>
      </w:r>
    </w:p>
    <w:p w14:paraId="39F18D79" w14:textId="7F57D655" w:rsidR="001F6BCA" w:rsidRDefault="001F6BCA">
      <w:pPr>
        <w:rPr>
          <w:rFonts w:ascii="Arial" w:eastAsia="Times New Roman" w:hAnsi="Arial" w:cs="Arial"/>
          <w:b/>
          <w:bCs/>
          <w:caps/>
          <w:sz w:val="20"/>
          <w:szCs w:val="20"/>
        </w:rPr>
      </w:pPr>
    </w:p>
    <w:p w14:paraId="09801E8E" w14:textId="7901D1BD" w:rsidR="00670C75" w:rsidRPr="001F6BCA" w:rsidRDefault="002A50D3">
      <w:pPr>
        <w:jc w:val="center"/>
        <w:rPr>
          <w:rFonts w:ascii="Arial" w:eastAsia="Arial" w:hAnsi="Arial" w:cs="Arial"/>
          <w:b/>
        </w:rPr>
      </w:pPr>
      <w:r w:rsidRPr="001F6BCA">
        <w:rPr>
          <w:rFonts w:ascii="Arial" w:eastAsia="Arial" w:hAnsi="Arial" w:cs="Arial"/>
          <w:b/>
        </w:rPr>
        <w:t>Milestones Supplemental Guide</w:t>
      </w:r>
    </w:p>
    <w:p w14:paraId="1320D60D" w14:textId="77777777" w:rsidR="00670C75" w:rsidRPr="001F6BCA" w:rsidRDefault="00670C75">
      <w:pPr>
        <w:ind w:left="-5"/>
        <w:rPr>
          <w:rFonts w:ascii="Arial" w:eastAsia="Arial" w:hAnsi="Arial" w:cs="Arial"/>
        </w:rPr>
      </w:pPr>
    </w:p>
    <w:p w14:paraId="6DC0677E" w14:textId="1134F896" w:rsidR="00670C75" w:rsidRDefault="002A50D3">
      <w:pPr>
        <w:ind w:left="-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document provides additional guidance and examples for th</w:t>
      </w:r>
      <w:r w:rsidR="00280DB3">
        <w:rPr>
          <w:rFonts w:ascii="Arial" w:eastAsia="Arial" w:hAnsi="Arial" w:cs="Arial"/>
        </w:rPr>
        <w:t>e Clinical Biochemical Genetics</w:t>
      </w:r>
      <w:r>
        <w:rPr>
          <w:rFonts w:ascii="Arial" w:eastAsia="Arial" w:hAnsi="Arial" w:cs="Arial"/>
        </w:rPr>
        <w:t xml:space="preserve"> Milestones. This is not designed to indicate any specific requirements for each level, but to provide insight into the thinking of the Milestone Work Group.</w:t>
      </w:r>
    </w:p>
    <w:p w14:paraId="094F4483" w14:textId="77777777" w:rsidR="00670C75" w:rsidRDefault="00670C75">
      <w:pPr>
        <w:ind w:left="-5"/>
        <w:rPr>
          <w:rFonts w:ascii="Arial" w:eastAsia="Arial" w:hAnsi="Arial" w:cs="Arial"/>
        </w:rPr>
      </w:pPr>
    </w:p>
    <w:p w14:paraId="41041342" w14:textId="77777777" w:rsidR="00670C75" w:rsidRDefault="002A50D3">
      <w:pPr>
        <w:ind w:left="-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Included in this document is the intent of each Milestone and examples of what a Clinical Competency Committee (CCC) might expect to be observed/assessed at each level. Also included are suggested assessment models and tools for each </w:t>
      </w:r>
      <w:proofErr w:type="spellStart"/>
      <w:r>
        <w:rPr>
          <w:rFonts w:ascii="Arial" w:eastAsia="Arial" w:hAnsi="Arial" w:cs="Arial"/>
        </w:rPr>
        <w:t>subcompetency</w:t>
      </w:r>
      <w:proofErr w:type="spellEnd"/>
      <w:r>
        <w:rPr>
          <w:rFonts w:ascii="Arial" w:eastAsia="Arial" w:hAnsi="Arial" w:cs="Arial"/>
        </w:rPr>
        <w:t>, references, and other useful information.</w:t>
      </w:r>
    </w:p>
    <w:p w14:paraId="54639142" w14:textId="77777777" w:rsidR="00670C75" w:rsidRDefault="00670C75">
      <w:pPr>
        <w:ind w:left="-5"/>
        <w:rPr>
          <w:rFonts w:ascii="Arial" w:eastAsia="Arial" w:hAnsi="Arial" w:cs="Arial"/>
        </w:rPr>
      </w:pPr>
    </w:p>
    <w:p w14:paraId="0AC8795B" w14:textId="34018420" w:rsidR="00670C75" w:rsidRDefault="002A50D3">
      <w:pPr>
        <w:spacing w:line="25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Review this guide with the CCC and faculty members. As the program develops a shared mental model of the Milestones, consider creating an individualized guide (Supplemental Guide Template available) with institution/program-specific examples, assessment tools used by the program, and curricular components.</w:t>
      </w:r>
    </w:p>
    <w:p w14:paraId="393690A0" w14:textId="32EB1563" w:rsidR="002C32B9" w:rsidRDefault="002C32B9">
      <w:pPr>
        <w:spacing w:line="256" w:lineRule="auto"/>
        <w:rPr>
          <w:rFonts w:ascii="Arial" w:eastAsia="Arial" w:hAnsi="Arial" w:cs="Arial"/>
        </w:rPr>
      </w:pPr>
    </w:p>
    <w:p w14:paraId="2D4E0926" w14:textId="4ED604C9" w:rsidR="002C32B9" w:rsidRPr="002C32B9" w:rsidRDefault="002C32B9" w:rsidP="002C32B9">
      <w:pPr>
        <w:rPr>
          <w:rFonts w:ascii="Arial" w:hAnsi="Arial" w:cs="Arial"/>
        </w:rPr>
      </w:pPr>
      <w:r w:rsidRPr="002C32B9">
        <w:rPr>
          <w:rFonts w:ascii="Arial" w:hAnsi="Arial" w:cs="Arial"/>
        </w:rPr>
        <w:t xml:space="preserve">Additional tools and references, including the Milestones Guidebook, Clinical Competency Committee Guidebook, and Milestones Guidebook for Residents and Fellows, are available on the </w:t>
      </w:r>
      <w:hyperlink r:id="rId13" w:history="1">
        <w:r w:rsidRPr="002C32B9">
          <w:rPr>
            <w:rStyle w:val="Hyperlink"/>
            <w:rFonts w:ascii="Arial" w:hAnsi="Arial" w:cs="Arial"/>
          </w:rPr>
          <w:t>Resources</w:t>
        </w:r>
      </w:hyperlink>
      <w:r w:rsidRPr="002C32B9">
        <w:rPr>
          <w:rFonts w:ascii="Arial" w:hAnsi="Arial" w:cs="Arial"/>
        </w:rPr>
        <w:t xml:space="preserve"> page of the Milestones section of the ACGME website.</w:t>
      </w:r>
    </w:p>
    <w:p w14:paraId="7FA054D9" w14:textId="77777777" w:rsidR="002C32B9" w:rsidRDefault="002C32B9">
      <w:pPr>
        <w:spacing w:line="256" w:lineRule="auto"/>
        <w:rPr>
          <w:rFonts w:ascii="Arial" w:eastAsia="Arial" w:hAnsi="Arial" w:cs="Arial"/>
        </w:rPr>
      </w:pPr>
    </w:p>
    <w:p w14:paraId="47E44C82" w14:textId="32559E18" w:rsidR="00670C75" w:rsidRDefault="002A50D3">
      <w:r>
        <w:br w:type="page"/>
      </w:r>
    </w:p>
    <w:tbl>
      <w:tblPr>
        <w:tblStyle w:val="a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670C75" w:rsidRPr="00784997" w14:paraId="7170CFE9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1C57F6C3" w14:textId="77777777" w:rsidR="00670C75" w:rsidRPr="00784997" w:rsidRDefault="002A50D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784997">
              <w:rPr>
                <w:rFonts w:ascii="Arial" w:eastAsia="Arial" w:hAnsi="Arial" w:cs="Arial"/>
                <w:b/>
              </w:rPr>
              <w:lastRenderedPageBreak/>
              <w:t xml:space="preserve">Patient Care 1: Pre-Analytic </w:t>
            </w:r>
          </w:p>
          <w:p w14:paraId="75A26104" w14:textId="3CFF45D2" w:rsidR="00670C75" w:rsidRPr="00784997" w:rsidRDefault="002A50D3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784997">
              <w:rPr>
                <w:rFonts w:ascii="Arial" w:eastAsia="Arial" w:hAnsi="Arial" w:cs="Arial"/>
                <w:b/>
              </w:rPr>
              <w:t>Overall Intent:</w:t>
            </w:r>
            <w:r w:rsidRPr="00784997">
              <w:rPr>
                <w:rFonts w:ascii="Arial" w:eastAsia="Arial" w:hAnsi="Arial" w:cs="Arial"/>
              </w:rPr>
              <w:t xml:space="preserve"> To ensure the fellow can identify appropriate specimens for testing and methods of collection, storage, and transport</w:t>
            </w:r>
          </w:p>
        </w:tc>
      </w:tr>
      <w:tr w:rsidR="00670C75" w:rsidRPr="00784997" w14:paraId="4701C465" w14:textId="77777777">
        <w:tc>
          <w:tcPr>
            <w:tcW w:w="4950" w:type="dxa"/>
            <w:shd w:val="clear" w:color="auto" w:fill="FAC090"/>
          </w:tcPr>
          <w:p w14:paraId="0FE5086C" w14:textId="77777777" w:rsidR="00670C75" w:rsidRPr="00784997" w:rsidRDefault="002A50D3">
            <w:pPr>
              <w:jc w:val="center"/>
              <w:rPr>
                <w:rFonts w:ascii="Arial" w:eastAsia="Arial" w:hAnsi="Arial" w:cs="Arial"/>
                <w:b/>
              </w:rPr>
            </w:pPr>
            <w:r w:rsidRPr="00784997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6080C490" w14:textId="77777777" w:rsidR="00670C75" w:rsidRPr="00784997" w:rsidRDefault="002A50D3">
            <w:pPr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784997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670C75" w:rsidRPr="00784997" w14:paraId="7F983576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BE92964" w14:textId="77777777" w:rsidR="000822D0" w:rsidRPr="000822D0" w:rsidRDefault="002A50D3" w:rsidP="000822D0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1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0822D0" w:rsidRPr="000822D0">
              <w:rPr>
                <w:rFonts w:ascii="Arial" w:eastAsia="Arial" w:hAnsi="Arial" w:cs="Arial"/>
                <w:i/>
              </w:rPr>
              <w:t xml:space="preserve">Describes the importance of clinical history for optimal test </w:t>
            </w:r>
            <w:proofErr w:type="gramStart"/>
            <w:r w:rsidR="000822D0" w:rsidRPr="000822D0">
              <w:rPr>
                <w:rFonts w:ascii="Arial" w:eastAsia="Arial" w:hAnsi="Arial" w:cs="Arial"/>
                <w:i/>
              </w:rPr>
              <w:t>selection</w:t>
            </w:r>
            <w:proofErr w:type="gramEnd"/>
          </w:p>
          <w:p w14:paraId="4AE5CE59" w14:textId="77777777" w:rsidR="000822D0" w:rsidRPr="000822D0" w:rsidRDefault="000822D0" w:rsidP="000822D0">
            <w:pPr>
              <w:rPr>
                <w:rFonts w:ascii="Arial" w:eastAsia="Arial" w:hAnsi="Arial" w:cs="Arial"/>
                <w:i/>
              </w:rPr>
            </w:pPr>
          </w:p>
          <w:p w14:paraId="5D440B06" w14:textId="6D2A112F" w:rsidR="00670C75" w:rsidRPr="00784997" w:rsidRDefault="000822D0" w:rsidP="000822D0">
            <w:pPr>
              <w:rPr>
                <w:rFonts w:ascii="Arial" w:eastAsia="Arial" w:hAnsi="Arial" w:cs="Arial"/>
                <w:i/>
                <w:color w:val="000000"/>
              </w:rPr>
            </w:pPr>
            <w:r w:rsidRPr="000822D0">
              <w:rPr>
                <w:rFonts w:ascii="Arial" w:eastAsia="Arial" w:hAnsi="Arial" w:cs="Arial"/>
                <w:i/>
              </w:rPr>
              <w:t>Identifies elements of a laboratory test request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667D92C" w14:textId="2D2AD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Identifies patient sex/gender, age, family history, and clinical indication as important facto</w:t>
            </w:r>
            <w:r w:rsidR="00280DB3">
              <w:rPr>
                <w:rFonts w:ascii="Arial" w:eastAsia="Arial" w:hAnsi="Arial" w:cs="Arial"/>
              </w:rPr>
              <w:t xml:space="preserve">rs in guiding test </w:t>
            </w:r>
            <w:proofErr w:type="gramStart"/>
            <w:r w:rsidR="00280DB3">
              <w:rPr>
                <w:rFonts w:ascii="Arial" w:eastAsia="Arial" w:hAnsi="Arial" w:cs="Arial"/>
              </w:rPr>
              <w:t>selection</w:t>
            </w:r>
            <w:proofErr w:type="gramEnd"/>
          </w:p>
          <w:p w14:paraId="2903275B" w14:textId="3CDE09CD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rFonts w:ascii="Arial" w:eastAsia="Arial" w:hAnsi="Arial" w:cs="Arial"/>
              </w:rPr>
            </w:pPr>
          </w:p>
          <w:p w14:paraId="790994A3" w14:textId="5F98A979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Identifies sample type, collection date, date of birth, referring provider, medical record number, and clinical indication(s) as important ele</w:t>
            </w:r>
            <w:r w:rsidR="00280DB3">
              <w:rPr>
                <w:rFonts w:ascii="Arial" w:eastAsia="Arial" w:hAnsi="Arial" w:cs="Arial"/>
              </w:rPr>
              <w:t>ments of a test request form</w:t>
            </w:r>
          </w:p>
        </w:tc>
      </w:tr>
      <w:tr w:rsidR="00670C75" w:rsidRPr="00784997" w14:paraId="21385A37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2FB835C" w14:textId="77777777" w:rsidR="000822D0" w:rsidRPr="000822D0" w:rsidRDefault="002A50D3" w:rsidP="000822D0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2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0822D0" w:rsidRPr="000822D0">
              <w:rPr>
                <w:rFonts w:ascii="Arial" w:eastAsia="Arial" w:hAnsi="Arial" w:cs="Arial"/>
                <w:i/>
              </w:rPr>
              <w:t xml:space="preserve">Gathers pertinent elements of the clinical history to aid in test </w:t>
            </w:r>
            <w:proofErr w:type="gramStart"/>
            <w:r w:rsidR="000822D0" w:rsidRPr="000822D0">
              <w:rPr>
                <w:rFonts w:ascii="Arial" w:eastAsia="Arial" w:hAnsi="Arial" w:cs="Arial"/>
                <w:i/>
              </w:rPr>
              <w:t>selection</w:t>
            </w:r>
            <w:proofErr w:type="gramEnd"/>
          </w:p>
          <w:p w14:paraId="05EB12DA" w14:textId="77777777" w:rsidR="000822D0" w:rsidRPr="000822D0" w:rsidRDefault="000822D0" w:rsidP="000822D0">
            <w:pPr>
              <w:rPr>
                <w:rFonts w:ascii="Arial" w:eastAsia="Arial" w:hAnsi="Arial" w:cs="Arial"/>
                <w:i/>
              </w:rPr>
            </w:pPr>
          </w:p>
          <w:p w14:paraId="263EF20B" w14:textId="77777777" w:rsidR="000822D0" w:rsidRPr="000822D0" w:rsidRDefault="000822D0" w:rsidP="000822D0">
            <w:pPr>
              <w:rPr>
                <w:rFonts w:ascii="Arial" w:eastAsia="Arial" w:hAnsi="Arial" w:cs="Arial"/>
                <w:i/>
              </w:rPr>
            </w:pPr>
            <w:r w:rsidRPr="000822D0">
              <w:rPr>
                <w:rFonts w:ascii="Arial" w:eastAsia="Arial" w:hAnsi="Arial" w:cs="Arial"/>
                <w:i/>
              </w:rPr>
              <w:t>Recognizes sources of pre-analytic error</w:t>
            </w:r>
          </w:p>
          <w:p w14:paraId="57D846FC" w14:textId="77777777" w:rsidR="000822D0" w:rsidRPr="000822D0" w:rsidRDefault="000822D0" w:rsidP="000822D0">
            <w:pPr>
              <w:rPr>
                <w:rFonts w:ascii="Arial" w:eastAsia="Arial" w:hAnsi="Arial" w:cs="Arial"/>
                <w:i/>
              </w:rPr>
            </w:pPr>
          </w:p>
          <w:p w14:paraId="2338A1C5" w14:textId="77777777" w:rsidR="000822D0" w:rsidRPr="000822D0" w:rsidRDefault="000822D0" w:rsidP="000822D0">
            <w:pPr>
              <w:rPr>
                <w:rFonts w:ascii="Arial" w:eastAsia="Arial" w:hAnsi="Arial" w:cs="Arial"/>
                <w:i/>
              </w:rPr>
            </w:pPr>
          </w:p>
          <w:p w14:paraId="7FD56E4F" w14:textId="4EA2D7FC" w:rsidR="00670C75" w:rsidRPr="00784997" w:rsidRDefault="000822D0" w:rsidP="000822D0">
            <w:pPr>
              <w:rPr>
                <w:rFonts w:ascii="Arial" w:eastAsia="Arial" w:hAnsi="Arial" w:cs="Arial"/>
                <w:i/>
              </w:rPr>
            </w:pPr>
            <w:r w:rsidRPr="000822D0">
              <w:rPr>
                <w:rFonts w:ascii="Arial" w:eastAsia="Arial" w:hAnsi="Arial" w:cs="Arial"/>
                <w:i/>
              </w:rPr>
              <w:t>Describes rationale behind existing routine laboratory workflows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9F5BD18" w14:textId="7EAA7E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Locates pertinent clinical information required for testing using the electronic </w:t>
            </w:r>
            <w:r w:rsidR="0031597B" w:rsidRPr="00784997">
              <w:rPr>
                <w:rFonts w:ascii="Arial" w:eastAsia="Arial" w:hAnsi="Arial" w:cs="Arial"/>
              </w:rPr>
              <w:t>health record (EH</w:t>
            </w:r>
            <w:r w:rsidR="00280DB3">
              <w:rPr>
                <w:rFonts w:ascii="Arial" w:eastAsia="Arial" w:hAnsi="Arial" w:cs="Arial"/>
              </w:rPr>
              <w:t>R)</w:t>
            </w:r>
          </w:p>
          <w:p w14:paraId="236406E1" w14:textId="77777777" w:rsidR="00670C75" w:rsidRPr="00784997" w:rsidRDefault="00670C75" w:rsidP="001F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4F68B250" w14:textId="6DC29091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Identifies that test results may be compromised if the specimen is collected in an inappr</w:t>
            </w:r>
            <w:r w:rsidR="00280DB3">
              <w:rPr>
                <w:rFonts w:ascii="Arial" w:eastAsia="Arial" w:hAnsi="Arial" w:cs="Arial"/>
              </w:rPr>
              <w:t xml:space="preserve">opriate collection </w:t>
            </w:r>
            <w:proofErr w:type="gramStart"/>
            <w:r w:rsidR="00280DB3">
              <w:rPr>
                <w:rFonts w:ascii="Arial" w:eastAsia="Arial" w:hAnsi="Arial" w:cs="Arial"/>
              </w:rPr>
              <w:t>container</w:t>
            </w:r>
            <w:proofErr w:type="gramEnd"/>
          </w:p>
          <w:p w14:paraId="7E8D9953" w14:textId="77777777" w:rsidR="00670C75" w:rsidRPr="00784997" w:rsidRDefault="00670C75" w:rsidP="001F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481D259A" w14:textId="76BDC975" w:rsidR="00670C75" w:rsidRPr="001F6BCA" w:rsidRDefault="002A50D3" w:rsidP="001F6B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Recognizes that testing schedules can be modified t</w:t>
            </w:r>
            <w:r w:rsidR="00280DB3">
              <w:rPr>
                <w:rFonts w:ascii="Arial" w:eastAsia="Arial" w:hAnsi="Arial" w:cs="Arial"/>
              </w:rPr>
              <w:t>o accommodate courier delays</w:t>
            </w:r>
          </w:p>
        </w:tc>
      </w:tr>
      <w:tr w:rsidR="00670C75" w:rsidRPr="00784997" w14:paraId="23180050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50C8783" w14:textId="77777777" w:rsidR="00AD53E5" w:rsidRPr="00AD53E5" w:rsidRDefault="002A50D3" w:rsidP="00AD53E5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3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AD53E5" w:rsidRPr="00AD53E5">
              <w:rPr>
                <w:rFonts w:ascii="Arial" w:eastAsia="Arial" w:hAnsi="Arial" w:cs="Arial"/>
                <w:i/>
              </w:rPr>
              <w:t xml:space="preserve">Recommends the optimal test option(s) based on clinical or family history, with </w:t>
            </w:r>
            <w:proofErr w:type="gramStart"/>
            <w:r w:rsidR="00AD53E5" w:rsidRPr="00AD53E5">
              <w:rPr>
                <w:rFonts w:ascii="Arial" w:eastAsia="Arial" w:hAnsi="Arial" w:cs="Arial"/>
                <w:i/>
              </w:rPr>
              <w:t>assistance</w:t>
            </w:r>
            <w:proofErr w:type="gramEnd"/>
          </w:p>
          <w:p w14:paraId="7CB794D0" w14:textId="77777777" w:rsidR="00AD53E5" w:rsidRPr="00AD53E5" w:rsidRDefault="00AD53E5" w:rsidP="00AD53E5">
            <w:pPr>
              <w:rPr>
                <w:rFonts w:ascii="Arial" w:eastAsia="Arial" w:hAnsi="Arial" w:cs="Arial"/>
                <w:i/>
              </w:rPr>
            </w:pPr>
          </w:p>
          <w:p w14:paraId="29D4E2E1" w14:textId="77777777" w:rsidR="00AD53E5" w:rsidRPr="00AD53E5" w:rsidRDefault="00AD53E5" w:rsidP="00AD53E5">
            <w:pPr>
              <w:rPr>
                <w:rFonts w:ascii="Arial" w:eastAsia="Arial" w:hAnsi="Arial" w:cs="Arial"/>
                <w:i/>
              </w:rPr>
            </w:pPr>
            <w:r w:rsidRPr="00AD53E5">
              <w:rPr>
                <w:rFonts w:ascii="Arial" w:eastAsia="Arial" w:hAnsi="Arial" w:cs="Arial"/>
                <w:i/>
              </w:rPr>
              <w:t xml:space="preserve">Evaluates a specimen for pre-analytic errors, with </w:t>
            </w:r>
            <w:proofErr w:type="gramStart"/>
            <w:r w:rsidRPr="00AD53E5">
              <w:rPr>
                <w:rFonts w:ascii="Arial" w:eastAsia="Arial" w:hAnsi="Arial" w:cs="Arial"/>
                <w:i/>
              </w:rPr>
              <w:t>assistance</w:t>
            </w:r>
            <w:proofErr w:type="gramEnd"/>
          </w:p>
          <w:p w14:paraId="67109A31" w14:textId="77777777" w:rsidR="00AD53E5" w:rsidRPr="00AD53E5" w:rsidRDefault="00AD53E5" w:rsidP="00AD53E5">
            <w:pPr>
              <w:rPr>
                <w:rFonts w:ascii="Arial" w:eastAsia="Arial" w:hAnsi="Arial" w:cs="Arial"/>
                <w:i/>
              </w:rPr>
            </w:pPr>
          </w:p>
          <w:p w14:paraId="2B96A675" w14:textId="3D5F8674" w:rsidR="00670C75" w:rsidRPr="00784997" w:rsidRDefault="00AD53E5" w:rsidP="00AD53E5">
            <w:pPr>
              <w:rPr>
                <w:rFonts w:ascii="Arial" w:eastAsia="Arial" w:hAnsi="Arial" w:cs="Arial"/>
              </w:rPr>
            </w:pPr>
            <w:r w:rsidRPr="00AD53E5">
              <w:rPr>
                <w:rFonts w:ascii="Arial" w:eastAsia="Arial" w:hAnsi="Arial" w:cs="Arial"/>
                <w:i/>
              </w:rPr>
              <w:t>Suggests modifications to existing laboratory workflows based on clinical need, with assistance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13B8C06" w14:textId="69E67D38" w:rsidR="00670C75" w:rsidRPr="00784997" w:rsidRDefault="002A50D3">
            <w:pPr>
              <w:numPr>
                <w:ilvl w:val="0"/>
                <w:numId w:val="6"/>
              </w:numPr>
              <w:ind w:left="187" w:hanging="187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Recommends urine organic acid testing for a patient with metabolic</w:t>
            </w:r>
            <w:r w:rsidR="00280DB3">
              <w:rPr>
                <w:rFonts w:ascii="Arial" w:eastAsia="Arial" w:hAnsi="Arial" w:cs="Arial"/>
              </w:rPr>
              <w:t xml:space="preserve"> acidosis and </w:t>
            </w:r>
            <w:proofErr w:type="gramStart"/>
            <w:r w:rsidR="00280DB3">
              <w:rPr>
                <w:rFonts w:ascii="Arial" w:eastAsia="Arial" w:hAnsi="Arial" w:cs="Arial"/>
              </w:rPr>
              <w:t>hyperammonemia</w:t>
            </w:r>
            <w:proofErr w:type="gramEnd"/>
          </w:p>
          <w:p w14:paraId="24779846" w14:textId="2D69E567" w:rsidR="00670C75" w:rsidRDefault="00670C75">
            <w:pPr>
              <w:rPr>
                <w:rFonts w:ascii="Arial" w:eastAsia="Arial" w:hAnsi="Arial" w:cs="Arial"/>
              </w:rPr>
            </w:pPr>
          </w:p>
          <w:p w14:paraId="5292594A" w14:textId="77777777" w:rsidR="00280DB3" w:rsidRPr="00784997" w:rsidRDefault="00280DB3">
            <w:pPr>
              <w:rPr>
                <w:rFonts w:ascii="Arial" w:eastAsia="Arial" w:hAnsi="Arial" w:cs="Arial"/>
              </w:rPr>
            </w:pPr>
          </w:p>
          <w:p w14:paraId="1B1983F5" w14:textId="7323A079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0" w:hanging="15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Recognizes that a referring laboratory frequently sends specimens of insufficient quantity and contac</w:t>
            </w:r>
            <w:r w:rsidR="00280DB3">
              <w:rPr>
                <w:rFonts w:ascii="Arial" w:eastAsia="Arial" w:hAnsi="Arial" w:cs="Arial"/>
              </w:rPr>
              <w:t xml:space="preserve">ts send-out staff to </w:t>
            </w:r>
            <w:proofErr w:type="gramStart"/>
            <w:r w:rsidR="00280DB3">
              <w:rPr>
                <w:rFonts w:ascii="Arial" w:eastAsia="Arial" w:hAnsi="Arial" w:cs="Arial"/>
              </w:rPr>
              <w:t>discuss</w:t>
            </w:r>
            <w:proofErr w:type="gramEnd"/>
          </w:p>
          <w:p w14:paraId="3CE80F44" w14:textId="77777777" w:rsidR="00670C75" w:rsidRPr="00784997" w:rsidRDefault="00670C75">
            <w:pPr>
              <w:rPr>
                <w:rFonts w:ascii="Arial" w:eastAsia="Arial" w:hAnsi="Arial" w:cs="Arial"/>
              </w:rPr>
            </w:pPr>
          </w:p>
          <w:p w14:paraId="2D9E8590" w14:textId="1BF17299" w:rsidR="00670C75" w:rsidRPr="00784997" w:rsidRDefault="002A50D3">
            <w:pPr>
              <w:numPr>
                <w:ilvl w:val="0"/>
                <w:numId w:val="6"/>
              </w:numPr>
              <w:ind w:left="187" w:hanging="187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Proposes a new workflow for </w:t>
            </w:r>
            <w:r w:rsidR="0031597B" w:rsidRPr="00784997">
              <w:rPr>
                <w:rFonts w:ascii="Arial" w:eastAsia="Arial" w:hAnsi="Arial" w:cs="Arial"/>
              </w:rPr>
              <w:t>short turnaround time (</w:t>
            </w:r>
            <w:r w:rsidRPr="00784997">
              <w:rPr>
                <w:rFonts w:ascii="Arial" w:eastAsia="Arial" w:hAnsi="Arial" w:cs="Arial"/>
              </w:rPr>
              <w:t>STAT</w:t>
            </w:r>
            <w:r w:rsidR="0031597B" w:rsidRPr="00784997">
              <w:rPr>
                <w:rFonts w:ascii="Arial" w:eastAsia="Arial" w:hAnsi="Arial" w:cs="Arial"/>
              </w:rPr>
              <w:t>)</w:t>
            </w:r>
            <w:r w:rsidR="00280DB3">
              <w:rPr>
                <w:rFonts w:ascii="Arial" w:eastAsia="Arial" w:hAnsi="Arial" w:cs="Arial"/>
              </w:rPr>
              <w:t xml:space="preserve"> </w:t>
            </w:r>
            <w:proofErr w:type="gramStart"/>
            <w:r w:rsidR="00280DB3">
              <w:rPr>
                <w:rFonts w:ascii="Arial" w:eastAsia="Arial" w:hAnsi="Arial" w:cs="Arial"/>
              </w:rPr>
              <w:t>specimens</w:t>
            </w:r>
            <w:proofErr w:type="gramEnd"/>
          </w:p>
          <w:p w14:paraId="3576A155" w14:textId="38D037E5" w:rsidR="00670C75" w:rsidRPr="00784997" w:rsidRDefault="002A50D3">
            <w:pPr>
              <w:numPr>
                <w:ilvl w:val="0"/>
                <w:numId w:val="6"/>
              </w:numPr>
              <w:ind w:left="187" w:hanging="187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Suggests adding another testing batch to the weekly schedule to accommodat</w:t>
            </w:r>
            <w:r w:rsidR="00280DB3">
              <w:rPr>
                <w:rFonts w:ascii="Arial" w:eastAsia="Arial" w:hAnsi="Arial" w:cs="Arial"/>
              </w:rPr>
              <w:t>e an increase in test volume</w:t>
            </w:r>
          </w:p>
        </w:tc>
      </w:tr>
      <w:tr w:rsidR="00670C75" w:rsidRPr="00784997" w14:paraId="157818E3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389CEDA" w14:textId="77777777" w:rsidR="00AD53E5" w:rsidRPr="00AD53E5" w:rsidRDefault="002A50D3" w:rsidP="00AD53E5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4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AD53E5" w:rsidRPr="00AD53E5">
              <w:rPr>
                <w:rFonts w:ascii="Arial" w:eastAsia="Arial" w:hAnsi="Arial" w:cs="Arial"/>
                <w:i/>
              </w:rPr>
              <w:t xml:space="preserve">Independently recommends the optimal test(s) based on clinical or family </w:t>
            </w:r>
            <w:proofErr w:type="gramStart"/>
            <w:r w:rsidR="00AD53E5" w:rsidRPr="00AD53E5">
              <w:rPr>
                <w:rFonts w:ascii="Arial" w:eastAsia="Arial" w:hAnsi="Arial" w:cs="Arial"/>
                <w:i/>
              </w:rPr>
              <w:t>history</w:t>
            </w:r>
            <w:proofErr w:type="gramEnd"/>
          </w:p>
          <w:p w14:paraId="18D16514" w14:textId="77777777" w:rsidR="00AD53E5" w:rsidRPr="00AD53E5" w:rsidRDefault="00AD53E5" w:rsidP="00AD53E5">
            <w:pPr>
              <w:rPr>
                <w:rFonts w:ascii="Arial" w:eastAsia="Arial" w:hAnsi="Arial" w:cs="Arial"/>
                <w:i/>
              </w:rPr>
            </w:pPr>
          </w:p>
          <w:p w14:paraId="341F689D" w14:textId="77777777" w:rsidR="00AD53E5" w:rsidRPr="00AD53E5" w:rsidRDefault="00AD53E5" w:rsidP="00AD53E5">
            <w:pPr>
              <w:rPr>
                <w:rFonts w:ascii="Arial" w:eastAsia="Arial" w:hAnsi="Arial" w:cs="Arial"/>
                <w:i/>
              </w:rPr>
            </w:pPr>
            <w:r w:rsidRPr="00AD53E5">
              <w:rPr>
                <w:rFonts w:ascii="Arial" w:eastAsia="Arial" w:hAnsi="Arial" w:cs="Arial"/>
                <w:i/>
              </w:rPr>
              <w:t xml:space="preserve">Independently evaluates a specimen for pre-analytic errors and identifies possible </w:t>
            </w:r>
            <w:proofErr w:type="gramStart"/>
            <w:r w:rsidRPr="00AD53E5">
              <w:rPr>
                <w:rFonts w:ascii="Arial" w:eastAsia="Arial" w:hAnsi="Arial" w:cs="Arial"/>
                <w:i/>
              </w:rPr>
              <w:t>resolutions</w:t>
            </w:r>
            <w:proofErr w:type="gramEnd"/>
            <w:r w:rsidRPr="00AD53E5">
              <w:rPr>
                <w:rFonts w:ascii="Arial" w:eastAsia="Arial" w:hAnsi="Arial" w:cs="Arial"/>
                <w:i/>
              </w:rPr>
              <w:t xml:space="preserve"> </w:t>
            </w:r>
          </w:p>
          <w:p w14:paraId="33FD194A" w14:textId="77777777" w:rsidR="00AD53E5" w:rsidRPr="00AD53E5" w:rsidRDefault="00AD53E5" w:rsidP="00AD53E5">
            <w:pPr>
              <w:rPr>
                <w:rFonts w:ascii="Arial" w:eastAsia="Arial" w:hAnsi="Arial" w:cs="Arial"/>
                <w:i/>
              </w:rPr>
            </w:pPr>
          </w:p>
          <w:p w14:paraId="0864AD9F" w14:textId="0FC005F3" w:rsidR="00670C75" w:rsidRPr="00784997" w:rsidRDefault="00AD53E5" w:rsidP="00AD53E5">
            <w:pPr>
              <w:rPr>
                <w:rFonts w:ascii="Arial" w:eastAsia="Arial" w:hAnsi="Arial" w:cs="Arial"/>
                <w:i/>
              </w:rPr>
            </w:pPr>
            <w:r w:rsidRPr="00AD53E5">
              <w:rPr>
                <w:rFonts w:ascii="Arial" w:eastAsia="Arial" w:hAnsi="Arial" w:cs="Arial"/>
                <w:i/>
              </w:rPr>
              <w:t>Independently suggests modifications to existing laboratory workflows based on clinical need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E9A7351" w14:textId="2E1ACA69" w:rsidR="00670C75" w:rsidRPr="00784997" w:rsidRDefault="002A50D3">
            <w:pPr>
              <w:numPr>
                <w:ilvl w:val="0"/>
                <w:numId w:val="6"/>
              </w:numPr>
              <w:ind w:left="187" w:hanging="187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Recommends urine organic acid testing for a patient with metabolic </w:t>
            </w:r>
            <w:r w:rsidR="00280DB3">
              <w:rPr>
                <w:rFonts w:ascii="Arial" w:eastAsia="Arial" w:hAnsi="Arial" w:cs="Arial"/>
              </w:rPr>
              <w:t xml:space="preserve">acidosis and </w:t>
            </w:r>
            <w:proofErr w:type="gramStart"/>
            <w:r w:rsidR="00280DB3">
              <w:rPr>
                <w:rFonts w:ascii="Arial" w:eastAsia="Arial" w:hAnsi="Arial" w:cs="Arial"/>
              </w:rPr>
              <w:t>hyperammonemia</w:t>
            </w:r>
            <w:proofErr w:type="gramEnd"/>
          </w:p>
          <w:p w14:paraId="6646D6B2" w14:textId="77777777" w:rsidR="00670C75" w:rsidRPr="00784997" w:rsidRDefault="00670C75">
            <w:pPr>
              <w:rPr>
                <w:rFonts w:ascii="Arial" w:eastAsia="Arial" w:hAnsi="Arial" w:cs="Arial"/>
              </w:rPr>
            </w:pPr>
          </w:p>
          <w:p w14:paraId="46A75690" w14:textId="26FD2270" w:rsidR="00670C75" w:rsidRPr="00784997" w:rsidRDefault="002A50D3">
            <w:pPr>
              <w:numPr>
                <w:ilvl w:val="0"/>
                <w:numId w:val="6"/>
              </w:numPr>
              <w:ind w:left="187" w:hanging="187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Recognizes that a referring laboratory frequently sends samples of insufficiency quantity and, working with laboratory supervisor, contac</w:t>
            </w:r>
            <w:r w:rsidR="00280DB3">
              <w:rPr>
                <w:rFonts w:ascii="Arial" w:eastAsia="Arial" w:hAnsi="Arial" w:cs="Arial"/>
              </w:rPr>
              <w:t xml:space="preserve">ts send-out staff to </w:t>
            </w:r>
            <w:proofErr w:type="gramStart"/>
            <w:r w:rsidR="00280DB3">
              <w:rPr>
                <w:rFonts w:ascii="Arial" w:eastAsia="Arial" w:hAnsi="Arial" w:cs="Arial"/>
              </w:rPr>
              <w:t>discuss</w:t>
            </w:r>
            <w:proofErr w:type="gramEnd"/>
          </w:p>
          <w:p w14:paraId="1CB09B5F" w14:textId="77777777" w:rsidR="00670C75" w:rsidRPr="00784997" w:rsidRDefault="00670C75">
            <w:pPr>
              <w:rPr>
                <w:rFonts w:ascii="Arial" w:eastAsia="Arial" w:hAnsi="Arial" w:cs="Arial"/>
              </w:rPr>
            </w:pPr>
          </w:p>
          <w:p w14:paraId="3E4542CF" w14:textId="77777777" w:rsidR="00670C75" w:rsidRPr="00784997" w:rsidRDefault="00670C75">
            <w:pPr>
              <w:rPr>
                <w:rFonts w:ascii="Arial" w:eastAsia="Arial" w:hAnsi="Arial" w:cs="Arial"/>
              </w:rPr>
            </w:pPr>
          </w:p>
          <w:p w14:paraId="417DE2F1" w14:textId="5E7682EA" w:rsidR="00670C75" w:rsidRPr="001F6BCA" w:rsidRDefault="002A50D3" w:rsidP="001F6BCA">
            <w:pPr>
              <w:numPr>
                <w:ilvl w:val="0"/>
                <w:numId w:val="6"/>
              </w:numPr>
              <w:ind w:left="187" w:hanging="187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Suggests adding another testing batch to the weekly schedule to accommodat</w:t>
            </w:r>
            <w:r w:rsidR="00280DB3">
              <w:rPr>
                <w:rFonts w:ascii="Arial" w:eastAsia="Arial" w:hAnsi="Arial" w:cs="Arial"/>
              </w:rPr>
              <w:t>e an increase in test volume</w:t>
            </w:r>
          </w:p>
        </w:tc>
      </w:tr>
      <w:tr w:rsidR="00670C75" w:rsidRPr="00784997" w14:paraId="4977AF45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7A5B2C4" w14:textId="77777777" w:rsidR="00AD53E5" w:rsidRPr="00AD53E5" w:rsidRDefault="002A50D3" w:rsidP="00AD53E5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lastRenderedPageBreak/>
              <w:t>Level 5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AD53E5" w:rsidRPr="00AD53E5">
              <w:rPr>
                <w:rFonts w:ascii="Arial" w:eastAsia="Arial" w:hAnsi="Arial" w:cs="Arial"/>
                <w:i/>
              </w:rPr>
              <w:t xml:space="preserve">Creates an algorithm for test selection based on clinical </w:t>
            </w:r>
            <w:proofErr w:type="gramStart"/>
            <w:r w:rsidR="00AD53E5" w:rsidRPr="00AD53E5">
              <w:rPr>
                <w:rFonts w:ascii="Arial" w:eastAsia="Arial" w:hAnsi="Arial" w:cs="Arial"/>
                <w:i/>
              </w:rPr>
              <w:t>history</w:t>
            </w:r>
            <w:proofErr w:type="gramEnd"/>
          </w:p>
          <w:p w14:paraId="5AC8044F" w14:textId="77777777" w:rsidR="00AD53E5" w:rsidRPr="00AD53E5" w:rsidRDefault="00AD53E5" w:rsidP="00AD53E5">
            <w:pPr>
              <w:rPr>
                <w:rFonts w:ascii="Arial" w:eastAsia="Arial" w:hAnsi="Arial" w:cs="Arial"/>
                <w:i/>
              </w:rPr>
            </w:pPr>
          </w:p>
          <w:p w14:paraId="0DB996F8" w14:textId="77777777" w:rsidR="00AD53E5" w:rsidRPr="00AD53E5" w:rsidRDefault="00AD53E5" w:rsidP="00AD53E5">
            <w:pPr>
              <w:rPr>
                <w:rFonts w:ascii="Arial" w:eastAsia="Arial" w:hAnsi="Arial" w:cs="Arial"/>
                <w:i/>
              </w:rPr>
            </w:pPr>
            <w:r w:rsidRPr="00AD53E5">
              <w:rPr>
                <w:rFonts w:ascii="Arial" w:eastAsia="Arial" w:hAnsi="Arial" w:cs="Arial"/>
                <w:i/>
              </w:rPr>
              <w:t xml:space="preserve">Creates a new protocol to assist the laboratory in the appraisal of specimen </w:t>
            </w:r>
            <w:proofErr w:type="gramStart"/>
            <w:r w:rsidRPr="00AD53E5">
              <w:rPr>
                <w:rFonts w:ascii="Arial" w:eastAsia="Arial" w:hAnsi="Arial" w:cs="Arial"/>
                <w:i/>
              </w:rPr>
              <w:t>issues</w:t>
            </w:r>
            <w:proofErr w:type="gramEnd"/>
          </w:p>
          <w:p w14:paraId="23E15CD8" w14:textId="77777777" w:rsidR="00AD53E5" w:rsidRPr="00AD53E5" w:rsidRDefault="00AD53E5" w:rsidP="00AD53E5">
            <w:pPr>
              <w:rPr>
                <w:rFonts w:ascii="Arial" w:eastAsia="Arial" w:hAnsi="Arial" w:cs="Arial"/>
                <w:i/>
              </w:rPr>
            </w:pPr>
          </w:p>
          <w:p w14:paraId="5B15E782" w14:textId="60FB44A5" w:rsidR="00670C75" w:rsidRPr="00784997" w:rsidRDefault="00AD53E5" w:rsidP="00AD53E5">
            <w:pPr>
              <w:rPr>
                <w:rFonts w:ascii="Arial" w:eastAsia="Arial" w:hAnsi="Arial" w:cs="Arial"/>
              </w:rPr>
            </w:pPr>
            <w:r w:rsidRPr="00AD53E5">
              <w:rPr>
                <w:rFonts w:ascii="Arial" w:eastAsia="Arial" w:hAnsi="Arial" w:cs="Arial"/>
                <w:i/>
              </w:rPr>
              <w:t>Independently develops a new laboratory workflow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BA485DA" w14:textId="03892899" w:rsidR="00670C75" w:rsidRPr="00784997" w:rsidRDefault="002A50D3">
            <w:pPr>
              <w:numPr>
                <w:ilvl w:val="0"/>
                <w:numId w:val="6"/>
              </w:numPr>
              <w:ind w:left="187" w:hanging="187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Creates an </w:t>
            </w:r>
            <w:r w:rsidR="0031597B" w:rsidRPr="00784997">
              <w:rPr>
                <w:rFonts w:ascii="Arial" w:eastAsia="Arial" w:hAnsi="Arial" w:cs="Arial"/>
              </w:rPr>
              <w:t>EHR</w:t>
            </w:r>
            <w:r w:rsidRPr="00784997">
              <w:rPr>
                <w:rFonts w:ascii="Arial" w:eastAsia="Arial" w:hAnsi="Arial" w:cs="Arial"/>
              </w:rPr>
              <w:t xml:space="preserve"> pop-up box for providers to consider ordering plasma amino acids for a chief c</w:t>
            </w:r>
            <w:r w:rsidR="00280DB3">
              <w:rPr>
                <w:rFonts w:ascii="Arial" w:eastAsia="Arial" w:hAnsi="Arial" w:cs="Arial"/>
              </w:rPr>
              <w:t xml:space="preserve">omplaint of </w:t>
            </w:r>
            <w:proofErr w:type="gramStart"/>
            <w:r w:rsidR="00280DB3">
              <w:rPr>
                <w:rFonts w:ascii="Arial" w:eastAsia="Arial" w:hAnsi="Arial" w:cs="Arial"/>
              </w:rPr>
              <w:t>encephalopathy</w:t>
            </w:r>
            <w:proofErr w:type="gramEnd"/>
          </w:p>
          <w:p w14:paraId="31AFBD76" w14:textId="0FC9CE8E" w:rsidR="00670C75" w:rsidRPr="00784997" w:rsidRDefault="002A50D3">
            <w:pPr>
              <w:numPr>
                <w:ilvl w:val="0"/>
                <w:numId w:val="6"/>
              </w:numPr>
              <w:ind w:left="187" w:hanging="187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Creates a </w:t>
            </w:r>
            <w:r w:rsidR="00841D93">
              <w:rPr>
                <w:rFonts w:ascii="Arial" w:eastAsia="Arial" w:hAnsi="Arial" w:cs="Arial"/>
              </w:rPr>
              <w:t xml:space="preserve">Laboratory </w:t>
            </w:r>
            <w:r w:rsidR="00271D71">
              <w:rPr>
                <w:rFonts w:ascii="Arial" w:eastAsia="Arial" w:hAnsi="Arial" w:cs="Arial"/>
              </w:rPr>
              <w:t>Information</w:t>
            </w:r>
            <w:r w:rsidR="00841D93">
              <w:rPr>
                <w:rFonts w:ascii="Arial" w:eastAsia="Arial" w:hAnsi="Arial" w:cs="Arial"/>
              </w:rPr>
              <w:t xml:space="preserve"> System </w:t>
            </w:r>
            <w:r w:rsidR="00710616">
              <w:rPr>
                <w:rFonts w:ascii="Arial" w:eastAsia="Arial" w:hAnsi="Arial" w:cs="Arial"/>
              </w:rPr>
              <w:t xml:space="preserve">(LIS) </w:t>
            </w:r>
            <w:r w:rsidRPr="00784997">
              <w:rPr>
                <w:rFonts w:ascii="Arial" w:eastAsia="Arial" w:hAnsi="Arial" w:cs="Arial"/>
              </w:rPr>
              <w:t>alert for specimens received beyon</w:t>
            </w:r>
            <w:r w:rsidR="00280DB3">
              <w:rPr>
                <w:rFonts w:ascii="Arial" w:eastAsia="Arial" w:hAnsi="Arial" w:cs="Arial"/>
              </w:rPr>
              <w:t xml:space="preserve">d the acceptable time </w:t>
            </w:r>
            <w:proofErr w:type="gramStart"/>
            <w:r w:rsidR="00280DB3">
              <w:rPr>
                <w:rFonts w:ascii="Arial" w:eastAsia="Arial" w:hAnsi="Arial" w:cs="Arial"/>
              </w:rPr>
              <w:t>window</w:t>
            </w:r>
            <w:proofErr w:type="gramEnd"/>
          </w:p>
          <w:p w14:paraId="3E04135C" w14:textId="501DE784" w:rsidR="00670C75" w:rsidRPr="00784997" w:rsidRDefault="002A50D3">
            <w:pPr>
              <w:numPr>
                <w:ilvl w:val="0"/>
                <w:numId w:val="6"/>
              </w:numPr>
              <w:ind w:left="187" w:hanging="187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Creates a visual aide for the accessioning staff to help them determine if a specimen was c</w:t>
            </w:r>
            <w:r w:rsidR="00280DB3">
              <w:rPr>
                <w:rFonts w:ascii="Arial" w:eastAsia="Arial" w:hAnsi="Arial" w:cs="Arial"/>
              </w:rPr>
              <w:t xml:space="preserve">ollected in the correct </w:t>
            </w:r>
            <w:proofErr w:type="gramStart"/>
            <w:r w:rsidR="00280DB3">
              <w:rPr>
                <w:rFonts w:ascii="Arial" w:eastAsia="Arial" w:hAnsi="Arial" w:cs="Arial"/>
              </w:rPr>
              <w:t>tube</w:t>
            </w:r>
            <w:proofErr w:type="gramEnd"/>
          </w:p>
          <w:p w14:paraId="3D6792CE" w14:textId="7FB8F00B" w:rsidR="00670C75" w:rsidRPr="00784997" w:rsidRDefault="002A50D3">
            <w:pPr>
              <w:numPr>
                <w:ilvl w:val="0"/>
                <w:numId w:val="6"/>
              </w:numPr>
              <w:ind w:left="187" w:hanging="187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Creates a new workflow to immediately notify the supervisor when</w:t>
            </w:r>
            <w:r w:rsidR="00280DB3">
              <w:rPr>
                <w:rFonts w:ascii="Arial" w:eastAsia="Arial" w:hAnsi="Arial" w:cs="Arial"/>
              </w:rPr>
              <w:t xml:space="preserve"> a STAT specimen is received</w:t>
            </w:r>
          </w:p>
        </w:tc>
      </w:tr>
      <w:tr w:rsidR="00670C75" w:rsidRPr="00784997" w14:paraId="73C6E5B7" w14:textId="77777777">
        <w:tc>
          <w:tcPr>
            <w:tcW w:w="4950" w:type="dxa"/>
            <w:shd w:val="clear" w:color="auto" w:fill="FFD965"/>
          </w:tcPr>
          <w:p w14:paraId="0F8BBA05" w14:textId="77777777" w:rsidR="00670C75" w:rsidRPr="00784997" w:rsidRDefault="002A50D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7E6BFE05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Direct observation</w:t>
            </w:r>
          </w:p>
          <w:p w14:paraId="0FFD0C77" w14:textId="188362FE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L</w:t>
            </w:r>
            <w:r w:rsidR="00710616">
              <w:rPr>
                <w:rFonts w:ascii="Arial" w:eastAsia="Arial" w:hAnsi="Arial" w:cs="Arial"/>
              </w:rPr>
              <w:t>IS</w:t>
            </w:r>
            <w:r w:rsidR="002F48F0" w:rsidRPr="00784997">
              <w:rPr>
                <w:rFonts w:ascii="Arial" w:eastAsia="Arial" w:hAnsi="Arial" w:cs="Arial"/>
              </w:rPr>
              <w:t xml:space="preserve"> </w:t>
            </w:r>
            <w:r w:rsidRPr="00784997">
              <w:rPr>
                <w:rFonts w:ascii="Arial" w:eastAsia="Arial" w:hAnsi="Arial" w:cs="Arial"/>
              </w:rPr>
              <w:t>audit</w:t>
            </w:r>
          </w:p>
          <w:p w14:paraId="79D3F470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Sample log</w:t>
            </w:r>
          </w:p>
          <w:p w14:paraId="53556A44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Send-out test </w:t>
            </w:r>
            <w:proofErr w:type="gramStart"/>
            <w:r w:rsidRPr="00784997">
              <w:rPr>
                <w:rFonts w:ascii="Arial" w:eastAsia="Arial" w:hAnsi="Arial" w:cs="Arial"/>
              </w:rPr>
              <w:t>audit</w:t>
            </w:r>
            <w:proofErr w:type="gramEnd"/>
          </w:p>
          <w:p w14:paraId="0EDA9D08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Simulation</w:t>
            </w:r>
          </w:p>
        </w:tc>
      </w:tr>
      <w:tr w:rsidR="00670C75" w:rsidRPr="00784997" w14:paraId="4068EE3A" w14:textId="77777777">
        <w:tc>
          <w:tcPr>
            <w:tcW w:w="4950" w:type="dxa"/>
            <w:shd w:val="clear" w:color="auto" w:fill="8DB3E2"/>
          </w:tcPr>
          <w:p w14:paraId="306784F5" w14:textId="77777777" w:rsidR="00670C75" w:rsidRPr="00784997" w:rsidRDefault="002A50D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0E647F00" w14:textId="77777777" w:rsidR="00670C75" w:rsidRPr="00784997" w:rsidRDefault="00670C7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670C75" w:rsidRPr="00784997" w14:paraId="6663250F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14880F00" w14:textId="77777777" w:rsidR="00670C75" w:rsidRPr="00784997" w:rsidRDefault="002A50D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42B42401" w14:textId="28EA0BC0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A</w:t>
            </w:r>
            <w:r w:rsidR="0031597B" w:rsidRPr="00784997">
              <w:rPr>
                <w:rFonts w:ascii="Arial" w:eastAsia="Arial" w:hAnsi="Arial" w:cs="Arial"/>
              </w:rPr>
              <w:t xml:space="preserve">merican </w:t>
            </w:r>
            <w:r w:rsidRPr="00784997">
              <w:rPr>
                <w:rFonts w:ascii="Arial" w:eastAsia="Arial" w:hAnsi="Arial" w:cs="Arial"/>
              </w:rPr>
              <w:t>B</w:t>
            </w:r>
            <w:r w:rsidR="0031597B" w:rsidRPr="00784997">
              <w:rPr>
                <w:rFonts w:ascii="Arial" w:eastAsia="Arial" w:hAnsi="Arial" w:cs="Arial"/>
              </w:rPr>
              <w:t xml:space="preserve">oard of </w:t>
            </w:r>
            <w:r w:rsidRPr="00784997">
              <w:rPr>
                <w:rFonts w:ascii="Arial" w:eastAsia="Arial" w:hAnsi="Arial" w:cs="Arial"/>
              </w:rPr>
              <w:t>M</w:t>
            </w:r>
            <w:r w:rsidR="0031597B" w:rsidRPr="00784997">
              <w:rPr>
                <w:rFonts w:ascii="Arial" w:eastAsia="Arial" w:hAnsi="Arial" w:cs="Arial"/>
              </w:rPr>
              <w:t xml:space="preserve">edical </w:t>
            </w:r>
            <w:r w:rsidRPr="00784997">
              <w:rPr>
                <w:rFonts w:ascii="Arial" w:eastAsia="Arial" w:hAnsi="Arial" w:cs="Arial"/>
              </w:rPr>
              <w:t>G</w:t>
            </w:r>
            <w:r w:rsidR="0031597B" w:rsidRPr="00784997">
              <w:rPr>
                <w:rFonts w:ascii="Arial" w:eastAsia="Arial" w:hAnsi="Arial" w:cs="Arial"/>
              </w:rPr>
              <w:t xml:space="preserve">enetics and </w:t>
            </w:r>
            <w:r w:rsidRPr="00784997">
              <w:rPr>
                <w:rFonts w:ascii="Arial" w:eastAsia="Arial" w:hAnsi="Arial" w:cs="Arial"/>
              </w:rPr>
              <w:t>G</w:t>
            </w:r>
            <w:r w:rsidR="0031597B" w:rsidRPr="00784997">
              <w:rPr>
                <w:rFonts w:ascii="Arial" w:eastAsia="Arial" w:hAnsi="Arial" w:cs="Arial"/>
              </w:rPr>
              <w:t>enomics (ABMGG).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2F48F0" w:rsidRPr="00784997">
              <w:rPr>
                <w:rFonts w:ascii="Arial" w:eastAsia="Arial" w:hAnsi="Arial" w:cs="Arial"/>
              </w:rPr>
              <w:t>Learning guides</w:t>
            </w:r>
            <w:r w:rsidR="0031597B" w:rsidRPr="00784997">
              <w:rPr>
                <w:rFonts w:ascii="Arial" w:eastAsia="Arial" w:hAnsi="Arial" w:cs="Arial"/>
              </w:rPr>
              <w:t xml:space="preserve">. </w:t>
            </w:r>
            <w:hyperlink r:id="rId14" w:history="1">
              <w:r w:rsidR="0031597B" w:rsidRPr="00784997">
                <w:rPr>
                  <w:rStyle w:val="Hyperlink"/>
                  <w:rFonts w:ascii="Arial" w:eastAsia="Arial" w:hAnsi="Arial" w:cs="Arial"/>
                </w:rPr>
                <w:t>http://www.abmgg.org/pages/program_learning.shtml</w:t>
              </w:r>
            </w:hyperlink>
            <w:r w:rsidR="0031597B" w:rsidRPr="00784997">
              <w:rPr>
                <w:rFonts w:ascii="Arial" w:eastAsia="Arial" w:hAnsi="Arial" w:cs="Arial"/>
              </w:rPr>
              <w:t>. Accessed 2019.</w:t>
            </w:r>
          </w:p>
          <w:p w14:paraId="13D60C43" w14:textId="215E5ECA" w:rsidR="00670C75" w:rsidRPr="00784997" w:rsidRDefault="002F48F0" w:rsidP="009B740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Clinical and Laboratory Standards Institute (</w:t>
            </w:r>
            <w:r w:rsidR="002A50D3" w:rsidRPr="00784997">
              <w:rPr>
                <w:rFonts w:ascii="Arial" w:eastAsia="Arial" w:hAnsi="Arial" w:cs="Arial"/>
              </w:rPr>
              <w:t>CLSI</w:t>
            </w:r>
            <w:r w:rsidRPr="00784997">
              <w:rPr>
                <w:rFonts w:ascii="Arial" w:eastAsia="Arial" w:hAnsi="Arial" w:cs="Arial"/>
              </w:rPr>
              <w:t xml:space="preserve">). CLSI </w:t>
            </w:r>
            <w:proofErr w:type="spellStart"/>
            <w:r w:rsidRPr="00784997">
              <w:rPr>
                <w:rFonts w:ascii="Arial" w:eastAsia="Arial" w:hAnsi="Arial" w:cs="Arial"/>
              </w:rPr>
              <w:t>eCLIPSE</w:t>
            </w:r>
            <w:proofErr w:type="spellEnd"/>
            <w:r w:rsidRPr="00784997">
              <w:rPr>
                <w:rFonts w:ascii="Arial" w:eastAsia="Arial" w:hAnsi="Arial" w:cs="Arial"/>
              </w:rPr>
              <w:t xml:space="preserve"> ultimate access.</w:t>
            </w:r>
            <w:r w:rsidR="002A50D3" w:rsidRPr="00784997">
              <w:rPr>
                <w:rFonts w:ascii="Arial" w:eastAsia="Arial" w:hAnsi="Arial" w:cs="Arial"/>
              </w:rPr>
              <w:t xml:space="preserve"> </w:t>
            </w:r>
            <w:hyperlink r:id="rId15" w:history="1">
              <w:r w:rsidRPr="00784997">
                <w:rPr>
                  <w:rStyle w:val="Hyperlink"/>
                  <w:rFonts w:ascii="Arial" w:eastAsia="Arial" w:hAnsi="Arial" w:cs="Arial"/>
                </w:rPr>
                <w:t>http://clsi.edaptivedocs.biz/Login.aspx</w:t>
              </w:r>
            </w:hyperlink>
            <w:r w:rsidRPr="00784997">
              <w:rPr>
                <w:rFonts w:ascii="Arial" w:eastAsia="Arial" w:hAnsi="Arial" w:cs="Arial"/>
              </w:rPr>
              <w:t>. Accessed 2019.</w:t>
            </w:r>
          </w:p>
          <w:p w14:paraId="15A12E46" w14:textId="3C6725FA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C</w:t>
            </w:r>
            <w:r w:rsidR="002F48F0" w:rsidRPr="00784997">
              <w:rPr>
                <w:rFonts w:ascii="Arial" w:eastAsia="Arial" w:hAnsi="Arial" w:cs="Arial"/>
              </w:rPr>
              <w:t xml:space="preserve">ollege of </w:t>
            </w:r>
            <w:r w:rsidRPr="00784997">
              <w:rPr>
                <w:rFonts w:ascii="Arial" w:eastAsia="Arial" w:hAnsi="Arial" w:cs="Arial"/>
              </w:rPr>
              <w:t>A</w:t>
            </w:r>
            <w:r w:rsidR="002F48F0" w:rsidRPr="00784997">
              <w:rPr>
                <w:rFonts w:ascii="Arial" w:eastAsia="Arial" w:hAnsi="Arial" w:cs="Arial"/>
              </w:rPr>
              <w:t xml:space="preserve">merican </w:t>
            </w:r>
            <w:r w:rsidRPr="00784997">
              <w:rPr>
                <w:rFonts w:ascii="Arial" w:eastAsia="Arial" w:hAnsi="Arial" w:cs="Arial"/>
              </w:rPr>
              <w:t>P</w:t>
            </w:r>
            <w:r w:rsidR="002F48F0" w:rsidRPr="00784997">
              <w:rPr>
                <w:rFonts w:ascii="Arial" w:eastAsia="Arial" w:hAnsi="Arial" w:cs="Arial"/>
              </w:rPr>
              <w:t>athologists (CAP).</w:t>
            </w:r>
            <w:r w:rsidRPr="00784997">
              <w:rPr>
                <w:rFonts w:ascii="Arial" w:eastAsia="Arial" w:hAnsi="Arial" w:cs="Arial"/>
              </w:rPr>
              <w:t xml:space="preserve"> Checklists </w:t>
            </w:r>
            <w:hyperlink r:id="rId16" w:history="1">
              <w:r w:rsidR="002F48F0" w:rsidRPr="00784997">
                <w:rPr>
                  <w:rStyle w:val="Hyperlink"/>
                  <w:rFonts w:ascii="Arial" w:eastAsia="Arial" w:hAnsi="Arial" w:cs="Arial"/>
                </w:rPr>
                <w:t>www.cap.org</w:t>
              </w:r>
            </w:hyperlink>
            <w:r w:rsidR="002F48F0" w:rsidRPr="00784997">
              <w:rPr>
                <w:rFonts w:ascii="Arial" w:eastAsia="Arial" w:hAnsi="Arial" w:cs="Arial"/>
              </w:rPr>
              <w:t>. Accessed 2019.</w:t>
            </w:r>
          </w:p>
          <w:p w14:paraId="6378F54A" w14:textId="216F3F3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A</w:t>
            </w:r>
            <w:r w:rsidR="00337B67" w:rsidRPr="00784997">
              <w:rPr>
                <w:rFonts w:ascii="Arial" w:eastAsia="Arial" w:hAnsi="Arial" w:cs="Arial"/>
              </w:rPr>
              <w:t xml:space="preserve">merican </w:t>
            </w:r>
            <w:r w:rsidRPr="00784997">
              <w:rPr>
                <w:rFonts w:ascii="Arial" w:eastAsia="Arial" w:hAnsi="Arial" w:cs="Arial"/>
              </w:rPr>
              <w:t>C</w:t>
            </w:r>
            <w:r w:rsidR="00337B67" w:rsidRPr="00784997">
              <w:rPr>
                <w:rFonts w:ascii="Arial" w:eastAsia="Arial" w:hAnsi="Arial" w:cs="Arial"/>
              </w:rPr>
              <w:t xml:space="preserve">ollege of </w:t>
            </w:r>
            <w:r w:rsidRPr="00784997">
              <w:rPr>
                <w:rFonts w:ascii="Arial" w:eastAsia="Arial" w:hAnsi="Arial" w:cs="Arial"/>
              </w:rPr>
              <w:t>M</w:t>
            </w:r>
            <w:r w:rsidR="00337B67" w:rsidRPr="00784997">
              <w:rPr>
                <w:rFonts w:ascii="Arial" w:eastAsia="Arial" w:hAnsi="Arial" w:cs="Arial"/>
              </w:rPr>
              <w:t xml:space="preserve">edical </w:t>
            </w:r>
            <w:r w:rsidRPr="00784997">
              <w:rPr>
                <w:rFonts w:ascii="Arial" w:eastAsia="Arial" w:hAnsi="Arial" w:cs="Arial"/>
              </w:rPr>
              <w:t>G</w:t>
            </w:r>
            <w:r w:rsidR="00337B67" w:rsidRPr="00784997">
              <w:rPr>
                <w:rFonts w:ascii="Arial" w:eastAsia="Arial" w:hAnsi="Arial" w:cs="Arial"/>
              </w:rPr>
              <w:t>enetics and Genomics (ACMG).</w:t>
            </w:r>
            <w:r w:rsidRPr="00784997">
              <w:rPr>
                <w:rFonts w:ascii="Arial" w:eastAsia="Arial" w:hAnsi="Arial" w:cs="Arial"/>
              </w:rPr>
              <w:t xml:space="preserve"> Laboratory Standards and Guidelines</w:t>
            </w:r>
            <w:r w:rsidR="00337B67" w:rsidRPr="00784997">
              <w:rPr>
                <w:rFonts w:ascii="Arial" w:eastAsia="Arial" w:hAnsi="Arial" w:cs="Arial"/>
              </w:rPr>
              <w:t xml:space="preserve">. </w:t>
            </w:r>
            <w:hyperlink r:id="rId17" w:history="1">
              <w:r w:rsidR="00337B67" w:rsidRPr="00784997">
                <w:rPr>
                  <w:rStyle w:val="Hyperlink"/>
                  <w:rFonts w:ascii="Arial" w:eastAsia="Arial" w:hAnsi="Arial" w:cs="Arial"/>
                </w:rPr>
                <w:t>https://www.acmg.net/</w:t>
              </w:r>
            </w:hyperlink>
            <w:r w:rsidR="00337B67" w:rsidRPr="00784997">
              <w:rPr>
                <w:rFonts w:ascii="Arial" w:eastAsia="Arial" w:hAnsi="Arial" w:cs="Arial"/>
              </w:rPr>
              <w:t>. Accessed 2019.</w:t>
            </w:r>
          </w:p>
          <w:p w14:paraId="36228C0A" w14:textId="5C28C34E" w:rsidR="00670C75" w:rsidRPr="00710616" w:rsidRDefault="00337B67" w:rsidP="0071061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New York Department of Health</w:t>
            </w:r>
            <w:r w:rsidR="004121D3">
              <w:rPr>
                <w:rFonts w:ascii="Arial" w:eastAsia="Arial" w:hAnsi="Arial" w:cs="Arial"/>
              </w:rPr>
              <w:t xml:space="preserve"> (NYDOH). Laboratory standards. </w:t>
            </w:r>
            <w:hyperlink r:id="rId18" w:history="1">
              <w:r w:rsidR="004121D3" w:rsidRPr="00F2566C">
                <w:rPr>
                  <w:rStyle w:val="Hyperlink"/>
                  <w:rFonts w:ascii="Arial" w:eastAsia="Arial" w:hAnsi="Arial" w:cs="Arial"/>
                </w:rPr>
                <w:t>https://www.wadsworth.org/regulatory/clep/clinical-labs/laboratory-standards</w:t>
              </w:r>
            </w:hyperlink>
            <w:r w:rsidR="004121D3">
              <w:rPr>
                <w:rFonts w:ascii="Arial" w:eastAsia="Arial" w:hAnsi="Arial" w:cs="Arial"/>
              </w:rPr>
              <w:t xml:space="preserve">. </w:t>
            </w:r>
            <w:r w:rsidRPr="00784997">
              <w:rPr>
                <w:rFonts w:ascii="Arial" w:eastAsia="Arial" w:hAnsi="Arial" w:cs="Arial"/>
              </w:rPr>
              <w:t>Accessed 2019.</w:t>
            </w:r>
            <w:bookmarkStart w:id="1" w:name="_30j0zll" w:colFirst="0" w:colLast="0"/>
            <w:bookmarkStart w:id="2" w:name="_1fob9te" w:colFirst="0" w:colLast="0"/>
            <w:bookmarkEnd w:id="1"/>
            <w:bookmarkEnd w:id="2"/>
          </w:p>
        </w:tc>
      </w:tr>
    </w:tbl>
    <w:p w14:paraId="0491B0F5" w14:textId="77777777" w:rsidR="00670C75" w:rsidRDefault="00670C75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643E47D2" w14:textId="2D108819" w:rsidR="00670C75" w:rsidRDefault="002A50D3">
      <w:r>
        <w:br w:type="page"/>
      </w:r>
    </w:p>
    <w:tbl>
      <w:tblPr>
        <w:tblStyle w:val="a0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670C75" w:rsidRPr="00784997" w14:paraId="243C1584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4456328F" w14:textId="77777777" w:rsidR="00670C75" w:rsidRPr="00784997" w:rsidRDefault="002A50D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784997">
              <w:rPr>
                <w:rFonts w:ascii="Arial" w:eastAsia="Arial" w:hAnsi="Arial" w:cs="Arial"/>
                <w:b/>
              </w:rPr>
              <w:lastRenderedPageBreak/>
              <w:t>Patient Care 2: Analytic</w:t>
            </w:r>
          </w:p>
          <w:p w14:paraId="39DE67AC" w14:textId="47D89404" w:rsidR="00670C75" w:rsidRPr="00784997" w:rsidRDefault="002A50D3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784997">
              <w:rPr>
                <w:rFonts w:ascii="Arial" w:eastAsia="Arial" w:hAnsi="Arial" w:cs="Arial"/>
                <w:b/>
              </w:rPr>
              <w:t>Overall Intent:</w:t>
            </w:r>
            <w:r w:rsidRPr="00784997">
              <w:rPr>
                <w:rFonts w:ascii="Arial" w:eastAsia="Arial" w:hAnsi="Arial" w:cs="Arial"/>
              </w:rPr>
              <w:t xml:space="preserve"> To understand the analytic components of the assays performed in the lab and demonstrate competency in analysis</w:t>
            </w:r>
          </w:p>
        </w:tc>
      </w:tr>
      <w:tr w:rsidR="00670C75" w:rsidRPr="00784997" w14:paraId="6E25E7CC" w14:textId="77777777">
        <w:tc>
          <w:tcPr>
            <w:tcW w:w="4950" w:type="dxa"/>
            <w:shd w:val="clear" w:color="auto" w:fill="FAC090"/>
          </w:tcPr>
          <w:p w14:paraId="30122F3D" w14:textId="77777777" w:rsidR="00670C75" w:rsidRPr="00784997" w:rsidRDefault="002A50D3">
            <w:pPr>
              <w:jc w:val="center"/>
              <w:rPr>
                <w:rFonts w:ascii="Arial" w:eastAsia="Arial" w:hAnsi="Arial" w:cs="Arial"/>
                <w:b/>
              </w:rPr>
            </w:pPr>
            <w:r w:rsidRPr="00784997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44AAF92C" w14:textId="77777777" w:rsidR="00670C75" w:rsidRPr="00784997" w:rsidRDefault="002A50D3">
            <w:pPr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784997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670C75" w:rsidRPr="00784997" w14:paraId="7C89AB41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CF59A31" w14:textId="77777777" w:rsidR="00AD53E5" w:rsidRPr="00AD53E5" w:rsidRDefault="002A50D3" w:rsidP="00AD53E5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1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AD53E5" w:rsidRPr="00AD53E5">
              <w:rPr>
                <w:rFonts w:ascii="Arial" w:eastAsia="Arial" w:hAnsi="Arial" w:cs="Arial"/>
                <w:i/>
              </w:rPr>
              <w:t xml:space="preserve">Describes basic principles for major assays performed in the </w:t>
            </w:r>
            <w:proofErr w:type="gramStart"/>
            <w:r w:rsidR="00AD53E5" w:rsidRPr="00AD53E5">
              <w:rPr>
                <w:rFonts w:ascii="Arial" w:eastAsia="Arial" w:hAnsi="Arial" w:cs="Arial"/>
                <w:i/>
              </w:rPr>
              <w:t>laboratory</w:t>
            </w:r>
            <w:proofErr w:type="gramEnd"/>
          </w:p>
          <w:p w14:paraId="55293B51" w14:textId="77777777" w:rsidR="00AD53E5" w:rsidRPr="00AD53E5" w:rsidRDefault="00AD53E5" w:rsidP="00AD53E5">
            <w:pPr>
              <w:rPr>
                <w:rFonts w:ascii="Arial" w:eastAsia="Arial" w:hAnsi="Arial" w:cs="Arial"/>
                <w:i/>
              </w:rPr>
            </w:pPr>
          </w:p>
          <w:p w14:paraId="1D75FFA6" w14:textId="29D57362" w:rsidR="00670C75" w:rsidRPr="00784997" w:rsidRDefault="00AD53E5" w:rsidP="00AD53E5">
            <w:pPr>
              <w:rPr>
                <w:rFonts w:ascii="Arial" w:hAnsi="Arial" w:cs="Arial"/>
              </w:rPr>
            </w:pPr>
            <w:r w:rsidRPr="00AD53E5">
              <w:rPr>
                <w:rFonts w:ascii="Arial" w:eastAsia="Arial" w:hAnsi="Arial" w:cs="Arial"/>
                <w:i/>
              </w:rPr>
              <w:t>Describes quality control (QC) in the clinical laboratory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E1A3372" w14:textId="4D1EF05C" w:rsidR="008C79C6" w:rsidRPr="00710616" w:rsidRDefault="002A50D3" w:rsidP="007106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0" w:hanging="150"/>
              <w:rPr>
                <w:rFonts w:ascii="Arial" w:hAnsi="Arial" w:cs="Arial"/>
                <w:color w:val="000000"/>
              </w:rPr>
            </w:pPr>
            <w:r w:rsidRPr="00710616">
              <w:rPr>
                <w:rFonts w:ascii="Arial" w:eastAsia="Arial" w:hAnsi="Arial" w:cs="Arial"/>
                <w:color w:val="000000"/>
              </w:rPr>
              <w:t xml:space="preserve">Discusses the underlying principles of amino acid </w:t>
            </w:r>
            <w:proofErr w:type="gramStart"/>
            <w:r w:rsidRPr="00710616">
              <w:rPr>
                <w:rFonts w:ascii="Arial" w:eastAsia="Arial" w:hAnsi="Arial" w:cs="Arial"/>
                <w:color w:val="000000"/>
              </w:rPr>
              <w:t>analysis</w:t>
            </w:r>
            <w:proofErr w:type="gramEnd"/>
          </w:p>
          <w:p w14:paraId="5A69B9F0" w14:textId="17AB7E97" w:rsidR="00280DB3" w:rsidRPr="00710616" w:rsidRDefault="00280DB3" w:rsidP="0071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292418D6" w14:textId="77777777" w:rsidR="00280DB3" w:rsidRPr="00710616" w:rsidRDefault="00280DB3" w:rsidP="0071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193760CF" w14:textId="36F7EACA" w:rsidR="00670C75" w:rsidRPr="00710616" w:rsidRDefault="002A50D3" w:rsidP="007106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0" w:hanging="150"/>
              <w:rPr>
                <w:rFonts w:ascii="Arial" w:hAnsi="Arial" w:cs="Arial"/>
                <w:color w:val="000000"/>
              </w:rPr>
            </w:pPr>
            <w:r w:rsidRPr="00710616">
              <w:rPr>
                <w:rFonts w:ascii="Arial" w:eastAsia="Arial" w:hAnsi="Arial" w:cs="Arial"/>
                <w:color w:val="000000"/>
              </w:rPr>
              <w:t>Identifies the need for appropriate positive and negative controls for organic acid analysis</w:t>
            </w:r>
          </w:p>
        </w:tc>
      </w:tr>
      <w:tr w:rsidR="00670C75" w:rsidRPr="00784997" w14:paraId="70B2DF65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5F759D3" w14:textId="77777777" w:rsidR="00AD53E5" w:rsidRPr="00AD53E5" w:rsidRDefault="002A50D3" w:rsidP="00AD53E5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2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AD53E5" w:rsidRPr="00AD53E5">
              <w:rPr>
                <w:rFonts w:ascii="Arial" w:eastAsia="Arial" w:hAnsi="Arial" w:cs="Arial"/>
                <w:i/>
              </w:rPr>
              <w:t xml:space="preserve">Performs assays, with substantial </w:t>
            </w:r>
            <w:proofErr w:type="gramStart"/>
            <w:r w:rsidR="00AD53E5" w:rsidRPr="00AD53E5">
              <w:rPr>
                <w:rFonts w:ascii="Arial" w:eastAsia="Arial" w:hAnsi="Arial" w:cs="Arial"/>
                <w:i/>
              </w:rPr>
              <w:t>assistance</w:t>
            </w:r>
            <w:proofErr w:type="gramEnd"/>
          </w:p>
          <w:p w14:paraId="532F4C7F" w14:textId="77777777" w:rsidR="00AD53E5" w:rsidRPr="00AD53E5" w:rsidRDefault="00AD53E5" w:rsidP="00AD53E5">
            <w:pPr>
              <w:rPr>
                <w:rFonts w:ascii="Arial" w:eastAsia="Arial" w:hAnsi="Arial" w:cs="Arial"/>
                <w:i/>
              </w:rPr>
            </w:pPr>
          </w:p>
          <w:p w14:paraId="68AED101" w14:textId="5896986D" w:rsidR="00670C75" w:rsidRPr="00784997" w:rsidRDefault="00AD53E5" w:rsidP="00AD53E5">
            <w:pPr>
              <w:rPr>
                <w:rFonts w:ascii="Arial" w:eastAsia="Arial" w:hAnsi="Arial" w:cs="Arial"/>
                <w:i/>
              </w:rPr>
            </w:pPr>
            <w:r w:rsidRPr="00AD53E5">
              <w:rPr>
                <w:rFonts w:ascii="Arial" w:eastAsia="Arial" w:hAnsi="Arial" w:cs="Arial"/>
                <w:i/>
              </w:rPr>
              <w:t>Identifies QC failures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88C5630" w14:textId="5FF71A67" w:rsidR="00670C75" w:rsidRPr="00710616" w:rsidRDefault="002A50D3" w:rsidP="0071061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eastAsia="Arial" w:hAnsi="Arial" w:cs="Arial"/>
              </w:rPr>
            </w:pPr>
            <w:r w:rsidRPr="00710616">
              <w:rPr>
                <w:rFonts w:ascii="Arial" w:eastAsia="Arial" w:hAnsi="Arial" w:cs="Arial"/>
              </w:rPr>
              <w:t xml:space="preserve">Performs amino acid analysis following </w:t>
            </w:r>
            <w:r w:rsidR="008E0FFA" w:rsidRPr="00710616">
              <w:rPr>
                <w:rFonts w:ascii="Arial" w:eastAsia="Arial" w:hAnsi="Arial" w:cs="Arial"/>
              </w:rPr>
              <w:t>s</w:t>
            </w:r>
            <w:r w:rsidRPr="00710616">
              <w:rPr>
                <w:rFonts w:ascii="Arial" w:eastAsia="Arial" w:hAnsi="Arial" w:cs="Arial"/>
              </w:rPr>
              <w:t xml:space="preserve">tandard </w:t>
            </w:r>
            <w:r w:rsidR="008E0FFA" w:rsidRPr="00710616">
              <w:rPr>
                <w:rFonts w:ascii="Arial" w:eastAsia="Arial" w:hAnsi="Arial" w:cs="Arial"/>
              </w:rPr>
              <w:t>o</w:t>
            </w:r>
            <w:r w:rsidRPr="00710616">
              <w:rPr>
                <w:rFonts w:ascii="Arial" w:eastAsia="Arial" w:hAnsi="Arial" w:cs="Arial"/>
              </w:rPr>
              <w:t xml:space="preserve">perating </w:t>
            </w:r>
            <w:proofErr w:type="gramStart"/>
            <w:r w:rsidR="008E0FFA" w:rsidRPr="00710616">
              <w:rPr>
                <w:rFonts w:ascii="Arial" w:eastAsia="Arial" w:hAnsi="Arial" w:cs="Arial"/>
              </w:rPr>
              <w:t>p</w:t>
            </w:r>
            <w:r w:rsidRPr="00710616">
              <w:rPr>
                <w:rFonts w:ascii="Arial" w:eastAsia="Arial" w:hAnsi="Arial" w:cs="Arial"/>
              </w:rPr>
              <w:t>rocedures</w:t>
            </w:r>
            <w:proofErr w:type="gramEnd"/>
          </w:p>
          <w:p w14:paraId="68E9AF5A" w14:textId="604C88D2" w:rsidR="00280DB3" w:rsidRPr="00710616" w:rsidRDefault="00280DB3" w:rsidP="0071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7329BA46" w14:textId="77777777" w:rsidR="00280DB3" w:rsidRPr="00710616" w:rsidRDefault="00280DB3" w:rsidP="0071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5AD32157" w14:textId="25BCC526" w:rsidR="00670C75" w:rsidRPr="00710616" w:rsidRDefault="002A50D3" w:rsidP="0071061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10616">
              <w:rPr>
                <w:rFonts w:ascii="Arial" w:eastAsia="Arial" w:hAnsi="Arial" w:cs="Arial"/>
              </w:rPr>
              <w:t>Recognizes when quality control results are o</w:t>
            </w:r>
            <w:r w:rsidR="00280DB3" w:rsidRPr="00710616">
              <w:rPr>
                <w:rFonts w:ascii="Arial" w:eastAsia="Arial" w:hAnsi="Arial" w:cs="Arial"/>
              </w:rPr>
              <w:t>utside of established limits</w:t>
            </w:r>
          </w:p>
        </w:tc>
      </w:tr>
      <w:tr w:rsidR="00670C75" w:rsidRPr="00784997" w14:paraId="57BB450D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7870BE9" w14:textId="77777777" w:rsidR="00AD53E5" w:rsidRPr="00AD53E5" w:rsidRDefault="002A50D3" w:rsidP="00AD53E5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3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AD53E5" w:rsidRPr="00AD53E5">
              <w:rPr>
                <w:rFonts w:ascii="Arial" w:eastAsia="Arial" w:hAnsi="Arial" w:cs="Arial"/>
                <w:i/>
              </w:rPr>
              <w:t xml:space="preserve">Performs assays, with minimal </w:t>
            </w:r>
            <w:proofErr w:type="gramStart"/>
            <w:r w:rsidR="00AD53E5" w:rsidRPr="00AD53E5">
              <w:rPr>
                <w:rFonts w:ascii="Arial" w:eastAsia="Arial" w:hAnsi="Arial" w:cs="Arial"/>
                <w:i/>
              </w:rPr>
              <w:t>assistance</w:t>
            </w:r>
            <w:proofErr w:type="gramEnd"/>
          </w:p>
          <w:p w14:paraId="07961D4C" w14:textId="77777777" w:rsidR="00AD53E5" w:rsidRPr="00AD53E5" w:rsidRDefault="00AD53E5" w:rsidP="00AD53E5">
            <w:pPr>
              <w:rPr>
                <w:rFonts w:ascii="Arial" w:eastAsia="Arial" w:hAnsi="Arial" w:cs="Arial"/>
                <w:i/>
              </w:rPr>
            </w:pPr>
          </w:p>
          <w:p w14:paraId="70CE4AFC" w14:textId="24EEA362" w:rsidR="00670C75" w:rsidRPr="00784997" w:rsidRDefault="00AD53E5" w:rsidP="00AD53E5">
            <w:pPr>
              <w:rPr>
                <w:rFonts w:ascii="Arial" w:eastAsia="Arial" w:hAnsi="Arial" w:cs="Arial"/>
                <w:i/>
                <w:color w:val="000000"/>
              </w:rPr>
            </w:pPr>
            <w:r w:rsidRPr="00AD53E5">
              <w:rPr>
                <w:rFonts w:ascii="Arial" w:eastAsia="Arial" w:hAnsi="Arial" w:cs="Arial"/>
                <w:i/>
              </w:rPr>
              <w:t>Explains possible sources of QC failures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BC1F116" w14:textId="55E41394" w:rsidR="00670C75" w:rsidRPr="00710616" w:rsidRDefault="002A50D3" w:rsidP="0071061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eastAsia="Arial" w:hAnsi="Arial" w:cs="Arial"/>
              </w:rPr>
            </w:pPr>
            <w:r w:rsidRPr="00710616">
              <w:rPr>
                <w:rFonts w:ascii="Arial" w:eastAsia="Arial" w:hAnsi="Arial" w:cs="Arial"/>
                <w:color w:val="000000"/>
              </w:rPr>
              <w:t>Performs organic acid analysis f</w:t>
            </w:r>
            <w:r w:rsidRPr="00710616">
              <w:rPr>
                <w:rFonts w:ascii="Arial" w:eastAsia="Arial" w:hAnsi="Arial" w:cs="Arial"/>
              </w:rPr>
              <w:t xml:space="preserve">ollowing the </w:t>
            </w:r>
            <w:r w:rsidR="008E0FFA" w:rsidRPr="00710616">
              <w:rPr>
                <w:rFonts w:ascii="Arial" w:eastAsia="Arial" w:hAnsi="Arial" w:cs="Arial"/>
              </w:rPr>
              <w:t xml:space="preserve">standard operating </w:t>
            </w:r>
            <w:proofErr w:type="gramStart"/>
            <w:r w:rsidR="008E0FFA" w:rsidRPr="00710616">
              <w:rPr>
                <w:rFonts w:ascii="Arial" w:eastAsia="Arial" w:hAnsi="Arial" w:cs="Arial"/>
              </w:rPr>
              <w:t>procedures</w:t>
            </w:r>
            <w:proofErr w:type="gramEnd"/>
          </w:p>
          <w:p w14:paraId="3DE3325D" w14:textId="1BFE4036" w:rsidR="00280DB3" w:rsidRPr="00710616" w:rsidRDefault="00280DB3" w:rsidP="0071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03F2148A" w14:textId="77777777" w:rsidR="00280DB3" w:rsidRPr="00710616" w:rsidRDefault="00280DB3" w:rsidP="0071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3FC3DB27" w14:textId="29CFE743" w:rsidR="00670C75" w:rsidRPr="00710616" w:rsidRDefault="002A50D3" w:rsidP="0071061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10616">
              <w:rPr>
                <w:rFonts w:ascii="Arial" w:eastAsia="Arial" w:hAnsi="Arial" w:cs="Arial"/>
              </w:rPr>
              <w:t>Explains how contamination can be a source of QC failures</w:t>
            </w:r>
          </w:p>
        </w:tc>
      </w:tr>
      <w:tr w:rsidR="00670C75" w:rsidRPr="00784997" w14:paraId="14F2CFC5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EB5629B" w14:textId="77777777" w:rsidR="00AD53E5" w:rsidRPr="00AD53E5" w:rsidRDefault="002A50D3" w:rsidP="00AD53E5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4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AD53E5" w:rsidRPr="00AD53E5">
              <w:rPr>
                <w:rFonts w:ascii="Arial" w:eastAsia="Arial" w:hAnsi="Arial" w:cs="Arial"/>
                <w:i/>
              </w:rPr>
              <w:t xml:space="preserve">Independently performs </w:t>
            </w:r>
            <w:proofErr w:type="gramStart"/>
            <w:r w:rsidR="00AD53E5" w:rsidRPr="00AD53E5">
              <w:rPr>
                <w:rFonts w:ascii="Arial" w:eastAsia="Arial" w:hAnsi="Arial" w:cs="Arial"/>
                <w:i/>
              </w:rPr>
              <w:t>assays</w:t>
            </w:r>
            <w:proofErr w:type="gramEnd"/>
          </w:p>
          <w:p w14:paraId="3F94BF4E" w14:textId="77777777" w:rsidR="00AD53E5" w:rsidRPr="00AD53E5" w:rsidRDefault="00AD53E5" w:rsidP="00AD53E5">
            <w:pPr>
              <w:rPr>
                <w:rFonts w:ascii="Arial" w:eastAsia="Arial" w:hAnsi="Arial" w:cs="Arial"/>
                <w:i/>
              </w:rPr>
            </w:pPr>
          </w:p>
          <w:p w14:paraId="365DFB97" w14:textId="00B810C8" w:rsidR="00670C75" w:rsidRPr="00784997" w:rsidRDefault="00AD53E5" w:rsidP="00AD53E5">
            <w:pPr>
              <w:rPr>
                <w:rFonts w:ascii="Arial" w:eastAsia="Arial" w:hAnsi="Arial" w:cs="Arial"/>
                <w:i/>
              </w:rPr>
            </w:pPr>
            <w:r w:rsidRPr="00AD53E5">
              <w:rPr>
                <w:rFonts w:ascii="Arial" w:eastAsia="Arial" w:hAnsi="Arial" w:cs="Arial"/>
                <w:i/>
              </w:rPr>
              <w:t>Investigates QC failures and proposes resolution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E899D41" w14:textId="466A95C3" w:rsidR="00670C75" w:rsidRPr="00710616" w:rsidRDefault="002A50D3" w:rsidP="0071061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10616">
              <w:rPr>
                <w:rFonts w:ascii="Arial" w:eastAsia="Arial" w:hAnsi="Arial" w:cs="Arial"/>
              </w:rPr>
              <w:t>Demonstrates competen</w:t>
            </w:r>
            <w:r w:rsidR="00280DB3" w:rsidRPr="00710616">
              <w:rPr>
                <w:rFonts w:ascii="Arial" w:eastAsia="Arial" w:hAnsi="Arial" w:cs="Arial"/>
              </w:rPr>
              <w:t xml:space="preserve">cy in acylcarnitine </w:t>
            </w:r>
            <w:proofErr w:type="gramStart"/>
            <w:r w:rsidR="00280DB3" w:rsidRPr="00710616">
              <w:rPr>
                <w:rFonts w:ascii="Arial" w:eastAsia="Arial" w:hAnsi="Arial" w:cs="Arial"/>
              </w:rPr>
              <w:t>analysis</w:t>
            </w:r>
            <w:proofErr w:type="gramEnd"/>
          </w:p>
          <w:p w14:paraId="02003BED" w14:textId="77777777" w:rsidR="00280DB3" w:rsidRPr="00710616" w:rsidRDefault="00280DB3" w:rsidP="0071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7DAA9A6A" w14:textId="27E7CEA8" w:rsidR="00670C75" w:rsidRPr="00710616" w:rsidRDefault="002A50D3" w:rsidP="0071061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10616">
              <w:rPr>
                <w:rFonts w:ascii="Arial" w:eastAsia="Arial" w:hAnsi="Arial" w:cs="Arial"/>
              </w:rPr>
              <w:t>Identifies mobile phase contamination as a possible source of quality control failure and replaces the reagent</w:t>
            </w:r>
          </w:p>
        </w:tc>
      </w:tr>
      <w:tr w:rsidR="00670C75" w:rsidRPr="00784997" w14:paraId="62D425A1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6A2D3C7" w14:textId="77777777" w:rsidR="00AD53E5" w:rsidRPr="00AD53E5" w:rsidRDefault="002A50D3" w:rsidP="00AD53E5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5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AD53E5" w:rsidRPr="00AD53E5">
              <w:rPr>
                <w:rFonts w:ascii="Arial" w:eastAsia="Arial" w:hAnsi="Arial" w:cs="Arial"/>
                <w:i/>
              </w:rPr>
              <w:t xml:space="preserve">Develops new, alternate, or improved </w:t>
            </w:r>
            <w:proofErr w:type="gramStart"/>
            <w:r w:rsidR="00AD53E5" w:rsidRPr="00AD53E5">
              <w:rPr>
                <w:rFonts w:ascii="Arial" w:eastAsia="Arial" w:hAnsi="Arial" w:cs="Arial"/>
                <w:i/>
              </w:rPr>
              <w:t>assay</w:t>
            </w:r>
            <w:proofErr w:type="gramEnd"/>
          </w:p>
          <w:p w14:paraId="2FA337B6" w14:textId="77777777" w:rsidR="00AD53E5" w:rsidRPr="00AD53E5" w:rsidRDefault="00AD53E5" w:rsidP="00AD53E5">
            <w:pPr>
              <w:rPr>
                <w:rFonts w:ascii="Arial" w:eastAsia="Arial" w:hAnsi="Arial" w:cs="Arial"/>
                <w:i/>
              </w:rPr>
            </w:pPr>
          </w:p>
          <w:p w14:paraId="3DBDFB22" w14:textId="433BC10D" w:rsidR="00670C75" w:rsidRPr="00784997" w:rsidRDefault="00AD53E5" w:rsidP="00AD53E5">
            <w:pPr>
              <w:rPr>
                <w:rFonts w:ascii="Arial" w:eastAsia="Arial" w:hAnsi="Arial" w:cs="Arial"/>
              </w:rPr>
            </w:pPr>
            <w:r w:rsidRPr="00AD53E5">
              <w:rPr>
                <w:rFonts w:ascii="Arial" w:eastAsia="Arial" w:hAnsi="Arial" w:cs="Arial"/>
                <w:i/>
              </w:rPr>
              <w:t>Identifies and implements a new QC approach for a clinical test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389F591" w14:textId="02EFCA4B" w:rsidR="00670C75" w:rsidRPr="00710616" w:rsidRDefault="002A50D3" w:rsidP="0071061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eastAsia="Arial" w:hAnsi="Arial" w:cs="Arial"/>
              </w:rPr>
            </w:pPr>
            <w:r w:rsidRPr="00710616">
              <w:rPr>
                <w:rFonts w:ascii="Arial" w:eastAsia="Arial" w:hAnsi="Arial" w:cs="Arial"/>
              </w:rPr>
              <w:t xml:space="preserve">Modifies an existing liquid chromatography–mass spectrometry (LC-MS/MS) assay to analyze underivatized </w:t>
            </w:r>
            <w:proofErr w:type="gramStart"/>
            <w:r w:rsidRPr="00710616">
              <w:rPr>
                <w:rFonts w:ascii="Arial" w:eastAsia="Arial" w:hAnsi="Arial" w:cs="Arial"/>
              </w:rPr>
              <w:t>compounds</w:t>
            </w:r>
            <w:proofErr w:type="gramEnd"/>
          </w:p>
          <w:p w14:paraId="5EC61864" w14:textId="6F6070D8" w:rsidR="00280DB3" w:rsidRPr="00710616" w:rsidRDefault="00280DB3" w:rsidP="00710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23006FF7" w14:textId="443048C2" w:rsidR="00670C75" w:rsidRPr="00710616" w:rsidRDefault="002A50D3" w:rsidP="0071061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10616">
              <w:rPr>
                <w:rFonts w:ascii="Arial" w:eastAsia="Arial" w:hAnsi="Arial" w:cs="Arial"/>
              </w:rPr>
              <w:t>Incorporates a new qualifier ion for peak identification in an established mass spectrometry-based assay</w:t>
            </w:r>
          </w:p>
        </w:tc>
      </w:tr>
      <w:tr w:rsidR="00670C75" w:rsidRPr="00784997" w14:paraId="68A865B8" w14:textId="77777777">
        <w:tc>
          <w:tcPr>
            <w:tcW w:w="4950" w:type="dxa"/>
            <w:shd w:val="clear" w:color="auto" w:fill="FFD965"/>
          </w:tcPr>
          <w:p w14:paraId="7FB47597" w14:textId="77777777" w:rsidR="00670C75" w:rsidRPr="00784997" w:rsidRDefault="002A50D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49101578" w14:textId="77777777" w:rsidR="00670C75" w:rsidRPr="00710616" w:rsidRDefault="002A50D3" w:rsidP="0071061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10616">
              <w:rPr>
                <w:rFonts w:ascii="Arial" w:eastAsia="Arial" w:hAnsi="Arial" w:cs="Arial"/>
              </w:rPr>
              <w:t>Direct observation</w:t>
            </w:r>
          </w:p>
          <w:p w14:paraId="091480ED" w14:textId="77777777" w:rsidR="00670C75" w:rsidRPr="00710616" w:rsidRDefault="002A50D3" w:rsidP="0071061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10616">
              <w:rPr>
                <w:rFonts w:ascii="Arial" w:eastAsia="Arial" w:hAnsi="Arial" w:cs="Arial"/>
              </w:rPr>
              <w:t>Lab-specific competency assessment</w:t>
            </w:r>
          </w:p>
          <w:p w14:paraId="72A2BFE3" w14:textId="77777777" w:rsidR="00670C75" w:rsidRPr="00710616" w:rsidRDefault="002A50D3" w:rsidP="0071061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10616">
              <w:rPr>
                <w:rFonts w:ascii="Arial" w:eastAsia="Arial" w:hAnsi="Arial" w:cs="Arial"/>
              </w:rPr>
              <w:t>Trend reports</w:t>
            </w:r>
          </w:p>
        </w:tc>
      </w:tr>
      <w:tr w:rsidR="00670C75" w:rsidRPr="00784997" w14:paraId="00EC1E90" w14:textId="77777777">
        <w:tc>
          <w:tcPr>
            <w:tcW w:w="4950" w:type="dxa"/>
            <w:shd w:val="clear" w:color="auto" w:fill="8DB3E2"/>
          </w:tcPr>
          <w:p w14:paraId="1F53203C" w14:textId="77777777" w:rsidR="00670C75" w:rsidRPr="00784997" w:rsidRDefault="002A50D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53084FD9" w14:textId="77777777" w:rsidR="00670C75" w:rsidRPr="00710616" w:rsidRDefault="00670C75" w:rsidP="0071061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670C75" w:rsidRPr="00784997" w14:paraId="41B9949F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7D5D2EE9" w14:textId="77777777" w:rsidR="00670C75" w:rsidRPr="00784997" w:rsidRDefault="002A50D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7ADD8E1D" w14:textId="77777777" w:rsidR="00670C75" w:rsidRPr="00710616" w:rsidRDefault="002A50D3" w:rsidP="0071061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10616">
              <w:rPr>
                <w:rFonts w:ascii="Arial" w:eastAsia="Arial" w:hAnsi="Arial" w:cs="Arial"/>
              </w:rPr>
              <w:t>ABMGG Learning Guides</w:t>
            </w:r>
          </w:p>
          <w:p w14:paraId="20A1E274" w14:textId="3CBD4236" w:rsidR="00670C75" w:rsidRPr="00710616" w:rsidRDefault="002A50D3" w:rsidP="0071061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10616">
              <w:rPr>
                <w:rFonts w:ascii="Arial" w:eastAsia="Arial" w:hAnsi="Arial" w:cs="Arial"/>
              </w:rPr>
              <w:t xml:space="preserve">CAP checklists </w:t>
            </w:r>
            <w:hyperlink r:id="rId19" w:history="1">
              <w:r w:rsidR="00252CFC" w:rsidRPr="00710616">
                <w:rPr>
                  <w:rStyle w:val="Hyperlink"/>
                  <w:rFonts w:ascii="Arial" w:eastAsia="Arial" w:hAnsi="Arial" w:cs="Arial"/>
                </w:rPr>
                <w:t>www.cap.org</w:t>
              </w:r>
            </w:hyperlink>
            <w:r w:rsidR="00252CFC" w:rsidRPr="00710616">
              <w:rPr>
                <w:rFonts w:ascii="Arial" w:eastAsia="Arial" w:hAnsi="Arial" w:cs="Arial"/>
              </w:rPr>
              <w:t>. Accessed 2019.</w:t>
            </w:r>
          </w:p>
          <w:p w14:paraId="7D792F9D" w14:textId="1D2BC954" w:rsidR="00670C75" w:rsidRPr="00710616" w:rsidRDefault="00252CFC" w:rsidP="0071061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10616">
              <w:rPr>
                <w:rFonts w:ascii="Arial" w:eastAsia="Arial" w:hAnsi="Arial" w:cs="Arial"/>
              </w:rPr>
              <w:t xml:space="preserve">CLSI. </w:t>
            </w:r>
            <w:hyperlink r:id="rId20" w:history="1">
              <w:r w:rsidRPr="00710616">
                <w:rPr>
                  <w:rStyle w:val="Hyperlink"/>
                  <w:rFonts w:ascii="Arial" w:eastAsia="Arial" w:hAnsi="Arial" w:cs="Arial"/>
                </w:rPr>
                <w:t>http://clsi.edaptivedocs.biz/Login.aspx</w:t>
              </w:r>
            </w:hyperlink>
            <w:r w:rsidRPr="00710616">
              <w:rPr>
                <w:rFonts w:ascii="Arial" w:eastAsia="Arial" w:hAnsi="Arial" w:cs="Arial"/>
                <w:u w:val="single"/>
              </w:rPr>
              <w:t xml:space="preserve">. </w:t>
            </w:r>
            <w:r w:rsidRPr="00710616">
              <w:rPr>
                <w:rFonts w:ascii="Arial" w:eastAsia="Arial" w:hAnsi="Arial" w:cs="Arial"/>
              </w:rPr>
              <w:t>Accessed 2019.</w:t>
            </w:r>
            <w:r w:rsidRPr="00710616">
              <w:rPr>
                <w:rFonts w:ascii="Arial" w:eastAsia="Arial" w:hAnsi="Arial" w:cs="Arial"/>
                <w:u w:val="single"/>
              </w:rPr>
              <w:t xml:space="preserve"> </w:t>
            </w:r>
          </w:p>
          <w:p w14:paraId="2D249212" w14:textId="2866EDD8" w:rsidR="00670C75" w:rsidRPr="00710616" w:rsidRDefault="00A20AC2" w:rsidP="0071061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</w:rPr>
            </w:pPr>
            <w:r w:rsidRPr="00710616">
              <w:rPr>
                <w:rFonts w:ascii="Arial" w:eastAsia="Arial" w:hAnsi="Arial" w:cs="Arial"/>
              </w:rPr>
              <w:t xml:space="preserve">ACMG. Medical Genetics Practice Resources. </w:t>
            </w:r>
            <w:hyperlink r:id="rId21" w:history="1">
              <w:r w:rsidRPr="00710616">
                <w:rPr>
                  <w:rStyle w:val="Hyperlink"/>
                  <w:rFonts w:ascii="Arial" w:eastAsia="Arial" w:hAnsi="Arial" w:cs="Arial"/>
                </w:rPr>
                <w:t>https://www.acmg.net/ACMG/Medical-Genetics-Practice-Resources/Practice_Resources/ACMG/Medical-Genetics-Practice-Resources/Medical-Genetics-Practice-Resources.aspx?hkey=d56a0de8-cfb0-4c6e-bf1e-ffb96e5f86aa</w:t>
              </w:r>
            </w:hyperlink>
            <w:r w:rsidRPr="00710616">
              <w:rPr>
                <w:rFonts w:ascii="Arial" w:eastAsia="Arial" w:hAnsi="Arial" w:cs="Arial"/>
              </w:rPr>
              <w:t xml:space="preserve">. Accessed 2019. </w:t>
            </w:r>
          </w:p>
          <w:p w14:paraId="1DFE596E" w14:textId="3E7B6C85" w:rsidR="00670C75" w:rsidRPr="00710616" w:rsidRDefault="002D4FDD" w:rsidP="0071061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</w:rPr>
            </w:pPr>
            <w:r w:rsidRPr="00710616">
              <w:rPr>
                <w:rFonts w:ascii="Arial" w:eastAsia="Arial" w:hAnsi="Arial" w:cs="Arial"/>
              </w:rPr>
              <w:lastRenderedPageBreak/>
              <w:t xml:space="preserve">CPHG (Wiley publisher). </w:t>
            </w:r>
            <w:hyperlink r:id="rId22" w:history="1">
              <w:r w:rsidRPr="00710616">
                <w:rPr>
                  <w:rStyle w:val="Hyperlink"/>
                  <w:rFonts w:ascii="Arial" w:eastAsia="Arial" w:hAnsi="Arial" w:cs="Arial"/>
                </w:rPr>
                <w:t>https://currentprotocols.onlinelibrary.wiley.com/journal/19348258</w:t>
              </w:r>
            </w:hyperlink>
            <w:r w:rsidRPr="00710616">
              <w:rPr>
                <w:rFonts w:ascii="Arial" w:eastAsia="Arial" w:hAnsi="Arial" w:cs="Arial"/>
              </w:rPr>
              <w:t xml:space="preserve">. Accessed 2019. </w:t>
            </w:r>
          </w:p>
        </w:tc>
      </w:tr>
    </w:tbl>
    <w:p w14:paraId="0787726E" w14:textId="77777777" w:rsidR="00670C75" w:rsidRDefault="00670C75">
      <w:pPr>
        <w:rPr>
          <w:rFonts w:ascii="Arial" w:eastAsia="Arial" w:hAnsi="Arial" w:cs="Arial"/>
        </w:rPr>
      </w:pPr>
    </w:p>
    <w:p w14:paraId="723D9131" w14:textId="18357106" w:rsidR="00670C75" w:rsidRDefault="002A50D3">
      <w:r>
        <w:br w:type="page"/>
      </w:r>
    </w:p>
    <w:tbl>
      <w:tblPr>
        <w:tblStyle w:val="a1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670C75" w:rsidRPr="00784997" w14:paraId="7DC6447B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3EF7FD96" w14:textId="77777777" w:rsidR="00670C75" w:rsidRPr="00784997" w:rsidRDefault="002A50D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784997">
              <w:rPr>
                <w:rFonts w:ascii="Arial" w:eastAsia="Arial" w:hAnsi="Arial" w:cs="Arial"/>
                <w:b/>
              </w:rPr>
              <w:lastRenderedPageBreak/>
              <w:t>Patient Care 3: Post-Analytic Skills</w:t>
            </w:r>
          </w:p>
          <w:p w14:paraId="4AC835D7" w14:textId="0138D81D" w:rsidR="00670C75" w:rsidRPr="00784997" w:rsidRDefault="002A50D3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784997">
              <w:rPr>
                <w:rFonts w:ascii="Arial" w:eastAsia="Arial" w:hAnsi="Arial" w:cs="Arial"/>
                <w:b/>
              </w:rPr>
              <w:t>Overall Intent: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8E0FFA">
              <w:rPr>
                <w:rFonts w:ascii="Arial" w:eastAsia="Arial" w:hAnsi="Arial" w:cs="Arial"/>
              </w:rPr>
              <w:t xml:space="preserve">To </w:t>
            </w:r>
            <w:r w:rsidRPr="00784997">
              <w:rPr>
                <w:rFonts w:ascii="Arial" w:eastAsia="Arial" w:hAnsi="Arial" w:cs="Arial"/>
              </w:rPr>
              <w:t>provide clinically significant interpretation of lab results to effectively guide patient care</w:t>
            </w:r>
          </w:p>
        </w:tc>
      </w:tr>
      <w:tr w:rsidR="00670C75" w:rsidRPr="00784997" w14:paraId="74CA5310" w14:textId="77777777">
        <w:tc>
          <w:tcPr>
            <w:tcW w:w="4950" w:type="dxa"/>
            <w:shd w:val="clear" w:color="auto" w:fill="FAC090"/>
          </w:tcPr>
          <w:p w14:paraId="3A3E188C" w14:textId="77777777" w:rsidR="00670C75" w:rsidRPr="00784997" w:rsidRDefault="002A50D3">
            <w:pPr>
              <w:jc w:val="center"/>
              <w:rPr>
                <w:rFonts w:ascii="Arial" w:eastAsia="Arial" w:hAnsi="Arial" w:cs="Arial"/>
                <w:b/>
              </w:rPr>
            </w:pPr>
            <w:r w:rsidRPr="00784997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7B40820E" w14:textId="77777777" w:rsidR="00670C75" w:rsidRPr="00784997" w:rsidRDefault="002A50D3">
            <w:pPr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784997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670C75" w:rsidRPr="00784997" w14:paraId="20E65AD6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00915D9" w14:textId="77777777" w:rsidR="00AD53E5" w:rsidRPr="00AD53E5" w:rsidRDefault="002A50D3" w:rsidP="00AD53E5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1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AD53E5" w:rsidRPr="00AD53E5">
              <w:rPr>
                <w:rFonts w:ascii="Arial" w:eastAsia="Arial" w:hAnsi="Arial" w:cs="Arial"/>
                <w:i/>
              </w:rPr>
              <w:t xml:space="preserve">Identifies normal </w:t>
            </w:r>
            <w:proofErr w:type="gramStart"/>
            <w:r w:rsidR="00AD53E5" w:rsidRPr="00AD53E5">
              <w:rPr>
                <w:rFonts w:ascii="Arial" w:eastAsia="Arial" w:hAnsi="Arial" w:cs="Arial"/>
                <w:i/>
              </w:rPr>
              <w:t>results</w:t>
            </w:r>
            <w:proofErr w:type="gramEnd"/>
          </w:p>
          <w:p w14:paraId="155C7A1D" w14:textId="77777777" w:rsidR="00AD53E5" w:rsidRPr="00AD53E5" w:rsidRDefault="00AD53E5" w:rsidP="00AD53E5">
            <w:pPr>
              <w:rPr>
                <w:rFonts w:ascii="Arial" w:eastAsia="Arial" w:hAnsi="Arial" w:cs="Arial"/>
                <w:i/>
              </w:rPr>
            </w:pPr>
          </w:p>
          <w:p w14:paraId="223AEFFF" w14:textId="17C562F5" w:rsidR="00670C75" w:rsidRPr="00784997" w:rsidRDefault="00AD53E5" w:rsidP="00AD53E5">
            <w:pPr>
              <w:rPr>
                <w:rFonts w:ascii="Arial" w:eastAsia="Arial" w:hAnsi="Arial" w:cs="Arial"/>
              </w:rPr>
            </w:pPr>
            <w:r w:rsidRPr="00AD53E5">
              <w:rPr>
                <w:rFonts w:ascii="Arial" w:eastAsia="Arial" w:hAnsi="Arial" w:cs="Arial"/>
                <w:i/>
              </w:rPr>
              <w:t>Discusses the importance of patient’s clinical history to test interpretation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B87374E" w14:textId="04F9D1F9" w:rsidR="00670C75" w:rsidRDefault="002A50D3" w:rsidP="00280DB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Correctly identifies a normal amino acid </w:t>
            </w:r>
            <w:proofErr w:type="gramStart"/>
            <w:r w:rsidRPr="00784997">
              <w:rPr>
                <w:rFonts w:ascii="Arial" w:eastAsia="Arial" w:hAnsi="Arial" w:cs="Arial"/>
              </w:rPr>
              <w:t>result</w:t>
            </w:r>
            <w:proofErr w:type="gramEnd"/>
          </w:p>
          <w:p w14:paraId="69CBD89B" w14:textId="512249FE" w:rsidR="00280DB3" w:rsidRDefault="00280DB3" w:rsidP="00280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3269D392" w14:textId="7EF8DE0C" w:rsidR="00670C75" w:rsidRPr="00784997" w:rsidRDefault="002A50D3" w:rsidP="00280DB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Recognizes that dietary intake can impact amino acid levels</w:t>
            </w:r>
          </w:p>
        </w:tc>
      </w:tr>
      <w:tr w:rsidR="00670C75" w:rsidRPr="00784997" w14:paraId="62335731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54987D9" w14:textId="77777777" w:rsidR="00AD53E5" w:rsidRPr="00AD53E5" w:rsidRDefault="002A50D3" w:rsidP="00AD53E5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2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AD53E5" w:rsidRPr="00AD53E5">
              <w:rPr>
                <w:rFonts w:ascii="Arial" w:eastAsia="Arial" w:hAnsi="Arial" w:cs="Arial"/>
                <w:i/>
              </w:rPr>
              <w:t xml:space="preserve">Interprets simple results, with </w:t>
            </w:r>
            <w:proofErr w:type="gramStart"/>
            <w:r w:rsidR="00AD53E5" w:rsidRPr="00AD53E5">
              <w:rPr>
                <w:rFonts w:ascii="Arial" w:eastAsia="Arial" w:hAnsi="Arial" w:cs="Arial"/>
                <w:i/>
              </w:rPr>
              <w:t>assistance</w:t>
            </w:r>
            <w:proofErr w:type="gramEnd"/>
          </w:p>
          <w:p w14:paraId="40ED55F7" w14:textId="77777777" w:rsidR="00AD53E5" w:rsidRPr="00AD53E5" w:rsidRDefault="00AD53E5" w:rsidP="00AD53E5">
            <w:pPr>
              <w:rPr>
                <w:rFonts w:ascii="Arial" w:eastAsia="Arial" w:hAnsi="Arial" w:cs="Arial"/>
                <w:i/>
              </w:rPr>
            </w:pPr>
          </w:p>
          <w:p w14:paraId="035CA9B5" w14:textId="003DB7AE" w:rsidR="00670C75" w:rsidRPr="00784997" w:rsidRDefault="00AD53E5" w:rsidP="00AD53E5">
            <w:pPr>
              <w:rPr>
                <w:rFonts w:ascii="Arial" w:eastAsia="Arial" w:hAnsi="Arial" w:cs="Arial"/>
                <w:i/>
              </w:rPr>
            </w:pPr>
            <w:r w:rsidRPr="00AD53E5">
              <w:rPr>
                <w:rFonts w:ascii="Arial" w:eastAsia="Arial" w:hAnsi="Arial" w:cs="Arial"/>
                <w:i/>
              </w:rPr>
              <w:t>Gathers pertinent elements of the clinical history to aid in interpretation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622B893" w14:textId="581ED8C9" w:rsidR="00670C75" w:rsidRPr="00280DB3" w:rsidRDefault="002A50D3" w:rsidP="00280DB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Correctly interprets that a large elevation of phenylalanine could indicate phenylketonuria</w:t>
            </w:r>
            <w:r w:rsidR="00071591">
              <w:rPr>
                <w:rFonts w:ascii="Arial" w:eastAsia="Arial" w:hAnsi="Arial" w:cs="Arial"/>
              </w:rPr>
              <w:t xml:space="preserve"> </w:t>
            </w:r>
            <w:r w:rsidRPr="00784997">
              <w:rPr>
                <w:rFonts w:ascii="Arial" w:eastAsia="Arial" w:hAnsi="Arial" w:cs="Arial"/>
              </w:rPr>
              <w:t>(PKU)</w:t>
            </w:r>
          </w:p>
          <w:p w14:paraId="115197ED" w14:textId="77777777" w:rsidR="00280DB3" w:rsidRPr="00784997" w:rsidRDefault="00280DB3" w:rsidP="00280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1B107A5F" w14:textId="259C6789" w:rsidR="00670C75" w:rsidRPr="00784997" w:rsidRDefault="002A50D3" w:rsidP="00280DB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Identifies </w:t>
            </w:r>
            <w:r w:rsidR="00071591">
              <w:rPr>
                <w:rFonts w:ascii="Arial" w:eastAsia="Arial" w:hAnsi="Arial" w:cs="Arial"/>
              </w:rPr>
              <w:t>medium-chain triglycerides (</w:t>
            </w:r>
            <w:r w:rsidRPr="00784997">
              <w:rPr>
                <w:rFonts w:ascii="Arial" w:eastAsia="Arial" w:hAnsi="Arial" w:cs="Arial"/>
              </w:rPr>
              <w:t>MCT</w:t>
            </w:r>
            <w:r w:rsidR="00071591">
              <w:rPr>
                <w:rFonts w:ascii="Arial" w:eastAsia="Arial" w:hAnsi="Arial" w:cs="Arial"/>
              </w:rPr>
              <w:t>)</w:t>
            </w:r>
            <w:r w:rsidRPr="00784997">
              <w:rPr>
                <w:rFonts w:ascii="Arial" w:eastAsia="Arial" w:hAnsi="Arial" w:cs="Arial"/>
              </w:rPr>
              <w:t xml:space="preserve"> oil supplementation as a possible cause of medium-chain dicarboxylic aciduria</w:t>
            </w:r>
          </w:p>
        </w:tc>
      </w:tr>
      <w:tr w:rsidR="00670C75" w:rsidRPr="00784997" w14:paraId="729BC552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EF21E7D" w14:textId="77777777" w:rsidR="00AD53E5" w:rsidRPr="00AD53E5" w:rsidRDefault="002A50D3" w:rsidP="00AD53E5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3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AD53E5" w:rsidRPr="00AD53E5">
              <w:rPr>
                <w:rFonts w:ascii="Arial" w:eastAsia="Arial" w:hAnsi="Arial" w:cs="Arial"/>
                <w:i/>
              </w:rPr>
              <w:t xml:space="preserve">Interprets complex results, with </w:t>
            </w:r>
            <w:proofErr w:type="gramStart"/>
            <w:r w:rsidR="00AD53E5" w:rsidRPr="00AD53E5">
              <w:rPr>
                <w:rFonts w:ascii="Arial" w:eastAsia="Arial" w:hAnsi="Arial" w:cs="Arial"/>
                <w:i/>
              </w:rPr>
              <w:t>assistance</w:t>
            </w:r>
            <w:proofErr w:type="gramEnd"/>
          </w:p>
          <w:p w14:paraId="398881FE" w14:textId="77777777" w:rsidR="00AD53E5" w:rsidRPr="00AD53E5" w:rsidRDefault="00AD53E5" w:rsidP="00AD53E5">
            <w:pPr>
              <w:rPr>
                <w:rFonts w:ascii="Arial" w:eastAsia="Arial" w:hAnsi="Arial" w:cs="Arial"/>
                <w:i/>
              </w:rPr>
            </w:pPr>
          </w:p>
          <w:p w14:paraId="319ED6ED" w14:textId="3E7CCC49" w:rsidR="00670C75" w:rsidRPr="00784997" w:rsidRDefault="00AD53E5" w:rsidP="00AD53E5">
            <w:pPr>
              <w:rPr>
                <w:rFonts w:ascii="Arial" w:eastAsia="Arial" w:hAnsi="Arial" w:cs="Arial"/>
                <w:i/>
                <w:color w:val="000000"/>
              </w:rPr>
            </w:pPr>
            <w:r w:rsidRPr="00AD53E5">
              <w:rPr>
                <w:rFonts w:ascii="Arial" w:eastAsia="Arial" w:hAnsi="Arial" w:cs="Arial"/>
                <w:i/>
              </w:rPr>
              <w:t>Integrates results with the clinical history to develop a final interpretation, with assistance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3C9D392" w14:textId="4619FD9D" w:rsidR="00280DB3" w:rsidRPr="00280DB3" w:rsidRDefault="002A50D3" w:rsidP="00280DB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Identifies an abnormal organic acid pattern consistent with propionic </w:t>
            </w:r>
            <w:proofErr w:type="gramStart"/>
            <w:r w:rsidRPr="00784997">
              <w:rPr>
                <w:rFonts w:ascii="Arial" w:eastAsia="Arial" w:hAnsi="Arial" w:cs="Arial"/>
              </w:rPr>
              <w:t>acidemia</w:t>
            </w:r>
            <w:proofErr w:type="gramEnd"/>
          </w:p>
          <w:p w14:paraId="7F4E7C18" w14:textId="77777777" w:rsidR="00280DB3" w:rsidRPr="00280DB3" w:rsidRDefault="00280DB3" w:rsidP="00280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rFonts w:ascii="Arial" w:hAnsi="Arial" w:cs="Arial"/>
              </w:rPr>
            </w:pPr>
          </w:p>
          <w:p w14:paraId="7D6F62D7" w14:textId="77777777" w:rsidR="00280DB3" w:rsidRPr="00280DB3" w:rsidRDefault="00280DB3" w:rsidP="00280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rFonts w:ascii="Arial" w:hAnsi="Arial" w:cs="Arial"/>
              </w:rPr>
            </w:pPr>
          </w:p>
          <w:p w14:paraId="3755D366" w14:textId="6E234A3F" w:rsidR="00670C75" w:rsidRPr="00784997" w:rsidRDefault="002A50D3" w:rsidP="00280DB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Interprets the significance of hypermethioninemia in </w:t>
            </w:r>
            <w:r w:rsidR="00280DB3">
              <w:rPr>
                <w:rFonts w:ascii="Arial" w:eastAsia="Arial" w:hAnsi="Arial" w:cs="Arial"/>
              </w:rPr>
              <w:t>a patient with liver disease</w:t>
            </w:r>
          </w:p>
        </w:tc>
      </w:tr>
      <w:tr w:rsidR="00670C75" w:rsidRPr="00784997" w14:paraId="7B0FE398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E7F5EA7" w14:textId="77777777" w:rsidR="00AD53E5" w:rsidRPr="00AD53E5" w:rsidRDefault="002A50D3" w:rsidP="00AD53E5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4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AD53E5" w:rsidRPr="00AD53E5">
              <w:rPr>
                <w:rFonts w:ascii="Arial" w:eastAsia="Arial" w:hAnsi="Arial" w:cs="Arial"/>
                <w:i/>
              </w:rPr>
              <w:t xml:space="preserve">Independently interprets </w:t>
            </w:r>
            <w:proofErr w:type="gramStart"/>
            <w:r w:rsidR="00AD53E5" w:rsidRPr="00AD53E5">
              <w:rPr>
                <w:rFonts w:ascii="Arial" w:eastAsia="Arial" w:hAnsi="Arial" w:cs="Arial"/>
                <w:i/>
              </w:rPr>
              <w:t>results</w:t>
            </w:r>
            <w:proofErr w:type="gramEnd"/>
          </w:p>
          <w:p w14:paraId="175EDD4D" w14:textId="77777777" w:rsidR="00AD53E5" w:rsidRPr="00AD53E5" w:rsidRDefault="00AD53E5" w:rsidP="00AD53E5">
            <w:pPr>
              <w:rPr>
                <w:rFonts w:ascii="Arial" w:eastAsia="Arial" w:hAnsi="Arial" w:cs="Arial"/>
                <w:i/>
              </w:rPr>
            </w:pPr>
          </w:p>
          <w:p w14:paraId="2D5C8207" w14:textId="77777777" w:rsidR="00AD53E5" w:rsidRPr="00AD53E5" w:rsidRDefault="00AD53E5" w:rsidP="00AD53E5">
            <w:pPr>
              <w:rPr>
                <w:rFonts w:ascii="Arial" w:eastAsia="Arial" w:hAnsi="Arial" w:cs="Arial"/>
                <w:i/>
              </w:rPr>
            </w:pPr>
          </w:p>
          <w:p w14:paraId="60D25E09" w14:textId="50F52314" w:rsidR="00670C75" w:rsidRPr="00784997" w:rsidRDefault="00AD53E5" w:rsidP="00AD53E5">
            <w:pPr>
              <w:rPr>
                <w:rFonts w:ascii="Arial" w:eastAsia="Arial" w:hAnsi="Arial" w:cs="Arial"/>
                <w:i/>
              </w:rPr>
            </w:pPr>
            <w:r w:rsidRPr="00AD53E5">
              <w:rPr>
                <w:rFonts w:ascii="Arial" w:eastAsia="Arial" w:hAnsi="Arial" w:cs="Arial"/>
                <w:i/>
              </w:rPr>
              <w:t>Independently integrates results with the clinical history to develop a final interpretation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3BBDD8F" w14:textId="5AE44766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t>Correctly identifies an acylcarnitine pattern consistent with very-long-chain acyl-CoA dehy</w:t>
            </w:r>
            <w:r w:rsidR="00280DB3">
              <w:rPr>
                <w:rFonts w:ascii="Arial" w:eastAsia="Arial" w:hAnsi="Arial" w:cs="Arial"/>
              </w:rPr>
              <w:t xml:space="preserve">drogenase (VLCAD) </w:t>
            </w:r>
            <w:proofErr w:type="gramStart"/>
            <w:r w:rsidR="00280DB3">
              <w:rPr>
                <w:rFonts w:ascii="Arial" w:eastAsia="Arial" w:hAnsi="Arial" w:cs="Arial"/>
              </w:rPr>
              <w:t>deficiency</w:t>
            </w:r>
            <w:proofErr w:type="gramEnd"/>
          </w:p>
          <w:p w14:paraId="592F76CA" w14:textId="77777777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rFonts w:ascii="Arial" w:eastAsia="Arial" w:hAnsi="Arial" w:cs="Arial"/>
              </w:rPr>
            </w:pPr>
          </w:p>
          <w:p w14:paraId="0CECFF6E" w14:textId="02B51DDD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Integrates newborn screening, amino acid, organic acid, and blood chemistry results in a patient with likely cobalamin C disease, with recommendation </w:t>
            </w:r>
            <w:r w:rsidR="00280DB3">
              <w:rPr>
                <w:rFonts w:ascii="Arial" w:eastAsia="Arial" w:hAnsi="Arial" w:cs="Arial"/>
              </w:rPr>
              <w:t>for molecular confirmation</w:t>
            </w:r>
          </w:p>
        </w:tc>
      </w:tr>
      <w:tr w:rsidR="00670C75" w:rsidRPr="00784997" w14:paraId="6814B10B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5FAC43C" w14:textId="77777777" w:rsidR="00AD53E5" w:rsidRPr="00AD53E5" w:rsidRDefault="002A50D3" w:rsidP="00AD53E5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5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AD53E5" w:rsidRPr="00AD53E5">
              <w:rPr>
                <w:rFonts w:ascii="Arial" w:eastAsia="Arial" w:hAnsi="Arial" w:cs="Arial"/>
                <w:i/>
              </w:rPr>
              <w:t xml:space="preserve">Develops an improved result interpretation </w:t>
            </w:r>
            <w:proofErr w:type="gramStart"/>
            <w:r w:rsidR="00AD53E5" w:rsidRPr="00AD53E5">
              <w:rPr>
                <w:rFonts w:ascii="Arial" w:eastAsia="Arial" w:hAnsi="Arial" w:cs="Arial"/>
                <w:i/>
              </w:rPr>
              <w:t>workflow</w:t>
            </w:r>
            <w:proofErr w:type="gramEnd"/>
          </w:p>
          <w:p w14:paraId="604723D6" w14:textId="77777777" w:rsidR="00AD53E5" w:rsidRPr="00AD53E5" w:rsidRDefault="00AD53E5" w:rsidP="00AD53E5">
            <w:pPr>
              <w:rPr>
                <w:rFonts w:ascii="Arial" w:eastAsia="Arial" w:hAnsi="Arial" w:cs="Arial"/>
                <w:i/>
              </w:rPr>
            </w:pPr>
          </w:p>
          <w:p w14:paraId="3F7A7618" w14:textId="2436B41E" w:rsidR="00670C75" w:rsidRPr="00784997" w:rsidRDefault="00AD53E5" w:rsidP="00AD53E5">
            <w:pPr>
              <w:rPr>
                <w:rFonts w:ascii="Arial" w:eastAsia="Arial" w:hAnsi="Arial" w:cs="Arial"/>
                <w:i/>
              </w:rPr>
            </w:pPr>
            <w:r w:rsidRPr="00AD53E5">
              <w:rPr>
                <w:rFonts w:ascii="Arial" w:eastAsia="Arial" w:hAnsi="Arial" w:cs="Arial"/>
                <w:i/>
              </w:rPr>
              <w:t>Identifies novel correlations between results and clinical history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877F037" w14:textId="79475D4F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Develops an automated process for organic acid review and </w:t>
            </w:r>
            <w:proofErr w:type="gramStart"/>
            <w:r w:rsidRPr="00784997">
              <w:rPr>
                <w:rFonts w:ascii="Arial" w:eastAsia="Arial" w:hAnsi="Arial" w:cs="Arial"/>
              </w:rPr>
              <w:t>inter</w:t>
            </w:r>
            <w:r w:rsidR="00280DB3">
              <w:rPr>
                <w:rFonts w:ascii="Arial" w:eastAsia="Arial" w:hAnsi="Arial" w:cs="Arial"/>
              </w:rPr>
              <w:t>pretation</w:t>
            </w:r>
            <w:proofErr w:type="gramEnd"/>
          </w:p>
          <w:p w14:paraId="1C4723B5" w14:textId="6E488FA9" w:rsidR="00670C75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rFonts w:ascii="Arial" w:eastAsia="Arial" w:hAnsi="Arial" w:cs="Arial"/>
              </w:rPr>
            </w:pPr>
          </w:p>
          <w:p w14:paraId="70BC3968" w14:textId="77777777" w:rsidR="00835F98" w:rsidRPr="00784997" w:rsidRDefault="00835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rFonts w:ascii="Arial" w:eastAsia="Arial" w:hAnsi="Arial" w:cs="Arial"/>
              </w:rPr>
            </w:pPr>
          </w:p>
          <w:p w14:paraId="38EC9B75" w14:textId="41D38F1D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Identifies a new biomarker associate</w:t>
            </w:r>
            <w:r w:rsidR="00280DB3">
              <w:rPr>
                <w:rFonts w:ascii="Arial" w:eastAsia="Arial" w:hAnsi="Arial" w:cs="Arial"/>
              </w:rPr>
              <w:t>d with mitochondrial disease</w:t>
            </w:r>
          </w:p>
        </w:tc>
      </w:tr>
      <w:tr w:rsidR="00670C75" w:rsidRPr="00784997" w14:paraId="7FA1296C" w14:textId="77777777">
        <w:tc>
          <w:tcPr>
            <w:tcW w:w="4950" w:type="dxa"/>
            <w:shd w:val="clear" w:color="auto" w:fill="FFD965"/>
          </w:tcPr>
          <w:p w14:paraId="7CD8CF28" w14:textId="77777777" w:rsidR="00670C75" w:rsidRPr="00784997" w:rsidRDefault="002A50D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24901B68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Direct observation</w:t>
            </w:r>
          </w:p>
          <w:p w14:paraId="47783195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Multisource feedback</w:t>
            </w:r>
          </w:p>
          <w:p w14:paraId="691301EF" w14:textId="7C3CB5D4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Medical record (chart) audit</w:t>
            </w:r>
          </w:p>
          <w:p w14:paraId="193E21BE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Report review</w:t>
            </w:r>
          </w:p>
        </w:tc>
      </w:tr>
      <w:tr w:rsidR="00670C75" w:rsidRPr="00784997" w14:paraId="6DF59AC4" w14:textId="77777777">
        <w:tc>
          <w:tcPr>
            <w:tcW w:w="4950" w:type="dxa"/>
            <w:shd w:val="clear" w:color="auto" w:fill="8DB3E2"/>
          </w:tcPr>
          <w:p w14:paraId="64BF054D" w14:textId="77777777" w:rsidR="00670C75" w:rsidRPr="00784997" w:rsidRDefault="002A50D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0F3B3890" w14:textId="77777777" w:rsidR="00670C75" w:rsidRPr="00784997" w:rsidRDefault="00670C7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670C75" w:rsidRPr="00784997" w14:paraId="0235CE4A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023F42B9" w14:textId="77777777" w:rsidR="00670C75" w:rsidRPr="00784997" w:rsidRDefault="002A50D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4FEF6DE0" w14:textId="35AB4344" w:rsidR="00670C75" w:rsidRPr="00784997" w:rsidRDefault="00AD6BF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ABMGG. </w:t>
            </w:r>
            <w:r w:rsidR="00E80F4F">
              <w:rPr>
                <w:rFonts w:ascii="Arial" w:eastAsia="Arial" w:hAnsi="Arial" w:cs="Arial"/>
              </w:rPr>
              <w:t xml:space="preserve">Training &amp; Certification </w:t>
            </w:r>
            <w:r>
              <w:rPr>
                <w:rFonts w:ascii="Arial" w:eastAsia="Arial" w:hAnsi="Arial" w:cs="Arial"/>
              </w:rPr>
              <w:t>Learning Guide</w:t>
            </w:r>
            <w:r w:rsidR="00E80F4F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 xml:space="preserve">. </w:t>
            </w:r>
            <w:hyperlink r:id="rId23" w:history="1">
              <w:r w:rsidRPr="001E6453">
                <w:rPr>
                  <w:rStyle w:val="Hyperlink"/>
                  <w:rFonts w:ascii="Arial" w:eastAsia="Arial" w:hAnsi="Arial" w:cs="Arial"/>
                </w:rPr>
                <w:t>http://www.abmgg.org/pages/program_learning.shtml</w:t>
              </w:r>
            </w:hyperlink>
            <w:r>
              <w:rPr>
                <w:rFonts w:ascii="Arial" w:eastAsia="Arial" w:hAnsi="Arial" w:cs="Arial"/>
              </w:rPr>
              <w:t>. Accessed 2019.</w:t>
            </w:r>
          </w:p>
          <w:p w14:paraId="2F570CD6" w14:textId="0566A0C0" w:rsidR="00670C75" w:rsidRPr="00784997" w:rsidRDefault="002A50D3" w:rsidP="00AD6BF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Genetic Databases, e.g., </w:t>
            </w:r>
            <w:hyperlink r:id="rId24" w:history="1">
              <w:r w:rsidR="00AD6BF8" w:rsidRPr="001E6453">
                <w:rPr>
                  <w:rStyle w:val="Hyperlink"/>
                  <w:rFonts w:ascii="Arial" w:eastAsia="Arial" w:hAnsi="Arial" w:cs="Arial"/>
                </w:rPr>
                <w:t>https://www.ncbi.nlm.nih.gov/omim</w:t>
              </w:r>
            </w:hyperlink>
            <w:r w:rsidR="00AD6BF8">
              <w:rPr>
                <w:rFonts w:ascii="Arial" w:eastAsia="Arial" w:hAnsi="Arial" w:cs="Arial"/>
              </w:rPr>
              <w:t>.</w:t>
            </w:r>
          </w:p>
          <w:p w14:paraId="39942BC9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Textbooks</w:t>
            </w:r>
          </w:p>
          <w:p w14:paraId="046080C9" w14:textId="4D319CBF" w:rsidR="00670C75" w:rsidRPr="00784997" w:rsidRDefault="00347779" w:rsidP="0034777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ACMG. Technical</w:t>
            </w:r>
            <w:r w:rsidR="002A50D3" w:rsidRPr="00784997">
              <w:rPr>
                <w:rFonts w:ascii="Arial" w:eastAsia="Arial" w:hAnsi="Arial" w:cs="Arial"/>
              </w:rPr>
              <w:t xml:space="preserve"> Standards and Guidelines</w:t>
            </w:r>
            <w:r>
              <w:rPr>
                <w:rFonts w:ascii="Arial" w:eastAsia="Arial" w:hAnsi="Arial" w:cs="Arial"/>
              </w:rPr>
              <w:t xml:space="preserve">. </w:t>
            </w:r>
            <w:hyperlink r:id="rId25" w:history="1">
              <w:r w:rsidRPr="001E6453">
                <w:rPr>
                  <w:rStyle w:val="Hyperlink"/>
                  <w:rFonts w:ascii="Arial" w:eastAsia="Arial" w:hAnsi="Arial" w:cs="Arial"/>
                </w:rPr>
                <w:t>https://www.acmg.net/ACMG/Medical-Genetics-Practice-Resources/Technical_Standards_and_Guidelines.aspx</w:t>
              </w:r>
            </w:hyperlink>
            <w:r>
              <w:rPr>
                <w:rFonts w:ascii="Arial" w:eastAsia="Arial" w:hAnsi="Arial" w:cs="Arial"/>
              </w:rPr>
              <w:t>. Accessed 2019.</w:t>
            </w:r>
          </w:p>
          <w:p w14:paraId="05394C6E" w14:textId="035731AB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CAP checklists </w:t>
            </w:r>
            <w:hyperlink r:id="rId26" w:history="1">
              <w:r w:rsidR="00241FEB" w:rsidRPr="001E6453">
                <w:rPr>
                  <w:rStyle w:val="Hyperlink"/>
                  <w:rFonts w:ascii="Arial" w:eastAsia="Arial" w:hAnsi="Arial" w:cs="Arial"/>
                </w:rPr>
                <w:t>www.cap.org</w:t>
              </w:r>
            </w:hyperlink>
            <w:r w:rsidR="00241FEB">
              <w:rPr>
                <w:rFonts w:ascii="Arial" w:eastAsia="Arial" w:hAnsi="Arial" w:cs="Arial"/>
              </w:rPr>
              <w:t>. Accessed 2019.</w:t>
            </w:r>
          </w:p>
        </w:tc>
      </w:tr>
    </w:tbl>
    <w:p w14:paraId="65379471" w14:textId="77777777" w:rsidR="00670C75" w:rsidRDefault="00670C75">
      <w:pPr>
        <w:rPr>
          <w:rFonts w:ascii="Arial" w:eastAsia="Arial" w:hAnsi="Arial" w:cs="Arial"/>
        </w:rPr>
      </w:pPr>
    </w:p>
    <w:p w14:paraId="2046AFA9" w14:textId="43501485" w:rsidR="00670C75" w:rsidRDefault="002A50D3">
      <w:r>
        <w:br w:type="page"/>
      </w:r>
    </w:p>
    <w:tbl>
      <w:tblPr>
        <w:tblStyle w:val="a2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670C75" w:rsidRPr="00784997" w14:paraId="1E4E7693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52CDB37F" w14:textId="77777777" w:rsidR="00670C75" w:rsidRPr="00784997" w:rsidRDefault="002A50D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784997">
              <w:rPr>
                <w:rFonts w:ascii="Arial" w:eastAsia="Arial" w:hAnsi="Arial" w:cs="Arial"/>
                <w:b/>
              </w:rPr>
              <w:lastRenderedPageBreak/>
              <w:t>Patient Care 4: Reports</w:t>
            </w:r>
          </w:p>
          <w:p w14:paraId="386BE574" w14:textId="7D529F39" w:rsidR="00670C75" w:rsidRPr="00784997" w:rsidRDefault="002A50D3" w:rsidP="008E0FFA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784997">
              <w:rPr>
                <w:rFonts w:ascii="Arial" w:eastAsia="Arial" w:hAnsi="Arial" w:cs="Arial"/>
                <w:b/>
              </w:rPr>
              <w:t>Overall Intent:</w:t>
            </w:r>
            <w:r w:rsidRPr="00784997">
              <w:rPr>
                <w:rFonts w:ascii="Arial" w:eastAsia="Arial" w:hAnsi="Arial" w:cs="Arial"/>
              </w:rPr>
              <w:t xml:space="preserve"> To generate effective clinical genetics reports for both simple and complex cases while using accurate terminology/nomenclature and providing appropriate recommendations</w:t>
            </w:r>
          </w:p>
        </w:tc>
      </w:tr>
      <w:tr w:rsidR="00670C75" w:rsidRPr="00784997" w14:paraId="6FE28E74" w14:textId="77777777">
        <w:tc>
          <w:tcPr>
            <w:tcW w:w="4950" w:type="dxa"/>
            <w:shd w:val="clear" w:color="auto" w:fill="FAC090"/>
          </w:tcPr>
          <w:p w14:paraId="43279A4D" w14:textId="77777777" w:rsidR="00670C75" w:rsidRPr="00784997" w:rsidRDefault="002A50D3">
            <w:pPr>
              <w:jc w:val="center"/>
              <w:rPr>
                <w:rFonts w:ascii="Arial" w:eastAsia="Arial" w:hAnsi="Arial" w:cs="Arial"/>
                <w:b/>
              </w:rPr>
            </w:pPr>
            <w:r w:rsidRPr="00784997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61575EF4" w14:textId="77777777" w:rsidR="00670C75" w:rsidRPr="00784997" w:rsidRDefault="002A50D3">
            <w:pPr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784997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670C75" w:rsidRPr="00784997" w14:paraId="405B027B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13F106A" w14:textId="77777777" w:rsidR="00AD53E5" w:rsidRPr="00AD53E5" w:rsidRDefault="002A50D3" w:rsidP="00AD53E5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1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AD53E5" w:rsidRPr="00AD53E5">
              <w:rPr>
                <w:rFonts w:ascii="Arial" w:eastAsia="Arial" w:hAnsi="Arial" w:cs="Arial"/>
                <w:i/>
              </w:rPr>
              <w:t xml:space="preserve">Identifies the elements of a laboratory </w:t>
            </w:r>
            <w:proofErr w:type="gramStart"/>
            <w:r w:rsidR="00AD53E5" w:rsidRPr="00AD53E5">
              <w:rPr>
                <w:rFonts w:ascii="Arial" w:eastAsia="Arial" w:hAnsi="Arial" w:cs="Arial"/>
                <w:i/>
              </w:rPr>
              <w:t>report</w:t>
            </w:r>
            <w:proofErr w:type="gramEnd"/>
          </w:p>
          <w:p w14:paraId="2B6594E4" w14:textId="77777777" w:rsidR="00AD53E5" w:rsidRPr="00AD53E5" w:rsidRDefault="00AD53E5" w:rsidP="00AD53E5">
            <w:pPr>
              <w:rPr>
                <w:rFonts w:ascii="Arial" w:eastAsia="Arial" w:hAnsi="Arial" w:cs="Arial"/>
                <w:i/>
              </w:rPr>
            </w:pPr>
          </w:p>
          <w:p w14:paraId="06D19067" w14:textId="6CF67A5E" w:rsidR="00670C75" w:rsidRPr="00784997" w:rsidRDefault="00AD53E5" w:rsidP="00AD53E5">
            <w:pPr>
              <w:rPr>
                <w:rFonts w:ascii="Arial" w:eastAsia="Arial" w:hAnsi="Arial" w:cs="Arial"/>
                <w:i/>
                <w:color w:val="000000"/>
              </w:rPr>
            </w:pPr>
            <w:r w:rsidRPr="00AD53E5">
              <w:rPr>
                <w:rFonts w:ascii="Arial" w:eastAsia="Arial" w:hAnsi="Arial" w:cs="Arial"/>
                <w:i/>
              </w:rPr>
              <w:t>Identifies that reports can be revised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09D730B" w14:textId="06404765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In a report identifies sample type, date of collection, test name, clinical indication, test results, and interpretation</w:t>
            </w:r>
            <w:r w:rsidR="00280DB3">
              <w:rPr>
                <w:rFonts w:ascii="Arial" w:eastAsia="Arial" w:hAnsi="Arial" w:cs="Arial"/>
              </w:rPr>
              <w:t xml:space="preserve"> as key elements of a </w:t>
            </w:r>
            <w:proofErr w:type="gramStart"/>
            <w:r w:rsidR="00280DB3">
              <w:rPr>
                <w:rFonts w:ascii="Arial" w:eastAsia="Arial" w:hAnsi="Arial" w:cs="Arial"/>
              </w:rPr>
              <w:t>report</w:t>
            </w:r>
            <w:proofErr w:type="gramEnd"/>
          </w:p>
          <w:p w14:paraId="23534C9B" w14:textId="77777777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rFonts w:ascii="Arial" w:eastAsia="Arial" w:hAnsi="Arial" w:cs="Arial"/>
              </w:rPr>
            </w:pPr>
          </w:p>
          <w:p w14:paraId="4DAEA775" w14:textId="6AFFB04D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Identifies that a typographical error can be corrected after a </w:t>
            </w:r>
            <w:r w:rsidR="00280DB3">
              <w:rPr>
                <w:rFonts w:ascii="Arial" w:eastAsia="Arial" w:hAnsi="Arial" w:cs="Arial"/>
              </w:rPr>
              <w:t>report is finalized</w:t>
            </w:r>
          </w:p>
        </w:tc>
      </w:tr>
      <w:tr w:rsidR="00670C75" w:rsidRPr="00784997" w14:paraId="11A5FA61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4285AD8" w14:textId="77777777" w:rsidR="00AD53E5" w:rsidRPr="00AD53E5" w:rsidRDefault="002A50D3" w:rsidP="00AD53E5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2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AD53E5" w:rsidRPr="00AD53E5">
              <w:rPr>
                <w:rFonts w:ascii="Arial" w:eastAsia="Arial" w:hAnsi="Arial" w:cs="Arial"/>
                <w:i/>
              </w:rPr>
              <w:t xml:space="preserve">Drafts a report for simple cases using accurate terminology/ nomenclature, with </w:t>
            </w:r>
            <w:proofErr w:type="gramStart"/>
            <w:r w:rsidR="00AD53E5" w:rsidRPr="00AD53E5">
              <w:rPr>
                <w:rFonts w:ascii="Arial" w:eastAsia="Arial" w:hAnsi="Arial" w:cs="Arial"/>
                <w:i/>
              </w:rPr>
              <w:t>assistance</w:t>
            </w:r>
            <w:proofErr w:type="gramEnd"/>
          </w:p>
          <w:p w14:paraId="6B31D780" w14:textId="77777777" w:rsidR="00AD53E5" w:rsidRPr="00AD53E5" w:rsidRDefault="00AD53E5" w:rsidP="00AD53E5">
            <w:pPr>
              <w:rPr>
                <w:rFonts w:ascii="Arial" w:eastAsia="Arial" w:hAnsi="Arial" w:cs="Arial"/>
                <w:i/>
              </w:rPr>
            </w:pPr>
          </w:p>
          <w:p w14:paraId="7BAFD0EA" w14:textId="72252AD4" w:rsidR="00670C75" w:rsidRPr="00784997" w:rsidRDefault="00AD53E5" w:rsidP="00AD53E5">
            <w:pPr>
              <w:rPr>
                <w:rFonts w:ascii="Arial" w:eastAsia="Arial" w:hAnsi="Arial" w:cs="Arial"/>
                <w:i/>
              </w:rPr>
            </w:pPr>
            <w:r w:rsidRPr="00AD53E5">
              <w:rPr>
                <w:rFonts w:ascii="Arial" w:eastAsia="Arial" w:hAnsi="Arial" w:cs="Arial"/>
                <w:i/>
              </w:rPr>
              <w:t>Identifies when to correct, amend, or addend a report based on the type of alteration required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7580A31" w14:textId="6E1B662B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Drafts a report f</w:t>
            </w:r>
            <w:r w:rsidR="00280DB3">
              <w:rPr>
                <w:rFonts w:ascii="Arial" w:eastAsia="Arial" w:hAnsi="Arial" w:cs="Arial"/>
              </w:rPr>
              <w:t xml:space="preserve">or normal plasma amino </w:t>
            </w:r>
            <w:proofErr w:type="gramStart"/>
            <w:r w:rsidR="00280DB3">
              <w:rPr>
                <w:rFonts w:ascii="Arial" w:eastAsia="Arial" w:hAnsi="Arial" w:cs="Arial"/>
              </w:rPr>
              <w:t>acids</w:t>
            </w:r>
            <w:proofErr w:type="gramEnd"/>
          </w:p>
          <w:p w14:paraId="478BBF2F" w14:textId="77777777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57324F8E" w14:textId="21E34264" w:rsidR="00670C75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2676B3E2" w14:textId="77777777" w:rsidR="00280DB3" w:rsidRPr="00784997" w:rsidRDefault="00280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4022E07D" w14:textId="060DB391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Identifies that a wrong date of birth</w:t>
            </w:r>
            <w:r w:rsidR="00280DB3">
              <w:rPr>
                <w:rFonts w:ascii="Arial" w:eastAsia="Arial" w:hAnsi="Arial" w:cs="Arial"/>
              </w:rPr>
              <w:t xml:space="preserve"> requires a corrected </w:t>
            </w:r>
            <w:proofErr w:type="gramStart"/>
            <w:r w:rsidR="00280DB3">
              <w:rPr>
                <w:rFonts w:ascii="Arial" w:eastAsia="Arial" w:hAnsi="Arial" w:cs="Arial"/>
              </w:rPr>
              <w:t>report</w:t>
            </w:r>
            <w:proofErr w:type="gramEnd"/>
          </w:p>
          <w:p w14:paraId="150AF673" w14:textId="1A96A0A9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Identifies that a change in variant classification requires an amended report and possible re</w:t>
            </w:r>
            <w:r w:rsidR="00071591">
              <w:rPr>
                <w:rFonts w:ascii="Arial" w:eastAsia="Arial" w:hAnsi="Arial" w:cs="Arial"/>
              </w:rPr>
              <w:t>-</w:t>
            </w:r>
            <w:r w:rsidRPr="00784997">
              <w:rPr>
                <w:rFonts w:ascii="Arial" w:eastAsia="Arial" w:hAnsi="Arial" w:cs="Arial"/>
              </w:rPr>
              <w:t>contacti</w:t>
            </w:r>
            <w:r w:rsidR="00280DB3">
              <w:rPr>
                <w:rFonts w:ascii="Arial" w:eastAsia="Arial" w:hAnsi="Arial" w:cs="Arial"/>
              </w:rPr>
              <w:t xml:space="preserve">ng of </w:t>
            </w:r>
            <w:proofErr w:type="gramStart"/>
            <w:r w:rsidR="00280DB3">
              <w:rPr>
                <w:rFonts w:ascii="Arial" w:eastAsia="Arial" w:hAnsi="Arial" w:cs="Arial"/>
              </w:rPr>
              <w:t>providers</w:t>
            </w:r>
            <w:proofErr w:type="gramEnd"/>
          </w:p>
          <w:p w14:paraId="609D67DA" w14:textId="17BD427A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Identifies that additional test results</w:t>
            </w:r>
            <w:r w:rsidR="00280DB3">
              <w:rPr>
                <w:rFonts w:ascii="Arial" w:eastAsia="Arial" w:hAnsi="Arial" w:cs="Arial"/>
              </w:rPr>
              <w:t xml:space="preserve"> require an addended report</w:t>
            </w:r>
          </w:p>
        </w:tc>
      </w:tr>
      <w:tr w:rsidR="00670C75" w:rsidRPr="00784997" w14:paraId="7F4EDA7D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2C09900" w14:textId="77777777" w:rsidR="00AD53E5" w:rsidRPr="00AD53E5" w:rsidRDefault="002A50D3" w:rsidP="00AD53E5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3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AD53E5" w:rsidRPr="00AD53E5">
              <w:rPr>
                <w:rFonts w:ascii="Arial" w:eastAsia="Arial" w:hAnsi="Arial" w:cs="Arial"/>
                <w:i/>
              </w:rPr>
              <w:t xml:space="preserve">Drafts a report for complex cases using accurate terminology/ nomenclature, with </w:t>
            </w:r>
            <w:proofErr w:type="gramStart"/>
            <w:r w:rsidR="00AD53E5" w:rsidRPr="00AD53E5">
              <w:rPr>
                <w:rFonts w:ascii="Arial" w:eastAsia="Arial" w:hAnsi="Arial" w:cs="Arial"/>
                <w:i/>
              </w:rPr>
              <w:t>assistance</w:t>
            </w:r>
            <w:proofErr w:type="gramEnd"/>
          </w:p>
          <w:p w14:paraId="71BA603A" w14:textId="77777777" w:rsidR="00AD53E5" w:rsidRPr="00AD53E5" w:rsidRDefault="00AD53E5" w:rsidP="00AD53E5">
            <w:pPr>
              <w:rPr>
                <w:rFonts w:ascii="Arial" w:eastAsia="Arial" w:hAnsi="Arial" w:cs="Arial"/>
                <w:i/>
              </w:rPr>
            </w:pPr>
          </w:p>
          <w:p w14:paraId="5C802FC2" w14:textId="160A7900" w:rsidR="00670C75" w:rsidRPr="00784997" w:rsidRDefault="00AD53E5" w:rsidP="00AD53E5">
            <w:pPr>
              <w:rPr>
                <w:rFonts w:ascii="Arial" w:eastAsia="Arial" w:hAnsi="Arial" w:cs="Arial"/>
              </w:rPr>
            </w:pPr>
            <w:r w:rsidRPr="00AD53E5">
              <w:rPr>
                <w:rFonts w:ascii="Arial" w:eastAsia="Arial" w:hAnsi="Arial" w:cs="Arial"/>
                <w:i/>
              </w:rPr>
              <w:t>Drafts a revised report, with assistance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6EB2748" w14:textId="4D60EDFB" w:rsidR="00394B85" w:rsidRPr="00784997" w:rsidRDefault="00394B8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Drafts a report for findings of elevated valine, isoleucine, and leucine (with normal </w:t>
            </w:r>
            <w:proofErr w:type="spellStart"/>
            <w:r>
              <w:rPr>
                <w:rFonts w:ascii="Arial" w:eastAsia="Arial" w:hAnsi="Arial" w:cs="Arial"/>
              </w:rPr>
              <w:t>alloisoleucine</w:t>
            </w:r>
            <w:proofErr w:type="spellEnd"/>
            <w:r>
              <w:rPr>
                <w:rFonts w:ascii="Arial" w:eastAsia="Arial" w:hAnsi="Arial" w:cs="Arial"/>
              </w:rPr>
              <w:t xml:space="preserve">) as being suggestive of </w:t>
            </w:r>
            <w:r w:rsidR="00071591">
              <w:rPr>
                <w:rFonts w:ascii="Arial" w:eastAsia="Arial" w:hAnsi="Arial" w:cs="Arial"/>
              </w:rPr>
              <w:t>maple syrup urine disease (</w:t>
            </w:r>
            <w:r>
              <w:rPr>
                <w:rFonts w:ascii="Arial" w:eastAsia="Arial" w:hAnsi="Arial" w:cs="Arial"/>
              </w:rPr>
              <w:t>MSUD</w:t>
            </w:r>
            <w:r w:rsidR="00071591"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</w:rPr>
              <w:t xml:space="preserve"> versus catabolic </w:t>
            </w:r>
            <w:proofErr w:type="gramStart"/>
            <w:r>
              <w:rPr>
                <w:rFonts w:ascii="Arial" w:eastAsia="Arial" w:hAnsi="Arial" w:cs="Arial"/>
              </w:rPr>
              <w:t>state</w:t>
            </w:r>
            <w:proofErr w:type="gramEnd"/>
          </w:p>
          <w:p w14:paraId="71EB5E70" w14:textId="1FFF04C2" w:rsidR="00670C75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rFonts w:ascii="Arial" w:eastAsia="Arial" w:hAnsi="Arial" w:cs="Arial"/>
              </w:rPr>
            </w:pPr>
          </w:p>
          <w:p w14:paraId="36233256" w14:textId="52AC0036" w:rsidR="00394B85" w:rsidRPr="00784997" w:rsidRDefault="00394B8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Drafts amended acylcarnitine profile report with findings of elevated C5OH to clarify its significance based on subsequent organic acid results</w:t>
            </w:r>
          </w:p>
        </w:tc>
      </w:tr>
      <w:tr w:rsidR="00670C75" w:rsidRPr="00784997" w14:paraId="796531A4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924EA71" w14:textId="77777777" w:rsidR="00AD53E5" w:rsidRPr="00AD53E5" w:rsidRDefault="002A50D3" w:rsidP="00AD53E5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4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AD53E5" w:rsidRPr="00AD53E5">
              <w:rPr>
                <w:rFonts w:ascii="Arial" w:eastAsia="Arial" w:hAnsi="Arial" w:cs="Arial"/>
                <w:i/>
              </w:rPr>
              <w:t xml:space="preserve">Independently generates concise reports for complex </w:t>
            </w:r>
            <w:proofErr w:type="gramStart"/>
            <w:r w:rsidR="00AD53E5" w:rsidRPr="00AD53E5">
              <w:rPr>
                <w:rFonts w:ascii="Arial" w:eastAsia="Arial" w:hAnsi="Arial" w:cs="Arial"/>
                <w:i/>
              </w:rPr>
              <w:t>cases</w:t>
            </w:r>
            <w:proofErr w:type="gramEnd"/>
          </w:p>
          <w:p w14:paraId="6842A400" w14:textId="77777777" w:rsidR="00AD53E5" w:rsidRPr="00AD53E5" w:rsidRDefault="00AD53E5" w:rsidP="00AD53E5">
            <w:pPr>
              <w:rPr>
                <w:rFonts w:ascii="Arial" w:eastAsia="Arial" w:hAnsi="Arial" w:cs="Arial"/>
                <w:i/>
              </w:rPr>
            </w:pPr>
          </w:p>
          <w:p w14:paraId="5F9A819E" w14:textId="7EDE99FE" w:rsidR="00AD53E5" w:rsidRDefault="00AD53E5" w:rsidP="00AD53E5">
            <w:pPr>
              <w:rPr>
                <w:rFonts w:ascii="Arial" w:eastAsia="Arial" w:hAnsi="Arial" w:cs="Arial"/>
                <w:i/>
              </w:rPr>
            </w:pPr>
          </w:p>
          <w:p w14:paraId="3CC6AAB9" w14:textId="2C904204" w:rsidR="00AD53E5" w:rsidRDefault="00AD53E5" w:rsidP="00AD53E5">
            <w:pPr>
              <w:rPr>
                <w:rFonts w:ascii="Arial" w:eastAsia="Arial" w:hAnsi="Arial" w:cs="Arial"/>
                <w:i/>
              </w:rPr>
            </w:pPr>
          </w:p>
          <w:p w14:paraId="35415FE2" w14:textId="77777777" w:rsidR="00AD53E5" w:rsidRPr="00AD53E5" w:rsidRDefault="00AD53E5" w:rsidP="00AD53E5">
            <w:pPr>
              <w:rPr>
                <w:rFonts w:ascii="Arial" w:eastAsia="Arial" w:hAnsi="Arial" w:cs="Arial"/>
                <w:i/>
              </w:rPr>
            </w:pPr>
          </w:p>
          <w:p w14:paraId="3F8044B0" w14:textId="456B80A3" w:rsidR="00670C75" w:rsidRPr="00784997" w:rsidRDefault="00AD53E5" w:rsidP="00AD53E5">
            <w:pPr>
              <w:rPr>
                <w:rFonts w:ascii="Arial" w:eastAsia="Arial" w:hAnsi="Arial" w:cs="Arial"/>
              </w:rPr>
            </w:pPr>
            <w:r w:rsidRPr="00AD53E5">
              <w:rPr>
                <w:rFonts w:ascii="Arial" w:eastAsia="Arial" w:hAnsi="Arial" w:cs="Arial"/>
                <w:i/>
              </w:rPr>
              <w:t>Independently generates a revised report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3E3C750" w14:textId="54C248BB" w:rsidR="00670C75" w:rsidRPr="00A226AB" w:rsidRDefault="00394B8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Independently g</w:t>
            </w:r>
            <w:r w:rsidR="002A50D3" w:rsidRPr="00784997">
              <w:rPr>
                <w:rFonts w:ascii="Arial" w:eastAsia="Arial" w:hAnsi="Arial" w:cs="Arial"/>
              </w:rPr>
              <w:t>enerates an acylcarnitine report for findings consistent wi</w:t>
            </w:r>
            <w:r w:rsidR="00280DB3">
              <w:rPr>
                <w:rFonts w:ascii="Arial" w:eastAsia="Arial" w:hAnsi="Arial" w:cs="Arial"/>
              </w:rPr>
              <w:t xml:space="preserve">th glutaric acidemia type II </w:t>
            </w:r>
            <w:r>
              <w:rPr>
                <w:rFonts w:ascii="Arial" w:eastAsia="Arial" w:hAnsi="Arial" w:cs="Arial"/>
              </w:rPr>
              <w:t xml:space="preserve">that clearly identifies glutaric acidemia type II as the ultimate </w:t>
            </w:r>
            <w:proofErr w:type="gramStart"/>
            <w:r>
              <w:rPr>
                <w:rFonts w:ascii="Arial" w:eastAsia="Arial" w:hAnsi="Arial" w:cs="Arial"/>
              </w:rPr>
              <w:t>diagnosis</w:t>
            </w:r>
            <w:proofErr w:type="gramEnd"/>
          </w:p>
          <w:p w14:paraId="1B6097D8" w14:textId="6DD0D32F" w:rsidR="00A226AB" w:rsidRPr="00A226AB" w:rsidRDefault="00A226A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Independently generates a report for findings of elevated valine, isoleucine, and leucine (with normal </w:t>
            </w:r>
            <w:proofErr w:type="spellStart"/>
            <w:r>
              <w:rPr>
                <w:rFonts w:ascii="Arial" w:eastAsia="Arial" w:hAnsi="Arial" w:cs="Arial"/>
              </w:rPr>
              <w:t>alloisoleucine</w:t>
            </w:r>
            <w:proofErr w:type="spellEnd"/>
            <w:r>
              <w:rPr>
                <w:rFonts w:ascii="Arial" w:eastAsia="Arial" w:hAnsi="Arial" w:cs="Arial"/>
              </w:rPr>
              <w:t xml:space="preserve">) in a patient with ketosis as being consistent with catabolic </w:t>
            </w:r>
            <w:proofErr w:type="gramStart"/>
            <w:r>
              <w:rPr>
                <w:rFonts w:ascii="Arial" w:eastAsia="Arial" w:hAnsi="Arial" w:cs="Arial"/>
              </w:rPr>
              <w:t>state</w:t>
            </w:r>
            <w:proofErr w:type="gramEnd"/>
          </w:p>
          <w:p w14:paraId="2C810D90" w14:textId="43B0E1C6" w:rsidR="00280DB3" w:rsidRDefault="00280DB3" w:rsidP="00280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13C4287A" w14:textId="749EDAF7" w:rsidR="00A226AB" w:rsidRPr="00A226AB" w:rsidRDefault="00394B85" w:rsidP="00A226A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Independently g</w:t>
            </w:r>
            <w:r w:rsidR="002A50D3" w:rsidRPr="00784997">
              <w:rPr>
                <w:rFonts w:ascii="Arial" w:eastAsia="Arial" w:hAnsi="Arial" w:cs="Arial"/>
              </w:rPr>
              <w:t>enerates an addended report to include r</w:t>
            </w:r>
            <w:r w:rsidR="00280DB3">
              <w:rPr>
                <w:rFonts w:ascii="Arial" w:eastAsia="Arial" w:hAnsi="Arial" w:cs="Arial"/>
              </w:rPr>
              <w:t xml:space="preserve">esults of additional </w:t>
            </w:r>
            <w:proofErr w:type="gramStart"/>
            <w:r w:rsidR="00280DB3">
              <w:rPr>
                <w:rFonts w:ascii="Arial" w:eastAsia="Arial" w:hAnsi="Arial" w:cs="Arial"/>
              </w:rPr>
              <w:t>testing</w:t>
            </w:r>
            <w:proofErr w:type="gramEnd"/>
          </w:p>
          <w:p w14:paraId="61544844" w14:textId="6217D602" w:rsidR="00670C75" w:rsidRPr="00A226AB" w:rsidRDefault="00A226AB" w:rsidP="00A226A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Independently generates an addended acylcarnitine profile report with findings of elevated C5OH to clarify the maternal origin of the abnormality following testing of the mother</w:t>
            </w:r>
          </w:p>
        </w:tc>
      </w:tr>
      <w:tr w:rsidR="00670C75" w:rsidRPr="00784997" w14:paraId="58715137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A2E51B8" w14:textId="0C1AE562" w:rsidR="00670C75" w:rsidRPr="00784997" w:rsidRDefault="002A50D3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5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AD53E5" w:rsidRPr="00AD53E5">
              <w:rPr>
                <w:rFonts w:ascii="Arial" w:eastAsia="Arial" w:hAnsi="Arial" w:cs="Arial"/>
                <w:i/>
              </w:rPr>
              <w:t>Develops a new reporting template for original or revised reports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9A6CD9F" w14:textId="2B90F2CE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Develops a template to integrate findings of acylcarnitine profile and urine organic acids </w:t>
            </w:r>
            <w:r w:rsidR="00280DB3">
              <w:rPr>
                <w:rFonts w:ascii="Arial" w:eastAsia="Arial" w:hAnsi="Arial" w:cs="Arial"/>
              </w:rPr>
              <w:t xml:space="preserve">into a single </w:t>
            </w:r>
            <w:proofErr w:type="gramStart"/>
            <w:r w:rsidR="00280DB3">
              <w:rPr>
                <w:rFonts w:ascii="Arial" w:eastAsia="Arial" w:hAnsi="Arial" w:cs="Arial"/>
              </w:rPr>
              <w:t>interpretation</w:t>
            </w:r>
            <w:proofErr w:type="gramEnd"/>
          </w:p>
          <w:p w14:paraId="1F2B3A89" w14:textId="72BFA4D8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Creates an automated pr</w:t>
            </w:r>
            <w:r w:rsidR="00280DB3">
              <w:rPr>
                <w:rFonts w:ascii="Arial" w:eastAsia="Arial" w:hAnsi="Arial" w:cs="Arial"/>
              </w:rPr>
              <w:t>ocess for correcting reports</w:t>
            </w:r>
          </w:p>
        </w:tc>
      </w:tr>
      <w:tr w:rsidR="00670C75" w:rsidRPr="00784997" w14:paraId="2EAD8BA9" w14:textId="77777777">
        <w:tc>
          <w:tcPr>
            <w:tcW w:w="4950" w:type="dxa"/>
            <w:shd w:val="clear" w:color="auto" w:fill="FFD965"/>
          </w:tcPr>
          <w:p w14:paraId="0E4594B5" w14:textId="77777777" w:rsidR="00670C75" w:rsidRPr="00784997" w:rsidRDefault="002A50D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1E66A28C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Direct observation</w:t>
            </w:r>
          </w:p>
          <w:p w14:paraId="62769093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Lab-specific competency assessment</w:t>
            </w:r>
          </w:p>
          <w:p w14:paraId="79954EAF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Multisource feedback</w:t>
            </w:r>
          </w:p>
          <w:p w14:paraId="6FF8965E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lastRenderedPageBreak/>
              <w:t xml:space="preserve">Review of reports at sign-out </w:t>
            </w:r>
          </w:p>
        </w:tc>
      </w:tr>
      <w:tr w:rsidR="00670C75" w:rsidRPr="00784997" w14:paraId="495783BA" w14:textId="77777777">
        <w:tc>
          <w:tcPr>
            <w:tcW w:w="4950" w:type="dxa"/>
            <w:shd w:val="clear" w:color="auto" w:fill="8DB3E2"/>
          </w:tcPr>
          <w:p w14:paraId="52D3A171" w14:textId="77777777" w:rsidR="00670C75" w:rsidRPr="00784997" w:rsidRDefault="002A50D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1BE55E18" w14:textId="77777777" w:rsidR="00670C75" w:rsidRPr="00784997" w:rsidRDefault="00670C7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670C75" w:rsidRPr="00784997" w14:paraId="5F437DE9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3D655B93" w14:textId="77777777" w:rsidR="00670C75" w:rsidRPr="00784997" w:rsidRDefault="002A50D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285610DF" w14:textId="7C1A098C" w:rsidR="00E80F4F" w:rsidRPr="00784997" w:rsidRDefault="00E80F4F" w:rsidP="00E80F4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ABMGG. Training &amp; Certification Learning Guides. </w:t>
            </w:r>
            <w:hyperlink r:id="rId27" w:history="1">
              <w:r w:rsidRPr="001E6453">
                <w:rPr>
                  <w:rStyle w:val="Hyperlink"/>
                  <w:rFonts w:ascii="Arial" w:eastAsia="Arial" w:hAnsi="Arial" w:cs="Arial"/>
                </w:rPr>
                <w:t>http://www.abmgg.org/pages/program_learning.shtml</w:t>
              </w:r>
            </w:hyperlink>
            <w:r>
              <w:rPr>
                <w:rFonts w:ascii="Arial" w:eastAsia="Arial" w:hAnsi="Arial" w:cs="Arial"/>
              </w:rPr>
              <w:t>. Accessed 2019.</w:t>
            </w:r>
          </w:p>
          <w:p w14:paraId="4DEF8403" w14:textId="0DED4071" w:rsidR="00670C75" w:rsidRPr="00DF0127" w:rsidRDefault="00DF012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F0127">
              <w:rPr>
                <w:rFonts w:ascii="Arial" w:eastAsia="Arial" w:hAnsi="Arial" w:cs="Arial"/>
              </w:rPr>
              <w:t xml:space="preserve">CLSI. ECLIPSE. </w:t>
            </w:r>
            <w:hyperlink r:id="rId28" w:history="1">
              <w:r w:rsidRPr="001E6453">
                <w:rPr>
                  <w:rStyle w:val="Hyperlink"/>
                  <w:rFonts w:ascii="Arial" w:eastAsia="Arial" w:hAnsi="Arial" w:cs="Arial"/>
                </w:rPr>
                <w:t>http://clsi.edaptivedocs.biz/Login.aspx</w:t>
              </w:r>
            </w:hyperlink>
            <w:r w:rsidRPr="00DF0127">
              <w:rPr>
                <w:rFonts w:ascii="Arial" w:eastAsia="Arial" w:hAnsi="Arial" w:cs="Arial"/>
              </w:rPr>
              <w:t>. Accessed 2019.</w:t>
            </w:r>
          </w:p>
          <w:p w14:paraId="78A84D24" w14:textId="61CDD6D6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CAP checklists </w:t>
            </w:r>
            <w:hyperlink r:id="rId29" w:history="1">
              <w:r w:rsidR="00E80F4F" w:rsidRPr="001E6453">
                <w:rPr>
                  <w:rStyle w:val="Hyperlink"/>
                  <w:rFonts w:ascii="Arial" w:eastAsia="Arial" w:hAnsi="Arial" w:cs="Arial"/>
                </w:rPr>
                <w:t>www.cap.org</w:t>
              </w:r>
            </w:hyperlink>
            <w:r w:rsidR="00E80F4F">
              <w:rPr>
                <w:rFonts w:ascii="Arial" w:eastAsia="Arial" w:hAnsi="Arial" w:cs="Arial"/>
              </w:rPr>
              <w:t>. Accessed 2019.</w:t>
            </w:r>
          </w:p>
          <w:p w14:paraId="69F4613E" w14:textId="30B7BAE4" w:rsidR="00670C75" w:rsidRPr="00784997" w:rsidRDefault="007B54B1" w:rsidP="008231F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ACMG. Technical</w:t>
            </w:r>
            <w:r w:rsidRPr="00784997">
              <w:rPr>
                <w:rFonts w:ascii="Arial" w:eastAsia="Arial" w:hAnsi="Arial" w:cs="Arial"/>
              </w:rPr>
              <w:t xml:space="preserve"> Standards and Guidelines</w:t>
            </w:r>
            <w:r>
              <w:rPr>
                <w:rFonts w:ascii="Arial" w:eastAsia="Arial" w:hAnsi="Arial" w:cs="Arial"/>
              </w:rPr>
              <w:t xml:space="preserve">. </w:t>
            </w:r>
            <w:hyperlink r:id="rId30" w:history="1">
              <w:r w:rsidRPr="001E6453">
                <w:rPr>
                  <w:rStyle w:val="Hyperlink"/>
                  <w:rFonts w:ascii="Arial" w:eastAsia="Arial" w:hAnsi="Arial" w:cs="Arial"/>
                </w:rPr>
                <w:t>https://www.acmg.net/ACMG/Medical-Genetics-Practice-Resources/Technical_Standards_and_Guidelines.aspx</w:t>
              </w:r>
            </w:hyperlink>
            <w:r>
              <w:rPr>
                <w:rFonts w:ascii="Arial" w:eastAsia="Arial" w:hAnsi="Arial" w:cs="Arial"/>
              </w:rPr>
              <w:t>. Accessed 2019.</w:t>
            </w:r>
          </w:p>
        </w:tc>
      </w:tr>
    </w:tbl>
    <w:p w14:paraId="5AC927AB" w14:textId="77777777" w:rsidR="00670C75" w:rsidRDefault="00670C75">
      <w:pPr>
        <w:rPr>
          <w:rFonts w:ascii="Arial" w:eastAsia="Arial" w:hAnsi="Arial" w:cs="Arial"/>
        </w:rPr>
      </w:pPr>
    </w:p>
    <w:p w14:paraId="7203BE48" w14:textId="75918A8D" w:rsidR="00670C75" w:rsidRDefault="002A50D3">
      <w:r>
        <w:br w:type="page"/>
      </w:r>
    </w:p>
    <w:p w14:paraId="6B7D3290" w14:textId="77777777" w:rsidR="00763024" w:rsidRDefault="00763024" w:rsidP="00763024">
      <w:pPr>
        <w:spacing w:after="0"/>
        <w:rPr>
          <w:rFonts w:ascii="Arial" w:eastAsia="Arial" w:hAnsi="Arial" w:cs="Arial"/>
        </w:rPr>
      </w:pPr>
    </w:p>
    <w:tbl>
      <w:tblPr>
        <w:tblStyle w:val="a3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670C75" w:rsidRPr="00784997" w14:paraId="16C95042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05FC7F12" w14:textId="3C6D1184" w:rsidR="00670C75" w:rsidRPr="00784997" w:rsidRDefault="002A50D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784997">
              <w:rPr>
                <w:rFonts w:ascii="Arial" w:eastAsia="Arial" w:hAnsi="Arial" w:cs="Arial"/>
                <w:b/>
                <w:color w:val="000000"/>
              </w:rPr>
              <w:t>Medical Knowledge 1: Foundations o</w:t>
            </w:r>
            <w:r w:rsidR="00251B44">
              <w:rPr>
                <w:rFonts w:ascii="Arial" w:eastAsia="Arial" w:hAnsi="Arial" w:cs="Arial"/>
                <w:b/>
                <w:color w:val="000000"/>
              </w:rPr>
              <w:t>f Medical Genetics and Genomics</w:t>
            </w:r>
          </w:p>
          <w:p w14:paraId="42A388F1" w14:textId="77777777" w:rsidR="00670C75" w:rsidRPr="00784997" w:rsidRDefault="002A50D3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784997">
              <w:rPr>
                <w:rFonts w:ascii="Arial" w:eastAsia="Arial" w:hAnsi="Arial" w:cs="Arial"/>
                <w:b/>
              </w:rPr>
              <w:t>Overall Intent:</w:t>
            </w:r>
            <w:r w:rsidRPr="00784997">
              <w:rPr>
                <w:rFonts w:ascii="Arial" w:eastAsia="Arial" w:hAnsi="Arial" w:cs="Arial"/>
              </w:rPr>
              <w:t xml:space="preserve"> To progressively incorporate basic science knowledge into patient care</w:t>
            </w:r>
          </w:p>
        </w:tc>
      </w:tr>
      <w:tr w:rsidR="00670C75" w:rsidRPr="00784997" w14:paraId="4FD6EF98" w14:textId="77777777">
        <w:tc>
          <w:tcPr>
            <w:tcW w:w="4950" w:type="dxa"/>
            <w:shd w:val="clear" w:color="auto" w:fill="FAC090"/>
          </w:tcPr>
          <w:p w14:paraId="4418AB20" w14:textId="77777777" w:rsidR="00670C75" w:rsidRPr="00784997" w:rsidRDefault="002A50D3">
            <w:pPr>
              <w:jc w:val="center"/>
              <w:rPr>
                <w:rFonts w:ascii="Arial" w:eastAsia="Arial" w:hAnsi="Arial" w:cs="Arial"/>
                <w:b/>
              </w:rPr>
            </w:pPr>
            <w:r w:rsidRPr="00784997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0169B87B" w14:textId="77777777" w:rsidR="00670C75" w:rsidRPr="00784997" w:rsidRDefault="002A50D3">
            <w:pPr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784997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670C75" w:rsidRPr="00784997" w14:paraId="50C1184C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CC57E8C" w14:textId="77777777" w:rsidR="00AD53E5" w:rsidRPr="00AD53E5" w:rsidRDefault="002A50D3" w:rsidP="00AD53E5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1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AD53E5" w:rsidRPr="00AD53E5">
              <w:rPr>
                <w:rFonts w:ascii="Arial" w:eastAsia="Arial" w:hAnsi="Arial" w:cs="Arial"/>
                <w:i/>
              </w:rPr>
              <w:t xml:space="preserve">Defines relevant medical </w:t>
            </w:r>
            <w:proofErr w:type="gramStart"/>
            <w:r w:rsidR="00AD53E5" w:rsidRPr="00AD53E5">
              <w:rPr>
                <w:rFonts w:ascii="Arial" w:eastAsia="Arial" w:hAnsi="Arial" w:cs="Arial"/>
                <w:i/>
              </w:rPr>
              <w:t>terminology</w:t>
            </w:r>
            <w:proofErr w:type="gramEnd"/>
          </w:p>
          <w:p w14:paraId="186D08CE" w14:textId="77777777" w:rsidR="00AD53E5" w:rsidRPr="00AD53E5" w:rsidRDefault="00AD53E5" w:rsidP="00AD53E5">
            <w:pPr>
              <w:rPr>
                <w:rFonts w:ascii="Arial" w:eastAsia="Arial" w:hAnsi="Arial" w:cs="Arial"/>
                <w:i/>
              </w:rPr>
            </w:pPr>
          </w:p>
          <w:p w14:paraId="254AC607" w14:textId="29F779B7" w:rsidR="00670C75" w:rsidRPr="00784997" w:rsidRDefault="00AD53E5" w:rsidP="00AD53E5">
            <w:pPr>
              <w:rPr>
                <w:rFonts w:ascii="Arial" w:eastAsia="Arial" w:hAnsi="Arial" w:cs="Arial"/>
              </w:rPr>
            </w:pPr>
            <w:r w:rsidRPr="00AD53E5">
              <w:rPr>
                <w:rFonts w:ascii="Arial" w:eastAsia="Arial" w:hAnsi="Arial" w:cs="Arial"/>
                <w:i/>
              </w:rPr>
              <w:t>Describes basic principles of medical biochemistry and cell biology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09BB36A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Demonstrates understanding of common signs and symptoms of genetic </w:t>
            </w:r>
            <w:proofErr w:type="gramStart"/>
            <w:r w:rsidRPr="00784997">
              <w:rPr>
                <w:rFonts w:ascii="Arial" w:eastAsia="Arial" w:hAnsi="Arial" w:cs="Arial"/>
              </w:rPr>
              <w:t>conditions</w:t>
            </w:r>
            <w:proofErr w:type="gramEnd"/>
          </w:p>
          <w:p w14:paraId="303EBE2E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Describes how the urea cycle detoxifies </w:t>
            </w:r>
            <w:proofErr w:type="gramStart"/>
            <w:r w:rsidRPr="00784997">
              <w:rPr>
                <w:rFonts w:ascii="Arial" w:eastAsia="Arial" w:hAnsi="Arial" w:cs="Arial"/>
              </w:rPr>
              <w:t>ammonia</w:t>
            </w:r>
            <w:proofErr w:type="gramEnd"/>
          </w:p>
          <w:p w14:paraId="7212A7ED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Describes the role of the Krebs cycle in energy metabolism</w:t>
            </w:r>
          </w:p>
        </w:tc>
      </w:tr>
      <w:tr w:rsidR="00670C75" w:rsidRPr="00784997" w14:paraId="0F157255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D224598" w14:textId="77777777" w:rsidR="00AD53E5" w:rsidRPr="00AD53E5" w:rsidRDefault="002A50D3" w:rsidP="00AD53E5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2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AD53E5" w:rsidRPr="00AD53E5">
              <w:rPr>
                <w:rFonts w:ascii="Arial" w:eastAsia="Arial" w:hAnsi="Arial" w:cs="Arial"/>
                <w:i/>
              </w:rPr>
              <w:t xml:space="preserve">Describes genetic conditions using accurate medical </w:t>
            </w:r>
            <w:proofErr w:type="gramStart"/>
            <w:r w:rsidR="00AD53E5" w:rsidRPr="00AD53E5">
              <w:rPr>
                <w:rFonts w:ascii="Arial" w:eastAsia="Arial" w:hAnsi="Arial" w:cs="Arial"/>
                <w:i/>
              </w:rPr>
              <w:t>terminology</w:t>
            </w:r>
            <w:proofErr w:type="gramEnd"/>
          </w:p>
          <w:p w14:paraId="08A6C8D1" w14:textId="77777777" w:rsidR="00AD53E5" w:rsidRPr="00AD53E5" w:rsidRDefault="00AD53E5" w:rsidP="00AD53E5">
            <w:pPr>
              <w:rPr>
                <w:rFonts w:ascii="Arial" w:eastAsia="Arial" w:hAnsi="Arial" w:cs="Arial"/>
                <w:i/>
              </w:rPr>
            </w:pPr>
          </w:p>
          <w:p w14:paraId="7ADA21DA" w14:textId="0172A59D" w:rsidR="00670C75" w:rsidRPr="00784997" w:rsidRDefault="00AD53E5" w:rsidP="00AD53E5">
            <w:pPr>
              <w:rPr>
                <w:rFonts w:ascii="Arial" w:eastAsia="Arial" w:hAnsi="Arial" w:cs="Arial"/>
                <w:i/>
              </w:rPr>
            </w:pPr>
            <w:r w:rsidRPr="00AD53E5">
              <w:rPr>
                <w:rFonts w:ascii="Arial" w:eastAsia="Arial" w:hAnsi="Arial" w:cs="Arial"/>
                <w:i/>
              </w:rPr>
              <w:t>Describes normal metabolic processes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D51A148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Explains that hypoglycemia, metabolic acidosis, lethargy, and encephalopathy can be signs and symptoms of organic </w:t>
            </w:r>
            <w:proofErr w:type="gramStart"/>
            <w:r w:rsidRPr="00784997">
              <w:rPr>
                <w:rFonts w:ascii="Arial" w:eastAsia="Arial" w:hAnsi="Arial" w:cs="Arial"/>
              </w:rPr>
              <w:t>acidemias</w:t>
            </w:r>
            <w:proofErr w:type="gramEnd"/>
          </w:p>
          <w:p w14:paraId="5FA50F03" w14:textId="77777777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5A3DC758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Describes the process of fatty acid beta-oxidation</w:t>
            </w:r>
          </w:p>
        </w:tc>
      </w:tr>
      <w:tr w:rsidR="00670C75" w:rsidRPr="00784997" w14:paraId="06826DE6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DBF4429" w14:textId="77777777" w:rsidR="00AD53E5" w:rsidRPr="00AD53E5" w:rsidRDefault="002A50D3" w:rsidP="00AD53E5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3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AD53E5" w:rsidRPr="00AD53E5">
              <w:rPr>
                <w:rFonts w:ascii="Arial" w:eastAsia="Arial" w:hAnsi="Arial" w:cs="Arial"/>
                <w:i/>
              </w:rPr>
              <w:t xml:space="preserve">With assistance, assimilates and integrates medical information to generate a differential </w:t>
            </w:r>
            <w:proofErr w:type="gramStart"/>
            <w:r w:rsidR="00AD53E5" w:rsidRPr="00AD53E5">
              <w:rPr>
                <w:rFonts w:ascii="Arial" w:eastAsia="Arial" w:hAnsi="Arial" w:cs="Arial"/>
                <w:i/>
              </w:rPr>
              <w:t>diagnosis</w:t>
            </w:r>
            <w:proofErr w:type="gramEnd"/>
          </w:p>
          <w:p w14:paraId="3DA6AC84" w14:textId="77777777" w:rsidR="00AD53E5" w:rsidRPr="00AD53E5" w:rsidRDefault="00AD53E5" w:rsidP="00AD53E5">
            <w:pPr>
              <w:rPr>
                <w:rFonts w:ascii="Arial" w:eastAsia="Arial" w:hAnsi="Arial" w:cs="Arial"/>
                <w:i/>
              </w:rPr>
            </w:pPr>
          </w:p>
          <w:p w14:paraId="79EA0B88" w14:textId="3E3512B4" w:rsidR="00670C75" w:rsidRPr="00784997" w:rsidRDefault="00AD53E5" w:rsidP="00AD53E5">
            <w:pPr>
              <w:rPr>
                <w:rFonts w:ascii="Arial" w:eastAsia="Arial" w:hAnsi="Arial" w:cs="Arial"/>
                <w:i/>
                <w:color w:val="000000"/>
              </w:rPr>
            </w:pPr>
            <w:r w:rsidRPr="00AD53E5">
              <w:rPr>
                <w:rFonts w:ascii="Arial" w:eastAsia="Arial" w:hAnsi="Arial" w:cs="Arial"/>
                <w:i/>
              </w:rPr>
              <w:t>Describes abnormal metabolic processes and clinical phenotypes of associated diseases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2C94C3B" w14:textId="2B25311A" w:rsidR="00670C75" w:rsidRPr="008C53FD" w:rsidRDefault="002A50D3" w:rsidP="008C53F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8C53FD">
              <w:rPr>
                <w:rFonts w:ascii="Arial" w:eastAsia="Arial" w:hAnsi="Arial" w:cs="Arial"/>
                <w:color w:val="000000"/>
              </w:rPr>
              <w:t xml:space="preserve">Recognizes that the clinical presentation can differentiate glycine encephalopathy from propionic acidemia for a patient with elevated plasma </w:t>
            </w:r>
            <w:proofErr w:type="gramStart"/>
            <w:r w:rsidRPr="008C53FD">
              <w:rPr>
                <w:rFonts w:ascii="Arial" w:eastAsia="Arial" w:hAnsi="Arial" w:cs="Arial"/>
                <w:color w:val="000000"/>
              </w:rPr>
              <w:t>glycine</w:t>
            </w:r>
            <w:proofErr w:type="gramEnd"/>
          </w:p>
          <w:p w14:paraId="1F7E3599" w14:textId="77777777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47DAF0F8" w14:textId="77777777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355B3163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Describes the biochemical and clinical findings of pyridoxine dependent epilepsy</w:t>
            </w:r>
          </w:p>
        </w:tc>
      </w:tr>
      <w:tr w:rsidR="00670C75" w:rsidRPr="00784997" w14:paraId="04D07037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D242D54" w14:textId="77777777" w:rsidR="00AD53E5" w:rsidRPr="00AD53E5" w:rsidRDefault="002A50D3" w:rsidP="00AD53E5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4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AD53E5" w:rsidRPr="00AD53E5">
              <w:rPr>
                <w:rFonts w:ascii="Arial" w:eastAsia="Arial" w:hAnsi="Arial" w:cs="Arial"/>
                <w:i/>
              </w:rPr>
              <w:t xml:space="preserve">Independently assimilates and integrates medical information to generate a differential </w:t>
            </w:r>
            <w:proofErr w:type="gramStart"/>
            <w:r w:rsidR="00AD53E5" w:rsidRPr="00AD53E5">
              <w:rPr>
                <w:rFonts w:ascii="Arial" w:eastAsia="Arial" w:hAnsi="Arial" w:cs="Arial"/>
                <w:i/>
              </w:rPr>
              <w:t>diagnosis</w:t>
            </w:r>
            <w:proofErr w:type="gramEnd"/>
          </w:p>
          <w:p w14:paraId="1FEBEE26" w14:textId="77777777" w:rsidR="00AD53E5" w:rsidRPr="00AD53E5" w:rsidRDefault="00AD53E5" w:rsidP="00AD53E5">
            <w:pPr>
              <w:rPr>
                <w:rFonts w:ascii="Arial" w:eastAsia="Arial" w:hAnsi="Arial" w:cs="Arial"/>
                <w:i/>
              </w:rPr>
            </w:pPr>
          </w:p>
          <w:p w14:paraId="5DB24346" w14:textId="391BDA62" w:rsidR="00670C75" w:rsidRPr="00784997" w:rsidRDefault="00AD53E5" w:rsidP="00AD53E5">
            <w:pPr>
              <w:rPr>
                <w:rFonts w:ascii="Arial" w:eastAsia="Arial" w:hAnsi="Arial" w:cs="Arial"/>
              </w:rPr>
            </w:pPr>
            <w:r w:rsidRPr="00AD53E5">
              <w:rPr>
                <w:rFonts w:ascii="Arial" w:eastAsia="Arial" w:hAnsi="Arial" w:cs="Arial"/>
                <w:i/>
              </w:rPr>
              <w:t>Describes the primary and secondary metabolic effects and clinical phenotypes of various inborn errors of metabolism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ACBAA73" w14:textId="77777777" w:rsidR="00670C75" w:rsidRPr="00784997" w:rsidRDefault="002A50D3">
            <w:pPr>
              <w:numPr>
                <w:ilvl w:val="0"/>
                <w:numId w:val="6"/>
              </w:numP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Recognizes that the clinical presentation can help to differentiate glycine encephalopathy from propionic acidemia for a patient with elevated plasma </w:t>
            </w:r>
            <w:proofErr w:type="gramStart"/>
            <w:r w:rsidRPr="00784997">
              <w:rPr>
                <w:rFonts w:ascii="Arial" w:eastAsia="Arial" w:hAnsi="Arial" w:cs="Arial"/>
              </w:rPr>
              <w:t>glycine</w:t>
            </w:r>
            <w:proofErr w:type="gramEnd"/>
          </w:p>
          <w:p w14:paraId="1256C556" w14:textId="77777777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25DD39A1" w14:textId="77777777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32F8909C" w14:textId="5634AF23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Describes the etiology and clinical consequences of hyperammonemia in a neonate with methylmalonic acidemia</w:t>
            </w:r>
          </w:p>
        </w:tc>
      </w:tr>
      <w:tr w:rsidR="00670C75" w:rsidRPr="00784997" w14:paraId="22CD50FD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B6DA2A8" w14:textId="551C613A" w:rsidR="00670C75" w:rsidRPr="00784997" w:rsidRDefault="002A50D3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5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AD53E5" w:rsidRPr="00AD53E5">
              <w:rPr>
                <w:rFonts w:ascii="Arial" w:eastAsia="Arial" w:hAnsi="Arial" w:cs="Arial"/>
                <w:i/>
              </w:rPr>
              <w:t>Mentors others in the process of integration of clinical and laboratory findings to generate a differential diagnosis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805D51B" w14:textId="1A5551ED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Compiles a collection of training cases to facilitate teaching how to integrate clinical and laboratory findings</w:t>
            </w:r>
          </w:p>
        </w:tc>
      </w:tr>
      <w:tr w:rsidR="00670C75" w:rsidRPr="00784997" w14:paraId="30B363C6" w14:textId="77777777" w:rsidTr="009B200D">
        <w:trPr>
          <w:trHeight w:val="1080"/>
        </w:trPr>
        <w:tc>
          <w:tcPr>
            <w:tcW w:w="4950" w:type="dxa"/>
            <w:shd w:val="clear" w:color="auto" w:fill="FFD965"/>
          </w:tcPr>
          <w:p w14:paraId="39A8CE21" w14:textId="77777777" w:rsidR="00670C75" w:rsidRPr="00784997" w:rsidRDefault="002A50D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1BF8A820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Didactic courses exams (if applicable)</w:t>
            </w:r>
          </w:p>
          <w:p w14:paraId="2D5688D3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Direct observation</w:t>
            </w:r>
          </w:p>
          <w:p w14:paraId="6BCBDF24" w14:textId="7DD74F98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Faculty and staff </w:t>
            </w:r>
            <w:r w:rsidR="009C52A1">
              <w:rPr>
                <w:rFonts w:ascii="Arial" w:eastAsia="Arial" w:hAnsi="Arial" w:cs="Arial"/>
              </w:rPr>
              <w:t xml:space="preserve">member </w:t>
            </w:r>
            <w:r w:rsidRPr="00784997">
              <w:rPr>
                <w:rFonts w:ascii="Arial" w:eastAsia="Arial" w:hAnsi="Arial" w:cs="Arial"/>
              </w:rPr>
              <w:t>evaluations</w:t>
            </w:r>
          </w:p>
          <w:p w14:paraId="073C55C7" w14:textId="6FCFC9DB" w:rsidR="008C53FD" w:rsidRPr="008C53FD" w:rsidRDefault="008C53FD" w:rsidP="008C53F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In-training exam</w:t>
            </w:r>
          </w:p>
        </w:tc>
      </w:tr>
      <w:tr w:rsidR="00670C75" w:rsidRPr="00784997" w14:paraId="5E6A9D69" w14:textId="77777777">
        <w:tc>
          <w:tcPr>
            <w:tcW w:w="4950" w:type="dxa"/>
            <w:shd w:val="clear" w:color="auto" w:fill="8DB3E2"/>
          </w:tcPr>
          <w:p w14:paraId="6D076A69" w14:textId="77777777" w:rsidR="00670C75" w:rsidRPr="00784997" w:rsidRDefault="002A50D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508A22EC" w14:textId="77777777" w:rsidR="00670C75" w:rsidRPr="00784997" w:rsidRDefault="00670C7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670C75" w:rsidRPr="00784997" w14:paraId="710C3902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3B25B1A4" w14:textId="77777777" w:rsidR="00670C75" w:rsidRPr="00784997" w:rsidRDefault="002A50D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36C397DA" w14:textId="20D7C362" w:rsidR="009B7404" w:rsidRPr="00784997" w:rsidRDefault="00BE56AC" w:rsidP="000D0BD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Gene Reviews. </w:t>
            </w:r>
            <w:hyperlink r:id="rId31" w:history="1">
              <w:r w:rsidRPr="001E6453">
                <w:rPr>
                  <w:rStyle w:val="Hyperlink"/>
                  <w:rFonts w:ascii="Arial" w:eastAsia="Arial" w:hAnsi="Arial" w:cs="Arial"/>
                </w:rPr>
                <w:t>https://www.ncbi.nlm.nih.gov/books/NBK1116/</w:t>
              </w:r>
            </w:hyperlink>
            <w:r>
              <w:rPr>
                <w:rFonts w:ascii="Arial" w:eastAsia="Arial" w:hAnsi="Arial" w:cs="Arial"/>
              </w:rPr>
              <w:t>. Accessed 2019.</w:t>
            </w:r>
          </w:p>
          <w:p w14:paraId="593F6B82" w14:textId="106F567A" w:rsidR="00670C75" w:rsidRPr="007B54B1" w:rsidRDefault="007B54B1" w:rsidP="007B54B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ABMGG. Training &amp; Certification Learning Guides. </w:t>
            </w:r>
            <w:hyperlink r:id="rId32" w:history="1">
              <w:r w:rsidRPr="001E6453">
                <w:rPr>
                  <w:rStyle w:val="Hyperlink"/>
                  <w:rFonts w:ascii="Arial" w:eastAsia="Arial" w:hAnsi="Arial" w:cs="Arial"/>
                </w:rPr>
                <w:t>http://www.abmgg.org/pages/program_learning.shtml</w:t>
              </w:r>
            </w:hyperlink>
            <w:r>
              <w:rPr>
                <w:rFonts w:ascii="Arial" w:eastAsia="Arial" w:hAnsi="Arial" w:cs="Arial"/>
              </w:rPr>
              <w:t>. Accessed 2019.</w:t>
            </w:r>
          </w:p>
        </w:tc>
      </w:tr>
    </w:tbl>
    <w:tbl>
      <w:tblPr>
        <w:tblStyle w:val="a5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670C75" w:rsidRPr="00784997" w14:paraId="28D7EDEF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0099AA73" w14:textId="77777777" w:rsidR="00670C75" w:rsidRPr="00784997" w:rsidRDefault="002A50D3">
            <w:pPr>
              <w:ind w:left="187"/>
              <w:jc w:val="center"/>
              <w:rPr>
                <w:rFonts w:ascii="Arial" w:eastAsia="Arial" w:hAnsi="Arial" w:cs="Arial"/>
                <w:b/>
              </w:rPr>
            </w:pPr>
            <w:r w:rsidRPr="00784997">
              <w:rPr>
                <w:rFonts w:ascii="Arial" w:eastAsia="Arial" w:hAnsi="Arial" w:cs="Arial"/>
                <w:b/>
              </w:rPr>
              <w:lastRenderedPageBreak/>
              <w:t>Medical Knowledge 2: Testing</w:t>
            </w:r>
          </w:p>
          <w:p w14:paraId="222CB993" w14:textId="3A998D03" w:rsidR="00670C75" w:rsidRPr="00784997" w:rsidRDefault="002A50D3" w:rsidP="009C52A1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784997">
              <w:rPr>
                <w:rFonts w:ascii="Arial" w:eastAsia="Arial" w:hAnsi="Arial" w:cs="Arial"/>
                <w:b/>
              </w:rPr>
              <w:t>Overall Intent:</w:t>
            </w:r>
            <w:r w:rsidRPr="00784997">
              <w:rPr>
                <w:rFonts w:ascii="Arial" w:eastAsia="Arial" w:hAnsi="Arial" w:cs="Arial"/>
              </w:rPr>
              <w:t xml:space="preserve"> To understand how to critically evaluate test methodologies and </w:t>
            </w:r>
            <w:r w:rsidR="009C52A1">
              <w:rPr>
                <w:rFonts w:ascii="Arial" w:eastAsia="Arial" w:hAnsi="Arial" w:cs="Arial"/>
              </w:rPr>
              <w:t xml:space="preserve">the </w:t>
            </w:r>
            <w:r w:rsidRPr="00784997">
              <w:rPr>
                <w:rFonts w:ascii="Arial" w:eastAsia="Arial" w:hAnsi="Arial" w:cs="Arial"/>
              </w:rPr>
              <w:t>steps needed to design, assess, and validate a new laboratory test</w:t>
            </w:r>
          </w:p>
        </w:tc>
      </w:tr>
      <w:tr w:rsidR="00670C75" w:rsidRPr="00784997" w14:paraId="61B80C0D" w14:textId="77777777">
        <w:tc>
          <w:tcPr>
            <w:tcW w:w="4950" w:type="dxa"/>
            <w:shd w:val="clear" w:color="auto" w:fill="FAC090"/>
          </w:tcPr>
          <w:p w14:paraId="7ECFAB45" w14:textId="77777777" w:rsidR="00670C75" w:rsidRPr="00784997" w:rsidRDefault="002A50D3">
            <w:pPr>
              <w:jc w:val="center"/>
              <w:rPr>
                <w:rFonts w:ascii="Arial" w:eastAsia="Arial" w:hAnsi="Arial" w:cs="Arial"/>
                <w:b/>
              </w:rPr>
            </w:pPr>
            <w:r w:rsidRPr="00784997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7FEA7C86" w14:textId="77777777" w:rsidR="00670C75" w:rsidRPr="00784997" w:rsidRDefault="002A50D3">
            <w:pPr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784997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670C75" w:rsidRPr="00784997" w14:paraId="456F6CA9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6F20EED" w14:textId="77777777" w:rsidR="00AD53E5" w:rsidRPr="00AD53E5" w:rsidRDefault="002A50D3" w:rsidP="00AD53E5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1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AD53E5" w:rsidRPr="00AD53E5">
              <w:rPr>
                <w:rFonts w:ascii="Arial" w:eastAsia="Arial" w:hAnsi="Arial" w:cs="Arial"/>
                <w:i/>
              </w:rPr>
              <w:t xml:space="preserve">Defines the basic components of a test validation and </w:t>
            </w:r>
            <w:proofErr w:type="gramStart"/>
            <w:r w:rsidR="00AD53E5" w:rsidRPr="00AD53E5">
              <w:rPr>
                <w:rFonts w:ascii="Arial" w:eastAsia="Arial" w:hAnsi="Arial" w:cs="Arial"/>
                <w:i/>
              </w:rPr>
              <w:t>verification</w:t>
            </w:r>
            <w:proofErr w:type="gramEnd"/>
          </w:p>
          <w:p w14:paraId="02EDFBA2" w14:textId="77777777" w:rsidR="00AD53E5" w:rsidRPr="00AD53E5" w:rsidRDefault="00AD53E5" w:rsidP="00AD53E5">
            <w:pPr>
              <w:rPr>
                <w:rFonts w:ascii="Arial" w:eastAsia="Arial" w:hAnsi="Arial" w:cs="Arial"/>
                <w:i/>
              </w:rPr>
            </w:pPr>
          </w:p>
          <w:p w14:paraId="2423C18A" w14:textId="7EDB2042" w:rsidR="00670C75" w:rsidRPr="00784997" w:rsidRDefault="00AD53E5" w:rsidP="00AD53E5">
            <w:pPr>
              <w:rPr>
                <w:rFonts w:ascii="Arial" w:eastAsia="Arial" w:hAnsi="Arial" w:cs="Arial"/>
              </w:rPr>
            </w:pPr>
            <w:r w:rsidRPr="00AD53E5">
              <w:rPr>
                <w:rFonts w:ascii="Arial" w:eastAsia="Arial" w:hAnsi="Arial" w:cs="Arial"/>
                <w:i/>
              </w:rPr>
              <w:t xml:space="preserve">Describes various methodologies used in a clinical biochemical </w:t>
            </w:r>
            <w:proofErr w:type="gramStart"/>
            <w:r w:rsidRPr="00AD53E5">
              <w:rPr>
                <w:rFonts w:ascii="Arial" w:eastAsia="Arial" w:hAnsi="Arial" w:cs="Arial"/>
                <w:i/>
              </w:rPr>
              <w:t>genetics</w:t>
            </w:r>
            <w:proofErr w:type="gramEnd"/>
            <w:r w:rsidRPr="00AD53E5">
              <w:rPr>
                <w:rFonts w:ascii="Arial" w:eastAsia="Arial" w:hAnsi="Arial" w:cs="Arial"/>
                <w:i/>
              </w:rPr>
              <w:t xml:space="preserve"> laboratory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AC484D5" w14:textId="6E5E9F01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Defines sensitivity, specificity, positive/negative predictiv</w:t>
            </w:r>
            <w:r w:rsidR="00251B44">
              <w:rPr>
                <w:rFonts w:ascii="Arial" w:eastAsia="Arial" w:hAnsi="Arial" w:cs="Arial"/>
              </w:rPr>
              <w:t xml:space="preserve">e values, and </w:t>
            </w:r>
            <w:proofErr w:type="gramStart"/>
            <w:r w:rsidR="00251B44">
              <w:rPr>
                <w:rFonts w:ascii="Arial" w:eastAsia="Arial" w:hAnsi="Arial" w:cs="Arial"/>
              </w:rPr>
              <w:t>reproducibility</w:t>
            </w:r>
            <w:proofErr w:type="gramEnd"/>
          </w:p>
          <w:p w14:paraId="30288D9C" w14:textId="77777777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1ECD7649" w14:textId="77777777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615643AF" w14:textId="3E2FBAD7" w:rsidR="00670C75" w:rsidRPr="00784997" w:rsidRDefault="002A50D3" w:rsidP="00251B4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Describes the basi</w:t>
            </w:r>
            <w:r w:rsidR="00251B44">
              <w:rPr>
                <w:rFonts w:ascii="Arial" w:eastAsia="Arial" w:hAnsi="Arial" w:cs="Arial"/>
              </w:rPr>
              <w:t>c principles of chromatography</w:t>
            </w:r>
          </w:p>
        </w:tc>
      </w:tr>
      <w:tr w:rsidR="00670C75" w:rsidRPr="00784997" w14:paraId="1C795CAE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43D40CA" w14:textId="77777777" w:rsidR="00AD53E5" w:rsidRPr="00AD53E5" w:rsidRDefault="002A50D3" w:rsidP="00AD53E5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2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AD53E5" w:rsidRPr="00AD53E5">
              <w:rPr>
                <w:rFonts w:ascii="Arial" w:eastAsia="Arial" w:hAnsi="Arial" w:cs="Arial"/>
                <w:i/>
              </w:rPr>
              <w:t xml:space="preserve">Describes methods and data used in establishing test performance characteristics for validation and </w:t>
            </w:r>
            <w:proofErr w:type="gramStart"/>
            <w:r w:rsidR="00AD53E5" w:rsidRPr="00AD53E5">
              <w:rPr>
                <w:rFonts w:ascii="Arial" w:eastAsia="Arial" w:hAnsi="Arial" w:cs="Arial"/>
                <w:i/>
              </w:rPr>
              <w:t>verification</w:t>
            </w:r>
            <w:proofErr w:type="gramEnd"/>
          </w:p>
          <w:p w14:paraId="4CEB6BBC" w14:textId="77777777" w:rsidR="00AD53E5" w:rsidRPr="00AD53E5" w:rsidRDefault="00AD53E5" w:rsidP="00AD53E5">
            <w:pPr>
              <w:rPr>
                <w:rFonts w:ascii="Arial" w:eastAsia="Arial" w:hAnsi="Arial" w:cs="Arial"/>
                <w:i/>
              </w:rPr>
            </w:pPr>
          </w:p>
          <w:p w14:paraId="4CCC85C1" w14:textId="7E90E9C7" w:rsidR="00670C75" w:rsidRPr="00784997" w:rsidRDefault="00AD53E5" w:rsidP="00AD53E5">
            <w:pPr>
              <w:rPr>
                <w:rFonts w:ascii="Arial" w:eastAsia="Arial" w:hAnsi="Arial" w:cs="Arial"/>
              </w:rPr>
            </w:pPr>
            <w:r w:rsidRPr="00AD53E5">
              <w:rPr>
                <w:rFonts w:ascii="Arial" w:eastAsia="Arial" w:hAnsi="Arial" w:cs="Arial"/>
                <w:i/>
              </w:rPr>
              <w:t>Describes the strengths and limitations of a biochemical laboratory test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D341275" w14:textId="481F9DE0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Identifies the need for appropriate known normal and abnormal specimens for determining the test </w:t>
            </w:r>
            <w:r w:rsidR="00251B44">
              <w:rPr>
                <w:rFonts w:ascii="Arial" w:eastAsia="Arial" w:hAnsi="Arial" w:cs="Arial"/>
              </w:rPr>
              <w:t xml:space="preserve">reference range or </w:t>
            </w:r>
            <w:proofErr w:type="gramStart"/>
            <w:r w:rsidR="00251B44">
              <w:rPr>
                <w:rFonts w:ascii="Arial" w:eastAsia="Arial" w:hAnsi="Arial" w:cs="Arial"/>
              </w:rPr>
              <w:t>precision</w:t>
            </w:r>
            <w:proofErr w:type="gramEnd"/>
          </w:p>
          <w:p w14:paraId="31B4E813" w14:textId="77777777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0437E504" w14:textId="77777777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7D50B695" w14:textId="7FF8770F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Explains why acylcarnitine profiling is highly sensitive to elevations, but cannot distinguish between isomers</w:t>
            </w:r>
          </w:p>
        </w:tc>
      </w:tr>
      <w:tr w:rsidR="00670C75" w:rsidRPr="00784997" w14:paraId="7F7CD7F7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E7EC724" w14:textId="77777777" w:rsidR="00AD53E5" w:rsidRPr="00AD53E5" w:rsidRDefault="002A50D3" w:rsidP="00AD53E5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3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AD53E5" w:rsidRPr="00AD53E5">
              <w:rPr>
                <w:rFonts w:ascii="Arial" w:eastAsia="Arial" w:hAnsi="Arial" w:cs="Arial"/>
                <w:i/>
              </w:rPr>
              <w:t xml:space="preserve">Determines test performance characteristics, with </w:t>
            </w:r>
            <w:proofErr w:type="gramStart"/>
            <w:r w:rsidR="00AD53E5" w:rsidRPr="00AD53E5">
              <w:rPr>
                <w:rFonts w:ascii="Arial" w:eastAsia="Arial" w:hAnsi="Arial" w:cs="Arial"/>
                <w:i/>
              </w:rPr>
              <w:t>assistance</w:t>
            </w:r>
            <w:proofErr w:type="gramEnd"/>
          </w:p>
          <w:p w14:paraId="68F593FD" w14:textId="77777777" w:rsidR="00AD53E5" w:rsidRPr="00AD53E5" w:rsidRDefault="00AD53E5" w:rsidP="00AD53E5">
            <w:pPr>
              <w:rPr>
                <w:rFonts w:ascii="Arial" w:eastAsia="Arial" w:hAnsi="Arial" w:cs="Arial"/>
                <w:i/>
              </w:rPr>
            </w:pPr>
          </w:p>
          <w:p w14:paraId="21542898" w14:textId="303B4E6B" w:rsidR="00670C75" w:rsidRPr="00784997" w:rsidRDefault="00AD53E5" w:rsidP="00AD53E5">
            <w:pPr>
              <w:rPr>
                <w:rFonts w:ascii="Arial" w:eastAsia="Arial" w:hAnsi="Arial" w:cs="Arial"/>
              </w:rPr>
            </w:pPr>
            <w:r w:rsidRPr="00AD53E5">
              <w:rPr>
                <w:rFonts w:ascii="Arial" w:eastAsia="Arial" w:hAnsi="Arial" w:cs="Arial"/>
                <w:i/>
              </w:rPr>
              <w:t>Determines the optimal technologies and platforms for biochemical tests, with assistance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4A6179A" w14:textId="6C978AD3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Calculates sensitivity, specificity, positive/negative predicti</w:t>
            </w:r>
            <w:r w:rsidR="00251B44">
              <w:rPr>
                <w:rFonts w:ascii="Arial" w:eastAsia="Arial" w:hAnsi="Arial" w:cs="Arial"/>
              </w:rPr>
              <w:t xml:space="preserve">ve value, and </w:t>
            </w:r>
            <w:proofErr w:type="gramStart"/>
            <w:r w:rsidR="00251B44">
              <w:rPr>
                <w:rFonts w:ascii="Arial" w:eastAsia="Arial" w:hAnsi="Arial" w:cs="Arial"/>
              </w:rPr>
              <w:t>reproducibility</w:t>
            </w:r>
            <w:proofErr w:type="gramEnd"/>
          </w:p>
          <w:p w14:paraId="62E43441" w14:textId="5C36921C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34901F3A" w14:textId="77777777" w:rsidR="00006EFF" w:rsidRPr="00784997" w:rsidRDefault="00006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3867C1A6" w14:textId="79FC6EBC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Identifies that a chromatography step is needed to differentiate between leucine, isoleucine, and </w:t>
            </w:r>
            <w:proofErr w:type="spellStart"/>
            <w:r w:rsidRPr="00784997">
              <w:rPr>
                <w:rFonts w:ascii="Arial" w:eastAsia="Arial" w:hAnsi="Arial" w:cs="Arial"/>
              </w:rPr>
              <w:t>alloisoleucine</w:t>
            </w:r>
            <w:proofErr w:type="spellEnd"/>
            <w:r w:rsidRPr="00784997">
              <w:rPr>
                <w:rFonts w:ascii="Arial" w:eastAsia="Arial" w:hAnsi="Arial" w:cs="Arial"/>
              </w:rPr>
              <w:t xml:space="preserve"> prior to detection and quantific</w:t>
            </w:r>
            <w:r w:rsidR="00251B44">
              <w:rPr>
                <w:rFonts w:ascii="Arial" w:eastAsia="Arial" w:hAnsi="Arial" w:cs="Arial"/>
              </w:rPr>
              <w:t>ation by mass spectrometry</w:t>
            </w:r>
          </w:p>
        </w:tc>
      </w:tr>
      <w:tr w:rsidR="00670C75" w:rsidRPr="00784997" w14:paraId="076B2D89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40D5281" w14:textId="77777777" w:rsidR="00AD53E5" w:rsidRPr="00AD53E5" w:rsidRDefault="002A50D3" w:rsidP="00AD53E5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4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AD53E5" w:rsidRPr="00AD53E5">
              <w:rPr>
                <w:rFonts w:ascii="Arial" w:eastAsia="Arial" w:hAnsi="Arial" w:cs="Arial"/>
                <w:i/>
              </w:rPr>
              <w:t xml:space="preserve">Independently calculates test performance </w:t>
            </w:r>
            <w:proofErr w:type="gramStart"/>
            <w:r w:rsidR="00AD53E5" w:rsidRPr="00AD53E5">
              <w:rPr>
                <w:rFonts w:ascii="Arial" w:eastAsia="Arial" w:hAnsi="Arial" w:cs="Arial"/>
                <w:i/>
              </w:rPr>
              <w:t>characteristics</w:t>
            </w:r>
            <w:proofErr w:type="gramEnd"/>
          </w:p>
          <w:p w14:paraId="1E22F93B" w14:textId="77777777" w:rsidR="00AD53E5" w:rsidRPr="00AD53E5" w:rsidRDefault="00AD53E5" w:rsidP="00AD53E5">
            <w:pPr>
              <w:rPr>
                <w:rFonts w:ascii="Arial" w:eastAsia="Arial" w:hAnsi="Arial" w:cs="Arial"/>
                <w:i/>
              </w:rPr>
            </w:pPr>
          </w:p>
          <w:p w14:paraId="0F7BA981" w14:textId="671F9B6F" w:rsidR="00670C75" w:rsidRPr="00784997" w:rsidRDefault="00AD53E5" w:rsidP="00AD53E5">
            <w:pPr>
              <w:rPr>
                <w:rFonts w:ascii="Arial" w:eastAsia="Arial" w:hAnsi="Arial" w:cs="Arial"/>
              </w:rPr>
            </w:pPr>
            <w:r w:rsidRPr="00AD53E5">
              <w:rPr>
                <w:rFonts w:ascii="Arial" w:eastAsia="Arial" w:hAnsi="Arial" w:cs="Arial"/>
                <w:i/>
              </w:rPr>
              <w:t>Independently determines the optimal technologies and platforms for biochemical tests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62261BA" w14:textId="64311EE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Calculates sensitivity, specificity, positive/negative predicti</w:t>
            </w:r>
            <w:r w:rsidR="00251B44">
              <w:rPr>
                <w:rFonts w:ascii="Arial" w:eastAsia="Arial" w:hAnsi="Arial" w:cs="Arial"/>
              </w:rPr>
              <w:t xml:space="preserve">ve value and </w:t>
            </w:r>
            <w:proofErr w:type="gramStart"/>
            <w:r w:rsidR="00251B44">
              <w:rPr>
                <w:rFonts w:ascii="Arial" w:eastAsia="Arial" w:hAnsi="Arial" w:cs="Arial"/>
              </w:rPr>
              <w:t>reproducibility</w:t>
            </w:r>
            <w:proofErr w:type="gramEnd"/>
          </w:p>
          <w:p w14:paraId="400BE853" w14:textId="42479077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4E7DF6FA" w14:textId="77777777" w:rsidR="009826EF" w:rsidRPr="00784997" w:rsidRDefault="0098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5DC5C6DE" w14:textId="4B7B6074" w:rsidR="00670C75" w:rsidRPr="00784997" w:rsidRDefault="002A50D3" w:rsidP="00251B4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Selects a column for chromatography to differentiate between leucine, isoleucine, and </w:t>
            </w:r>
            <w:proofErr w:type="spellStart"/>
            <w:r w:rsidRPr="00784997">
              <w:rPr>
                <w:rFonts w:ascii="Arial" w:eastAsia="Arial" w:hAnsi="Arial" w:cs="Arial"/>
              </w:rPr>
              <w:t>alloisoleucine</w:t>
            </w:r>
            <w:proofErr w:type="spellEnd"/>
            <w:r w:rsidRPr="00784997">
              <w:rPr>
                <w:rFonts w:ascii="Arial" w:eastAsia="Arial" w:hAnsi="Arial" w:cs="Arial"/>
              </w:rPr>
              <w:t xml:space="preserve"> prior to detection and quantification by mass spectrometry</w:t>
            </w:r>
          </w:p>
        </w:tc>
      </w:tr>
      <w:tr w:rsidR="00670C75" w:rsidRPr="00784997" w14:paraId="63BA0B0E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8D95888" w14:textId="77777777" w:rsidR="00AD53E5" w:rsidRPr="00AD53E5" w:rsidRDefault="002A50D3" w:rsidP="00AD53E5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5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AD53E5" w:rsidRPr="00AD53E5">
              <w:rPr>
                <w:rFonts w:ascii="Arial" w:eastAsia="Arial" w:hAnsi="Arial" w:cs="Arial"/>
                <w:i/>
              </w:rPr>
              <w:t xml:space="preserve">Designs a test validation/verification and establishes QC </w:t>
            </w:r>
            <w:proofErr w:type="gramStart"/>
            <w:r w:rsidR="00AD53E5" w:rsidRPr="00AD53E5">
              <w:rPr>
                <w:rFonts w:ascii="Arial" w:eastAsia="Arial" w:hAnsi="Arial" w:cs="Arial"/>
                <w:i/>
              </w:rPr>
              <w:t>metrics</w:t>
            </w:r>
            <w:proofErr w:type="gramEnd"/>
          </w:p>
          <w:p w14:paraId="75265662" w14:textId="77777777" w:rsidR="00AD53E5" w:rsidRPr="00AD53E5" w:rsidRDefault="00AD53E5" w:rsidP="00AD53E5">
            <w:pPr>
              <w:rPr>
                <w:rFonts w:ascii="Arial" w:eastAsia="Arial" w:hAnsi="Arial" w:cs="Arial"/>
                <w:i/>
              </w:rPr>
            </w:pPr>
          </w:p>
          <w:p w14:paraId="5ACCECE7" w14:textId="77777777" w:rsidR="00AD53E5" w:rsidRPr="00AD53E5" w:rsidRDefault="00AD53E5" w:rsidP="00AD53E5">
            <w:pPr>
              <w:rPr>
                <w:rFonts w:ascii="Arial" w:eastAsia="Arial" w:hAnsi="Arial" w:cs="Arial"/>
                <w:i/>
              </w:rPr>
            </w:pPr>
          </w:p>
          <w:p w14:paraId="02A94B24" w14:textId="77777777" w:rsidR="00AD53E5" w:rsidRPr="00AD53E5" w:rsidRDefault="00AD53E5" w:rsidP="00AD53E5">
            <w:pPr>
              <w:rPr>
                <w:rFonts w:ascii="Arial" w:eastAsia="Arial" w:hAnsi="Arial" w:cs="Arial"/>
                <w:i/>
              </w:rPr>
            </w:pPr>
          </w:p>
          <w:p w14:paraId="4AC19278" w14:textId="33B442CD" w:rsidR="00670C75" w:rsidRPr="00784997" w:rsidRDefault="00AD53E5" w:rsidP="00AD53E5">
            <w:pPr>
              <w:rPr>
                <w:rFonts w:ascii="Arial" w:eastAsia="Arial" w:hAnsi="Arial" w:cs="Arial"/>
              </w:rPr>
            </w:pPr>
            <w:r w:rsidRPr="00AD53E5">
              <w:rPr>
                <w:rFonts w:ascii="Arial" w:eastAsia="Arial" w:hAnsi="Arial" w:cs="Arial"/>
                <w:i/>
              </w:rPr>
              <w:t>Independently designs a new test for a genetic condition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7F1CD491" w14:textId="5730287E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Designs and validates a tandem mass </w:t>
            </w:r>
            <w:r w:rsidR="00710616" w:rsidRPr="00784997">
              <w:rPr>
                <w:rFonts w:ascii="Arial" w:eastAsia="Arial" w:hAnsi="Arial" w:cs="Arial"/>
              </w:rPr>
              <w:t>spectrometry-based</w:t>
            </w:r>
            <w:r w:rsidRPr="00784997">
              <w:rPr>
                <w:rFonts w:ascii="Arial" w:eastAsia="Arial" w:hAnsi="Arial" w:cs="Arial"/>
              </w:rPr>
              <w:t xml:space="preserve"> me</w:t>
            </w:r>
            <w:r w:rsidR="00251B44">
              <w:rPr>
                <w:rFonts w:ascii="Arial" w:eastAsia="Arial" w:hAnsi="Arial" w:cs="Arial"/>
              </w:rPr>
              <w:t xml:space="preserve">thod for </w:t>
            </w:r>
            <w:proofErr w:type="gramStart"/>
            <w:r w:rsidR="00251B44">
              <w:rPr>
                <w:rFonts w:ascii="Arial" w:eastAsia="Arial" w:hAnsi="Arial" w:cs="Arial"/>
              </w:rPr>
              <w:t>mucopolysaccharides</w:t>
            </w:r>
            <w:proofErr w:type="gramEnd"/>
          </w:p>
          <w:p w14:paraId="1013A9C0" w14:textId="6D8E4841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Designs a test validation strategy for plasma to be an acceptable specimen for a laboratory test that is currently only be</w:t>
            </w:r>
            <w:r w:rsidR="00251B44">
              <w:rPr>
                <w:rFonts w:ascii="Arial" w:eastAsia="Arial" w:hAnsi="Arial" w:cs="Arial"/>
              </w:rPr>
              <w:t xml:space="preserve">ing performed on </w:t>
            </w:r>
            <w:proofErr w:type="gramStart"/>
            <w:r w:rsidR="00251B44">
              <w:rPr>
                <w:rFonts w:ascii="Arial" w:eastAsia="Arial" w:hAnsi="Arial" w:cs="Arial"/>
              </w:rPr>
              <w:t>fibroblasts</w:t>
            </w:r>
            <w:proofErr w:type="gramEnd"/>
          </w:p>
          <w:p w14:paraId="5E92C33C" w14:textId="53C9B5DA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rFonts w:ascii="Arial" w:eastAsia="Arial" w:hAnsi="Arial" w:cs="Arial"/>
              </w:rPr>
            </w:pPr>
          </w:p>
          <w:p w14:paraId="4CFEBD89" w14:textId="5EBAED0E" w:rsidR="00670C75" w:rsidRPr="00784997" w:rsidRDefault="002A50D3" w:rsidP="00251B4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Designs a test to anal</w:t>
            </w:r>
            <w:r w:rsidR="00251B44">
              <w:rPr>
                <w:rFonts w:ascii="Arial" w:eastAsia="Arial" w:hAnsi="Arial" w:cs="Arial"/>
              </w:rPr>
              <w:t>yze a newly developed biomarker</w:t>
            </w:r>
          </w:p>
        </w:tc>
      </w:tr>
      <w:tr w:rsidR="00670C75" w:rsidRPr="00784997" w14:paraId="431652C2" w14:textId="77777777">
        <w:tc>
          <w:tcPr>
            <w:tcW w:w="4950" w:type="dxa"/>
            <w:shd w:val="clear" w:color="auto" w:fill="FFD965"/>
          </w:tcPr>
          <w:p w14:paraId="73471391" w14:textId="77777777" w:rsidR="00670C75" w:rsidRPr="00784997" w:rsidRDefault="002A50D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08C688B5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Direct observation</w:t>
            </w:r>
          </w:p>
          <w:p w14:paraId="437731F0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In-training exam and/or in-house exam</w:t>
            </w:r>
          </w:p>
          <w:p w14:paraId="4EC3A824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Portfolio</w:t>
            </w:r>
          </w:p>
        </w:tc>
      </w:tr>
      <w:tr w:rsidR="00670C75" w:rsidRPr="00784997" w14:paraId="0DCEB63B" w14:textId="77777777">
        <w:tc>
          <w:tcPr>
            <w:tcW w:w="4950" w:type="dxa"/>
            <w:shd w:val="clear" w:color="auto" w:fill="8DB3E2"/>
          </w:tcPr>
          <w:p w14:paraId="4A71A29C" w14:textId="77777777" w:rsidR="00670C75" w:rsidRPr="00784997" w:rsidRDefault="002A50D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0478151D" w14:textId="77777777" w:rsidR="00670C75" w:rsidRPr="00784997" w:rsidRDefault="00670C7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670C75" w:rsidRPr="00784997" w14:paraId="5B1BB089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4E31ADDB" w14:textId="77777777" w:rsidR="00670C75" w:rsidRPr="00784997" w:rsidRDefault="002A50D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lastRenderedPageBreak/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65847D99" w14:textId="01A9A23E" w:rsidR="00670C75" w:rsidRDefault="00796D07" w:rsidP="00796D0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ACMG. </w:t>
            </w:r>
            <w:r w:rsidR="002A50D3" w:rsidRPr="00784997">
              <w:rPr>
                <w:rFonts w:ascii="Arial" w:eastAsia="Arial" w:hAnsi="Arial" w:cs="Arial"/>
              </w:rPr>
              <w:t>Tec</w:t>
            </w:r>
            <w:r>
              <w:rPr>
                <w:rFonts w:ascii="Arial" w:eastAsia="Arial" w:hAnsi="Arial" w:cs="Arial"/>
              </w:rPr>
              <w:t xml:space="preserve">hnical Standards and Guidelines. </w:t>
            </w:r>
            <w:hyperlink r:id="rId33" w:history="1">
              <w:r w:rsidRPr="001E6453">
                <w:rPr>
                  <w:rStyle w:val="Hyperlink"/>
                  <w:rFonts w:ascii="Arial" w:eastAsia="Arial" w:hAnsi="Arial" w:cs="Arial"/>
                </w:rPr>
                <w:t>https://www.acmg.net/ACMG/Medical-Genetics-Practice-Resources/Technical_Standards_and_Guidelines.aspx</w:t>
              </w:r>
            </w:hyperlink>
            <w:r>
              <w:rPr>
                <w:rFonts w:ascii="Arial" w:eastAsia="Arial" w:hAnsi="Arial" w:cs="Arial"/>
              </w:rPr>
              <w:t>. Accessed 2019.</w:t>
            </w:r>
          </w:p>
          <w:p w14:paraId="4D5B6A22" w14:textId="325ACCCC" w:rsidR="00710616" w:rsidRDefault="00710616" w:rsidP="00796D0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ACMG. Laboratory standards and guidelines: clinical biochemical genetics. </w:t>
            </w:r>
            <w:hyperlink r:id="rId34" w:history="1">
              <w:r w:rsidRPr="00B25521">
                <w:rPr>
                  <w:rStyle w:val="Hyperlink"/>
                  <w:rFonts w:ascii="Arial" w:hAnsi="Arial" w:cs="Arial"/>
                </w:rPr>
                <w:t>https://www.acmg.net/PDFLibrary/Standards-Guidelines-Clinical-Biochemical-Genetics.pdf 2019</w:t>
              </w:r>
            </w:hyperlink>
            <w:r>
              <w:rPr>
                <w:rFonts w:ascii="Arial" w:hAnsi="Arial" w:cs="Arial"/>
              </w:rPr>
              <w:t>.</w:t>
            </w:r>
          </w:p>
          <w:p w14:paraId="10EC7A47" w14:textId="63C1D5C0" w:rsidR="00394B85" w:rsidRPr="00784997" w:rsidRDefault="00710616" w:rsidP="0071061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CDC. Morbidity and Mortality Weekly Report. Good laboratory practices for biochemical genetic testing and newborn screening for inherited metabolic disorders. </w:t>
            </w:r>
            <w:hyperlink r:id="rId35" w:history="1">
              <w:r w:rsidRPr="00710616">
                <w:rPr>
                  <w:rStyle w:val="Hyperlink"/>
                  <w:rFonts w:ascii="Arial" w:hAnsi="Arial" w:cs="Arial"/>
                </w:rPr>
                <w:t>https://www.cdc.gov/mmwr/pdf/rr/rr6102.pdf</w:t>
              </w:r>
            </w:hyperlink>
            <w:r>
              <w:rPr>
                <w:rFonts w:ascii="Arial" w:hAnsi="Arial" w:cs="Arial"/>
              </w:rPr>
              <w:t xml:space="preserve"> 2019.</w:t>
            </w:r>
          </w:p>
        </w:tc>
      </w:tr>
    </w:tbl>
    <w:p w14:paraId="50506131" w14:textId="77777777" w:rsidR="00670C75" w:rsidRDefault="00670C75">
      <w:pPr>
        <w:rPr>
          <w:rFonts w:ascii="Arial" w:eastAsia="Arial" w:hAnsi="Arial" w:cs="Arial"/>
        </w:rPr>
      </w:pPr>
    </w:p>
    <w:p w14:paraId="36AD8472" w14:textId="3899329B" w:rsidR="00670C75" w:rsidRDefault="002A50D3">
      <w:r>
        <w:br w:type="page"/>
      </w:r>
    </w:p>
    <w:p w14:paraId="68373FA5" w14:textId="77777777" w:rsidR="00763024" w:rsidRDefault="00763024" w:rsidP="00763024">
      <w:pPr>
        <w:spacing w:after="0"/>
        <w:rPr>
          <w:rFonts w:ascii="Arial" w:eastAsia="Arial" w:hAnsi="Arial" w:cs="Arial"/>
        </w:rPr>
      </w:pPr>
    </w:p>
    <w:tbl>
      <w:tblPr>
        <w:tblStyle w:val="a6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670C75" w:rsidRPr="00784997" w14:paraId="06EBAFD0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39BED59E" w14:textId="77777777" w:rsidR="00670C75" w:rsidRPr="00784997" w:rsidRDefault="002A50D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784997">
              <w:rPr>
                <w:rFonts w:ascii="Arial" w:eastAsia="Arial" w:hAnsi="Arial" w:cs="Arial"/>
                <w:b/>
              </w:rPr>
              <w:t>Systems-based Practice 1: Patient Safety and Quality Improvement (QI)</w:t>
            </w:r>
          </w:p>
          <w:p w14:paraId="6915DDD2" w14:textId="77777777" w:rsidR="00670C75" w:rsidRPr="00784997" w:rsidRDefault="002A50D3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784997">
              <w:rPr>
                <w:rFonts w:ascii="Arial" w:eastAsia="Arial" w:hAnsi="Arial" w:cs="Arial"/>
                <w:b/>
              </w:rPr>
              <w:t>Overall Intent:</w:t>
            </w:r>
            <w:r w:rsidRPr="00784997">
              <w:rPr>
                <w:rFonts w:ascii="Arial" w:eastAsia="Arial" w:hAnsi="Arial" w:cs="Arial"/>
              </w:rPr>
              <w:t xml:space="preserve"> To engage in the analysis and management of patient safety events, including relevant communication with patients, families, and health care professionals/clients; to conduct a QI project</w:t>
            </w:r>
          </w:p>
        </w:tc>
      </w:tr>
      <w:tr w:rsidR="00670C75" w:rsidRPr="00784997" w14:paraId="00728336" w14:textId="77777777">
        <w:tc>
          <w:tcPr>
            <w:tcW w:w="4950" w:type="dxa"/>
            <w:shd w:val="clear" w:color="auto" w:fill="FAC090"/>
          </w:tcPr>
          <w:p w14:paraId="1AC46EF8" w14:textId="77777777" w:rsidR="00670C75" w:rsidRPr="00784997" w:rsidRDefault="002A50D3">
            <w:pPr>
              <w:jc w:val="center"/>
              <w:rPr>
                <w:rFonts w:ascii="Arial" w:eastAsia="Arial" w:hAnsi="Arial" w:cs="Arial"/>
                <w:b/>
              </w:rPr>
            </w:pPr>
            <w:r w:rsidRPr="00784997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7CE1E09B" w14:textId="77777777" w:rsidR="00670C75" w:rsidRPr="00784997" w:rsidRDefault="002A50D3">
            <w:pPr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784997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670C75" w:rsidRPr="00784997" w14:paraId="4DE31F16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4443D80" w14:textId="77777777" w:rsidR="00AD53E5" w:rsidRPr="00AD53E5" w:rsidRDefault="002A50D3" w:rsidP="00AD53E5">
            <w:pPr>
              <w:rPr>
                <w:rFonts w:ascii="Arial" w:eastAsia="Arial" w:hAnsi="Arial" w:cs="Arial"/>
                <w:i/>
                <w:color w:val="000000"/>
              </w:rPr>
            </w:pPr>
            <w:r w:rsidRPr="00784997">
              <w:rPr>
                <w:rFonts w:ascii="Arial" w:eastAsia="Arial" w:hAnsi="Arial" w:cs="Arial"/>
                <w:b/>
              </w:rPr>
              <w:t>Level 1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AD53E5" w:rsidRPr="00AD53E5">
              <w:rPr>
                <w:rFonts w:ascii="Arial" w:eastAsia="Arial" w:hAnsi="Arial" w:cs="Arial"/>
                <w:i/>
                <w:color w:val="000000"/>
              </w:rPr>
              <w:t xml:space="preserve">Describes common patient safety </w:t>
            </w:r>
            <w:proofErr w:type="gramStart"/>
            <w:r w:rsidR="00AD53E5" w:rsidRPr="00AD53E5">
              <w:rPr>
                <w:rFonts w:ascii="Arial" w:eastAsia="Arial" w:hAnsi="Arial" w:cs="Arial"/>
                <w:i/>
                <w:color w:val="000000"/>
              </w:rPr>
              <w:t>events</w:t>
            </w:r>
            <w:proofErr w:type="gramEnd"/>
          </w:p>
          <w:p w14:paraId="0311A09C" w14:textId="77777777" w:rsidR="00AD53E5" w:rsidRPr="00AD53E5" w:rsidRDefault="00AD53E5" w:rsidP="00AD53E5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564B2250" w14:textId="77777777" w:rsidR="00AD53E5" w:rsidRPr="00AD53E5" w:rsidRDefault="00AD53E5" w:rsidP="00AD53E5">
            <w:pPr>
              <w:rPr>
                <w:rFonts w:ascii="Arial" w:eastAsia="Arial" w:hAnsi="Arial" w:cs="Arial"/>
                <w:i/>
                <w:color w:val="000000"/>
              </w:rPr>
            </w:pPr>
            <w:r w:rsidRPr="00AD53E5">
              <w:rPr>
                <w:rFonts w:ascii="Arial" w:eastAsia="Arial" w:hAnsi="Arial" w:cs="Arial"/>
                <w:i/>
                <w:color w:val="000000"/>
              </w:rPr>
              <w:t xml:space="preserve">Identifies that processes exist for reporting patient safety </w:t>
            </w:r>
            <w:proofErr w:type="gramStart"/>
            <w:r w:rsidRPr="00AD53E5">
              <w:rPr>
                <w:rFonts w:ascii="Arial" w:eastAsia="Arial" w:hAnsi="Arial" w:cs="Arial"/>
                <w:i/>
                <w:color w:val="000000"/>
              </w:rPr>
              <w:t>events</w:t>
            </w:r>
            <w:proofErr w:type="gramEnd"/>
          </w:p>
          <w:p w14:paraId="1B704643" w14:textId="77777777" w:rsidR="00AD53E5" w:rsidRPr="00AD53E5" w:rsidRDefault="00AD53E5" w:rsidP="00AD53E5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2CD135A7" w14:textId="388D1EB4" w:rsidR="00670C75" w:rsidRPr="00784997" w:rsidRDefault="00AD53E5" w:rsidP="00AD53E5">
            <w:pPr>
              <w:rPr>
                <w:rFonts w:ascii="Arial" w:eastAsia="Arial" w:hAnsi="Arial" w:cs="Arial"/>
                <w:i/>
                <w:color w:val="000000"/>
              </w:rPr>
            </w:pPr>
            <w:r w:rsidRPr="00AD53E5">
              <w:rPr>
                <w:rFonts w:ascii="Arial" w:eastAsia="Arial" w:hAnsi="Arial" w:cs="Arial"/>
                <w:i/>
                <w:color w:val="000000"/>
              </w:rPr>
              <w:t>Demonstrates knowledge of QI concepts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71040E06" w14:textId="62C1E71A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  <w:color w:val="000000"/>
              </w:rPr>
              <w:t xml:space="preserve">Lists patient misidentification and compromised specimens as </w:t>
            </w:r>
            <w:r w:rsidR="00251B44">
              <w:rPr>
                <w:rFonts w:ascii="Arial" w:eastAsia="Arial" w:hAnsi="Arial" w:cs="Arial"/>
                <w:color w:val="000000"/>
              </w:rPr>
              <w:t>common patient safety events</w:t>
            </w:r>
          </w:p>
          <w:p w14:paraId="439AEB86" w14:textId="77777777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1847863E" w14:textId="175BB8E7" w:rsidR="005D51E0" w:rsidRPr="00784997" w:rsidRDefault="002A50D3" w:rsidP="005D51E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  <w:color w:val="000000"/>
              </w:rPr>
              <w:t xml:space="preserve">Describes how to report, using the institutional reporting systems, that </w:t>
            </w:r>
            <w:r w:rsidRPr="00784997">
              <w:rPr>
                <w:rFonts w:ascii="Arial" w:eastAsia="Arial" w:hAnsi="Arial" w:cs="Arial"/>
              </w:rPr>
              <w:t xml:space="preserve">a patient’s sample was </w:t>
            </w:r>
            <w:proofErr w:type="gramStart"/>
            <w:r w:rsidRPr="00784997">
              <w:rPr>
                <w:rFonts w:ascii="Arial" w:eastAsia="Arial" w:hAnsi="Arial" w:cs="Arial"/>
              </w:rPr>
              <w:t>compromised</w:t>
            </w:r>
            <w:proofErr w:type="gramEnd"/>
          </w:p>
          <w:p w14:paraId="42F02E62" w14:textId="012AE6F6" w:rsidR="005D51E0" w:rsidRPr="00784997" w:rsidRDefault="005D51E0" w:rsidP="005D5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rFonts w:ascii="Arial" w:hAnsi="Arial" w:cs="Arial"/>
              </w:rPr>
            </w:pPr>
          </w:p>
          <w:p w14:paraId="50A10FAC" w14:textId="44112722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  <w:color w:val="000000"/>
              </w:rPr>
              <w:t xml:space="preserve">Describes fishbone tool, </w:t>
            </w:r>
            <w:r w:rsidR="00126F39">
              <w:rPr>
                <w:rFonts w:ascii="Arial" w:eastAsia="Arial" w:hAnsi="Arial" w:cs="Arial"/>
                <w:color w:val="000000"/>
              </w:rPr>
              <w:t>P</w:t>
            </w:r>
            <w:r w:rsidRPr="00784997">
              <w:rPr>
                <w:rFonts w:ascii="Arial" w:eastAsia="Arial" w:hAnsi="Arial" w:cs="Arial"/>
                <w:color w:val="000000"/>
              </w:rPr>
              <w:t>lan-</w:t>
            </w:r>
            <w:r w:rsidR="00126F39">
              <w:rPr>
                <w:rFonts w:ascii="Arial" w:eastAsia="Arial" w:hAnsi="Arial" w:cs="Arial"/>
                <w:color w:val="000000"/>
              </w:rPr>
              <w:t>D</w:t>
            </w:r>
            <w:r w:rsidRPr="00784997">
              <w:rPr>
                <w:rFonts w:ascii="Arial" w:eastAsia="Arial" w:hAnsi="Arial" w:cs="Arial"/>
                <w:color w:val="000000"/>
              </w:rPr>
              <w:t>o-</w:t>
            </w:r>
            <w:r w:rsidR="00126F39">
              <w:rPr>
                <w:rFonts w:ascii="Arial" w:eastAsia="Arial" w:hAnsi="Arial" w:cs="Arial"/>
                <w:color w:val="000000"/>
              </w:rPr>
              <w:t>S</w:t>
            </w:r>
            <w:r w:rsidRPr="00784997">
              <w:rPr>
                <w:rFonts w:ascii="Arial" w:eastAsia="Arial" w:hAnsi="Arial" w:cs="Arial"/>
                <w:color w:val="000000"/>
              </w:rPr>
              <w:t>tudy-</w:t>
            </w:r>
            <w:r w:rsidR="00126F39">
              <w:rPr>
                <w:rFonts w:ascii="Arial" w:eastAsia="Arial" w:hAnsi="Arial" w:cs="Arial"/>
                <w:color w:val="000000"/>
              </w:rPr>
              <w:t>A</w:t>
            </w:r>
            <w:r w:rsidRPr="00784997">
              <w:rPr>
                <w:rFonts w:ascii="Arial" w:eastAsia="Arial" w:hAnsi="Arial" w:cs="Arial"/>
                <w:color w:val="000000"/>
              </w:rPr>
              <w:t xml:space="preserve">ct (PDSA) cycle, measures of change (process, outcome), run charts, </w:t>
            </w:r>
            <w:r w:rsidR="00251B44">
              <w:rPr>
                <w:rFonts w:ascii="Arial" w:eastAsia="Arial" w:hAnsi="Arial" w:cs="Arial"/>
                <w:color w:val="000000"/>
              </w:rPr>
              <w:t>root cause analysis</w:t>
            </w:r>
          </w:p>
        </w:tc>
      </w:tr>
      <w:tr w:rsidR="00670C75" w:rsidRPr="00784997" w14:paraId="74670F0E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A5C1042" w14:textId="77777777" w:rsidR="00AD53E5" w:rsidRPr="00AD53E5" w:rsidRDefault="002A50D3" w:rsidP="00AD53E5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2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AD53E5" w:rsidRPr="00AD53E5">
              <w:rPr>
                <w:rFonts w:ascii="Arial" w:eastAsia="Arial" w:hAnsi="Arial" w:cs="Arial"/>
                <w:i/>
              </w:rPr>
              <w:t xml:space="preserve">Identifies system factors that lead to patient safety </w:t>
            </w:r>
            <w:proofErr w:type="gramStart"/>
            <w:r w:rsidR="00AD53E5" w:rsidRPr="00AD53E5">
              <w:rPr>
                <w:rFonts w:ascii="Arial" w:eastAsia="Arial" w:hAnsi="Arial" w:cs="Arial"/>
                <w:i/>
              </w:rPr>
              <w:t>events</w:t>
            </w:r>
            <w:proofErr w:type="gramEnd"/>
          </w:p>
          <w:p w14:paraId="3614E43B" w14:textId="77777777" w:rsidR="00AD53E5" w:rsidRPr="00AD53E5" w:rsidRDefault="00AD53E5" w:rsidP="00AD53E5">
            <w:pPr>
              <w:rPr>
                <w:rFonts w:ascii="Arial" w:eastAsia="Arial" w:hAnsi="Arial" w:cs="Arial"/>
                <w:i/>
              </w:rPr>
            </w:pPr>
          </w:p>
          <w:p w14:paraId="5A846B59" w14:textId="77777777" w:rsidR="00AD53E5" w:rsidRPr="00AD53E5" w:rsidRDefault="00AD53E5" w:rsidP="00AD53E5">
            <w:pPr>
              <w:rPr>
                <w:rFonts w:ascii="Arial" w:eastAsia="Arial" w:hAnsi="Arial" w:cs="Arial"/>
                <w:i/>
              </w:rPr>
            </w:pPr>
            <w:r w:rsidRPr="00AD53E5">
              <w:rPr>
                <w:rFonts w:ascii="Arial" w:eastAsia="Arial" w:hAnsi="Arial" w:cs="Arial"/>
                <w:i/>
              </w:rPr>
              <w:t xml:space="preserve">Defines the institutional process of safety reporting </w:t>
            </w:r>
            <w:proofErr w:type="gramStart"/>
            <w:r w:rsidRPr="00AD53E5">
              <w:rPr>
                <w:rFonts w:ascii="Arial" w:eastAsia="Arial" w:hAnsi="Arial" w:cs="Arial"/>
                <w:i/>
              </w:rPr>
              <w:t>systems</w:t>
            </w:r>
            <w:proofErr w:type="gramEnd"/>
            <w:r w:rsidRPr="00AD53E5">
              <w:rPr>
                <w:rFonts w:ascii="Arial" w:eastAsia="Arial" w:hAnsi="Arial" w:cs="Arial"/>
                <w:i/>
              </w:rPr>
              <w:t xml:space="preserve"> </w:t>
            </w:r>
          </w:p>
          <w:p w14:paraId="3E81312D" w14:textId="77777777" w:rsidR="00AD53E5" w:rsidRPr="00AD53E5" w:rsidRDefault="00AD53E5" w:rsidP="00AD53E5">
            <w:pPr>
              <w:rPr>
                <w:rFonts w:ascii="Arial" w:eastAsia="Arial" w:hAnsi="Arial" w:cs="Arial"/>
                <w:i/>
              </w:rPr>
            </w:pPr>
          </w:p>
          <w:p w14:paraId="56E6D528" w14:textId="7D485F90" w:rsidR="00670C75" w:rsidRPr="00784997" w:rsidRDefault="00AD53E5" w:rsidP="00AD53E5">
            <w:pPr>
              <w:rPr>
                <w:rFonts w:ascii="Arial" w:eastAsia="Arial" w:hAnsi="Arial" w:cs="Arial"/>
                <w:i/>
              </w:rPr>
            </w:pPr>
            <w:r w:rsidRPr="00AD53E5">
              <w:rPr>
                <w:rFonts w:ascii="Arial" w:eastAsia="Arial" w:hAnsi="Arial" w:cs="Arial"/>
                <w:i/>
              </w:rPr>
              <w:t>Describes laboratory QI initiatives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708C3399" w14:textId="34D134EF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Recognizes that institutional courier delays may compromise </w:t>
            </w:r>
            <w:r w:rsidR="00251B44">
              <w:rPr>
                <w:rFonts w:ascii="Arial" w:eastAsia="Arial" w:hAnsi="Arial" w:cs="Arial"/>
              </w:rPr>
              <w:t xml:space="preserve">specimen </w:t>
            </w:r>
            <w:proofErr w:type="gramStart"/>
            <w:r w:rsidR="00251B44">
              <w:rPr>
                <w:rFonts w:ascii="Arial" w:eastAsia="Arial" w:hAnsi="Arial" w:cs="Arial"/>
              </w:rPr>
              <w:t>quality</w:t>
            </w:r>
            <w:proofErr w:type="gramEnd"/>
          </w:p>
          <w:p w14:paraId="4DA47B01" w14:textId="77777777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3A0FAA1C" w14:textId="77777777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05FDB85C" w14:textId="6B545156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Using the institutional reporting system for patient safety events, reports an event that patie</w:t>
            </w:r>
            <w:r w:rsidR="00251B44">
              <w:rPr>
                <w:rFonts w:ascii="Arial" w:eastAsia="Arial" w:hAnsi="Arial" w:cs="Arial"/>
              </w:rPr>
              <w:t xml:space="preserve">nt’s sample was </w:t>
            </w:r>
            <w:proofErr w:type="gramStart"/>
            <w:r w:rsidR="00251B44">
              <w:rPr>
                <w:rFonts w:ascii="Arial" w:eastAsia="Arial" w:hAnsi="Arial" w:cs="Arial"/>
              </w:rPr>
              <w:t>compromised</w:t>
            </w:r>
            <w:proofErr w:type="gramEnd"/>
          </w:p>
          <w:p w14:paraId="71966022" w14:textId="77777777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rFonts w:ascii="Arial" w:hAnsi="Arial" w:cs="Arial"/>
              </w:rPr>
            </w:pPr>
          </w:p>
          <w:p w14:paraId="30F2F9D4" w14:textId="1CC131CD" w:rsidR="00670C75" w:rsidRPr="00784997" w:rsidRDefault="002A50D3" w:rsidP="009C52A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Examines existing processes/</w:t>
            </w:r>
            <w:r w:rsidR="009C52A1">
              <w:rPr>
                <w:rFonts w:ascii="Arial" w:eastAsia="Arial" w:hAnsi="Arial" w:cs="Arial"/>
              </w:rPr>
              <w:t>standard operating procedures</w:t>
            </w:r>
            <w:r w:rsidRPr="00784997">
              <w:rPr>
                <w:rFonts w:ascii="Arial" w:eastAsia="Arial" w:hAnsi="Arial" w:cs="Arial"/>
              </w:rPr>
              <w:t xml:space="preserve"> to identify areas that can be improved to prevent mi</w:t>
            </w:r>
            <w:r w:rsidR="00251B44">
              <w:rPr>
                <w:rFonts w:ascii="Arial" w:eastAsia="Arial" w:hAnsi="Arial" w:cs="Arial"/>
              </w:rPr>
              <w:t>shandling of patient samples</w:t>
            </w:r>
          </w:p>
        </w:tc>
      </w:tr>
      <w:tr w:rsidR="00670C75" w:rsidRPr="00784997" w14:paraId="7A4A14CB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B3EF089" w14:textId="77777777" w:rsidR="00AD53E5" w:rsidRPr="00AD53E5" w:rsidRDefault="002A50D3" w:rsidP="00AD53E5">
            <w:pPr>
              <w:rPr>
                <w:rFonts w:ascii="Arial" w:eastAsia="Arial" w:hAnsi="Arial" w:cs="Arial"/>
                <w:i/>
                <w:color w:val="000000"/>
              </w:rPr>
            </w:pPr>
            <w:r w:rsidRPr="00784997">
              <w:rPr>
                <w:rFonts w:ascii="Arial" w:eastAsia="Arial" w:hAnsi="Arial" w:cs="Arial"/>
                <w:b/>
              </w:rPr>
              <w:t>Level 3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AD53E5" w:rsidRPr="00AD53E5">
              <w:rPr>
                <w:rFonts w:ascii="Arial" w:eastAsia="Arial" w:hAnsi="Arial" w:cs="Arial"/>
                <w:i/>
                <w:color w:val="000000"/>
              </w:rPr>
              <w:t>Participates in analysis of patient safety events (simulated or actual)</w:t>
            </w:r>
          </w:p>
          <w:p w14:paraId="31A5ABDB" w14:textId="77777777" w:rsidR="00AD53E5" w:rsidRPr="00AD53E5" w:rsidRDefault="00AD53E5" w:rsidP="00AD53E5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3BBEC0F5" w14:textId="77777777" w:rsidR="00AD53E5" w:rsidRPr="00AD53E5" w:rsidRDefault="00AD53E5" w:rsidP="00AD53E5">
            <w:pPr>
              <w:rPr>
                <w:rFonts w:ascii="Arial" w:eastAsia="Arial" w:hAnsi="Arial" w:cs="Arial"/>
                <w:i/>
                <w:color w:val="000000"/>
              </w:rPr>
            </w:pPr>
            <w:r w:rsidRPr="00AD53E5">
              <w:rPr>
                <w:rFonts w:ascii="Arial" w:eastAsia="Arial" w:hAnsi="Arial" w:cs="Arial"/>
                <w:i/>
                <w:color w:val="000000"/>
              </w:rPr>
              <w:t xml:space="preserve">Given a safety-related concern, can describe the risk management process of disclosing such events to the appropriate </w:t>
            </w:r>
            <w:proofErr w:type="gramStart"/>
            <w:r w:rsidRPr="00AD53E5">
              <w:rPr>
                <w:rFonts w:ascii="Arial" w:eastAsia="Arial" w:hAnsi="Arial" w:cs="Arial"/>
                <w:i/>
                <w:color w:val="000000"/>
              </w:rPr>
              <w:t>individuals</w:t>
            </w:r>
            <w:proofErr w:type="gramEnd"/>
          </w:p>
          <w:p w14:paraId="1FFD4D06" w14:textId="77777777" w:rsidR="00AD53E5" w:rsidRPr="00AD53E5" w:rsidRDefault="00AD53E5" w:rsidP="00AD53E5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5A401138" w14:textId="5380A6BC" w:rsidR="00670C75" w:rsidRPr="00784997" w:rsidRDefault="00AD53E5" w:rsidP="00AD53E5">
            <w:pPr>
              <w:rPr>
                <w:rFonts w:ascii="Arial" w:eastAsia="Arial" w:hAnsi="Arial" w:cs="Arial"/>
                <w:i/>
                <w:color w:val="000000"/>
              </w:rPr>
            </w:pPr>
            <w:r w:rsidRPr="00AD53E5">
              <w:rPr>
                <w:rFonts w:ascii="Arial" w:eastAsia="Arial" w:hAnsi="Arial" w:cs="Arial"/>
                <w:i/>
                <w:color w:val="000000"/>
              </w:rPr>
              <w:t>Participates in laboratory QI initiatives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6E16D5B" w14:textId="477ED21D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Participates in the preparation of a laboratory non-conformance report that includ</w:t>
            </w:r>
            <w:r w:rsidR="00251B44">
              <w:rPr>
                <w:rFonts w:ascii="Arial" w:eastAsia="Arial" w:hAnsi="Arial" w:cs="Arial"/>
              </w:rPr>
              <w:t xml:space="preserve">es patients’ risk </w:t>
            </w:r>
            <w:proofErr w:type="gramStart"/>
            <w:r w:rsidR="00251B44">
              <w:rPr>
                <w:rFonts w:ascii="Arial" w:eastAsia="Arial" w:hAnsi="Arial" w:cs="Arial"/>
              </w:rPr>
              <w:t>assessment</w:t>
            </w:r>
            <w:proofErr w:type="gramEnd"/>
          </w:p>
          <w:p w14:paraId="712D17FE" w14:textId="77777777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rFonts w:ascii="Arial" w:hAnsi="Arial" w:cs="Arial"/>
              </w:rPr>
            </w:pPr>
          </w:p>
          <w:p w14:paraId="69FE669A" w14:textId="3AA04C21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Through simulation, communicates with provider/client about a misplaced sample a</w:t>
            </w:r>
            <w:r w:rsidR="00251B44">
              <w:rPr>
                <w:rFonts w:ascii="Arial" w:eastAsia="Arial" w:hAnsi="Arial" w:cs="Arial"/>
              </w:rPr>
              <w:t xml:space="preserve">nd recommends remedy </w:t>
            </w:r>
            <w:proofErr w:type="gramStart"/>
            <w:r w:rsidR="00251B44">
              <w:rPr>
                <w:rFonts w:ascii="Arial" w:eastAsia="Arial" w:hAnsi="Arial" w:cs="Arial"/>
              </w:rPr>
              <w:t>options</w:t>
            </w:r>
            <w:proofErr w:type="gramEnd"/>
          </w:p>
          <w:p w14:paraId="5FB3218C" w14:textId="77777777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761ADE82" w14:textId="77777777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7FD71B95" w14:textId="4C9CEB6F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Participates in root cause analysis of a compromised patient sample </w:t>
            </w:r>
          </w:p>
        </w:tc>
      </w:tr>
      <w:tr w:rsidR="00670C75" w:rsidRPr="00784997" w14:paraId="0EC534B6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90EC930" w14:textId="77777777" w:rsidR="00AD53E5" w:rsidRPr="00AD53E5" w:rsidRDefault="002A50D3" w:rsidP="00AD53E5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4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AD53E5" w:rsidRPr="00AD53E5">
              <w:rPr>
                <w:rFonts w:ascii="Arial" w:eastAsia="Arial" w:hAnsi="Arial" w:cs="Arial"/>
                <w:i/>
              </w:rPr>
              <w:t>Conducts analysis of patient safety events and offers error prevention strategies (simulated or actual)</w:t>
            </w:r>
          </w:p>
          <w:p w14:paraId="6748F321" w14:textId="77777777" w:rsidR="00AD53E5" w:rsidRPr="00AD53E5" w:rsidRDefault="00AD53E5" w:rsidP="00AD53E5">
            <w:pPr>
              <w:rPr>
                <w:rFonts w:ascii="Arial" w:eastAsia="Arial" w:hAnsi="Arial" w:cs="Arial"/>
                <w:i/>
              </w:rPr>
            </w:pPr>
          </w:p>
          <w:p w14:paraId="74A417C5" w14:textId="77777777" w:rsidR="00AD53E5" w:rsidRPr="00AD53E5" w:rsidRDefault="00AD53E5" w:rsidP="00AD53E5">
            <w:pPr>
              <w:rPr>
                <w:rFonts w:ascii="Arial" w:eastAsia="Arial" w:hAnsi="Arial" w:cs="Arial"/>
                <w:i/>
              </w:rPr>
            </w:pPr>
            <w:r w:rsidRPr="00AD53E5">
              <w:rPr>
                <w:rFonts w:ascii="Arial" w:eastAsia="Arial" w:hAnsi="Arial" w:cs="Arial"/>
                <w:i/>
              </w:rPr>
              <w:t>Reports patient safety events (simulated or actual event)</w:t>
            </w:r>
          </w:p>
          <w:p w14:paraId="5630D827" w14:textId="77777777" w:rsidR="00AD53E5" w:rsidRPr="00AD53E5" w:rsidRDefault="00AD53E5" w:rsidP="00AD53E5">
            <w:pPr>
              <w:rPr>
                <w:rFonts w:ascii="Arial" w:eastAsia="Arial" w:hAnsi="Arial" w:cs="Arial"/>
                <w:i/>
              </w:rPr>
            </w:pPr>
          </w:p>
          <w:p w14:paraId="2AE1261D" w14:textId="77777777" w:rsidR="00AD53E5" w:rsidRPr="00AD53E5" w:rsidRDefault="00AD53E5" w:rsidP="00AD53E5">
            <w:pPr>
              <w:rPr>
                <w:rFonts w:ascii="Arial" w:eastAsia="Arial" w:hAnsi="Arial" w:cs="Arial"/>
                <w:i/>
              </w:rPr>
            </w:pPr>
          </w:p>
          <w:p w14:paraId="4B258A6B" w14:textId="218A5319" w:rsidR="00670C75" w:rsidRPr="00784997" w:rsidRDefault="00AD53E5" w:rsidP="00AD53E5">
            <w:pPr>
              <w:rPr>
                <w:rFonts w:ascii="Arial" w:eastAsia="Arial" w:hAnsi="Arial" w:cs="Arial"/>
                <w:i/>
              </w:rPr>
            </w:pPr>
            <w:r w:rsidRPr="00AD53E5">
              <w:rPr>
                <w:rFonts w:ascii="Arial" w:eastAsia="Arial" w:hAnsi="Arial" w:cs="Arial"/>
                <w:i/>
              </w:rPr>
              <w:lastRenderedPageBreak/>
              <w:t>Demonstrates the skills required to identify, develop, implement, and analyze a QI project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7C5FD2E" w14:textId="1B4D944E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lastRenderedPageBreak/>
              <w:t>Collaborates with quality specialists or supervisor to conduct an analysis of a non-conformance event resulting in a compromised specimen, proposes a solution, and effectively communicates with prov</w:t>
            </w:r>
            <w:r w:rsidR="00251B44">
              <w:rPr>
                <w:rFonts w:ascii="Arial" w:eastAsia="Arial" w:hAnsi="Arial" w:cs="Arial"/>
              </w:rPr>
              <w:t xml:space="preserve">ider/client about such </w:t>
            </w:r>
            <w:proofErr w:type="gramStart"/>
            <w:r w:rsidR="00251B44">
              <w:rPr>
                <w:rFonts w:ascii="Arial" w:eastAsia="Arial" w:hAnsi="Arial" w:cs="Arial"/>
              </w:rPr>
              <w:t>event</w:t>
            </w:r>
            <w:proofErr w:type="gramEnd"/>
          </w:p>
          <w:p w14:paraId="295F96A7" w14:textId="7C266400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53235D75" w14:textId="0A3F396D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Participates in a QI project to decrease specimen mishandling occur</w:t>
            </w:r>
            <w:r w:rsidR="00251B44">
              <w:rPr>
                <w:rFonts w:ascii="Arial" w:eastAsia="Arial" w:hAnsi="Arial" w:cs="Arial"/>
              </w:rPr>
              <w:t>rence within the institution</w:t>
            </w:r>
          </w:p>
        </w:tc>
      </w:tr>
      <w:tr w:rsidR="00670C75" w:rsidRPr="00784997" w14:paraId="2C6CF634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51EE95C" w14:textId="77777777" w:rsidR="00AD53E5" w:rsidRPr="00AD53E5" w:rsidRDefault="002A50D3" w:rsidP="00AD53E5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5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AD53E5" w:rsidRPr="00AD53E5">
              <w:rPr>
                <w:rFonts w:ascii="Arial" w:eastAsia="Arial" w:hAnsi="Arial" w:cs="Arial"/>
                <w:i/>
              </w:rPr>
              <w:t xml:space="preserve">Actively engages teams and processes to modify systems to prevent patient safety </w:t>
            </w:r>
            <w:proofErr w:type="gramStart"/>
            <w:r w:rsidR="00AD53E5" w:rsidRPr="00AD53E5">
              <w:rPr>
                <w:rFonts w:ascii="Arial" w:eastAsia="Arial" w:hAnsi="Arial" w:cs="Arial"/>
                <w:i/>
              </w:rPr>
              <w:t>events</w:t>
            </w:r>
            <w:proofErr w:type="gramEnd"/>
          </w:p>
          <w:p w14:paraId="5DEB3D8C" w14:textId="77777777" w:rsidR="00AD53E5" w:rsidRPr="00AD53E5" w:rsidRDefault="00AD53E5" w:rsidP="00AD53E5">
            <w:pPr>
              <w:rPr>
                <w:rFonts w:ascii="Arial" w:eastAsia="Arial" w:hAnsi="Arial" w:cs="Arial"/>
                <w:i/>
              </w:rPr>
            </w:pPr>
          </w:p>
          <w:p w14:paraId="6B041269" w14:textId="77777777" w:rsidR="00AD53E5" w:rsidRPr="00AD53E5" w:rsidRDefault="00AD53E5" w:rsidP="00AD53E5">
            <w:pPr>
              <w:rPr>
                <w:rFonts w:ascii="Arial" w:eastAsia="Arial" w:hAnsi="Arial" w:cs="Arial"/>
                <w:i/>
              </w:rPr>
            </w:pPr>
            <w:r w:rsidRPr="00AD53E5">
              <w:rPr>
                <w:rFonts w:ascii="Arial" w:eastAsia="Arial" w:hAnsi="Arial" w:cs="Arial"/>
                <w:i/>
              </w:rPr>
              <w:t xml:space="preserve">Develops innovative protocols to detect and report safety </w:t>
            </w:r>
            <w:proofErr w:type="gramStart"/>
            <w:r w:rsidRPr="00AD53E5">
              <w:rPr>
                <w:rFonts w:ascii="Arial" w:eastAsia="Arial" w:hAnsi="Arial" w:cs="Arial"/>
                <w:i/>
              </w:rPr>
              <w:t>events</w:t>
            </w:r>
            <w:proofErr w:type="gramEnd"/>
          </w:p>
          <w:p w14:paraId="16432C59" w14:textId="77777777" w:rsidR="00AD53E5" w:rsidRPr="00AD53E5" w:rsidRDefault="00AD53E5" w:rsidP="00AD53E5">
            <w:pPr>
              <w:rPr>
                <w:rFonts w:ascii="Arial" w:eastAsia="Arial" w:hAnsi="Arial" w:cs="Arial"/>
                <w:i/>
              </w:rPr>
            </w:pPr>
          </w:p>
          <w:p w14:paraId="7D7860C6" w14:textId="322A9F51" w:rsidR="00670C75" w:rsidRPr="00784997" w:rsidRDefault="00AD53E5" w:rsidP="00AD53E5">
            <w:pPr>
              <w:rPr>
                <w:rFonts w:ascii="Arial" w:eastAsia="Arial" w:hAnsi="Arial" w:cs="Arial"/>
                <w:i/>
              </w:rPr>
            </w:pPr>
            <w:r w:rsidRPr="00AD53E5">
              <w:rPr>
                <w:rFonts w:ascii="Arial" w:eastAsia="Arial" w:hAnsi="Arial" w:cs="Arial"/>
                <w:i/>
              </w:rPr>
              <w:t>Develops and assesses QI initiatives at the institutional or community level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E259726" w14:textId="368AC0D9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  <w:color w:val="000000"/>
              </w:rPr>
              <w:t>Assumes a leadership role at the departmental or institutio</w:t>
            </w:r>
            <w:r w:rsidR="00251B44">
              <w:rPr>
                <w:rFonts w:ascii="Arial" w:eastAsia="Arial" w:hAnsi="Arial" w:cs="Arial"/>
                <w:color w:val="000000"/>
              </w:rPr>
              <w:t xml:space="preserve">nal level for patient </w:t>
            </w:r>
            <w:proofErr w:type="gramStart"/>
            <w:r w:rsidR="00251B44">
              <w:rPr>
                <w:rFonts w:ascii="Arial" w:eastAsia="Arial" w:hAnsi="Arial" w:cs="Arial"/>
                <w:color w:val="000000"/>
              </w:rPr>
              <w:t>safety</w:t>
            </w:r>
            <w:proofErr w:type="gramEnd"/>
          </w:p>
          <w:p w14:paraId="53245329" w14:textId="77777777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33973B3D" w14:textId="77777777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4BC869DA" w14:textId="77777777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6291B01A" w14:textId="04150BCB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  <w:color w:val="000000"/>
              </w:rPr>
              <w:t>Conducts a simulation or internal mock challenge for early identific</w:t>
            </w:r>
            <w:r w:rsidR="00251B44">
              <w:rPr>
                <w:rFonts w:ascii="Arial" w:eastAsia="Arial" w:hAnsi="Arial" w:cs="Arial"/>
                <w:color w:val="000000"/>
              </w:rPr>
              <w:t xml:space="preserve">ation of patient safety </w:t>
            </w:r>
            <w:proofErr w:type="gramStart"/>
            <w:r w:rsidR="00251B44">
              <w:rPr>
                <w:rFonts w:ascii="Arial" w:eastAsia="Arial" w:hAnsi="Arial" w:cs="Arial"/>
                <w:color w:val="000000"/>
              </w:rPr>
              <w:t>risk</w:t>
            </w:r>
            <w:proofErr w:type="gramEnd"/>
          </w:p>
          <w:p w14:paraId="0A1DC278" w14:textId="77777777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32BA3416" w14:textId="53126179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Initiates and completes a QI project to decrease the ordering of unnecessary tests </w:t>
            </w:r>
            <w:proofErr w:type="gramStart"/>
            <w:r w:rsidRPr="00784997">
              <w:rPr>
                <w:rFonts w:ascii="Arial" w:eastAsia="Arial" w:hAnsi="Arial" w:cs="Arial"/>
              </w:rPr>
              <w:t>in order to</w:t>
            </w:r>
            <w:proofErr w:type="gramEnd"/>
            <w:r w:rsidRPr="00784997">
              <w:rPr>
                <w:rFonts w:ascii="Arial" w:eastAsia="Arial" w:hAnsi="Arial" w:cs="Arial"/>
              </w:rPr>
              <w:t xml:space="preserve"> decrease </w:t>
            </w:r>
            <w:r w:rsidR="00251B44">
              <w:rPr>
                <w:rFonts w:ascii="Arial" w:eastAsia="Arial" w:hAnsi="Arial" w:cs="Arial"/>
              </w:rPr>
              <w:t>health</w:t>
            </w:r>
            <w:r w:rsidR="00126F39">
              <w:rPr>
                <w:rFonts w:ascii="Arial" w:eastAsia="Arial" w:hAnsi="Arial" w:cs="Arial"/>
              </w:rPr>
              <w:t xml:space="preserve"> </w:t>
            </w:r>
            <w:r w:rsidR="00251B44">
              <w:rPr>
                <w:rFonts w:ascii="Arial" w:eastAsia="Arial" w:hAnsi="Arial" w:cs="Arial"/>
              </w:rPr>
              <w:t>care costs</w:t>
            </w:r>
          </w:p>
        </w:tc>
      </w:tr>
      <w:tr w:rsidR="00670C75" w:rsidRPr="00784997" w14:paraId="6E49BF54" w14:textId="77777777">
        <w:tc>
          <w:tcPr>
            <w:tcW w:w="4950" w:type="dxa"/>
            <w:shd w:val="clear" w:color="auto" w:fill="FFD965"/>
          </w:tcPr>
          <w:p w14:paraId="6B2DE3EF" w14:textId="77777777" w:rsidR="00670C75" w:rsidRPr="00784997" w:rsidRDefault="002A50D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5A8E26C2" w14:textId="033241DE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Direct observation</w:t>
            </w:r>
          </w:p>
          <w:p w14:paraId="1A71BFB7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Medical record (chart) audit</w:t>
            </w:r>
          </w:p>
          <w:p w14:paraId="18D47DCA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Multisource feedback</w:t>
            </w:r>
          </w:p>
          <w:p w14:paraId="2AEA6B9A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Portfolio</w:t>
            </w:r>
          </w:p>
          <w:p w14:paraId="7E2EB5C7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Self-reflection</w:t>
            </w:r>
          </w:p>
          <w:p w14:paraId="61009465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Simulation</w:t>
            </w:r>
          </w:p>
        </w:tc>
      </w:tr>
      <w:tr w:rsidR="00670C75" w:rsidRPr="00784997" w14:paraId="7760FAC0" w14:textId="77777777">
        <w:tc>
          <w:tcPr>
            <w:tcW w:w="4950" w:type="dxa"/>
            <w:shd w:val="clear" w:color="auto" w:fill="8DB3E2"/>
          </w:tcPr>
          <w:p w14:paraId="1E3DF526" w14:textId="77777777" w:rsidR="00670C75" w:rsidRPr="00784997" w:rsidRDefault="002A50D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49F2818E" w14:textId="77777777" w:rsidR="00670C75" w:rsidRPr="00784997" w:rsidRDefault="00670C7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670C75" w:rsidRPr="00784997" w14:paraId="027F1180" w14:textId="77777777">
        <w:tc>
          <w:tcPr>
            <w:tcW w:w="4950" w:type="dxa"/>
            <w:shd w:val="clear" w:color="auto" w:fill="A8D08D"/>
          </w:tcPr>
          <w:p w14:paraId="5E80939B" w14:textId="77777777" w:rsidR="00670C75" w:rsidRPr="00784997" w:rsidRDefault="002A50D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05AB84E4" w14:textId="522A745E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Institute of Healthcare Improvement </w:t>
            </w:r>
            <w:hyperlink r:id="rId36">
              <w:r w:rsidRPr="00784997">
                <w:rPr>
                  <w:rFonts w:ascii="Arial" w:eastAsia="Arial" w:hAnsi="Arial" w:cs="Arial"/>
                  <w:color w:val="0000FF"/>
                  <w:u w:val="single"/>
                </w:rPr>
                <w:t>http://www.ihi.org/Pages/default.aspx</w:t>
              </w:r>
            </w:hyperlink>
            <w:r w:rsidRPr="00784997">
              <w:rPr>
                <w:rFonts w:ascii="Arial" w:eastAsia="Arial" w:hAnsi="Arial" w:cs="Arial"/>
              </w:rPr>
              <w:t xml:space="preserve">. </w:t>
            </w:r>
            <w:r w:rsidR="00DD71F5">
              <w:rPr>
                <w:rFonts w:ascii="Arial" w:eastAsia="Arial" w:hAnsi="Arial" w:cs="Arial"/>
              </w:rPr>
              <w:t xml:space="preserve">Accessed </w:t>
            </w:r>
            <w:r w:rsidRPr="00784997">
              <w:rPr>
                <w:rFonts w:ascii="Arial" w:eastAsia="Arial" w:hAnsi="Arial" w:cs="Arial"/>
              </w:rPr>
              <w:t>2019.</w:t>
            </w:r>
          </w:p>
          <w:p w14:paraId="2015E1AB" w14:textId="29B00C89" w:rsidR="00670C75" w:rsidRPr="00784997" w:rsidRDefault="00DD71F5" w:rsidP="00DD71F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CMS. </w:t>
            </w:r>
            <w:r w:rsidR="002A50D3" w:rsidRPr="00784997">
              <w:rPr>
                <w:rFonts w:ascii="Arial" w:eastAsia="Arial" w:hAnsi="Arial" w:cs="Arial"/>
              </w:rPr>
              <w:t>How to Use the Fishbon</w:t>
            </w:r>
            <w:r>
              <w:rPr>
                <w:rFonts w:ascii="Arial" w:eastAsia="Arial" w:hAnsi="Arial" w:cs="Arial"/>
              </w:rPr>
              <w:t xml:space="preserve">e Tool for Root Cause Analysis. </w:t>
            </w:r>
            <w:hyperlink r:id="rId37" w:history="1">
              <w:r w:rsidR="00273810" w:rsidRPr="00911846">
                <w:rPr>
                  <w:rStyle w:val="Hyperlink"/>
                  <w:rFonts w:ascii="Arial" w:eastAsia="Arial" w:hAnsi="Arial" w:cs="Arial"/>
                </w:rPr>
                <w:t>https://www.cms.gov/medicare/provider-enrollment-and-certification/qapi/downloads/fishbonerevised.pdf</w:t>
              </w:r>
            </w:hyperlink>
            <w:r w:rsidR="00273810">
              <w:rPr>
                <w:rFonts w:ascii="Arial" w:eastAsia="Arial" w:hAnsi="Arial" w:cs="Arial"/>
              </w:rPr>
              <w:t xml:space="preserve">. </w:t>
            </w:r>
            <w:r w:rsidRPr="00273810">
              <w:rPr>
                <w:rFonts w:ascii="Arial" w:eastAsia="Arial" w:hAnsi="Arial" w:cs="Arial"/>
              </w:rPr>
              <w:t>Accessed 2019</w:t>
            </w:r>
            <w:r>
              <w:rPr>
                <w:rFonts w:ascii="Arial" w:eastAsia="Arial" w:hAnsi="Arial" w:cs="Arial"/>
              </w:rPr>
              <w:t xml:space="preserve">. </w:t>
            </w:r>
          </w:p>
        </w:tc>
      </w:tr>
    </w:tbl>
    <w:p w14:paraId="5FCF0DB3" w14:textId="77777777" w:rsidR="00670C75" w:rsidRDefault="00670C75">
      <w:pPr>
        <w:spacing w:line="240" w:lineRule="auto"/>
        <w:ind w:hanging="180"/>
        <w:rPr>
          <w:rFonts w:ascii="Arial" w:eastAsia="Arial" w:hAnsi="Arial" w:cs="Arial"/>
        </w:rPr>
      </w:pPr>
    </w:p>
    <w:p w14:paraId="254D80B2" w14:textId="48F082CA" w:rsidR="00670C75" w:rsidRDefault="002A50D3">
      <w:r>
        <w:br w:type="page"/>
      </w:r>
    </w:p>
    <w:tbl>
      <w:tblPr>
        <w:tblStyle w:val="a7"/>
        <w:tblW w:w="1413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75"/>
        <w:gridCol w:w="8955"/>
      </w:tblGrid>
      <w:tr w:rsidR="00670C75" w:rsidRPr="00784997" w14:paraId="4168CDF6" w14:textId="77777777">
        <w:trPr>
          <w:trHeight w:val="760"/>
        </w:trPr>
        <w:tc>
          <w:tcPr>
            <w:tcW w:w="14130" w:type="dxa"/>
            <w:gridSpan w:val="2"/>
            <w:shd w:val="clear" w:color="auto" w:fill="9CC3E5"/>
          </w:tcPr>
          <w:p w14:paraId="294EF007" w14:textId="77777777" w:rsidR="00670C75" w:rsidRPr="00784997" w:rsidRDefault="002A50D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784997">
              <w:rPr>
                <w:rFonts w:ascii="Arial" w:eastAsia="Arial" w:hAnsi="Arial" w:cs="Arial"/>
                <w:b/>
              </w:rPr>
              <w:lastRenderedPageBreak/>
              <w:t>Systems-Based Practice 2: System Navigation for Patient-Centered Care</w:t>
            </w:r>
          </w:p>
          <w:p w14:paraId="545AFB55" w14:textId="2AE08CE9" w:rsidR="00670C75" w:rsidRPr="00784997" w:rsidRDefault="002A50D3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784997">
              <w:rPr>
                <w:rFonts w:ascii="Arial" w:eastAsia="Arial" w:hAnsi="Arial" w:cs="Arial"/>
                <w:b/>
              </w:rPr>
              <w:t>Overall Intent:</w:t>
            </w:r>
            <w:r w:rsidRPr="00784997">
              <w:rPr>
                <w:rFonts w:ascii="Arial" w:eastAsia="Arial" w:hAnsi="Arial" w:cs="Arial"/>
              </w:rPr>
              <w:t xml:space="preserve"> To effectively navigate the health</w:t>
            </w:r>
            <w:r w:rsidR="009C52A1">
              <w:rPr>
                <w:rFonts w:ascii="Arial" w:eastAsia="Arial" w:hAnsi="Arial" w:cs="Arial"/>
              </w:rPr>
              <w:t xml:space="preserve"> </w:t>
            </w:r>
            <w:r w:rsidRPr="00784997">
              <w:rPr>
                <w:rFonts w:ascii="Arial" w:eastAsia="Arial" w:hAnsi="Arial" w:cs="Arial"/>
              </w:rPr>
              <w:t>care system, including the interdisciplinary team and other care providers, to adapt care to a specific patient population to ensure high-quality patient outcomes</w:t>
            </w:r>
          </w:p>
        </w:tc>
      </w:tr>
      <w:tr w:rsidR="00670C75" w:rsidRPr="00784997" w14:paraId="79234E92" w14:textId="77777777">
        <w:tc>
          <w:tcPr>
            <w:tcW w:w="5175" w:type="dxa"/>
            <w:shd w:val="clear" w:color="auto" w:fill="FAC090"/>
          </w:tcPr>
          <w:p w14:paraId="6CB2274A" w14:textId="77777777" w:rsidR="00670C75" w:rsidRPr="00784997" w:rsidRDefault="002A50D3">
            <w:pPr>
              <w:jc w:val="center"/>
              <w:rPr>
                <w:rFonts w:ascii="Arial" w:eastAsia="Arial" w:hAnsi="Arial" w:cs="Arial"/>
                <w:b/>
              </w:rPr>
            </w:pPr>
            <w:r w:rsidRPr="00784997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8955" w:type="dxa"/>
            <w:shd w:val="clear" w:color="auto" w:fill="FAC090"/>
          </w:tcPr>
          <w:p w14:paraId="099A2252" w14:textId="77777777" w:rsidR="00670C75" w:rsidRPr="00784997" w:rsidRDefault="002A50D3">
            <w:pPr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784997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670C75" w:rsidRPr="00784997" w14:paraId="03E77928" w14:textId="77777777" w:rsidTr="00251B44">
        <w:tc>
          <w:tcPr>
            <w:tcW w:w="51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FC9A8E2" w14:textId="77777777" w:rsidR="00D85A6B" w:rsidRPr="00D85A6B" w:rsidRDefault="002A50D3" w:rsidP="00D85A6B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1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D85A6B" w:rsidRPr="00D85A6B">
              <w:rPr>
                <w:rFonts w:ascii="Arial" w:eastAsia="Arial" w:hAnsi="Arial" w:cs="Arial"/>
                <w:i/>
              </w:rPr>
              <w:t xml:space="preserve">Identifies the importance of coordinating </w:t>
            </w:r>
            <w:proofErr w:type="gramStart"/>
            <w:r w:rsidR="00D85A6B" w:rsidRPr="00D85A6B">
              <w:rPr>
                <w:rFonts w:ascii="Arial" w:eastAsia="Arial" w:hAnsi="Arial" w:cs="Arial"/>
                <w:i/>
              </w:rPr>
              <w:t>care</w:t>
            </w:r>
            <w:proofErr w:type="gramEnd"/>
          </w:p>
          <w:p w14:paraId="6FA920A5" w14:textId="77777777" w:rsidR="00D85A6B" w:rsidRPr="00D85A6B" w:rsidRDefault="00D85A6B" w:rsidP="00D85A6B">
            <w:pPr>
              <w:rPr>
                <w:rFonts w:ascii="Arial" w:eastAsia="Arial" w:hAnsi="Arial" w:cs="Arial"/>
                <w:i/>
              </w:rPr>
            </w:pPr>
          </w:p>
          <w:p w14:paraId="6E887825" w14:textId="46564324" w:rsidR="00670C75" w:rsidRPr="00784997" w:rsidRDefault="00D85A6B" w:rsidP="00D85A6B">
            <w:pPr>
              <w:rPr>
                <w:rFonts w:ascii="Arial" w:eastAsia="Arial" w:hAnsi="Arial" w:cs="Arial"/>
              </w:rPr>
            </w:pPr>
            <w:r w:rsidRPr="00D85A6B">
              <w:rPr>
                <w:rFonts w:ascii="Arial" w:eastAsia="Arial" w:hAnsi="Arial" w:cs="Arial"/>
                <w:i/>
              </w:rPr>
              <w:t>Explains the importance of effective transitions of care and hand-offs</w:t>
            </w:r>
          </w:p>
        </w:tc>
        <w:tc>
          <w:tcPr>
            <w:tcW w:w="8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4762633" w14:textId="3A158C22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Understands flow of lab information and responsibiliti</w:t>
            </w:r>
            <w:r w:rsidR="00251B44">
              <w:rPr>
                <w:rFonts w:ascii="Arial" w:eastAsia="Arial" w:hAnsi="Arial" w:cs="Arial"/>
              </w:rPr>
              <w:t>es of specific staff members</w:t>
            </w:r>
          </w:p>
          <w:p w14:paraId="43A41538" w14:textId="67ADCDD1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Understands the laboratory and clinical service integration in order to effectiv</w:t>
            </w:r>
            <w:r w:rsidR="00251B44">
              <w:rPr>
                <w:rFonts w:ascii="Arial" w:eastAsia="Arial" w:hAnsi="Arial" w:cs="Arial"/>
              </w:rPr>
              <w:t xml:space="preserve">ely communicate client </w:t>
            </w:r>
            <w:proofErr w:type="gramStart"/>
            <w:r w:rsidR="00251B44">
              <w:rPr>
                <w:rFonts w:ascii="Arial" w:eastAsia="Arial" w:hAnsi="Arial" w:cs="Arial"/>
              </w:rPr>
              <w:t>needs</w:t>
            </w:r>
            <w:proofErr w:type="gramEnd"/>
          </w:p>
          <w:p w14:paraId="08CEE302" w14:textId="11BDB720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Understands that when preparing to go on vacation, it is important to communicate details of pending cases to the covering laboratory fellow/st</w:t>
            </w:r>
            <w:r w:rsidR="00251B44">
              <w:rPr>
                <w:rFonts w:ascii="Arial" w:eastAsia="Arial" w:hAnsi="Arial" w:cs="Arial"/>
              </w:rPr>
              <w:t>aff and laboratory director</w:t>
            </w:r>
          </w:p>
        </w:tc>
      </w:tr>
      <w:tr w:rsidR="00670C75" w:rsidRPr="00784997" w14:paraId="2DEBF0D2" w14:textId="77777777" w:rsidTr="00251B44">
        <w:tc>
          <w:tcPr>
            <w:tcW w:w="51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EED6118" w14:textId="77777777" w:rsidR="00D85A6B" w:rsidRPr="00D85A6B" w:rsidRDefault="002A50D3" w:rsidP="00D85A6B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2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D85A6B" w:rsidRPr="00D85A6B">
              <w:rPr>
                <w:rFonts w:ascii="Arial" w:eastAsia="Arial" w:hAnsi="Arial" w:cs="Arial"/>
                <w:i/>
              </w:rPr>
              <w:t xml:space="preserve">Describes effective care coordination with the clinical and laboratory </w:t>
            </w:r>
            <w:proofErr w:type="gramStart"/>
            <w:r w:rsidR="00D85A6B" w:rsidRPr="00D85A6B">
              <w:rPr>
                <w:rFonts w:ascii="Arial" w:eastAsia="Arial" w:hAnsi="Arial" w:cs="Arial"/>
                <w:i/>
              </w:rPr>
              <w:t>team</w:t>
            </w:r>
            <w:proofErr w:type="gramEnd"/>
          </w:p>
          <w:p w14:paraId="03B2B82E" w14:textId="77777777" w:rsidR="00D85A6B" w:rsidRPr="00D85A6B" w:rsidRDefault="00D85A6B" w:rsidP="00D85A6B">
            <w:pPr>
              <w:rPr>
                <w:rFonts w:ascii="Arial" w:eastAsia="Arial" w:hAnsi="Arial" w:cs="Arial"/>
                <w:i/>
              </w:rPr>
            </w:pPr>
          </w:p>
          <w:p w14:paraId="446F54E3" w14:textId="790F8893" w:rsidR="00670C75" w:rsidRPr="00784997" w:rsidRDefault="00D85A6B" w:rsidP="00D85A6B">
            <w:pPr>
              <w:rPr>
                <w:rFonts w:ascii="Arial" w:eastAsia="Arial" w:hAnsi="Arial" w:cs="Arial"/>
              </w:rPr>
            </w:pPr>
            <w:r w:rsidRPr="00D85A6B">
              <w:rPr>
                <w:rFonts w:ascii="Arial" w:eastAsia="Arial" w:hAnsi="Arial" w:cs="Arial"/>
                <w:i/>
              </w:rPr>
              <w:t>Describes examples of safe and effective transitions of care/hand-offs</w:t>
            </w:r>
          </w:p>
        </w:tc>
        <w:tc>
          <w:tcPr>
            <w:tcW w:w="8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7E186BE4" w14:textId="36270531" w:rsidR="00670C75" w:rsidRPr="00784997" w:rsidRDefault="002A50D3">
            <w:pPr>
              <w:numPr>
                <w:ilvl w:val="0"/>
                <w:numId w:val="6"/>
              </w:numP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Documents communication regarding ongoing cases when handing off </w:t>
            </w:r>
            <w:r w:rsidR="00251B44">
              <w:rPr>
                <w:rFonts w:ascii="Arial" w:eastAsia="Arial" w:hAnsi="Arial" w:cs="Arial"/>
              </w:rPr>
              <w:t xml:space="preserve">pagers or ending a </w:t>
            </w:r>
            <w:proofErr w:type="gramStart"/>
            <w:r w:rsidR="00251B44">
              <w:rPr>
                <w:rFonts w:ascii="Arial" w:eastAsia="Arial" w:hAnsi="Arial" w:cs="Arial"/>
              </w:rPr>
              <w:t>rotation</w:t>
            </w:r>
            <w:proofErr w:type="gramEnd"/>
          </w:p>
          <w:p w14:paraId="09F00B75" w14:textId="77777777" w:rsidR="00670C75" w:rsidRPr="00784997" w:rsidRDefault="00670C75">
            <w:pPr>
              <w:rPr>
                <w:rFonts w:ascii="Arial" w:eastAsia="Arial" w:hAnsi="Arial" w:cs="Arial"/>
              </w:rPr>
            </w:pPr>
          </w:p>
          <w:p w14:paraId="58F44445" w14:textId="11FEF5FB" w:rsidR="00670C75" w:rsidRPr="00784997" w:rsidRDefault="002A50D3">
            <w:pPr>
              <w:numPr>
                <w:ilvl w:val="0"/>
                <w:numId w:val="6"/>
              </w:numP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Describes the communication for a pe</w:t>
            </w:r>
            <w:r w:rsidR="00251B44">
              <w:rPr>
                <w:rFonts w:ascii="Arial" w:eastAsia="Arial" w:hAnsi="Arial" w:cs="Arial"/>
              </w:rPr>
              <w:t>nding critical specimen/case</w:t>
            </w:r>
          </w:p>
        </w:tc>
      </w:tr>
      <w:tr w:rsidR="00670C75" w:rsidRPr="00784997" w14:paraId="1EFF29C1" w14:textId="77777777" w:rsidTr="00251B44">
        <w:tc>
          <w:tcPr>
            <w:tcW w:w="51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B3645B1" w14:textId="77777777" w:rsidR="00D85A6B" w:rsidRPr="00D85A6B" w:rsidRDefault="002A50D3" w:rsidP="00D85A6B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3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D85A6B" w:rsidRPr="00D85A6B">
              <w:rPr>
                <w:rFonts w:ascii="Arial" w:eastAsia="Arial" w:hAnsi="Arial" w:cs="Arial"/>
                <w:i/>
              </w:rPr>
              <w:t>Coordinates care with the clinical and laboratory team, with assistance</w:t>
            </w:r>
          </w:p>
          <w:p w14:paraId="155AA3F9" w14:textId="77777777" w:rsidR="00D85A6B" w:rsidRDefault="00D85A6B" w:rsidP="00D85A6B">
            <w:pPr>
              <w:rPr>
                <w:rFonts w:ascii="Arial" w:eastAsia="Arial" w:hAnsi="Arial" w:cs="Arial"/>
                <w:i/>
              </w:rPr>
            </w:pPr>
          </w:p>
          <w:p w14:paraId="1E3BC460" w14:textId="6FEDEAEE" w:rsidR="00670C75" w:rsidRPr="00784997" w:rsidRDefault="00D85A6B" w:rsidP="00D85A6B">
            <w:pPr>
              <w:rPr>
                <w:rFonts w:ascii="Arial" w:eastAsia="Arial" w:hAnsi="Arial" w:cs="Arial"/>
                <w:i/>
                <w:color w:val="000000"/>
              </w:rPr>
            </w:pPr>
            <w:r w:rsidRPr="00D85A6B">
              <w:rPr>
                <w:rFonts w:ascii="Arial" w:eastAsia="Arial" w:hAnsi="Arial" w:cs="Arial"/>
                <w:i/>
              </w:rPr>
              <w:t>Performs safe and effective transitions of care/hand-offs</w:t>
            </w:r>
          </w:p>
        </w:tc>
        <w:tc>
          <w:tcPr>
            <w:tcW w:w="8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75E94BC5" w14:textId="7D2F551A" w:rsidR="00670C75" w:rsidRPr="00784997" w:rsidRDefault="002A50D3">
            <w:pPr>
              <w:numPr>
                <w:ilvl w:val="0"/>
                <w:numId w:val="6"/>
              </w:numP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Communicates critical r</w:t>
            </w:r>
            <w:r w:rsidR="00251B44">
              <w:rPr>
                <w:rFonts w:ascii="Arial" w:eastAsia="Arial" w:hAnsi="Arial" w:cs="Arial"/>
              </w:rPr>
              <w:t xml:space="preserve">esults directly to </w:t>
            </w:r>
            <w:proofErr w:type="gramStart"/>
            <w:r w:rsidR="00251B44">
              <w:rPr>
                <w:rFonts w:ascii="Arial" w:eastAsia="Arial" w:hAnsi="Arial" w:cs="Arial"/>
              </w:rPr>
              <w:t>providers</w:t>
            </w:r>
            <w:proofErr w:type="gramEnd"/>
          </w:p>
          <w:p w14:paraId="120CCDEA" w14:textId="77777777" w:rsidR="00670C75" w:rsidRPr="00784997" w:rsidRDefault="00670C75">
            <w:pPr>
              <w:rPr>
                <w:rFonts w:ascii="Arial" w:eastAsia="Arial" w:hAnsi="Arial" w:cs="Arial"/>
              </w:rPr>
            </w:pPr>
          </w:p>
          <w:p w14:paraId="10443B8A" w14:textId="77777777" w:rsidR="00670C75" w:rsidRPr="00784997" w:rsidRDefault="00670C75">
            <w:pPr>
              <w:rPr>
                <w:rFonts w:ascii="Arial" w:eastAsia="Arial" w:hAnsi="Arial" w:cs="Arial"/>
              </w:rPr>
            </w:pPr>
          </w:p>
          <w:p w14:paraId="152A9E14" w14:textId="1BE0CC1F" w:rsidR="00670C75" w:rsidRPr="00784997" w:rsidRDefault="002A50D3" w:rsidP="00251B44">
            <w:pPr>
              <w:numPr>
                <w:ilvl w:val="0"/>
                <w:numId w:val="6"/>
              </w:numP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Emails successor when rotating off service about an instrument problem an</w:t>
            </w:r>
            <w:r w:rsidR="00251B44">
              <w:rPr>
                <w:rFonts w:ascii="Arial" w:eastAsia="Arial" w:hAnsi="Arial" w:cs="Arial"/>
              </w:rPr>
              <w:t>d the steps taken to resolve</w:t>
            </w:r>
          </w:p>
        </w:tc>
      </w:tr>
      <w:tr w:rsidR="00670C75" w:rsidRPr="00784997" w14:paraId="69B48F98" w14:textId="77777777" w:rsidTr="00251B44">
        <w:tc>
          <w:tcPr>
            <w:tcW w:w="51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E6FD1FB" w14:textId="77777777" w:rsidR="00D85A6B" w:rsidRPr="00D85A6B" w:rsidRDefault="002A50D3" w:rsidP="00D85A6B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4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D85A6B" w:rsidRPr="00D85A6B">
              <w:rPr>
                <w:rFonts w:ascii="Arial" w:eastAsia="Arial" w:hAnsi="Arial" w:cs="Arial"/>
                <w:i/>
              </w:rPr>
              <w:t>Coordinates care with the clinical and laboratory team</w:t>
            </w:r>
          </w:p>
          <w:p w14:paraId="72D73BEF" w14:textId="77777777" w:rsidR="00D85A6B" w:rsidRPr="00D85A6B" w:rsidRDefault="00D85A6B" w:rsidP="00D85A6B">
            <w:pPr>
              <w:rPr>
                <w:rFonts w:ascii="Arial" w:eastAsia="Arial" w:hAnsi="Arial" w:cs="Arial"/>
                <w:i/>
              </w:rPr>
            </w:pPr>
          </w:p>
          <w:p w14:paraId="75C24556" w14:textId="2F00231C" w:rsidR="00670C75" w:rsidRPr="00784997" w:rsidRDefault="00D85A6B" w:rsidP="00D85A6B">
            <w:pPr>
              <w:rPr>
                <w:rFonts w:ascii="Arial" w:eastAsia="Arial" w:hAnsi="Arial" w:cs="Arial"/>
                <w:i/>
              </w:rPr>
            </w:pPr>
            <w:r w:rsidRPr="00D85A6B">
              <w:rPr>
                <w:rFonts w:ascii="Arial" w:eastAsia="Arial" w:hAnsi="Arial" w:cs="Arial"/>
                <w:i/>
              </w:rPr>
              <w:t>Models and advocates for safe and effective transitions of care/hand-offs</w:t>
            </w:r>
          </w:p>
        </w:tc>
        <w:tc>
          <w:tcPr>
            <w:tcW w:w="8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8EAECA7" w14:textId="1A03768A" w:rsidR="00670C75" w:rsidRPr="00784997" w:rsidRDefault="002A50D3">
            <w:pPr>
              <w:numPr>
                <w:ilvl w:val="0"/>
                <w:numId w:val="6"/>
              </w:numPr>
              <w:ind w:left="187" w:hanging="187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Communicates critical r</w:t>
            </w:r>
            <w:r w:rsidR="00251B44">
              <w:rPr>
                <w:rFonts w:ascii="Arial" w:eastAsia="Arial" w:hAnsi="Arial" w:cs="Arial"/>
              </w:rPr>
              <w:t xml:space="preserve">esults directly to </w:t>
            </w:r>
            <w:proofErr w:type="gramStart"/>
            <w:r w:rsidR="00251B44">
              <w:rPr>
                <w:rFonts w:ascii="Arial" w:eastAsia="Arial" w:hAnsi="Arial" w:cs="Arial"/>
              </w:rPr>
              <w:t>providers</w:t>
            </w:r>
            <w:proofErr w:type="gramEnd"/>
          </w:p>
          <w:p w14:paraId="2785989D" w14:textId="11E7453B" w:rsidR="00670C75" w:rsidRPr="00784997" w:rsidRDefault="002A50D3">
            <w:pPr>
              <w:numPr>
                <w:ilvl w:val="0"/>
                <w:numId w:val="6"/>
              </w:numPr>
              <w:ind w:left="187" w:hanging="187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Coordinates multiple test r</w:t>
            </w:r>
            <w:r w:rsidR="00251B44">
              <w:rPr>
                <w:rFonts w:ascii="Arial" w:eastAsia="Arial" w:hAnsi="Arial" w:cs="Arial"/>
              </w:rPr>
              <w:t xml:space="preserve">equests on a single </w:t>
            </w:r>
            <w:proofErr w:type="gramStart"/>
            <w:r w:rsidR="00251B44">
              <w:rPr>
                <w:rFonts w:ascii="Arial" w:eastAsia="Arial" w:hAnsi="Arial" w:cs="Arial"/>
              </w:rPr>
              <w:t>specimen</w:t>
            </w:r>
            <w:proofErr w:type="gramEnd"/>
          </w:p>
          <w:p w14:paraId="4B3C7F9F" w14:textId="77777777" w:rsidR="00670C75" w:rsidRPr="00784997" w:rsidRDefault="00670C75">
            <w:pPr>
              <w:ind w:left="187"/>
              <w:rPr>
                <w:rFonts w:ascii="Arial" w:hAnsi="Arial" w:cs="Arial"/>
              </w:rPr>
            </w:pPr>
          </w:p>
          <w:p w14:paraId="6AF8E6A1" w14:textId="7DAA057D" w:rsidR="00670C75" w:rsidRPr="00784997" w:rsidRDefault="002A50D3">
            <w:pPr>
              <w:numPr>
                <w:ilvl w:val="0"/>
                <w:numId w:val="6"/>
              </w:numPr>
              <w:ind w:left="187" w:hanging="187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Prior to going on vacation, proactively prepares a plan and informs the covering fellow/resident/staff </w:t>
            </w:r>
            <w:r w:rsidR="00126F39">
              <w:rPr>
                <w:rFonts w:ascii="Arial" w:eastAsia="Arial" w:hAnsi="Arial" w:cs="Arial"/>
              </w:rPr>
              <w:t xml:space="preserve">members </w:t>
            </w:r>
            <w:r w:rsidRPr="00784997">
              <w:rPr>
                <w:rFonts w:ascii="Arial" w:eastAsia="Arial" w:hAnsi="Arial" w:cs="Arial"/>
              </w:rPr>
              <w:t>about pending</w:t>
            </w:r>
            <w:r w:rsidR="00251B44">
              <w:rPr>
                <w:rFonts w:ascii="Arial" w:eastAsia="Arial" w:hAnsi="Arial" w:cs="Arial"/>
              </w:rPr>
              <w:t xml:space="preserve"> tests for critical patients</w:t>
            </w:r>
          </w:p>
        </w:tc>
      </w:tr>
      <w:tr w:rsidR="00670C75" w:rsidRPr="00784997" w14:paraId="27030212" w14:textId="77777777" w:rsidTr="00251B44">
        <w:tc>
          <w:tcPr>
            <w:tcW w:w="51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EF5A3A4" w14:textId="5F197D6F" w:rsidR="00670C75" w:rsidRPr="00784997" w:rsidRDefault="002A50D3">
            <w:pPr>
              <w:rPr>
                <w:rFonts w:ascii="Arial" w:eastAsia="Arial" w:hAnsi="Arial" w:cs="Arial"/>
                <w:i/>
                <w:highlight w:val="yellow"/>
              </w:rPr>
            </w:pPr>
            <w:r w:rsidRPr="00784997">
              <w:rPr>
                <w:rFonts w:ascii="Arial" w:eastAsia="Arial" w:hAnsi="Arial" w:cs="Arial"/>
                <w:b/>
              </w:rPr>
              <w:t>Level 5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D85A6B" w:rsidRPr="00D85A6B">
              <w:rPr>
                <w:rFonts w:ascii="Arial" w:eastAsia="Arial" w:hAnsi="Arial" w:cs="Arial"/>
                <w:i/>
              </w:rPr>
              <w:t>Improves quality of transitions of care within and across health care delivery systems to optimize patient outcomes</w:t>
            </w:r>
          </w:p>
        </w:tc>
        <w:tc>
          <w:tcPr>
            <w:tcW w:w="8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7E5BE8E8" w14:textId="57090EF1" w:rsidR="00670C75" w:rsidRPr="00126F39" w:rsidRDefault="002A50D3" w:rsidP="00126F3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Develops a protocol for transitioning specimen/case </w:t>
            </w:r>
            <w:r w:rsidR="008F2EEC" w:rsidRPr="00784997">
              <w:rPr>
                <w:rFonts w:ascii="Arial" w:eastAsia="Arial" w:hAnsi="Arial" w:cs="Arial"/>
              </w:rPr>
              <w:t>status among</w:t>
            </w:r>
            <w:r w:rsidRPr="00784997">
              <w:rPr>
                <w:rFonts w:ascii="Arial" w:eastAsia="Arial" w:hAnsi="Arial" w:cs="Arial"/>
              </w:rPr>
              <w:t xml:space="preserve"> labora</w:t>
            </w:r>
            <w:r w:rsidR="00251B44">
              <w:rPr>
                <w:rFonts w:ascii="Arial" w:eastAsia="Arial" w:hAnsi="Arial" w:cs="Arial"/>
              </w:rPr>
              <w:t xml:space="preserve">tory fellows/residents/staff </w:t>
            </w:r>
            <w:r w:rsidR="00126F39">
              <w:rPr>
                <w:rFonts w:ascii="Arial" w:eastAsia="Arial" w:hAnsi="Arial" w:cs="Arial"/>
              </w:rPr>
              <w:t>members</w:t>
            </w:r>
          </w:p>
        </w:tc>
      </w:tr>
      <w:tr w:rsidR="00670C75" w:rsidRPr="00784997" w14:paraId="6D6BAAE2" w14:textId="77777777">
        <w:tc>
          <w:tcPr>
            <w:tcW w:w="5175" w:type="dxa"/>
            <w:shd w:val="clear" w:color="auto" w:fill="FFD965"/>
          </w:tcPr>
          <w:p w14:paraId="397334B2" w14:textId="77777777" w:rsidR="00670C75" w:rsidRPr="00784997" w:rsidRDefault="002A50D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8955" w:type="dxa"/>
            <w:shd w:val="clear" w:color="auto" w:fill="FFD965"/>
          </w:tcPr>
          <w:p w14:paraId="13B9676F" w14:textId="606E4E39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Direct observation</w:t>
            </w:r>
          </w:p>
          <w:p w14:paraId="4AC1CDD6" w14:textId="3A7CCA6B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Multisource feedback</w:t>
            </w:r>
          </w:p>
          <w:p w14:paraId="7DD6C1E5" w14:textId="118F1DF4" w:rsidR="00670C75" w:rsidRPr="0085247A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Review of sign</w:t>
            </w:r>
            <w:r w:rsidR="00841D93">
              <w:rPr>
                <w:rFonts w:ascii="Arial" w:eastAsia="Arial" w:hAnsi="Arial" w:cs="Arial"/>
              </w:rPr>
              <w:t>-</w:t>
            </w:r>
            <w:r w:rsidRPr="00784997">
              <w:rPr>
                <w:rFonts w:ascii="Arial" w:eastAsia="Arial" w:hAnsi="Arial" w:cs="Arial"/>
              </w:rPr>
              <w:t xml:space="preserve">out tools, </w:t>
            </w:r>
            <w:r w:rsidR="00841D93">
              <w:rPr>
                <w:rFonts w:ascii="Arial" w:eastAsia="Arial" w:hAnsi="Arial" w:cs="Arial"/>
              </w:rPr>
              <w:t>use</w:t>
            </w:r>
            <w:r w:rsidR="00841D93" w:rsidRPr="00784997">
              <w:rPr>
                <w:rFonts w:ascii="Arial" w:eastAsia="Arial" w:hAnsi="Arial" w:cs="Arial"/>
              </w:rPr>
              <w:t xml:space="preserve"> </w:t>
            </w:r>
            <w:r w:rsidRPr="00784997">
              <w:rPr>
                <w:rFonts w:ascii="Arial" w:eastAsia="Arial" w:hAnsi="Arial" w:cs="Arial"/>
              </w:rPr>
              <w:t xml:space="preserve">and review of </w:t>
            </w:r>
            <w:proofErr w:type="gramStart"/>
            <w:r w:rsidRPr="00784997">
              <w:rPr>
                <w:rFonts w:ascii="Arial" w:eastAsia="Arial" w:hAnsi="Arial" w:cs="Arial"/>
              </w:rPr>
              <w:t>checklists</w:t>
            </w:r>
            <w:proofErr w:type="gramEnd"/>
          </w:p>
          <w:p w14:paraId="611B3FCE" w14:textId="2F31D6A8" w:rsidR="0085247A" w:rsidRPr="0085247A" w:rsidRDefault="0085247A" w:rsidP="0085247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Self-reflection</w:t>
            </w:r>
          </w:p>
        </w:tc>
      </w:tr>
      <w:tr w:rsidR="00670C75" w:rsidRPr="00784997" w14:paraId="1403E704" w14:textId="77777777">
        <w:tc>
          <w:tcPr>
            <w:tcW w:w="5175" w:type="dxa"/>
            <w:shd w:val="clear" w:color="auto" w:fill="8DB3E2"/>
          </w:tcPr>
          <w:p w14:paraId="56879344" w14:textId="77777777" w:rsidR="00670C75" w:rsidRPr="00784997" w:rsidRDefault="002A50D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8955" w:type="dxa"/>
            <w:shd w:val="clear" w:color="auto" w:fill="8DB3E2"/>
          </w:tcPr>
          <w:p w14:paraId="2A297896" w14:textId="77777777" w:rsidR="00670C75" w:rsidRPr="00784997" w:rsidRDefault="00670C7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670C75" w:rsidRPr="00784997" w14:paraId="4582711F" w14:textId="77777777">
        <w:trPr>
          <w:trHeight w:val="80"/>
        </w:trPr>
        <w:tc>
          <w:tcPr>
            <w:tcW w:w="5175" w:type="dxa"/>
            <w:shd w:val="clear" w:color="auto" w:fill="A8D08D"/>
          </w:tcPr>
          <w:p w14:paraId="74C233BB" w14:textId="77777777" w:rsidR="00670C75" w:rsidRPr="00784997" w:rsidRDefault="002A50D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8955" w:type="dxa"/>
            <w:shd w:val="clear" w:color="auto" w:fill="A8D08D"/>
          </w:tcPr>
          <w:p w14:paraId="59477E60" w14:textId="62F3AF0C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Laboratory </w:t>
            </w:r>
            <w:r w:rsidR="00841D93">
              <w:rPr>
                <w:rFonts w:ascii="Arial" w:eastAsia="Arial" w:hAnsi="Arial" w:cs="Arial"/>
              </w:rPr>
              <w:t>standard operating procedures.</w:t>
            </w:r>
          </w:p>
          <w:p w14:paraId="26C80304" w14:textId="02BBDB5E" w:rsidR="00670C75" w:rsidRPr="00784997" w:rsidRDefault="00281F2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CAP checklists. </w:t>
            </w:r>
            <w:hyperlink r:id="rId38" w:history="1">
              <w:r w:rsidRPr="001E6453">
                <w:rPr>
                  <w:rStyle w:val="Hyperlink"/>
                  <w:rFonts w:ascii="Arial" w:eastAsia="Arial" w:hAnsi="Arial" w:cs="Arial"/>
                </w:rPr>
                <w:t>www.cap.org</w:t>
              </w:r>
            </w:hyperlink>
            <w:r>
              <w:rPr>
                <w:rFonts w:ascii="Arial" w:eastAsia="Arial" w:hAnsi="Arial" w:cs="Arial"/>
              </w:rPr>
              <w:t>. Accessed 2019.</w:t>
            </w:r>
          </w:p>
          <w:p w14:paraId="622877A2" w14:textId="7BDB65E2" w:rsidR="00281F2D" w:rsidRPr="00281F2D" w:rsidRDefault="002A50D3" w:rsidP="00281F2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Kaplan KJ. In pursuit </w:t>
            </w:r>
            <w:r w:rsidR="00C129B2">
              <w:rPr>
                <w:rFonts w:ascii="Arial" w:eastAsia="Arial" w:hAnsi="Arial" w:cs="Arial"/>
              </w:rPr>
              <w:t xml:space="preserve">of patient-centered care. </w:t>
            </w:r>
            <w:r w:rsidRPr="00784997">
              <w:rPr>
                <w:rFonts w:ascii="Arial" w:eastAsia="Arial" w:hAnsi="Arial" w:cs="Arial"/>
              </w:rPr>
              <w:t xml:space="preserve">2016. </w:t>
            </w:r>
            <w:hyperlink r:id="rId39" w:anchor="axzz5e7nSsAns">
              <w:r w:rsidRPr="00784997">
                <w:rPr>
                  <w:rFonts w:ascii="Arial" w:eastAsia="Arial" w:hAnsi="Arial" w:cs="Arial"/>
                  <w:color w:val="0000FF"/>
                  <w:u w:val="single"/>
                </w:rPr>
                <w:t>http://tissuepathology.com/2016/03/29/in-pursuit-of-patient-centered-care/#axzz5e7nSsAns</w:t>
              </w:r>
            </w:hyperlink>
            <w:r w:rsidR="00281F2D">
              <w:rPr>
                <w:rFonts w:ascii="Arial" w:eastAsia="Arial" w:hAnsi="Arial" w:cs="Arial"/>
              </w:rPr>
              <w:t>. Accessed 2019.</w:t>
            </w:r>
          </w:p>
        </w:tc>
      </w:tr>
    </w:tbl>
    <w:p w14:paraId="4E744FDB" w14:textId="1FE6EB75" w:rsidR="00251B44" w:rsidRPr="00763024" w:rsidRDefault="00251B44">
      <w:pPr>
        <w:rPr>
          <w:rFonts w:ascii="Arial" w:eastAsia="Arial" w:hAnsi="Arial" w:cs="Arial"/>
          <w:sz w:val="2"/>
          <w:szCs w:val="2"/>
        </w:rPr>
      </w:pPr>
    </w:p>
    <w:p w14:paraId="6D97DA80" w14:textId="77777777" w:rsidR="00763024" w:rsidRPr="00763024" w:rsidRDefault="00763024" w:rsidP="00763024">
      <w:pPr>
        <w:spacing w:after="0"/>
        <w:jc w:val="right"/>
        <w:rPr>
          <w:rFonts w:ascii="Arial" w:eastAsia="Arial" w:hAnsi="Arial" w:cs="Arial"/>
          <w:sz w:val="20"/>
          <w:szCs w:val="20"/>
        </w:rPr>
      </w:pPr>
    </w:p>
    <w:tbl>
      <w:tblPr>
        <w:tblStyle w:val="a8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670C75" w:rsidRPr="00784997" w14:paraId="17ED931D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177FE80D" w14:textId="77777777" w:rsidR="00670C75" w:rsidRPr="00784997" w:rsidRDefault="002A50D3">
            <w:pPr>
              <w:ind w:left="187"/>
              <w:jc w:val="center"/>
              <w:rPr>
                <w:rFonts w:ascii="Arial" w:eastAsia="Arial" w:hAnsi="Arial" w:cs="Arial"/>
                <w:b/>
              </w:rPr>
            </w:pPr>
            <w:r w:rsidRPr="00784997">
              <w:rPr>
                <w:rFonts w:ascii="Arial" w:eastAsia="Arial" w:hAnsi="Arial" w:cs="Arial"/>
                <w:b/>
              </w:rPr>
              <w:t>Systems-Based Practice 3: Laboratory Geneticist’s Role in Health Care System</w:t>
            </w:r>
          </w:p>
          <w:p w14:paraId="20F5FCBD" w14:textId="3B00D073" w:rsidR="00670C75" w:rsidRPr="00784997" w:rsidRDefault="002A50D3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784997">
              <w:rPr>
                <w:rFonts w:ascii="Arial" w:eastAsia="Arial" w:hAnsi="Arial" w:cs="Arial"/>
                <w:b/>
              </w:rPr>
              <w:t>Overall Intent:</w:t>
            </w:r>
            <w:r w:rsidRPr="00784997">
              <w:rPr>
                <w:rFonts w:ascii="Arial" w:eastAsia="Arial" w:hAnsi="Arial" w:cs="Arial"/>
              </w:rPr>
              <w:t xml:space="preserve"> To understand </w:t>
            </w:r>
            <w:r w:rsidR="00C02178">
              <w:rPr>
                <w:rFonts w:ascii="Arial" w:eastAsia="Arial" w:hAnsi="Arial" w:cs="Arial"/>
              </w:rPr>
              <w:t>the resident’s</w:t>
            </w:r>
            <w:r w:rsidRPr="00784997">
              <w:rPr>
                <w:rFonts w:ascii="Arial" w:eastAsia="Arial" w:hAnsi="Arial" w:cs="Arial"/>
              </w:rPr>
              <w:t xml:space="preserve"> role in the complex health care system and how to optimize the system to improve patient care and the health system’s performance</w:t>
            </w:r>
          </w:p>
        </w:tc>
      </w:tr>
      <w:tr w:rsidR="00670C75" w:rsidRPr="00784997" w14:paraId="29B580EC" w14:textId="77777777">
        <w:tc>
          <w:tcPr>
            <w:tcW w:w="4950" w:type="dxa"/>
            <w:shd w:val="clear" w:color="auto" w:fill="FAC090"/>
          </w:tcPr>
          <w:p w14:paraId="103178B5" w14:textId="77777777" w:rsidR="00670C75" w:rsidRPr="00784997" w:rsidRDefault="002A50D3">
            <w:pPr>
              <w:jc w:val="center"/>
              <w:rPr>
                <w:rFonts w:ascii="Arial" w:eastAsia="Arial" w:hAnsi="Arial" w:cs="Arial"/>
                <w:b/>
              </w:rPr>
            </w:pPr>
            <w:r w:rsidRPr="00784997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54F081EF" w14:textId="77777777" w:rsidR="00670C75" w:rsidRPr="00784997" w:rsidRDefault="002A50D3">
            <w:pPr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784997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670C75" w:rsidRPr="00784997" w14:paraId="762EF945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A7ADA8E" w14:textId="77777777" w:rsidR="00D85A6B" w:rsidRPr="00D85A6B" w:rsidRDefault="002A50D3" w:rsidP="00D85A6B">
            <w:pPr>
              <w:rPr>
                <w:rFonts w:ascii="Arial" w:eastAsia="Arial" w:hAnsi="Arial" w:cs="Arial"/>
                <w:i/>
                <w:color w:val="000000"/>
              </w:rPr>
            </w:pPr>
            <w:r w:rsidRPr="00784997">
              <w:rPr>
                <w:rFonts w:ascii="Arial" w:eastAsia="Arial" w:hAnsi="Arial" w:cs="Arial"/>
                <w:b/>
              </w:rPr>
              <w:t>Level 1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D85A6B" w:rsidRPr="00D85A6B">
              <w:rPr>
                <w:rFonts w:ascii="Arial" w:eastAsia="Arial" w:hAnsi="Arial" w:cs="Arial"/>
                <w:i/>
                <w:color w:val="000000"/>
              </w:rPr>
              <w:t xml:space="preserve">Identifies key components of the health care </w:t>
            </w:r>
            <w:proofErr w:type="gramStart"/>
            <w:r w:rsidR="00D85A6B" w:rsidRPr="00D85A6B">
              <w:rPr>
                <w:rFonts w:ascii="Arial" w:eastAsia="Arial" w:hAnsi="Arial" w:cs="Arial"/>
                <w:i/>
                <w:color w:val="000000"/>
              </w:rPr>
              <w:t>system</w:t>
            </w:r>
            <w:proofErr w:type="gramEnd"/>
          </w:p>
          <w:p w14:paraId="3DB223A5" w14:textId="77777777" w:rsidR="00D85A6B" w:rsidRPr="00D85A6B" w:rsidRDefault="00D85A6B" w:rsidP="00D85A6B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18FF7FAD" w14:textId="760E44A2" w:rsidR="00670C75" w:rsidRPr="00784997" w:rsidRDefault="00D85A6B" w:rsidP="00D85A6B">
            <w:pPr>
              <w:rPr>
                <w:rFonts w:ascii="Arial" w:eastAsia="Arial" w:hAnsi="Arial" w:cs="Arial"/>
                <w:i/>
                <w:color w:val="000000"/>
              </w:rPr>
            </w:pPr>
            <w:r w:rsidRPr="00D85A6B">
              <w:rPr>
                <w:rFonts w:ascii="Arial" w:eastAsia="Arial" w:hAnsi="Arial" w:cs="Arial"/>
                <w:i/>
                <w:color w:val="000000"/>
              </w:rPr>
              <w:t>Identifies basic types of medical reimbursement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CD1BF48" w14:textId="18C90245" w:rsidR="00670C75" w:rsidRPr="00784997" w:rsidRDefault="00A15601" w:rsidP="00B667D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eastAsia="Arial" w:hAnsi="Arial" w:cs="Arial"/>
                <w:color w:val="000000"/>
              </w:rPr>
            </w:pPr>
            <w:r w:rsidRPr="00503E8F">
              <w:rPr>
                <w:rFonts w:ascii="Arial" w:eastAsia="Arial" w:hAnsi="Arial" w:cs="Arial"/>
                <w:color w:val="000000"/>
              </w:rPr>
              <w:t>Identifies</w:t>
            </w:r>
            <w:r w:rsidR="002A50D3" w:rsidRPr="00784997">
              <w:rPr>
                <w:rFonts w:ascii="Arial" w:eastAsia="Arial" w:hAnsi="Arial" w:cs="Arial"/>
              </w:rPr>
              <w:t xml:space="preserve"> systems and providers involved </w:t>
            </w:r>
            <w:r w:rsidR="00251B44">
              <w:rPr>
                <w:rFonts w:ascii="Arial" w:eastAsia="Arial" w:hAnsi="Arial" w:cs="Arial"/>
              </w:rPr>
              <w:t xml:space="preserve">in test ordering and </w:t>
            </w:r>
            <w:proofErr w:type="gramStart"/>
            <w:r w:rsidR="00251B44">
              <w:rPr>
                <w:rFonts w:ascii="Arial" w:eastAsia="Arial" w:hAnsi="Arial" w:cs="Arial"/>
              </w:rPr>
              <w:t>payment</w:t>
            </w:r>
            <w:proofErr w:type="gramEnd"/>
          </w:p>
          <w:p w14:paraId="35A3DFCF" w14:textId="7268DC4B" w:rsidR="00670C75" w:rsidRPr="00784997" w:rsidRDefault="008F2EE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hAnsi="Arial" w:cs="Arial"/>
              </w:rPr>
              <w:t xml:space="preserve">Recognizes </w:t>
            </w:r>
            <w:r w:rsidRPr="00784997">
              <w:rPr>
                <w:rFonts w:ascii="Arial" w:eastAsia="Arial" w:hAnsi="Arial" w:cs="Arial"/>
              </w:rPr>
              <w:t>that</w:t>
            </w:r>
            <w:r w:rsidR="002A50D3" w:rsidRPr="00784997">
              <w:rPr>
                <w:rFonts w:ascii="Arial" w:eastAsia="Arial" w:hAnsi="Arial" w:cs="Arial"/>
              </w:rPr>
              <w:t xml:space="preserve"> samples collected in the </w:t>
            </w:r>
            <w:r w:rsidR="00841D93">
              <w:rPr>
                <w:rFonts w:ascii="Arial" w:eastAsia="Arial" w:hAnsi="Arial" w:cs="Arial"/>
              </w:rPr>
              <w:t>intensive care unit (</w:t>
            </w:r>
            <w:r w:rsidR="002A50D3" w:rsidRPr="00784997">
              <w:rPr>
                <w:rFonts w:ascii="Arial" w:eastAsia="Arial" w:hAnsi="Arial" w:cs="Arial"/>
              </w:rPr>
              <w:t>ICU</w:t>
            </w:r>
            <w:r w:rsidR="00841D93">
              <w:rPr>
                <w:rFonts w:ascii="Arial" w:eastAsia="Arial" w:hAnsi="Arial" w:cs="Arial"/>
              </w:rPr>
              <w:t>)</w:t>
            </w:r>
            <w:r w:rsidR="002A50D3" w:rsidRPr="00784997">
              <w:rPr>
                <w:rFonts w:ascii="Arial" w:eastAsia="Arial" w:hAnsi="Arial" w:cs="Arial"/>
              </w:rPr>
              <w:t xml:space="preserve"> versus outpatient clinic m</w:t>
            </w:r>
            <w:r w:rsidR="00251B44">
              <w:rPr>
                <w:rFonts w:ascii="Arial" w:eastAsia="Arial" w:hAnsi="Arial" w:cs="Arial"/>
              </w:rPr>
              <w:t xml:space="preserve">ay have different </w:t>
            </w:r>
            <w:proofErr w:type="gramStart"/>
            <w:r w:rsidR="00251B44">
              <w:rPr>
                <w:rFonts w:ascii="Arial" w:eastAsia="Arial" w:hAnsi="Arial" w:cs="Arial"/>
              </w:rPr>
              <w:t>priorities</w:t>
            </w:r>
            <w:proofErr w:type="gramEnd"/>
          </w:p>
          <w:p w14:paraId="6ACDD9F2" w14:textId="3BD8112C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hAnsi="Arial" w:cs="Arial"/>
              </w:rPr>
              <w:t>Demonstrates</w:t>
            </w:r>
            <w:r w:rsidRPr="00784997">
              <w:rPr>
                <w:rFonts w:ascii="Arial" w:eastAsia="Arial" w:hAnsi="Arial" w:cs="Arial"/>
              </w:rPr>
              <w:t xml:space="preserve"> basic knowledge of how a laborato</w:t>
            </w:r>
            <w:r w:rsidR="00251B44">
              <w:rPr>
                <w:rFonts w:ascii="Arial" w:eastAsia="Arial" w:hAnsi="Arial" w:cs="Arial"/>
              </w:rPr>
              <w:t>ry is reimbursed for testing</w:t>
            </w:r>
          </w:p>
        </w:tc>
      </w:tr>
      <w:tr w:rsidR="00670C75" w:rsidRPr="00784997" w14:paraId="7D0F0FD3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EB1F10E" w14:textId="77777777" w:rsidR="00D85A6B" w:rsidRPr="00D85A6B" w:rsidRDefault="002A50D3" w:rsidP="00D85A6B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2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D85A6B" w:rsidRPr="00D85A6B">
              <w:rPr>
                <w:rFonts w:ascii="Arial" w:eastAsia="Arial" w:hAnsi="Arial" w:cs="Arial"/>
                <w:i/>
              </w:rPr>
              <w:t xml:space="preserve">Describes how components of a health care system are interrelated, and how this impacts patient </w:t>
            </w:r>
            <w:proofErr w:type="gramStart"/>
            <w:r w:rsidR="00D85A6B" w:rsidRPr="00D85A6B">
              <w:rPr>
                <w:rFonts w:ascii="Arial" w:eastAsia="Arial" w:hAnsi="Arial" w:cs="Arial"/>
                <w:i/>
              </w:rPr>
              <w:t>care</w:t>
            </w:r>
            <w:proofErr w:type="gramEnd"/>
          </w:p>
          <w:p w14:paraId="6B798877" w14:textId="77777777" w:rsidR="00D85A6B" w:rsidRPr="00D85A6B" w:rsidRDefault="00D85A6B" w:rsidP="00D85A6B">
            <w:pPr>
              <w:rPr>
                <w:rFonts w:ascii="Arial" w:eastAsia="Arial" w:hAnsi="Arial" w:cs="Arial"/>
                <w:i/>
              </w:rPr>
            </w:pPr>
          </w:p>
          <w:p w14:paraId="30752A07" w14:textId="77777777" w:rsidR="00D85A6B" w:rsidRPr="00D85A6B" w:rsidRDefault="00D85A6B" w:rsidP="00D85A6B">
            <w:pPr>
              <w:rPr>
                <w:rFonts w:ascii="Arial" w:eastAsia="Arial" w:hAnsi="Arial" w:cs="Arial"/>
                <w:i/>
              </w:rPr>
            </w:pPr>
            <w:r w:rsidRPr="00D85A6B">
              <w:rPr>
                <w:rFonts w:ascii="Arial" w:eastAsia="Arial" w:hAnsi="Arial" w:cs="Arial"/>
                <w:i/>
              </w:rPr>
              <w:t xml:space="preserve">Identifies testing documentation related to billing and </w:t>
            </w:r>
            <w:proofErr w:type="gramStart"/>
            <w:r w:rsidRPr="00D85A6B">
              <w:rPr>
                <w:rFonts w:ascii="Arial" w:eastAsia="Arial" w:hAnsi="Arial" w:cs="Arial"/>
                <w:i/>
              </w:rPr>
              <w:t>reimbursement</w:t>
            </w:r>
            <w:proofErr w:type="gramEnd"/>
          </w:p>
          <w:p w14:paraId="19DA1E7E" w14:textId="77777777" w:rsidR="00D85A6B" w:rsidRPr="00D85A6B" w:rsidRDefault="00D85A6B" w:rsidP="00D85A6B">
            <w:pPr>
              <w:rPr>
                <w:rFonts w:ascii="Arial" w:eastAsia="Arial" w:hAnsi="Arial" w:cs="Arial"/>
                <w:i/>
              </w:rPr>
            </w:pPr>
          </w:p>
          <w:p w14:paraId="7007A1C7" w14:textId="5FD09A58" w:rsidR="00670C75" w:rsidRPr="00784997" w:rsidRDefault="00D85A6B" w:rsidP="00D85A6B">
            <w:pPr>
              <w:rPr>
                <w:rFonts w:ascii="Arial" w:eastAsia="Arial" w:hAnsi="Arial" w:cs="Arial"/>
                <w:i/>
              </w:rPr>
            </w:pPr>
            <w:r w:rsidRPr="00D85A6B">
              <w:rPr>
                <w:rFonts w:ascii="Arial" w:eastAsia="Arial" w:hAnsi="Arial" w:cs="Arial"/>
                <w:i/>
              </w:rPr>
              <w:t>Describes the financial components related to the laboratory operation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FD63425" w14:textId="6B179C6C" w:rsidR="00670C75" w:rsidRPr="00784997" w:rsidRDefault="002A50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8" w:hanging="198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Understands the impact of health plans on testin</w:t>
            </w:r>
            <w:r w:rsidR="00251B44">
              <w:rPr>
                <w:rFonts w:ascii="Arial" w:eastAsia="Arial" w:hAnsi="Arial" w:cs="Arial"/>
              </w:rPr>
              <w:t xml:space="preserve">g workflow and </w:t>
            </w:r>
            <w:proofErr w:type="gramStart"/>
            <w:r w:rsidR="00251B44">
              <w:rPr>
                <w:rFonts w:ascii="Arial" w:eastAsia="Arial" w:hAnsi="Arial" w:cs="Arial"/>
              </w:rPr>
              <w:t>reimbursement</w:t>
            </w:r>
            <w:proofErr w:type="gramEnd"/>
          </w:p>
          <w:p w14:paraId="079B5C2B" w14:textId="77777777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6E2B804F" w14:textId="77777777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15E65ABA" w14:textId="77777777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41334725" w14:textId="03D8DA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Identifies the importance of</w:t>
            </w:r>
            <w:r w:rsidR="00271D71">
              <w:rPr>
                <w:rFonts w:ascii="Arial" w:eastAsia="Arial" w:hAnsi="Arial" w:cs="Arial"/>
              </w:rPr>
              <w:t xml:space="preserve"> international classification of diseases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271D71">
              <w:rPr>
                <w:rFonts w:ascii="Arial" w:eastAsia="Arial" w:hAnsi="Arial" w:cs="Arial"/>
              </w:rPr>
              <w:t>(</w:t>
            </w:r>
            <w:r w:rsidRPr="00784997">
              <w:rPr>
                <w:rFonts w:ascii="Arial" w:eastAsia="Arial" w:hAnsi="Arial" w:cs="Arial"/>
              </w:rPr>
              <w:t>ICD</w:t>
            </w:r>
            <w:r w:rsidR="00271D71">
              <w:rPr>
                <w:rFonts w:ascii="Arial" w:eastAsia="Arial" w:hAnsi="Arial" w:cs="Arial"/>
              </w:rPr>
              <w:t>)</w:t>
            </w:r>
            <w:r w:rsidRPr="00784997">
              <w:rPr>
                <w:rFonts w:ascii="Arial" w:eastAsia="Arial" w:hAnsi="Arial" w:cs="Arial"/>
              </w:rPr>
              <w:t>/</w:t>
            </w:r>
            <w:r w:rsidR="00271D71">
              <w:rPr>
                <w:rFonts w:ascii="Arial" w:eastAsia="Arial" w:hAnsi="Arial" w:cs="Arial"/>
              </w:rPr>
              <w:t>common procedural technology (</w:t>
            </w:r>
            <w:r w:rsidRPr="00784997">
              <w:rPr>
                <w:rFonts w:ascii="Arial" w:eastAsia="Arial" w:hAnsi="Arial" w:cs="Arial"/>
              </w:rPr>
              <w:t>CPT</w:t>
            </w:r>
            <w:r w:rsidR="00271D71">
              <w:rPr>
                <w:rFonts w:ascii="Arial" w:eastAsia="Arial" w:hAnsi="Arial" w:cs="Arial"/>
              </w:rPr>
              <w:t>)</w:t>
            </w:r>
            <w:r w:rsidR="00251B44">
              <w:rPr>
                <w:rFonts w:ascii="Arial" w:eastAsia="Arial" w:hAnsi="Arial" w:cs="Arial"/>
              </w:rPr>
              <w:t xml:space="preserve"> code for insurance </w:t>
            </w:r>
            <w:proofErr w:type="gramStart"/>
            <w:r w:rsidR="00251B44">
              <w:rPr>
                <w:rFonts w:ascii="Arial" w:eastAsia="Arial" w:hAnsi="Arial" w:cs="Arial"/>
              </w:rPr>
              <w:t>billing</w:t>
            </w:r>
            <w:proofErr w:type="gramEnd"/>
          </w:p>
          <w:p w14:paraId="673D2B68" w14:textId="77777777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7F5BBA82" w14:textId="6EF593F9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Explains the types </w:t>
            </w:r>
            <w:r w:rsidR="00251B44">
              <w:rPr>
                <w:rFonts w:ascii="Arial" w:eastAsia="Arial" w:hAnsi="Arial" w:cs="Arial"/>
              </w:rPr>
              <w:t>of direct and indirect costs</w:t>
            </w:r>
          </w:p>
        </w:tc>
      </w:tr>
      <w:tr w:rsidR="00670C75" w:rsidRPr="00784997" w14:paraId="16193407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39DCD65" w14:textId="77777777" w:rsidR="00D85A6B" w:rsidRPr="00D85A6B" w:rsidRDefault="002A50D3" w:rsidP="00D85A6B">
            <w:pPr>
              <w:rPr>
                <w:rFonts w:ascii="Arial" w:eastAsia="Arial" w:hAnsi="Arial" w:cs="Arial"/>
                <w:i/>
                <w:color w:val="000000"/>
              </w:rPr>
            </w:pPr>
            <w:r w:rsidRPr="00784997">
              <w:rPr>
                <w:rFonts w:ascii="Arial" w:eastAsia="Arial" w:hAnsi="Arial" w:cs="Arial"/>
                <w:b/>
              </w:rPr>
              <w:t>Level 3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D85A6B" w:rsidRPr="00D85A6B">
              <w:rPr>
                <w:rFonts w:ascii="Arial" w:eastAsia="Arial" w:hAnsi="Arial" w:cs="Arial"/>
                <w:i/>
                <w:color w:val="000000"/>
              </w:rPr>
              <w:t xml:space="preserve">Collaborates with the other members of the health care system, with </w:t>
            </w:r>
            <w:proofErr w:type="gramStart"/>
            <w:r w:rsidR="00D85A6B" w:rsidRPr="00D85A6B">
              <w:rPr>
                <w:rFonts w:ascii="Arial" w:eastAsia="Arial" w:hAnsi="Arial" w:cs="Arial"/>
                <w:i/>
                <w:color w:val="000000"/>
              </w:rPr>
              <w:t>assistance</w:t>
            </w:r>
            <w:proofErr w:type="gramEnd"/>
          </w:p>
          <w:p w14:paraId="17DD67F9" w14:textId="77777777" w:rsidR="00D85A6B" w:rsidRPr="00D85A6B" w:rsidRDefault="00D85A6B" w:rsidP="00D85A6B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732A5E71" w14:textId="77777777" w:rsidR="00D85A6B" w:rsidRPr="00D85A6B" w:rsidRDefault="00D85A6B" w:rsidP="00D85A6B">
            <w:pPr>
              <w:rPr>
                <w:rFonts w:ascii="Arial" w:eastAsia="Arial" w:hAnsi="Arial" w:cs="Arial"/>
                <w:i/>
                <w:color w:val="000000"/>
              </w:rPr>
            </w:pPr>
            <w:r w:rsidRPr="00D85A6B">
              <w:rPr>
                <w:rFonts w:ascii="Arial" w:eastAsia="Arial" w:hAnsi="Arial" w:cs="Arial"/>
                <w:i/>
                <w:color w:val="000000"/>
              </w:rPr>
              <w:t xml:space="preserve">Identifies opportunities for cost-effective patient </w:t>
            </w:r>
            <w:proofErr w:type="gramStart"/>
            <w:r w:rsidRPr="00D85A6B">
              <w:rPr>
                <w:rFonts w:ascii="Arial" w:eastAsia="Arial" w:hAnsi="Arial" w:cs="Arial"/>
                <w:i/>
                <w:color w:val="000000"/>
              </w:rPr>
              <w:t>care</w:t>
            </w:r>
            <w:proofErr w:type="gramEnd"/>
          </w:p>
          <w:p w14:paraId="3B76128E" w14:textId="77777777" w:rsidR="00D85A6B" w:rsidRPr="00D85A6B" w:rsidRDefault="00D85A6B" w:rsidP="00D85A6B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57A1B06B" w14:textId="51D735B7" w:rsidR="00670C75" w:rsidRPr="00784997" w:rsidRDefault="00D85A6B" w:rsidP="00D85A6B">
            <w:pPr>
              <w:rPr>
                <w:rFonts w:ascii="Arial" w:eastAsia="Arial" w:hAnsi="Arial" w:cs="Arial"/>
                <w:i/>
                <w:color w:val="000000"/>
              </w:rPr>
            </w:pPr>
            <w:r w:rsidRPr="00D85A6B">
              <w:rPr>
                <w:rFonts w:ascii="Arial" w:eastAsia="Arial" w:hAnsi="Arial" w:cs="Arial"/>
                <w:i/>
                <w:color w:val="000000"/>
              </w:rPr>
              <w:t>Identifies inter-relationship between fiscal responsibility and quality metrics in a lab (e.g., balancing staffing needs, test reagent needs, cost containment, and billing efficiency)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70F9D734" w14:textId="2792CC34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Contacts ordering provider when requisition is missing information or ina</w:t>
            </w:r>
            <w:r w:rsidR="00251B44">
              <w:rPr>
                <w:rFonts w:ascii="Arial" w:eastAsia="Arial" w:hAnsi="Arial" w:cs="Arial"/>
              </w:rPr>
              <w:t xml:space="preserve">ppropriate tests are </w:t>
            </w:r>
            <w:proofErr w:type="gramStart"/>
            <w:r w:rsidR="00251B44">
              <w:rPr>
                <w:rFonts w:ascii="Arial" w:eastAsia="Arial" w:hAnsi="Arial" w:cs="Arial"/>
              </w:rPr>
              <w:t>ordered</w:t>
            </w:r>
            <w:proofErr w:type="gramEnd"/>
          </w:p>
          <w:p w14:paraId="3BC1DA08" w14:textId="77777777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rFonts w:ascii="Arial" w:hAnsi="Arial" w:cs="Arial"/>
              </w:rPr>
            </w:pPr>
          </w:p>
          <w:p w14:paraId="16D62D5D" w14:textId="45B0B4E4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Reviews worksheets to identif</w:t>
            </w:r>
            <w:r w:rsidR="00251B44">
              <w:rPr>
                <w:rFonts w:ascii="Arial" w:eastAsia="Arial" w:hAnsi="Arial" w:cs="Arial"/>
              </w:rPr>
              <w:t xml:space="preserve">y cases of duplicate </w:t>
            </w:r>
            <w:proofErr w:type="gramStart"/>
            <w:r w:rsidR="00251B44">
              <w:rPr>
                <w:rFonts w:ascii="Arial" w:eastAsia="Arial" w:hAnsi="Arial" w:cs="Arial"/>
              </w:rPr>
              <w:t>testing</w:t>
            </w:r>
            <w:proofErr w:type="gramEnd"/>
          </w:p>
          <w:p w14:paraId="31971510" w14:textId="77777777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rFonts w:ascii="Arial" w:hAnsi="Arial" w:cs="Arial"/>
              </w:rPr>
            </w:pPr>
          </w:p>
          <w:p w14:paraId="0C0FDD35" w14:textId="77777777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rFonts w:ascii="Arial" w:hAnsi="Arial" w:cs="Arial"/>
              </w:rPr>
            </w:pPr>
          </w:p>
          <w:p w14:paraId="57A5FE4A" w14:textId="27186C0A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Gathers vendor quotes for a new lab purchase to minimize test reagent needs and to reduce </w:t>
            </w:r>
            <w:r w:rsidR="00251B44">
              <w:rPr>
                <w:rFonts w:ascii="Arial" w:eastAsia="Arial" w:hAnsi="Arial" w:cs="Arial"/>
              </w:rPr>
              <w:t>unnecessary expenses</w:t>
            </w:r>
          </w:p>
        </w:tc>
      </w:tr>
      <w:tr w:rsidR="00670C75" w:rsidRPr="00784997" w14:paraId="120729C4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9FAED6D" w14:textId="77777777" w:rsidR="00D85A6B" w:rsidRPr="00D85A6B" w:rsidRDefault="002A50D3" w:rsidP="00D85A6B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4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D85A6B" w:rsidRPr="00D85A6B">
              <w:rPr>
                <w:rFonts w:ascii="Arial" w:eastAsia="Arial" w:hAnsi="Arial" w:cs="Arial"/>
                <w:i/>
              </w:rPr>
              <w:t xml:space="preserve">Independently collaborates with the other members of the health care </w:t>
            </w:r>
            <w:proofErr w:type="gramStart"/>
            <w:r w:rsidR="00D85A6B" w:rsidRPr="00D85A6B">
              <w:rPr>
                <w:rFonts w:ascii="Arial" w:eastAsia="Arial" w:hAnsi="Arial" w:cs="Arial"/>
                <w:i/>
              </w:rPr>
              <w:t>system</w:t>
            </w:r>
            <w:proofErr w:type="gramEnd"/>
          </w:p>
          <w:p w14:paraId="2A7376E5" w14:textId="77777777" w:rsidR="00D85A6B" w:rsidRPr="00D85A6B" w:rsidRDefault="00D85A6B" w:rsidP="00D85A6B">
            <w:pPr>
              <w:rPr>
                <w:rFonts w:ascii="Arial" w:eastAsia="Arial" w:hAnsi="Arial" w:cs="Arial"/>
                <w:i/>
              </w:rPr>
            </w:pPr>
          </w:p>
          <w:p w14:paraId="14EE70E5" w14:textId="77777777" w:rsidR="00D85A6B" w:rsidRPr="00D85A6B" w:rsidRDefault="00D85A6B" w:rsidP="00D85A6B">
            <w:pPr>
              <w:rPr>
                <w:rFonts w:ascii="Arial" w:eastAsia="Arial" w:hAnsi="Arial" w:cs="Arial"/>
                <w:i/>
              </w:rPr>
            </w:pPr>
            <w:r w:rsidRPr="00D85A6B">
              <w:rPr>
                <w:rFonts w:ascii="Arial" w:eastAsia="Arial" w:hAnsi="Arial" w:cs="Arial"/>
                <w:i/>
              </w:rPr>
              <w:t>Practices cost-effective patient care</w:t>
            </w:r>
          </w:p>
          <w:p w14:paraId="1A6DCD65" w14:textId="77777777" w:rsidR="00D85A6B" w:rsidRPr="00D85A6B" w:rsidRDefault="00D85A6B" w:rsidP="00D85A6B">
            <w:pPr>
              <w:rPr>
                <w:rFonts w:ascii="Arial" w:eastAsia="Arial" w:hAnsi="Arial" w:cs="Arial"/>
                <w:i/>
              </w:rPr>
            </w:pPr>
          </w:p>
          <w:p w14:paraId="016D6B1F" w14:textId="77777777" w:rsidR="00D85A6B" w:rsidRPr="00D85A6B" w:rsidRDefault="00D85A6B" w:rsidP="00D85A6B">
            <w:pPr>
              <w:rPr>
                <w:rFonts w:ascii="Arial" w:eastAsia="Arial" w:hAnsi="Arial" w:cs="Arial"/>
                <w:i/>
              </w:rPr>
            </w:pPr>
          </w:p>
          <w:p w14:paraId="61363017" w14:textId="5DB3260E" w:rsidR="00670C75" w:rsidRPr="00784997" w:rsidRDefault="00D85A6B" w:rsidP="00D85A6B">
            <w:pPr>
              <w:rPr>
                <w:rFonts w:ascii="Arial" w:eastAsia="Arial" w:hAnsi="Arial" w:cs="Arial"/>
                <w:i/>
              </w:rPr>
            </w:pPr>
            <w:r w:rsidRPr="00D85A6B">
              <w:rPr>
                <w:rFonts w:ascii="Arial" w:eastAsia="Arial" w:hAnsi="Arial" w:cs="Arial"/>
                <w:i/>
              </w:rPr>
              <w:t>Independently drafts the assessment of a laboratory fiscal metric for director review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76DFC9D4" w14:textId="5E3A973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Contacts ordering provider to suggest alternate t</w:t>
            </w:r>
            <w:r w:rsidR="00251B44">
              <w:rPr>
                <w:rFonts w:ascii="Arial" w:eastAsia="Arial" w:hAnsi="Arial" w:cs="Arial"/>
              </w:rPr>
              <w:t xml:space="preserve">est for optimal patient </w:t>
            </w:r>
            <w:proofErr w:type="gramStart"/>
            <w:r w:rsidR="00251B44">
              <w:rPr>
                <w:rFonts w:ascii="Arial" w:eastAsia="Arial" w:hAnsi="Arial" w:cs="Arial"/>
              </w:rPr>
              <w:t>care</w:t>
            </w:r>
            <w:proofErr w:type="gramEnd"/>
          </w:p>
          <w:p w14:paraId="024EC44D" w14:textId="77777777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rFonts w:ascii="Arial" w:hAnsi="Arial" w:cs="Arial"/>
              </w:rPr>
            </w:pPr>
          </w:p>
          <w:p w14:paraId="22CD823C" w14:textId="77777777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rFonts w:ascii="Arial" w:hAnsi="Arial" w:cs="Arial"/>
              </w:rPr>
            </w:pPr>
          </w:p>
          <w:p w14:paraId="4109FD7C" w14:textId="09DA53A8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Meet</w:t>
            </w:r>
            <w:r w:rsidR="00841D93">
              <w:rPr>
                <w:rFonts w:ascii="Arial" w:eastAsia="Arial" w:hAnsi="Arial" w:cs="Arial"/>
              </w:rPr>
              <w:t>s</w:t>
            </w:r>
            <w:r w:rsidRPr="00784997">
              <w:rPr>
                <w:rFonts w:ascii="Arial" w:eastAsia="Arial" w:hAnsi="Arial" w:cs="Arial"/>
              </w:rPr>
              <w:t xml:space="preserve"> with other members of the health</w:t>
            </w:r>
            <w:r w:rsidR="00841D93">
              <w:rPr>
                <w:rFonts w:ascii="Arial" w:eastAsia="Arial" w:hAnsi="Arial" w:cs="Arial"/>
              </w:rPr>
              <w:t xml:space="preserve"> </w:t>
            </w:r>
            <w:r w:rsidRPr="00784997">
              <w:rPr>
                <w:rFonts w:ascii="Arial" w:eastAsia="Arial" w:hAnsi="Arial" w:cs="Arial"/>
              </w:rPr>
              <w:t>care team to improve testing algorithms for s</w:t>
            </w:r>
            <w:r w:rsidR="00251B44">
              <w:rPr>
                <w:rFonts w:ascii="Arial" w:eastAsia="Arial" w:hAnsi="Arial" w:cs="Arial"/>
              </w:rPr>
              <w:t xml:space="preserve">pecific clinical </w:t>
            </w:r>
            <w:proofErr w:type="gramStart"/>
            <w:r w:rsidR="00251B44">
              <w:rPr>
                <w:rFonts w:ascii="Arial" w:eastAsia="Arial" w:hAnsi="Arial" w:cs="Arial"/>
              </w:rPr>
              <w:t>indications</w:t>
            </w:r>
            <w:proofErr w:type="gramEnd"/>
          </w:p>
          <w:p w14:paraId="374E45AE" w14:textId="7F7E5DDC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Gives an in-service presentation to the clinical team describing best test-ordering practices to </w:t>
            </w:r>
            <w:r w:rsidR="00251B44">
              <w:rPr>
                <w:rFonts w:ascii="Arial" w:eastAsia="Arial" w:hAnsi="Arial" w:cs="Arial"/>
              </w:rPr>
              <w:t xml:space="preserve">optimize cost-effective </w:t>
            </w:r>
            <w:proofErr w:type="gramStart"/>
            <w:r w:rsidR="00251B44">
              <w:rPr>
                <w:rFonts w:ascii="Arial" w:eastAsia="Arial" w:hAnsi="Arial" w:cs="Arial"/>
              </w:rPr>
              <w:t>care</w:t>
            </w:r>
            <w:proofErr w:type="gramEnd"/>
          </w:p>
          <w:p w14:paraId="50D3F090" w14:textId="08C7F838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Meet with vendors to determine if volume purchasing ca</w:t>
            </w:r>
            <w:r w:rsidR="00251B44">
              <w:rPr>
                <w:rFonts w:ascii="Arial" w:eastAsia="Arial" w:hAnsi="Arial" w:cs="Arial"/>
              </w:rPr>
              <w:t xml:space="preserve">n result in a price </w:t>
            </w:r>
            <w:proofErr w:type="gramStart"/>
            <w:r w:rsidR="00251B44">
              <w:rPr>
                <w:rFonts w:ascii="Arial" w:eastAsia="Arial" w:hAnsi="Arial" w:cs="Arial"/>
              </w:rPr>
              <w:t>discount</w:t>
            </w:r>
            <w:proofErr w:type="gramEnd"/>
          </w:p>
          <w:p w14:paraId="6DC0A1AC" w14:textId="7A8A2AA5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Evaluates tre</w:t>
            </w:r>
            <w:r w:rsidR="00251B44">
              <w:rPr>
                <w:rFonts w:ascii="Arial" w:eastAsia="Arial" w:hAnsi="Arial" w:cs="Arial"/>
              </w:rPr>
              <w:t>nds in monthly test volumes</w:t>
            </w:r>
          </w:p>
        </w:tc>
      </w:tr>
      <w:tr w:rsidR="00670C75" w:rsidRPr="00784997" w14:paraId="4FD39E60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5E208EB" w14:textId="77777777" w:rsidR="00D85A6B" w:rsidRPr="00D85A6B" w:rsidRDefault="002A50D3" w:rsidP="00D85A6B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lastRenderedPageBreak/>
              <w:t>Level 5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D85A6B" w:rsidRPr="00D85A6B">
              <w:rPr>
                <w:rFonts w:ascii="Arial" w:eastAsia="Arial" w:hAnsi="Arial" w:cs="Arial"/>
                <w:i/>
              </w:rPr>
              <w:t xml:space="preserve">Advocates for or leads systems change that enhances high-value, efficient, and effective patient </w:t>
            </w:r>
            <w:proofErr w:type="gramStart"/>
            <w:r w:rsidR="00D85A6B" w:rsidRPr="00D85A6B">
              <w:rPr>
                <w:rFonts w:ascii="Arial" w:eastAsia="Arial" w:hAnsi="Arial" w:cs="Arial"/>
                <w:i/>
              </w:rPr>
              <w:t>care</w:t>
            </w:r>
            <w:proofErr w:type="gramEnd"/>
          </w:p>
          <w:p w14:paraId="5B7CFFBA" w14:textId="77777777" w:rsidR="00D85A6B" w:rsidRPr="00D85A6B" w:rsidRDefault="00D85A6B" w:rsidP="00D85A6B">
            <w:pPr>
              <w:rPr>
                <w:rFonts w:ascii="Arial" w:eastAsia="Arial" w:hAnsi="Arial" w:cs="Arial"/>
                <w:i/>
              </w:rPr>
            </w:pPr>
          </w:p>
          <w:p w14:paraId="20679BEB" w14:textId="0A8710DC" w:rsidR="00670C75" w:rsidRPr="00784997" w:rsidRDefault="00D85A6B" w:rsidP="00D85A6B">
            <w:pPr>
              <w:rPr>
                <w:rFonts w:ascii="Arial" w:eastAsia="Arial" w:hAnsi="Arial" w:cs="Arial"/>
                <w:i/>
              </w:rPr>
            </w:pPr>
            <w:r w:rsidRPr="00D85A6B">
              <w:rPr>
                <w:rFonts w:ascii="Arial" w:eastAsia="Arial" w:hAnsi="Arial" w:cs="Arial"/>
                <w:i/>
              </w:rPr>
              <w:t>Participates in a local or national committee related to fiscal issues in genetic testing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E5231E6" w14:textId="219305E3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Works with </w:t>
            </w:r>
            <w:r w:rsidR="0031597B" w:rsidRPr="00784997">
              <w:rPr>
                <w:rFonts w:ascii="Arial" w:eastAsia="Arial" w:hAnsi="Arial" w:cs="Arial"/>
              </w:rPr>
              <w:t>EHR</w:t>
            </w:r>
            <w:r w:rsidRPr="00784997">
              <w:rPr>
                <w:rFonts w:ascii="Arial" w:eastAsia="Arial" w:hAnsi="Arial" w:cs="Arial"/>
              </w:rPr>
              <w:t xml:space="preserve"> staff to create a pop-up box to confirm an order that may be inappropriate based on patient’s age</w:t>
            </w:r>
            <w:r w:rsidR="00251B44">
              <w:rPr>
                <w:rFonts w:ascii="Arial" w:eastAsia="Arial" w:hAnsi="Arial" w:cs="Arial"/>
              </w:rPr>
              <w:t xml:space="preserve"> or time of last </w:t>
            </w:r>
            <w:proofErr w:type="gramStart"/>
            <w:r w:rsidR="00251B44">
              <w:rPr>
                <w:rFonts w:ascii="Arial" w:eastAsia="Arial" w:hAnsi="Arial" w:cs="Arial"/>
              </w:rPr>
              <w:t>collection</w:t>
            </w:r>
            <w:proofErr w:type="gramEnd"/>
          </w:p>
          <w:p w14:paraId="2251139B" w14:textId="4689D6D6" w:rsidR="00670C75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3103AA55" w14:textId="77777777" w:rsidR="00251B44" w:rsidRPr="00784997" w:rsidRDefault="00251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1B69ECFD" w14:textId="20559861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Serves as a member of the state newborn sc</w:t>
            </w:r>
            <w:r w:rsidR="00251B44">
              <w:rPr>
                <w:rFonts w:ascii="Arial" w:eastAsia="Arial" w:hAnsi="Arial" w:cs="Arial"/>
              </w:rPr>
              <w:t xml:space="preserve">reening oversight </w:t>
            </w:r>
            <w:proofErr w:type="gramStart"/>
            <w:r w:rsidR="00251B44">
              <w:rPr>
                <w:rFonts w:ascii="Arial" w:eastAsia="Arial" w:hAnsi="Arial" w:cs="Arial"/>
              </w:rPr>
              <w:t>committee</w:t>
            </w:r>
            <w:proofErr w:type="gramEnd"/>
          </w:p>
          <w:p w14:paraId="49B56AEB" w14:textId="0EC37C96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Serves as a member of the labo</w:t>
            </w:r>
            <w:r w:rsidR="00251B44">
              <w:rPr>
                <w:rFonts w:ascii="Arial" w:eastAsia="Arial" w:hAnsi="Arial" w:cs="Arial"/>
              </w:rPr>
              <w:t>ratory utilization committee</w:t>
            </w:r>
          </w:p>
        </w:tc>
      </w:tr>
      <w:tr w:rsidR="00670C75" w:rsidRPr="00784997" w14:paraId="59A791C3" w14:textId="77777777">
        <w:tc>
          <w:tcPr>
            <w:tcW w:w="4950" w:type="dxa"/>
            <w:shd w:val="clear" w:color="auto" w:fill="FFD965"/>
          </w:tcPr>
          <w:p w14:paraId="046F9D06" w14:textId="77777777" w:rsidR="00670C75" w:rsidRPr="00784997" w:rsidRDefault="002A50D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48E7A1FB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Direct observation</w:t>
            </w:r>
          </w:p>
          <w:p w14:paraId="793DF9DD" w14:textId="7C8F3492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Medical record (chart) audit</w:t>
            </w:r>
          </w:p>
        </w:tc>
      </w:tr>
      <w:tr w:rsidR="00670C75" w:rsidRPr="00784997" w14:paraId="21D89061" w14:textId="77777777">
        <w:tc>
          <w:tcPr>
            <w:tcW w:w="4950" w:type="dxa"/>
            <w:shd w:val="clear" w:color="auto" w:fill="8DB3E2"/>
          </w:tcPr>
          <w:p w14:paraId="0C8FD70F" w14:textId="77777777" w:rsidR="00670C75" w:rsidRPr="00784997" w:rsidRDefault="002A50D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053A1F89" w14:textId="77777777" w:rsidR="00670C75" w:rsidRPr="00784997" w:rsidRDefault="00670C7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670C75" w:rsidRPr="00784997" w14:paraId="6E726CFD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0C27A944" w14:textId="77777777" w:rsidR="00670C75" w:rsidRPr="00784997" w:rsidRDefault="002A50D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689548E1" w14:textId="1CE0BA14" w:rsidR="00670C75" w:rsidRPr="00A63C29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63C29">
              <w:rPr>
                <w:rFonts w:ascii="Arial" w:eastAsia="Arial" w:hAnsi="Arial" w:cs="Arial"/>
                <w:color w:val="000000"/>
              </w:rPr>
              <w:t xml:space="preserve">The Kaiser Family Foundation: Topic: health reform </w:t>
            </w:r>
            <w:hyperlink r:id="rId40" w:history="1">
              <w:r w:rsidR="00A63C29" w:rsidRPr="00A63C29">
                <w:rPr>
                  <w:rStyle w:val="Hyperlink"/>
                  <w:rFonts w:ascii="Arial" w:eastAsia="Arial" w:hAnsi="Arial" w:cs="Arial"/>
                </w:rPr>
                <w:t>https://www.kff.org/topic/health-reform/</w:t>
              </w:r>
            </w:hyperlink>
            <w:r w:rsidR="00A63C29" w:rsidRPr="00A63C29">
              <w:rPr>
                <w:rFonts w:ascii="Arial" w:eastAsia="Arial" w:hAnsi="Arial" w:cs="Arial"/>
                <w:color w:val="000000"/>
              </w:rPr>
              <w:t>. Accessed 2019.</w:t>
            </w:r>
          </w:p>
          <w:p w14:paraId="4219BBE6" w14:textId="6BE5AB87" w:rsidR="00670C75" w:rsidRPr="00A63C29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proofErr w:type="spellStart"/>
            <w:r w:rsidRPr="00A63C29">
              <w:rPr>
                <w:rFonts w:ascii="Arial" w:eastAsia="Arial" w:hAnsi="Arial" w:cs="Arial"/>
                <w:color w:val="000000"/>
              </w:rPr>
              <w:t>Dzau</w:t>
            </w:r>
            <w:proofErr w:type="spellEnd"/>
            <w:r w:rsidRPr="00A63C29">
              <w:rPr>
                <w:rFonts w:ascii="Arial" w:eastAsia="Arial" w:hAnsi="Arial" w:cs="Arial"/>
                <w:color w:val="000000"/>
              </w:rPr>
              <w:t xml:space="preserve"> VJ, McClellan M, Burke S, et al. Vital directions for health and health care: priorities from a National Academy of Medicine Initiative. March 2016. </w:t>
            </w:r>
            <w:hyperlink r:id="rId41" w:history="1">
              <w:r w:rsidR="00A63C29" w:rsidRPr="00A63C29">
                <w:rPr>
                  <w:rStyle w:val="Hyperlink"/>
                  <w:rFonts w:ascii="Arial" w:eastAsia="Arial" w:hAnsi="Arial" w:cs="Arial"/>
                </w:rPr>
                <w:t>https://nam.edu/vital-directions-for-health-health-care-priorities-from-a-national-academy-of-medicine-initiative/</w:t>
              </w:r>
            </w:hyperlink>
            <w:r w:rsidR="00A63C29" w:rsidRPr="00A63C29">
              <w:rPr>
                <w:rFonts w:ascii="Arial" w:eastAsia="Arial" w:hAnsi="Arial" w:cs="Arial"/>
              </w:rPr>
              <w:t>. Accessed 2019.</w:t>
            </w:r>
          </w:p>
          <w:p w14:paraId="704A506D" w14:textId="7352BE1E" w:rsidR="00670C75" w:rsidRPr="00A63C29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  <w:u w:val="single"/>
              </w:rPr>
            </w:pPr>
            <w:r w:rsidRPr="00A63C29">
              <w:rPr>
                <w:rFonts w:ascii="Arial" w:eastAsia="Arial" w:hAnsi="Arial" w:cs="Arial"/>
                <w:color w:val="000000"/>
              </w:rPr>
              <w:t>American Board of Intern</w:t>
            </w:r>
            <w:r w:rsidR="00A63C29" w:rsidRPr="00A63C29">
              <w:rPr>
                <w:rFonts w:ascii="Arial" w:eastAsia="Arial" w:hAnsi="Arial" w:cs="Arial"/>
                <w:color w:val="000000"/>
              </w:rPr>
              <w:t xml:space="preserve">al Medicine. QI/PI activities. </w:t>
            </w:r>
            <w:hyperlink r:id="rId42">
              <w:r w:rsidRPr="00A63C29">
                <w:rPr>
                  <w:rFonts w:ascii="Arial" w:eastAsia="Arial" w:hAnsi="Arial" w:cs="Arial"/>
                  <w:color w:val="0000FF"/>
                  <w:u w:val="single"/>
                </w:rPr>
                <w:t>http://www.abim.org/maintenance-of-certification/earning-points/practice-assessment.aspx</w:t>
              </w:r>
            </w:hyperlink>
            <w:r w:rsidR="00A63C29" w:rsidRPr="00A63C29">
              <w:rPr>
                <w:rFonts w:ascii="Arial" w:eastAsia="Arial" w:hAnsi="Arial" w:cs="Arial"/>
                <w:color w:val="0000FF"/>
                <w:u w:val="single"/>
              </w:rPr>
              <w:t>.</w:t>
            </w:r>
            <w:r w:rsidR="00A63C29" w:rsidRPr="001B52BA">
              <w:rPr>
                <w:rFonts w:ascii="Arial" w:eastAsia="Arial" w:hAnsi="Arial" w:cs="Arial"/>
                <w:color w:val="0000FF"/>
              </w:rPr>
              <w:t xml:space="preserve"> </w:t>
            </w:r>
            <w:r w:rsidR="00A63C29" w:rsidRPr="00A63C29">
              <w:rPr>
                <w:rFonts w:ascii="Arial" w:eastAsia="Arial" w:hAnsi="Arial" w:cs="Arial"/>
              </w:rPr>
              <w:t>Accessed 2019.</w:t>
            </w:r>
          </w:p>
          <w:p w14:paraId="6DFC58AF" w14:textId="14D7C587" w:rsidR="00670C75" w:rsidRPr="00C25281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C25281">
              <w:rPr>
                <w:rFonts w:ascii="Arial" w:eastAsia="Arial" w:hAnsi="Arial" w:cs="Arial"/>
              </w:rPr>
              <w:t>PLUGS</w:t>
            </w:r>
          </w:p>
          <w:p w14:paraId="04E331C8" w14:textId="64F24E7B" w:rsidR="00670C75" w:rsidRPr="00A63C29" w:rsidRDefault="00A63C2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eastAsia="Arial" w:hAnsi="Arial" w:cs="Arial"/>
                <w:color w:val="0000FF"/>
              </w:rPr>
            </w:pPr>
            <w:proofErr w:type="spellStart"/>
            <w:r w:rsidRPr="00A63C29">
              <w:rPr>
                <w:rFonts w:ascii="Arial" w:hAnsi="Arial" w:cs="Arial"/>
              </w:rPr>
              <w:t>PharmGKB</w:t>
            </w:r>
            <w:proofErr w:type="spellEnd"/>
            <w:r w:rsidRPr="00A63C29">
              <w:rPr>
                <w:rFonts w:ascii="Arial" w:hAnsi="Arial" w:cs="Arial"/>
              </w:rPr>
              <w:t xml:space="preserve">. </w:t>
            </w:r>
            <w:hyperlink r:id="rId43" w:history="1">
              <w:r w:rsidRPr="00A63C29">
                <w:rPr>
                  <w:rStyle w:val="Hyperlink"/>
                  <w:rFonts w:ascii="Arial" w:eastAsia="Arial" w:hAnsi="Arial" w:cs="Arial"/>
                </w:rPr>
                <w:t>https://www.pharmgkb.org/</w:t>
              </w:r>
            </w:hyperlink>
            <w:r w:rsidRPr="00A63C29">
              <w:rPr>
                <w:rFonts w:ascii="Arial" w:eastAsia="Arial" w:hAnsi="Arial" w:cs="Arial"/>
              </w:rPr>
              <w:t>. Accessed 2019.</w:t>
            </w:r>
          </w:p>
          <w:p w14:paraId="1AF9710B" w14:textId="77777777" w:rsidR="00670C75" w:rsidRPr="00A63C29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eastAsia="Arial" w:hAnsi="Arial" w:cs="Arial"/>
                <w:color w:val="1155CC"/>
              </w:rPr>
            </w:pPr>
            <w:r w:rsidRPr="00A63C29">
              <w:rPr>
                <w:rFonts w:ascii="Arial" w:eastAsia="Arial" w:hAnsi="Arial" w:cs="Arial"/>
              </w:rPr>
              <w:t>CPT and/or ICD Coding manuals</w:t>
            </w:r>
          </w:p>
        </w:tc>
      </w:tr>
    </w:tbl>
    <w:p w14:paraId="36CC1661" w14:textId="77777777" w:rsidR="00670C75" w:rsidRDefault="00670C75">
      <w:pPr>
        <w:spacing w:line="240" w:lineRule="auto"/>
        <w:ind w:hanging="180"/>
        <w:rPr>
          <w:rFonts w:ascii="Arial" w:eastAsia="Arial" w:hAnsi="Arial" w:cs="Arial"/>
        </w:rPr>
      </w:pPr>
    </w:p>
    <w:p w14:paraId="4E835371" w14:textId="4FE8F8BC" w:rsidR="00670C75" w:rsidRDefault="002A50D3">
      <w:r>
        <w:br w:type="page"/>
      </w:r>
    </w:p>
    <w:tbl>
      <w:tblPr>
        <w:tblStyle w:val="a9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670C75" w:rsidRPr="00784997" w14:paraId="1DD0BC17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1F24E57A" w14:textId="77777777" w:rsidR="00670C75" w:rsidRPr="00784997" w:rsidRDefault="002A50D3">
            <w:pPr>
              <w:ind w:left="187"/>
              <w:jc w:val="center"/>
              <w:rPr>
                <w:rFonts w:ascii="Arial" w:eastAsia="Arial" w:hAnsi="Arial" w:cs="Arial"/>
                <w:b/>
              </w:rPr>
            </w:pPr>
            <w:r w:rsidRPr="00784997">
              <w:rPr>
                <w:rFonts w:ascii="Arial" w:eastAsia="Arial" w:hAnsi="Arial" w:cs="Arial"/>
                <w:b/>
              </w:rPr>
              <w:lastRenderedPageBreak/>
              <w:t>Systems-Based Practice 4: Accreditation, Compliance, and Quality Management</w:t>
            </w:r>
          </w:p>
          <w:p w14:paraId="65844179" w14:textId="76FF1062" w:rsidR="00670C75" w:rsidRPr="00784997" w:rsidRDefault="002A50D3" w:rsidP="00841D93">
            <w:pPr>
              <w:ind w:left="187"/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  <w:b/>
              </w:rPr>
              <w:t>Overall Intent:</w:t>
            </w:r>
            <w:r w:rsidRPr="00784997">
              <w:rPr>
                <w:rFonts w:ascii="Arial" w:eastAsia="Arial" w:hAnsi="Arial" w:cs="Arial"/>
              </w:rPr>
              <w:t xml:space="preserve"> To gain in-depth knowledge of the components of laboratory accreditation, regulatory compliance, and quality management</w:t>
            </w:r>
          </w:p>
        </w:tc>
      </w:tr>
      <w:tr w:rsidR="00670C75" w:rsidRPr="00784997" w14:paraId="742B2716" w14:textId="77777777">
        <w:tc>
          <w:tcPr>
            <w:tcW w:w="4950" w:type="dxa"/>
            <w:shd w:val="clear" w:color="auto" w:fill="FAC090"/>
          </w:tcPr>
          <w:p w14:paraId="6BCC7EDE" w14:textId="77777777" w:rsidR="00670C75" w:rsidRPr="00784997" w:rsidRDefault="002A50D3">
            <w:pPr>
              <w:jc w:val="center"/>
              <w:rPr>
                <w:rFonts w:ascii="Arial" w:eastAsia="Arial" w:hAnsi="Arial" w:cs="Arial"/>
                <w:b/>
              </w:rPr>
            </w:pPr>
            <w:r w:rsidRPr="00784997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1F2BF38D" w14:textId="77777777" w:rsidR="00670C75" w:rsidRPr="00784997" w:rsidRDefault="002A50D3">
            <w:pPr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784997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670C75" w:rsidRPr="00784997" w14:paraId="1411DEA7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AB88BBD" w14:textId="77777777" w:rsidR="00D85A6B" w:rsidRPr="00D85A6B" w:rsidRDefault="002A50D3" w:rsidP="00D85A6B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 xml:space="preserve">Level 1 </w:t>
            </w:r>
            <w:r w:rsidR="00D85A6B" w:rsidRPr="00D85A6B">
              <w:rPr>
                <w:rFonts w:ascii="Arial" w:eastAsia="Arial" w:hAnsi="Arial" w:cs="Arial"/>
                <w:i/>
              </w:rPr>
              <w:t xml:space="preserve">Identifies laboratory accreditation and licensing </w:t>
            </w:r>
            <w:proofErr w:type="gramStart"/>
            <w:r w:rsidR="00D85A6B" w:rsidRPr="00D85A6B">
              <w:rPr>
                <w:rFonts w:ascii="Arial" w:eastAsia="Arial" w:hAnsi="Arial" w:cs="Arial"/>
                <w:i/>
              </w:rPr>
              <w:t>agencies</w:t>
            </w:r>
            <w:proofErr w:type="gramEnd"/>
          </w:p>
          <w:p w14:paraId="54D597CB" w14:textId="77777777" w:rsidR="00D85A6B" w:rsidRPr="00D85A6B" w:rsidRDefault="00D85A6B" w:rsidP="00D85A6B">
            <w:pPr>
              <w:rPr>
                <w:rFonts w:ascii="Arial" w:eastAsia="Arial" w:hAnsi="Arial" w:cs="Arial"/>
                <w:i/>
              </w:rPr>
            </w:pPr>
          </w:p>
          <w:p w14:paraId="7686FCA8" w14:textId="636F2FC5" w:rsidR="00670C75" w:rsidRPr="00784997" w:rsidRDefault="00D85A6B" w:rsidP="00D85A6B">
            <w:pPr>
              <w:rPr>
                <w:rFonts w:ascii="Arial" w:eastAsia="Arial" w:hAnsi="Arial" w:cs="Arial"/>
                <w:i/>
                <w:color w:val="000000"/>
              </w:rPr>
            </w:pPr>
            <w:r w:rsidRPr="00D85A6B">
              <w:rPr>
                <w:rFonts w:ascii="Arial" w:eastAsia="Arial" w:hAnsi="Arial" w:cs="Arial"/>
                <w:i/>
              </w:rPr>
              <w:t>Defines terminology related to laboratory quality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397A4B5" w14:textId="485F4BA0" w:rsidR="00670C75" w:rsidRPr="00784997" w:rsidRDefault="002A50D3">
            <w:pPr>
              <w:numPr>
                <w:ilvl w:val="0"/>
                <w:numId w:val="6"/>
              </w:numPr>
              <w:ind w:left="187" w:hanging="187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Describes the roles of College of American Pathologists (CAP) and Clinical Laboratory Improvement Amendment</w:t>
            </w:r>
            <w:r w:rsidR="00251B44">
              <w:rPr>
                <w:rFonts w:ascii="Arial" w:eastAsia="Arial" w:hAnsi="Arial" w:cs="Arial"/>
              </w:rPr>
              <w:t xml:space="preserve">s (CLIA) in clinical </w:t>
            </w:r>
            <w:proofErr w:type="gramStart"/>
            <w:r w:rsidR="00251B44">
              <w:rPr>
                <w:rFonts w:ascii="Arial" w:eastAsia="Arial" w:hAnsi="Arial" w:cs="Arial"/>
              </w:rPr>
              <w:t>testing</w:t>
            </w:r>
            <w:proofErr w:type="gramEnd"/>
          </w:p>
          <w:p w14:paraId="5B967EE8" w14:textId="77777777" w:rsidR="00670C75" w:rsidRPr="00784997" w:rsidRDefault="00670C75">
            <w:pPr>
              <w:rPr>
                <w:rFonts w:ascii="Arial" w:eastAsia="Arial" w:hAnsi="Arial" w:cs="Arial"/>
              </w:rPr>
            </w:pPr>
          </w:p>
          <w:p w14:paraId="378F6B3D" w14:textId="0AE51FDB" w:rsidR="00670C75" w:rsidRPr="00784997" w:rsidRDefault="002A50D3" w:rsidP="00271D7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Defines the terms quality management, quality assurance, quality control, quality improvem</w:t>
            </w:r>
            <w:r w:rsidR="00251B44">
              <w:rPr>
                <w:rFonts w:ascii="Arial" w:eastAsia="Arial" w:hAnsi="Arial" w:cs="Arial"/>
              </w:rPr>
              <w:t>ent, and proficiency testing</w:t>
            </w:r>
          </w:p>
        </w:tc>
      </w:tr>
      <w:tr w:rsidR="00670C75" w:rsidRPr="00784997" w14:paraId="2679A5EB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22D7910" w14:textId="77777777" w:rsidR="00D85A6B" w:rsidRPr="00D85A6B" w:rsidRDefault="002A50D3" w:rsidP="00D85A6B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2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D85A6B" w:rsidRPr="00D85A6B">
              <w:rPr>
                <w:rFonts w:ascii="Arial" w:eastAsia="Arial" w:hAnsi="Arial" w:cs="Arial"/>
                <w:i/>
              </w:rPr>
              <w:t xml:space="preserve">Describes the accreditation process, its requirements, and necessary </w:t>
            </w:r>
            <w:proofErr w:type="gramStart"/>
            <w:r w:rsidR="00D85A6B" w:rsidRPr="00D85A6B">
              <w:rPr>
                <w:rFonts w:ascii="Arial" w:eastAsia="Arial" w:hAnsi="Arial" w:cs="Arial"/>
                <w:i/>
              </w:rPr>
              <w:t>documentation</w:t>
            </w:r>
            <w:proofErr w:type="gramEnd"/>
          </w:p>
          <w:p w14:paraId="258A152F" w14:textId="77777777" w:rsidR="00D85A6B" w:rsidRPr="00D85A6B" w:rsidRDefault="00D85A6B" w:rsidP="00D85A6B">
            <w:pPr>
              <w:rPr>
                <w:rFonts w:ascii="Arial" w:eastAsia="Arial" w:hAnsi="Arial" w:cs="Arial"/>
                <w:i/>
              </w:rPr>
            </w:pPr>
          </w:p>
          <w:p w14:paraId="1EBD7110" w14:textId="784A8BEB" w:rsidR="00670C75" w:rsidRPr="00784997" w:rsidRDefault="00D85A6B" w:rsidP="00D85A6B">
            <w:pPr>
              <w:rPr>
                <w:rFonts w:ascii="Arial" w:eastAsia="Arial" w:hAnsi="Arial" w:cs="Arial"/>
                <w:i/>
              </w:rPr>
            </w:pPr>
            <w:r w:rsidRPr="00D85A6B">
              <w:rPr>
                <w:rFonts w:ascii="Arial" w:eastAsia="Arial" w:hAnsi="Arial" w:cs="Arial"/>
                <w:i/>
              </w:rPr>
              <w:t>Interprets quality data and charts and trends, including proficiency testing results, with assistance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4A73DD0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Describes regulatory requirements and </w:t>
            </w:r>
            <w:proofErr w:type="gramStart"/>
            <w:r w:rsidRPr="00784997">
              <w:rPr>
                <w:rFonts w:ascii="Arial" w:eastAsia="Arial" w:hAnsi="Arial" w:cs="Arial"/>
              </w:rPr>
              <w:t>compliance</w:t>
            </w:r>
            <w:proofErr w:type="gramEnd"/>
          </w:p>
          <w:p w14:paraId="7EFB4DF1" w14:textId="77777777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09EA20A6" w14:textId="77777777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0CBD60DA" w14:textId="1303C929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Evaluates Levey-Jennings ch</w:t>
            </w:r>
            <w:r w:rsidR="00251B44">
              <w:rPr>
                <w:rFonts w:ascii="Arial" w:eastAsia="Arial" w:hAnsi="Arial" w:cs="Arial"/>
              </w:rPr>
              <w:t xml:space="preserve">arts for plasma amino </w:t>
            </w:r>
            <w:proofErr w:type="gramStart"/>
            <w:r w:rsidR="00251B44">
              <w:rPr>
                <w:rFonts w:ascii="Arial" w:eastAsia="Arial" w:hAnsi="Arial" w:cs="Arial"/>
              </w:rPr>
              <w:t>acids</w:t>
            </w:r>
            <w:proofErr w:type="gramEnd"/>
          </w:p>
          <w:p w14:paraId="58393A2D" w14:textId="1D4EE229" w:rsidR="00670C75" w:rsidRPr="00784997" w:rsidRDefault="002A50D3" w:rsidP="00271D7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Evaluates daily instrument </w:t>
            </w:r>
            <w:r w:rsidR="00841D93">
              <w:rPr>
                <w:rFonts w:ascii="Arial" w:eastAsia="Arial" w:hAnsi="Arial" w:cs="Arial"/>
              </w:rPr>
              <w:t>quality control</w:t>
            </w:r>
            <w:r w:rsidRPr="00784997">
              <w:rPr>
                <w:rFonts w:ascii="Arial" w:eastAsia="Arial" w:hAnsi="Arial" w:cs="Arial"/>
              </w:rPr>
              <w:t xml:space="preserve"> and </w:t>
            </w:r>
            <w:r w:rsidR="00841D93">
              <w:rPr>
                <w:rFonts w:ascii="Arial" w:eastAsia="Arial" w:hAnsi="Arial" w:cs="Arial"/>
              </w:rPr>
              <w:t>proficiency testing</w:t>
            </w:r>
            <w:r w:rsidR="00841D93" w:rsidRPr="00784997">
              <w:rPr>
                <w:rFonts w:ascii="Arial" w:eastAsia="Arial" w:hAnsi="Arial" w:cs="Arial"/>
              </w:rPr>
              <w:t xml:space="preserve"> </w:t>
            </w:r>
            <w:r w:rsidR="00251B44">
              <w:rPr>
                <w:rFonts w:ascii="Arial" w:eastAsia="Arial" w:hAnsi="Arial" w:cs="Arial"/>
              </w:rPr>
              <w:t>result summaries</w:t>
            </w:r>
          </w:p>
        </w:tc>
      </w:tr>
      <w:tr w:rsidR="00670C75" w:rsidRPr="00784997" w14:paraId="53F35CFC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83001BD" w14:textId="77777777" w:rsidR="00D85A6B" w:rsidRPr="00D85A6B" w:rsidRDefault="002A50D3" w:rsidP="00D85A6B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3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D85A6B" w:rsidRPr="00D85A6B">
              <w:rPr>
                <w:rFonts w:ascii="Arial" w:eastAsia="Arial" w:hAnsi="Arial" w:cs="Arial"/>
                <w:i/>
              </w:rPr>
              <w:t xml:space="preserve">Participates in review of laboratory practice to assure compliance with accreditation </w:t>
            </w:r>
            <w:proofErr w:type="gramStart"/>
            <w:r w:rsidR="00D85A6B" w:rsidRPr="00D85A6B">
              <w:rPr>
                <w:rFonts w:ascii="Arial" w:eastAsia="Arial" w:hAnsi="Arial" w:cs="Arial"/>
                <w:i/>
              </w:rPr>
              <w:t>requirements</w:t>
            </w:r>
            <w:proofErr w:type="gramEnd"/>
          </w:p>
          <w:p w14:paraId="24BF9377" w14:textId="77777777" w:rsidR="00D85A6B" w:rsidRPr="00D85A6B" w:rsidRDefault="00D85A6B" w:rsidP="00D85A6B">
            <w:pPr>
              <w:rPr>
                <w:rFonts w:ascii="Arial" w:eastAsia="Arial" w:hAnsi="Arial" w:cs="Arial"/>
                <w:i/>
              </w:rPr>
            </w:pPr>
          </w:p>
          <w:p w14:paraId="6D1532FA" w14:textId="648913F8" w:rsidR="00670C75" w:rsidRPr="00784997" w:rsidRDefault="00D85A6B" w:rsidP="00D85A6B">
            <w:pPr>
              <w:rPr>
                <w:rFonts w:ascii="Arial" w:eastAsia="Arial" w:hAnsi="Arial" w:cs="Arial"/>
                <w:i/>
                <w:color w:val="000000"/>
              </w:rPr>
            </w:pPr>
            <w:r w:rsidRPr="00D85A6B">
              <w:rPr>
                <w:rFonts w:ascii="Arial" w:eastAsia="Arial" w:hAnsi="Arial" w:cs="Arial"/>
                <w:i/>
              </w:rPr>
              <w:t>Independently evaluates quality indicators, including proficiency testing results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1519BDA" w14:textId="1762C35C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Participates in departmental </w:t>
            </w:r>
            <w:r w:rsidR="00841D93">
              <w:rPr>
                <w:rFonts w:ascii="Arial" w:eastAsia="Arial" w:hAnsi="Arial" w:cs="Arial"/>
              </w:rPr>
              <w:t>quality assurance/quality control</w:t>
            </w:r>
            <w:r w:rsidRPr="00784997">
              <w:rPr>
                <w:rFonts w:ascii="Arial" w:eastAsia="Arial" w:hAnsi="Arial" w:cs="Arial"/>
              </w:rPr>
              <w:t xml:space="preserve"> meetings, conferences, and accreditation/r</w:t>
            </w:r>
            <w:r w:rsidR="00251B44">
              <w:rPr>
                <w:rFonts w:ascii="Arial" w:eastAsia="Arial" w:hAnsi="Arial" w:cs="Arial"/>
              </w:rPr>
              <w:t xml:space="preserve">egulatory summation </w:t>
            </w:r>
            <w:proofErr w:type="gramStart"/>
            <w:r w:rsidR="00251B44">
              <w:rPr>
                <w:rFonts w:ascii="Arial" w:eastAsia="Arial" w:hAnsi="Arial" w:cs="Arial"/>
              </w:rPr>
              <w:t>meetings</w:t>
            </w:r>
            <w:proofErr w:type="gramEnd"/>
          </w:p>
          <w:p w14:paraId="12D4DDEE" w14:textId="77777777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0B529DE0" w14:textId="77777777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5CC0C28A" w14:textId="1348F101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Evaluates Levey-Jennings ch</w:t>
            </w:r>
            <w:r w:rsidR="00251B44">
              <w:rPr>
                <w:rFonts w:ascii="Arial" w:eastAsia="Arial" w:hAnsi="Arial" w:cs="Arial"/>
              </w:rPr>
              <w:t xml:space="preserve">arts for plasma amino </w:t>
            </w:r>
            <w:proofErr w:type="gramStart"/>
            <w:r w:rsidR="00251B44">
              <w:rPr>
                <w:rFonts w:ascii="Arial" w:eastAsia="Arial" w:hAnsi="Arial" w:cs="Arial"/>
              </w:rPr>
              <w:t>acids</w:t>
            </w:r>
            <w:proofErr w:type="gramEnd"/>
          </w:p>
          <w:p w14:paraId="69F415C0" w14:textId="7052754C" w:rsidR="00670C75" w:rsidRPr="00784997" w:rsidRDefault="002A50D3" w:rsidP="00841D9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Evaluates monthly and daily instrument </w:t>
            </w:r>
            <w:r w:rsidR="00841D93">
              <w:rPr>
                <w:rFonts w:ascii="Arial" w:eastAsia="Arial" w:hAnsi="Arial" w:cs="Arial"/>
              </w:rPr>
              <w:t>quality control</w:t>
            </w:r>
            <w:r w:rsidRPr="00784997">
              <w:rPr>
                <w:rFonts w:ascii="Arial" w:eastAsia="Arial" w:hAnsi="Arial" w:cs="Arial"/>
              </w:rPr>
              <w:t xml:space="preserve"> and </w:t>
            </w:r>
            <w:r w:rsidR="00841D93">
              <w:rPr>
                <w:rFonts w:ascii="Arial" w:eastAsia="Arial" w:hAnsi="Arial" w:cs="Arial"/>
              </w:rPr>
              <w:t>proficiency testing</w:t>
            </w:r>
            <w:r w:rsidR="00841D93" w:rsidRPr="00784997">
              <w:rPr>
                <w:rFonts w:ascii="Arial" w:eastAsia="Arial" w:hAnsi="Arial" w:cs="Arial"/>
              </w:rPr>
              <w:t xml:space="preserve"> </w:t>
            </w:r>
            <w:r w:rsidR="00251B44">
              <w:rPr>
                <w:rFonts w:ascii="Arial" w:eastAsia="Arial" w:hAnsi="Arial" w:cs="Arial"/>
              </w:rPr>
              <w:t>reports</w:t>
            </w:r>
          </w:p>
        </w:tc>
      </w:tr>
      <w:tr w:rsidR="00670C75" w:rsidRPr="00784997" w14:paraId="478D00C4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846932C" w14:textId="77777777" w:rsidR="00D85A6B" w:rsidRPr="00D85A6B" w:rsidRDefault="002A50D3" w:rsidP="00D85A6B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4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D85A6B" w:rsidRPr="00D85A6B">
              <w:rPr>
                <w:rFonts w:ascii="Arial" w:eastAsia="Arial" w:hAnsi="Arial" w:cs="Arial"/>
                <w:i/>
              </w:rPr>
              <w:t>Actively participates in the laboratory self-</w:t>
            </w:r>
            <w:proofErr w:type="gramStart"/>
            <w:r w:rsidR="00D85A6B" w:rsidRPr="00D85A6B">
              <w:rPr>
                <w:rFonts w:ascii="Arial" w:eastAsia="Arial" w:hAnsi="Arial" w:cs="Arial"/>
                <w:i/>
              </w:rPr>
              <w:t>inspection</w:t>
            </w:r>
            <w:proofErr w:type="gramEnd"/>
            <w:r w:rsidR="00D85A6B" w:rsidRPr="00D85A6B">
              <w:rPr>
                <w:rFonts w:ascii="Arial" w:eastAsia="Arial" w:hAnsi="Arial" w:cs="Arial"/>
                <w:i/>
              </w:rPr>
              <w:t xml:space="preserve"> </w:t>
            </w:r>
          </w:p>
          <w:p w14:paraId="3688B515" w14:textId="77777777" w:rsidR="00D85A6B" w:rsidRPr="00D85A6B" w:rsidRDefault="00D85A6B" w:rsidP="00D85A6B">
            <w:pPr>
              <w:rPr>
                <w:rFonts w:ascii="Arial" w:eastAsia="Arial" w:hAnsi="Arial" w:cs="Arial"/>
                <w:i/>
              </w:rPr>
            </w:pPr>
          </w:p>
          <w:p w14:paraId="36D33366" w14:textId="44F5DF00" w:rsidR="00670C75" w:rsidRPr="00784997" w:rsidRDefault="00D85A6B" w:rsidP="00D85A6B">
            <w:pPr>
              <w:rPr>
                <w:rFonts w:ascii="Arial" w:eastAsia="Arial" w:hAnsi="Arial" w:cs="Arial"/>
                <w:i/>
              </w:rPr>
            </w:pPr>
            <w:r w:rsidRPr="00D85A6B">
              <w:rPr>
                <w:rFonts w:ascii="Arial" w:eastAsia="Arial" w:hAnsi="Arial" w:cs="Arial"/>
                <w:i/>
              </w:rPr>
              <w:t>Formulates a response for a proficiency test failure (actual or simulated)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F67A3D3" w14:textId="56E38D7B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Performs mock or self-inspe</w:t>
            </w:r>
            <w:r w:rsidR="00251B44">
              <w:rPr>
                <w:rFonts w:ascii="Arial" w:eastAsia="Arial" w:hAnsi="Arial" w:cs="Arial"/>
              </w:rPr>
              <w:t xml:space="preserve">ctions using a CAP </w:t>
            </w:r>
            <w:proofErr w:type="gramStart"/>
            <w:r w:rsidR="00251B44">
              <w:rPr>
                <w:rFonts w:ascii="Arial" w:eastAsia="Arial" w:hAnsi="Arial" w:cs="Arial"/>
              </w:rPr>
              <w:t>checklist</w:t>
            </w:r>
            <w:proofErr w:type="gramEnd"/>
          </w:p>
          <w:p w14:paraId="2604B257" w14:textId="77777777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1D3A8189" w14:textId="77777777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688814A6" w14:textId="266ADED2" w:rsidR="00670C75" w:rsidRPr="00784997" w:rsidRDefault="002A50D3" w:rsidP="00841D9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Assists in developing a strategy for handling </w:t>
            </w:r>
            <w:r w:rsidR="00841D93">
              <w:rPr>
                <w:rFonts w:ascii="Arial" w:eastAsia="Arial" w:hAnsi="Arial" w:cs="Arial"/>
              </w:rPr>
              <w:t xml:space="preserve">quality control </w:t>
            </w:r>
            <w:r w:rsidRPr="00784997">
              <w:rPr>
                <w:rFonts w:ascii="Arial" w:eastAsia="Arial" w:hAnsi="Arial" w:cs="Arial"/>
              </w:rPr>
              <w:t xml:space="preserve">or </w:t>
            </w:r>
            <w:r w:rsidR="00841D93">
              <w:rPr>
                <w:rFonts w:ascii="Arial" w:eastAsia="Arial" w:hAnsi="Arial" w:cs="Arial"/>
              </w:rPr>
              <w:t>proficiency testing</w:t>
            </w:r>
            <w:r w:rsidR="00251B44">
              <w:rPr>
                <w:rFonts w:ascii="Arial" w:eastAsia="Arial" w:hAnsi="Arial" w:cs="Arial"/>
              </w:rPr>
              <w:t xml:space="preserve"> failures</w:t>
            </w:r>
          </w:p>
        </w:tc>
      </w:tr>
      <w:tr w:rsidR="00670C75" w:rsidRPr="00784997" w14:paraId="7CFCA681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B52CE29" w14:textId="77777777" w:rsidR="00D85A6B" w:rsidRPr="00D85A6B" w:rsidRDefault="002A50D3" w:rsidP="00D85A6B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5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D85A6B" w:rsidRPr="00D85A6B">
              <w:rPr>
                <w:rFonts w:ascii="Arial" w:eastAsia="Arial" w:hAnsi="Arial" w:cs="Arial"/>
                <w:i/>
              </w:rPr>
              <w:t xml:space="preserve">Participates in the inspection of an external </w:t>
            </w:r>
            <w:proofErr w:type="gramStart"/>
            <w:r w:rsidR="00D85A6B" w:rsidRPr="00D85A6B">
              <w:rPr>
                <w:rFonts w:ascii="Arial" w:eastAsia="Arial" w:hAnsi="Arial" w:cs="Arial"/>
                <w:i/>
              </w:rPr>
              <w:t>laboratory</w:t>
            </w:r>
            <w:proofErr w:type="gramEnd"/>
          </w:p>
          <w:p w14:paraId="6CF4E53F" w14:textId="77777777" w:rsidR="00D85A6B" w:rsidRPr="00D85A6B" w:rsidRDefault="00D85A6B" w:rsidP="00D85A6B">
            <w:pPr>
              <w:rPr>
                <w:rFonts w:ascii="Arial" w:eastAsia="Arial" w:hAnsi="Arial" w:cs="Arial"/>
                <w:i/>
              </w:rPr>
            </w:pPr>
          </w:p>
          <w:p w14:paraId="0A69116C" w14:textId="0A0B9FD8" w:rsidR="00670C75" w:rsidRPr="00784997" w:rsidRDefault="00D85A6B" w:rsidP="00D85A6B">
            <w:pPr>
              <w:rPr>
                <w:rFonts w:ascii="Arial" w:eastAsia="Arial" w:hAnsi="Arial" w:cs="Arial"/>
                <w:i/>
              </w:rPr>
            </w:pPr>
            <w:r w:rsidRPr="00D85A6B">
              <w:rPr>
                <w:rFonts w:ascii="Arial" w:eastAsia="Arial" w:hAnsi="Arial" w:cs="Arial"/>
                <w:i/>
              </w:rPr>
              <w:t>Reviews the quality management plan to identify areas for improvements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7BCE1FD1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Participates an inspection of another </w:t>
            </w:r>
            <w:proofErr w:type="gramStart"/>
            <w:r w:rsidRPr="00784997">
              <w:rPr>
                <w:rFonts w:ascii="Arial" w:eastAsia="Arial" w:hAnsi="Arial" w:cs="Arial"/>
              </w:rPr>
              <w:t>laboratory</w:t>
            </w:r>
            <w:proofErr w:type="gramEnd"/>
          </w:p>
          <w:p w14:paraId="2DA78EFC" w14:textId="6CF2DBA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Serves on a committee for a regional or n</w:t>
            </w:r>
            <w:r w:rsidR="00251B44">
              <w:rPr>
                <w:rFonts w:ascii="Arial" w:eastAsia="Arial" w:hAnsi="Arial" w:cs="Arial"/>
              </w:rPr>
              <w:t xml:space="preserve">ational accreditation </w:t>
            </w:r>
            <w:proofErr w:type="gramStart"/>
            <w:r w:rsidR="00251B44">
              <w:rPr>
                <w:rFonts w:ascii="Arial" w:eastAsia="Arial" w:hAnsi="Arial" w:cs="Arial"/>
              </w:rPr>
              <w:t>agency</w:t>
            </w:r>
            <w:proofErr w:type="gramEnd"/>
          </w:p>
          <w:p w14:paraId="10252F58" w14:textId="77777777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7D95F59E" w14:textId="3BE18CCE" w:rsidR="00670C75" w:rsidRPr="00784997" w:rsidRDefault="002A50D3" w:rsidP="00841D9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Identifies alternate assessment options for laboratory </w:t>
            </w:r>
            <w:r w:rsidR="00841D93">
              <w:rPr>
                <w:rFonts w:ascii="Arial" w:eastAsia="Arial" w:hAnsi="Arial" w:cs="Arial"/>
              </w:rPr>
              <w:t>proficiency testing</w:t>
            </w:r>
          </w:p>
        </w:tc>
      </w:tr>
      <w:tr w:rsidR="00670C75" w:rsidRPr="00784997" w14:paraId="3E0114FD" w14:textId="77777777">
        <w:tc>
          <w:tcPr>
            <w:tcW w:w="4950" w:type="dxa"/>
            <w:shd w:val="clear" w:color="auto" w:fill="FFD965"/>
          </w:tcPr>
          <w:p w14:paraId="038CA9AA" w14:textId="77777777" w:rsidR="00670C75" w:rsidRPr="00784997" w:rsidRDefault="002A50D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4655898B" w14:textId="7DAED8C0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Audit of</w:t>
            </w:r>
            <w:r w:rsidR="00841D93">
              <w:rPr>
                <w:rFonts w:ascii="Arial" w:eastAsia="Arial" w:hAnsi="Arial" w:cs="Arial"/>
              </w:rPr>
              <w:t xml:space="preserve"> proficiency testing</w:t>
            </w:r>
            <w:r w:rsidR="00271D71">
              <w:rPr>
                <w:rFonts w:ascii="Arial" w:eastAsia="Arial" w:hAnsi="Arial" w:cs="Arial"/>
              </w:rPr>
              <w:t xml:space="preserve"> </w:t>
            </w:r>
            <w:r w:rsidRPr="00784997">
              <w:rPr>
                <w:rFonts w:ascii="Arial" w:eastAsia="Arial" w:hAnsi="Arial" w:cs="Arial"/>
              </w:rPr>
              <w:t>response draft</w:t>
            </w:r>
          </w:p>
          <w:p w14:paraId="5A8A6878" w14:textId="0E4BDD3A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Audit of</w:t>
            </w:r>
            <w:r w:rsidR="00841D93">
              <w:rPr>
                <w:rFonts w:ascii="Arial" w:eastAsia="Arial" w:hAnsi="Arial" w:cs="Arial"/>
              </w:rPr>
              <w:t xml:space="preserve"> quality control</w:t>
            </w:r>
            <w:r w:rsidRPr="00784997">
              <w:rPr>
                <w:rFonts w:ascii="Arial" w:eastAsia="Arial" w:hAnsi="Arial" w:cs="Arial"/>
              </w:rPr>
              <w:t xml:space="preserve"> reviews</w:t>
            </w:r>
          </w:p>
          <w:p w14:paraId="0AD6AEAB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Direct observation</w:t>
            </w:r>
          </w:p>
          <w:p w14:paraId="68F79F40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Documentation of inspector training and participation in fellow portfolio</w:t>
            </w:r>
          </w:p>
          <w:p w14:paraId="7EA53EE0" w14:textId="440BF27E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Planning and completion of </w:t>
            </w:r>
            <w:r w:rsidR="00841D93">
              <w:rPr>
                <w:rFonts w:ascii="Arial" w:eastAsia="Arial" w:hAnsi="Arial" w:cs="Arial"/>
              </w:rPr>
              <w:t>quality improvement</w:t>
            </w:r>
            <w:r w:rsidR="00841D93" w:rsidRPr="00784997">
              <w:rPr>
                <w:rFonts w:ascii="Arial" w:eastAsia="Arial" w:hAnsi="Arial" w:cs="Arial"/>
              </w:rPr>
              <w:t xml:space="preserve"> </w:t>
            </w:r>
            <w:r w:rsidRPr="00784997">
              <w:rPr>
                <w:rFonts w:ascii="Arial" w:eastAsia="Arial" w:hAnsi="Arial" w:cs="Arial"/>
              </w:rPr>
              <w:t>projects</w:t>
            </w:r>
          </w:p>
          <w:p w14:paraId="246A1568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Presentation reviews</w:t>
            </w:r>
          </w:p>
          <w:p w14:paraId="14C3FE57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lastRenderedPageBreak/>
              <w:t>Multisource feedback</w:t>
            </w:r>
          </w:p>
        </w:tc>
      </w:tr>
      <w:tr w:rsidR="00670C75" w:rsidRPr="00784997" w14:paraId="71289378" w14:textId="77777777">
        <w:tc>
          <w:tcPr>
            <w:tcW w:w="4950" w:type="dxa"/>
            <w:shd w:val="clear" w:color="auto" w:fill="8DB3E2"/>
          </w:tcPr>
          <w:p w14:paraId="4A8F0F64" w14:textId="739A8B5F" w:rsidR="00670C75" w:rsidRPr="00784997" w:rsidRDefault="002A50D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lastRenderedPageBreak/>
              <w:t>Curriculum Mapping</w:t>
            </w:r>
          </w:p>
        </w:tc>
        <w:tc>
          <w:tcPr>
            <w:tcW w:w="9175" w:type="dxa"/>
            <w:shd w:val="clear" w:color="auto" w:fill="8DB3E2"/>
          </w:tcPr>
          <w:p w14:paraId="6D4E553A" w14:textId="77777777" w:rsidR="00670C75" w:rsidRPr="00784997" w:rsidRDefault="00670C7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670C75" w:rsidRPr="00784997" w14:paraId="3A786B00" w14:textId="77777777" w:rsidTr="00225ADB">
        <w:trPr>
          <w:trHeight w:val="3617"/>
        </w:trPr>
        <w:tc>
          <w:tcPr>
            <w:tcW w:w="4950" w:type="dxa"/>
            <w:shd w:val="clear" w:color="auto" w:fill="A8D08D"/>
          </w:tcPr>
          <w:p w14:paraId="3CAE571C" w14:textId="77777777" w:rsidR="00670C75" w:rsidRPr="00784997" w:rsidRDefault="002A50D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053E02BB" w14:textId="46B6D707" w:rsidR="00225ADB" w:rsidRPr="00225ADB" w:rsidRDefault="00225AD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ABMGG. Training &amp; Certification Learning Guides. </w:t>
            </w:r>
            <w:hyperlink r:id="rId44" w:history="1">
              <w:r w:rsidRPr="001E6453">
                <w:rPr>
                  <w:rStyle w:val="Hyperlink"/>
                  <w:rFonts w:ascii="Arial" w:eastAsia="Arial" w:hAnsi="Arial" w:cs="Arial"/>
                </w:rPr>
                <w:t>http://www.abmgg.org/pages/program_learning.shtml</w:t>
              </w:r>
            </w:hyperlink>
            <w:r>
              <w:rPr>
                <w:rFonts w:ascii="Arial" w:eastAsia="Arial" w:hAnsi="Arial" w:cs="Arial"/>
              </w:rPr>
              <w:t>. Accessed 2019.</w:t>
            </w:r>
          </w:p>
          <w:p w14:paraId="38FF13F9" w14:textId="6A95DE45" w:rsidR="00670C75" w:rsidRPr="00225ADB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eastAsia="Arial" w:hAnsi="Arial" w:cs="Arial"/>
              </w:rPr>
            </w:pPr>
            <w:r w:rsidRPr="00225ADB">
              <w:rPr>
                <w:rFonts w:ascii="Arial" w:eastAsia="Arial" w:hAnsi="Arial" w:cs="Arial"/>
              </w:rPr>
              <w:t>CLSI</w:t>
            </w:r>
            <w:r w:rsidR="00225ADB">
              <w:rPr>
                <w:rFonts w:ascii="Arial" w:eastAsia="Arial" w:hAnsi="Arial" w:cs="Arial"/>
              </w:rPr>
              <w:t xml:space="preserve">. </w:t>
            </w:r>
            <w:hyperlink r:id="rId45" w:history="1">
              <w:r w:rsidR="00225ADB" w:rsidRPr="001E6453">
                <w:rPr>
                  <w:rStyle w:val="Hyperlink"/>
                  <w:rFonts w:ascii="Arial" w:eastAsia="Arial" w:hAnsi="Arial" w:cs="Arial"/>
                </w:rPr>
                <w:t>http://clsi.edaptivedocs.biz/Login.aspx</w:t>
              </w:r>
            </w:hyperlink>
            <w:r w:rsidR="00225ADB">
              <w:rPr>
                <w:rFonts w:ascii="Arial" w:eastAsia="Arial" w:hAnsi="Arial" w:cs="Arial"/>
              </w:rPr>
              <w:t>. Accessed 2019.</w:t>
            </w:r>
          </w:p>
          <w:p w14:paraId="2CAE13D8" w14:textId="127CFCF9" w:rsidR="00670C75" w:rsidRPr="00784997" w:rsidRDefault="00225AD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bookmarkStart w:id="3" w:name="_3znysh7" w:colFirst="0" w:colLast="0"/>
            <w:bookmarkEnd w:id="3"/>
            <w:r>
              <w:rPr>
                <w:rFonts w:ascii="Arial" w:eastAsia="Arial" w:hAnsi="Arial" w:cs="Arial"/>
              </w:rPr>
              <w:t xml:space="preserve">CAP checklists. </w:t>
            </w:r>
            <w:hyperlink r:id="rId46" w:history="1">
              <w:r w:rsidRPr="001E6453">
                <w:rPr>
                  <w:rStyle w:val="Hyperlink"/>
                  <w:rFonts w:ascii="Arial" w:eastAsia="Arial" w:hAnsi="Arial" w:cs="Arial"/>
                </w:rPr>
                <w:t>www.cap.org</w:t>
              </w:r>
            </w:hyperlink>
            <w:r>
              <w:rPr>
                <w:rFonts w:ascii="Arial" w:eastAsia="Arial" w:hAnsi="Arial" w:cs="Arial"/>
              </w:rPr>
              <w:t>. Accessed 2019.</w:t>
            </w:r>
          </w:p>
          <w:p w14:paraId="521A734C" w14:textId="4729D523" w:rsidR="00225ADB" w:rsidRPr="00784997" w:rsidRDefault="00225ADB" w:rsidP="00225AD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</w:rPr>
            </w:pPr>
            <w:bookmarkStart w:id="4" w:name="_2et92p0" w:colFirst="0" w:colLast="0"/>
            <w:bookmarkEnd w:id="4"/>
            <w:r>
              <w:rPr>
                <w:rFonts w:ascii="Arial" w:eastAsia="Arial" w:hAnsi="Arial" w:cs="Arial"/>
              </w:rPr>
              <w:t xml:space="preserve">ACMG. </w:t>
            </w:r>
            <w:r w:rsidRPr="00784997">
              <w:rPr>
                <w:rFonts w:ascii="Arial" w:eastAsia="Arial" w:hAnsi="Arial" w:cs="Arial"/>
              </w:rPr>
              <w:t>Tec</w:t>
            </w:r>
            <w:r>
              <w:rPr>
                <w:rFonts w:ascii="Arial" w:eastAsia="Arial" w:hAnsi="Arial" w:cs="Arial"/>
              </w:rPr>
              <w:t xml:space="preserve">hnical Standards and Guidelines. </w:t>
            </w:r>
            <w:hyperlink r:id="rId47" w:history="1">
              <w:r w:rsidRPr="001E6453">
                <w:rPr>
                  <w:rStyle w:val="Hyperlink"/>
                  <w:rFonts w:ascii="Arial" w:eastAsia="Arial" w:hAnsi="Arial" w:cs="Arial"/>
                </w:rPr>
                <w:t>https://www.acmg.net/ACMG/Medical-Genetics-Practice-Resources/Technical_Standards_and_Guidelines.aspx</w:t>
              </w:r>
            </w:hyperlink>
            <w:r>
              <w:rPr>
                <w:rFonts w:ascii="Arial" w:eastAsia="Arial" w:hAnsi="Arial" w:cs="Arial"/>
              </w:rPr>
              <w:t>. Accessed 2019.</w:t>
            </w:r>
          </w:p>
          <w:p w14:paraId="76534DD3" w14:textId="2AE2798E" w:rsidR="00670C75" w:rsidRPr="00784997" w:rsidRDefault="00225ADB" w:rsidP="00225AD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CMS. CLIA. </w:t>
            </w:r>
            <w:hyperlink r:id="rId48" w:history="1">
              <w:r w:rsidRPr="001E6453">
                <w:rPr>
                  <w:rStyle w:val="Hyperlink"/>
                  <w:rFonts w:ascii="Arial" w:eastAsia="Arial" w:hAnsi="Arial" w:cs="Arial"/>
                </w:rPr>
                <w:t>https://www.cms.gov/Regulations-and-Guidance/Legislation/CLIA/index.html?redirect=/CLIA/05_CLIA_Brochures.asp</w:t>
              </w:r>
            </w:hyperlink>
            <w:r>
              <w:rPr>
                <w:rFonts w:ascii="Arial" w:eastAsia="Arial" w:hAnsi="Arial" w:cs="Arial"/>
              </w:rPr>
              <w:t>. Accessed 2019.</w:t>
            </w:r>
          </w:p>
          <w:p w14:paraId="74DD98FA" w14:textId="4D5E0E42" w:rsidR="00670C75" w:rsidRPr="00225ADB" w:rsidRDefault="00225AD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225ADB">
              <w:rPr>
                <w:rFonts w:ascii="Arial" w:eastAsia="Arial" w:hAnsi="Arial" w:cs="Arial"/>
              </w:rPr>
              <w:t xml:space="preserve">CDC. </w:t>
            </w:r>
            <w:r w:rsidR="002A50D3" w:rsidRPr="00225ADB">
              <w:rPr>
                <w:rFonts w:ascii="Arial" w:eastAsia="Arial" w:hAnsi="Arial" w:cs="Arial"/>
              </w:rPr>
              <w:t>Good Laboratory Practices for Biochemical Genetic Testing and Newborn Screening fo</w:t>
            </w:r>
            <w:r w:rsidRPr="00225ADB">
              <w:rPr>
                <w:rFonts w:ascii="Arial" w:eastAsia="Arial" w:hAnsi="Arial" w:cs="Arial"/>
              </w:rPr>
              <w:t xml:space="preserve">r Inherited Metabolic Disorders. </w:t>
            </w:r>
            <w:hyperlink r:id="rId49" w:history="1">
              <w:r w:rsidRPr="001E6453">
                <w:rPr>
                  <w:rStyle w:val="Hyperlink"/>
                  <w:rFonts w:ascii="Arial" w:eastAsia="Arial" w:hAnsi="Arial" w:cs="Arial"/>
                </w:rPr>
                <w:t>https://www.cdc.gov/mmwr/pdf/rr/rr6102.pdf</w:t>
              </w:r>
            </w:hyperlink>
            <w:r>
              <w:rPr>
                <w:rFonts w:ascii="Arial" w:eastAsia="Arial" w:hAnsi="Arial" w:cs="Arial"/>
              </w:rPr>
              <w:t>. Accessed 2019.</w:t>
            </w:r>
          </w:p>
          <w:p w14:paraId="74429C70" w14:textId="2C55D35E" w:rsidR="00670C75" w:rsidRPr="00784997" w:rsidRDefault="002A50D3" w:rsidP="00225AD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CAP</w:t>
            </w:r>
            <w:r w:rsidR="00225ADB">
              <w:rPr>
                <w:rFonts w:ascii="Arial" w:eastAsia="Arial" w:hAnsi="Arial" w:cs="Arial"/>
              </w:rPr>
              <w:t>. Inspector Training.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hyperlink r:id="rId50" w:history="1">
              <w:r w:rsidR="00225ADB" w:rsidRPr="001E6453">
                <w:rPr>
                  <w:rStyle w:val="Hyperlink"/>
                  <w:rFonts w:ascii="Arial" w:eastAsia="Arial" w:hAnsi="Arial" w:cs="Arial"/>
                </w:rPr>
                <w:t>https://www.cap.org/laboratory-improvement/accreditation/inspector-training</w:t>
              </w:r>
            </w:hyperlink>
            <w:r w:rsidR="00225ADB">
              <w:rPr>
                <w:rFonts w:ascii="Arial" w:eastAsia="Arial" w:hAnsi="Arial" w:cs="Arial"/>
              </w:rPr>
              <w:t>. Accessed 2019.</w:t>
            </w:r>
          </w:p>
        </w:tc>
      </w:tr>
    </w:tbl>
    <w:p w14:paraId="6C690A43" w14:textId="77777777" w:rsidR="00670C75" w:rsidRDefault="00670C75">
      <w:pPr>
        <w:rPr>
          <w:rFonts w:ascii="Arial" w:eastAsia="Arial" w:hAnsi="Arial" w:cs="Arial"/>
        </w:rPr>
      </w:pPr>
    </w:p>
    <w:p w14:paraId="14BBA3EE" w14:textId="4553DE87" w:rsidR="00670C75" w:rsidRDefault="002A50D3">
      <w:r>
        <w:br w:type="page"/>
      </w:r>
    </w:p>
    <w:tbl>
      <w:tblPr>
        <w:tblStyle w:val="aa"/>
        <w:tblW w:w="13518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1"/>
        <w:gridCol w:w="8759"/>
        <w:gridCol w:w="18"/>
      </w:tblGrid>
      <w:tr w:rsidR="00670C75" w:rsidRPr="00784997" w14:paraId="749D197B" w14:textId="77777777" w:rsidTr="00B667D5">
        <w:trPr>
          <w:trHeight w:val="760"/>
        </w:trPr>
        <w:tc>
          <w:tcPr>
            <w:tcW w:w="13518" w:type="dxa"/>
            <w:gridSpan w:val="3"/>
            <w:shd w:val="clear" w:color="auto" w:fill="9CC3E5"/>
          </w:tcPr>
          <w:p w14:paraId="14A51396" w14:textId="0AE1ADA2" w:rsidR="00670C75" w:rsidRPr="00784997" w:rsidRDefault="002A50D3">
            <w:pPr>
              <w:ind w:left="187"/>
              <w:jc w:val="center"/>
              <w:rPr>
                <w:rFonts w:ascii="Arial" w:eastAsia="Arial" w:hAnsi="Arial" w:cs="Arial"/>
                <w:b/>
              </w:rPr>
            </w:pPr>
            <w:r w:rsidRPr="00784997">
              <w:rPr>
                <w:rFonts w:ascii="Arial" w:eastAsia="Arial" w:hAnsi="Arial" w:cs="Arial"/>
                <w:b/>
              </w:rPr>
              <w:lastRenderedPageBreak/>
              <w:t xml:space="preserve">Systems-Based Practice </w:t>
            </w:r>
            <w:r w:rsidR="00251B44">
              <w:rPr>
                <w:rFonts w:ascii="Arial" w:eastAsia="Arial" w:hAnsi="Arial" w:cs="Arial"/>
                <w:b/>
              </w:rPr>
              <w:t>5: Informatics</w:t>
            </w:r>
          </w:p>
          <w:p w14:paraId="1BED2B26" w14:textId="5D3AF189" w:rsidR="00670C75" w:rsidRPr="00784997" w:rsidRDefault="002A50D3" w:rsidP="00841D93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784997">
              <w:rPr>
                <w:rFonts w:ascii="Arial" w:eastAsia="Arial" w:hAnsi="Arial" w:cs="Arial"/>
                <w:b/>
              </w:rPr>
              <w:t>Overall Intent:</w:t>
            </w:r>
            <w:r w:rsidRPr="00784997">
              <w:rPr>
                <w:rFonts w:ascii="Arial" w:eastAsia="Arial" w:hAnsi="Arial" w:cs="Arial"/>
              </w:rPr>
              <w:t xml:space="preserve"> To </w:t>
            </w:r>
            <w:r w:rsidR="00841D93">
              <w:rPr>
                <w:rFonts w:ascii="Arial" w:eastAsia="Arial" w:hAnsi="Arial" w:cs="Arial"/>
              </w:rPr>
              <w:t>be able to</w:t>
            </w:r>
            <w:r w:rsidRPr="00784997">
              <w:rPr>
                <w:rFonts w:ascii="Arial" w:eastAsia="Arial" w:hAnsi="Arial" w:cs="Arial"/>
              </w:rPr>
              <w:t xml:space="preserve"> collect, manage, use, and shar</w:t>
            </w:r>
            <w:r w:rsidR="00841D93">
              <w:rPr>
                <w:rFonts w:ascii="Arial" w:eastAsia="Arial" w:hAnsi="Arial" w:cs="Arial"/>
              </w:rPr>
              <w:t>e</w:t>
            </w:r>
            <w:r w:rsidRPr="00784997">
              <w:rPr>
                <w:rFonts w:ascii="Arial" w:eastAsia="Arial" w:hAnsi="Arial" w:cs="Arial"/>
              </w:rPr>
              <w:t xml:space="preserve"> data and information to support the delivery of accurate, high-quality health care and promote optimal patient outcomes</w:t>
            </w:r>
          </w:p>
        </w:tc>
      </w:tr>
      <w:tr w:rsidR="00670C75" w:rsidRPr="00784997" w14:paraId="554E1A42" w14:textId="77777777" w:rsidTr="00B667D5">
        <w:trPr>
          <w:gridAfter w:val="1"/>
          <w:wAfter w:w="18" w:type="dxa"/>
        </w:trPr>
        <w:tc>
          <w:tcPr>
            <w:tcW w:w="4741" w:type="dxa"/>
            <w:shd w:val="clear" w:color="auto" w:fill="FAC090"/>
          </w:tcPr>
          <w:p w14:paraId="49E78B3B" w14:textId="77777777" w:rsidR="00670C75" w:rsidRPr="00784997" w:rsidRDefault="002A50D3">
            <w:pPr>
              <w:jc w:val="center"/>
              <w:rPr>
                <w:rFonts w:ascii="Arial" w:eastAsia="Arial" w:hAnsi="Arial" w:cs="Arial"/>
                <w:b/>
              </w:rPr>
            </w:pPr>
            <w:r w:rsidRPr="00784997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8759" w:type="dxa"/>
            <w:shd w:val="clear" w:color="auto" w:fill="FAC090"/>
          </w:tcPr>
          <w:p w14:paraId="52D52089" w14:textId="77777777" w:rsidR="00670C75" w:rsidRPr="00784997" w:rsidRDefault="002A50D3">
            <w:pPr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784997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670C75" w:rsidRPr="00784997" w14:paraId="3EC66AD8" w14:textId="77777777" w:rsidTr="00251B44">
        <w:tc>
          <w:tcPr>
            <w:tcW w:w="4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29C365B" w14:textId="09E21CF2" w:rsidR="00670C75" w:rsidRPr="00784997" w:rsidRDefault="002A50D3" w:rsidP="00251B44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  <w:b/>
              </w:rPr>
              <w:t>Level 1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D85A6B" w:rsidRPr="00D85A6B">
              <w:rPr>
                <w:rFonts w:ascii="Arial" w:eastAsia="Arial" w:hAnsi="Arial" w:cs="Arial"/>
                <w:i/>
              </w:rPr>
              <w:t>Demonstrates familiarity with basic technical concepts of hardware, operating systems, databases, and software for general purpose applications</w:t>
            </w:r>
          </w:p>
        </w:tc>
        <w:tc>
          <w:tcPr>
            <w:tcW w:w="87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E578642" w14:textId="0ECEC58B" w:rsidR="00670C75" w:rsidRPr="00784997" w:rsidRDefault="002A50D3" w:rsidP="00251B4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Logs into institutional systems</w:t>
            </w:r>
          </w:p>
        </w:tc>
      </w:tr>
      <w:tr w:rsidR="00670C75" w:rsidRPr="00784997" w14:paraId="5A96AF8C" w14:textId="77777777" w:rsidTr="00251B44">
        <w:tc>
          <w:tcPr>
            <w:tcW w:w="4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2AB8C0D" w14:textId="51979609" w:rsidR="00670C75" w:rsidRPr="00784997" w:rsidRDefault="002A50D3" w:rsidP="00251B44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  <w:b/>
              </w:rPr>
              <w:t>Level 2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D85A6B" w:rsidRPr="00D85A6B">
              <w:rPr>
                <w:rFonts w:ascii="Arial" w:eastAsia="Arial" w:hAnsi="Arial" w:cs="Arial"/>
                <w:i/>
              </w:rPr>
              <w:t>Identifies laboratory specific software, key technical concepts, interfaces, workflow, barcode application, and automation systems (enterprise systems architecture)</w:t>
            </w:r>
          </w:p>
        </w:tc>
        <w:tc>
          <w:tcPr>
            <w:tcW w:w="87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1BE3F7E" w14:textId="2D7D26FC" w:rsidR="00670C75" w:rsidRPr="00784997" w:rsidRDefault="002A50D3" w:rsidP="00251B4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Describes laboratory information systems and other interfaced systems and their roles in laboratory operations and health care delivery</w:t>
            </w:r>
          </w:p>
        </w:tc>
      </w:tr>
      <w:tr w:rsidR="00670C75" w:rsidRPr="00784997" w14:paraId="33756A28" w14:textId="77777777" w:rsidTr="00251B44">
        <w:tc>
          <w:tcPr>
            <w:tcW w:w="4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7CECA7E" w14:textId="13B96FE0" w:rsidR="00670C75" w:rsidRPr="00784997" w:rsidRDefault="002A50D3" w:rsidP="00251B44">
            <w:pPr>
              <w:rPr>
                <w:rFonts w:ascii="Arial" w:eastAsia="Arial" w:hAnsi="Arial" w:cs="Arial"/>
                <w:i/>
                <w:color w:val="000000"/>
              </w:rPr>
            </w:pPr>
            <w:r w:rsidRPr="00784997">
              <w:rPr>
                <w:rFonts w:ascii="Arial" w:eastAsia="Arial" w:hAnsi="Arial" w:cs="Arial"/>
                <w:b/>
              </w:rPr>
              <w:t>Level 3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D85A6B" w:rsidRPr="00D85A6B">
              <w:rPr>
                <w:rFonts w:ascii="Arial" w:eastAsia="Arial" w:hAnsi="Arial" w:cs="Arial"/>
                <w:i/>
                <w:color w:val="000000"/>
              </w:rPr>
              <w:t>Discusses laboratory initiatives based on informatics (system implementation and configuration)</w:t>
            </w:r>
          </w:p>
        </w:tc>
        <w:tc>
          <w:tcPr>
            <w:tcW w:w="87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12CEC64" w14:textId="7F32470B" w:rsidR="00670C75" w:rsidRPr="00784997" w:rsidRDefault="002A50D3" w:rsidP="00251B4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Explains the role and responsibility of laboratory geneticists </w:t>
            </w:r>
            <w:proofErr w:type="gramStart"/>
            <w:r w:rsidRPr="00784997">
              <w:rPr>
                <w:rFonts w:ascii="Arial" w:eastAsia="Arial" w:hAnsi="Arial" w:cs="Arial"/>
              </w:rPr>
              <w:t>with regard to</w:t>
            </w:r>
            <w:proofErr w:type="gramEnd"/>
            <w:r w:rsidRPr="00784997">
              <w:rPr>
                <w:rFonts w:ascii="Arial" w:eastAsia="Arial" w:hAnsi="Arial" w:cs="Arial"/>
              </w:rPr>
              <w:t xml:space="preserve"> selection, oversight, and use of informatics systems in the laboratory</w:t>
            </w:r>
          </w:p>
        </w:tc>
      </w:tr>
      <w:tr w:rsidR="00670C75" w:rsidRPr="00784997" w14:paraId="30CFDA68" w14:textId="77777777" w:rsidTr="00251B44">
        <w:tc>
          <w:tcPr>
            <w:tcW w:w="4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FA59E59" w14:textId="57611F5D" w:rsidR="00670C75" w:rsidRPr="00784997" w:rsidRDefault="002A50D3" w:rsidP="00251B44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4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D85A6B" w:rsidRPr="00D85A6B">
              <w:rPr>
                <w:rFonts w:ascii="Arial" w:eastAsia="Arial" w:hAnsi="Arial" w:cs="Arial"/>
                <w:i/>
                <w:color w:val="000000"/>
              </w:rPr>
              <w:t>Applies informatics tools as needed in laboratory initiatives (e.g., data management and security, computational statistics, information governance)</w:t>
            </w:r>
          </w:p>
        </w:tc>
        <w:tc>
          <w:tcPr>
            <w:tcW w:w="87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FB89FEA" w14:textId="535C897A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Uses computational statistics to identify turnaround time </w:t>
            </w:r>
            <w:proofErr w:type="gramStart"/>
            <w:r w:rsidRPr="00784997">
              <w:rPr>
                <w:rFonts w:ascii="Arial" w:eastAsia="Arial" w:hAnsi="Arial" w:cs="Arial"/>
              </w:rPr>
              <w:t>outliers</w:t>
            </w:r>
            <w:proofErr w:type="gramEnd"/>
          </w:p>
          <w:p w14:paraId="4B630551" w14:textId="0346CCDE" w:rsidR="00670C75" w:rsidRPr="00784997" w:rsidRDefault="002A50D3" w:rsidP="00251B4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Retrospectively reviews large data set to confirm/establish reference ranges</w:t>
            </w:r>
          </w:p>
        </w:tc>
      </w:tr>
      <w:tr w:rsidR="00670C75" w:rsidRPr="00784997" w14:paraId="567E98A4" w14:textId="77777777" w:rsidTr="00251B44">
        <w:tc>
          <w:tcPr>
            <w:tcW w:w="4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BB823C6" w14:textId="0539BFA1" w:rsidR="00670C75" w:rsidRPr="00784997" w:rsidRDefault="002A50D3" w:rsidP="00251B44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5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D85A6B" w:rsidRPr="00D85A6B">
              <w:rPr>
                <w:rFonts w:ascii="Arial" w:eastAsia="Arial" w:hAnsi="Arial" w:cs="Arial"/>
                <w:i/>
                <w:color w:val="000000"/>
              </w:rPr>
              <w:t>Proposes medical informatics improvements for the operation of the laboratory</w:t>
            </w:r>
          </w:p>
        </w:tc>
        <w:tc>
          <w:tcPr>
            <w:tcW w:w="87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FD4EC6A" w14:textId="354D61F2" w:rsidR="00670C75" w:rsidRPr="00784997" w:rsidRDefault="002A50D3" w:rsidP="00251B4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Identifies and resolves issues, potential problems, and challenges in </w:t>
            </w:r>
            <w:r w:rsidR="0031597B" w:rsidRPr="00784997">
              <w:rPr>
                <w:rFonts w:ascii="Arial" w:eastAsia="Arial" w:hAnsi="Arial" w:cs="Arial"/>
              </w:rPr>
              <w:t>EHR</w:t>
            </w:r>
            <w:r w:rsidRPr="00784997">
              <w:rPr>
                <w:rFonts w:ascii="Arial" w:eastAsia="Arial" w:hAnsi="Arial" w:cs="Arial"/>
              </w:rPr>
              <w:t xml:space="preserve"> handling of genetic test results</w:t>
            </w:r>
          </w:p>
        </w:tc>
      </w:tr>
      <w:tr w:rsidR="00670C75" w:rsidRPr="00784997" w14:paraId="1AEE2153" w14:textId="77777777" w:rsidTr="00B667D5">
        <w:tc>
          <w:tcPr>
            <w:tcW w:w="4741" w:type="dxa"/>
            <w:shd w:val="clear" w:color="auto" w:fill="FFD965"/>
          </w:tcPr>
          <w:p w14:paraId="51B2A86A" w14:textId="77777777" w:rsidR="00670C75" w:rsidRPr="00784997" w:rsidRDefault="002A50D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8777" w:type="dxa"/>
            <w:gridSpan w:val="2"/>
            <w:shd w:val="clear" w:color="auto" w:fill="FFD965"/>
          </w:tcPr>
          <w:p w14:paraId="4DF3C65F" w14:textId="14011D4F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Direct observation: how residents reflect their knowledge of </w:t>
            </w:r>
            <w:r w:rsidR="00F54BAF">
              <w:rPr>
                <w:rFonts w:ascii="Arial" w:eastAsia="Arial" w:hAnsi="Arial" w:cs="Arial"/>
              </w:rPr>
              <w:t>laboratory information systems</w:t>
            </w:r>
            <w:r w:rsidR="00F54BAF" w:rsidRPr="00784997">
              <w:rPr>
                <w:rFonts w:ascii="Arial" w:eastAsia="Arial" w:hAnsi="Arial" w:cs="Arial"/>
              </w:rPr>
              <w:t xml:space="preserve"> </w:t>
            </w:r>
            <w:r w:rsidRPr="00784997">
              <w:rPr>
                <w:rFonts w:ascii="Arial" w:eastAsia="Arial" w:hAnsi="Arial" w:cs="Arial"/>
              </w:rPr>
              <w:t>components in the health care system in the care of patients</w:t>
            </w:r>
          </w:p>
          <w:p w14:paraId="1C0DF884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Portfolio of completed </w:t>
            </w:r>
            <w:proofErr w:type="gramStart"/>
            <w:r w:rsidRPr="00784997">
              <w:rPr>
                <w:rFonts w:ascii="Arial" w:eastAsia="Arial" w:hAnsi="Arial" w:cs="Arial"/>
              </w:rPr>
              <w:t>projects</w:t>
            </w:r>
            <w:proofErr w:type="gramEnd"/>
          </w:p>
          <w:p w14:paraId="5F0396CD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Publication and presentation record</w:t>
            </w:r>
          </w:p>
          <w:p w14:paraId="27BD0ED1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Training on clinical genetic data analysis software systems</w:t>
            </w:r>
          </w:p>
        </w:tc>
      </w:tr>
      <w:tr w:rsidR="00670C75" w:rsidRPr="00784997" w14:paraId="50ADFCA1" w14:textId="77777777" w:rsidTr="00B667D5">
        <w:tc>
          <w:tcPr>
            <w:tcW w:w="4741" w:type="dxa"/>
            <w:shd w:val="clear" w:color="auto" w:fill="8DB3E2"/>
          </w:tcPr>
          <w:p w14:paraId="3C8125E0" w14:textId="77777777" w:rsidR="00670C75" w:rsidRPr="00784997" w:rsidRDefault="002A50D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8777" w:type="dxa"/>
            <w:gridSpan w:val="2"/>
            <w:shd w:val="clear" w:color="auto" w:fill="8DB3E2"/>
          </w:tcPr>
          <w:p w14:paraId="4196C91C" w14:textId="77777777" w:rsidR="00670C75" w:rsidRPr="00784997" w:rsidRDefault="00670C7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670C75" w:rsidRPr="00784997" w14:paraId="4962D23B" w14:textId="77777777" w:rsidTr="00B667D5">
        <w:trPr>
          <w:trHeight w:val="80"/>
        </w:trPr>
        <w:tc>
          <w:tcPr>
            <w:tcW w:w="4741" w:type="dxa"/>
            <w:shd w:val="clear" w:color="auto" w:fill="A8D08D"/>
          </w:tcPr>
          <w:p w14:paraId="3DC194F0" w14:textId="77777777" w:rsidR="00670C75" w:rsidRPr="00784997" w:rsidRDefault="002A50D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8777" w:type="dxa"/>
            <w:gridSpan w:val="2"/>
            <w:shd w:val="clear" w:color="auto" w:fill="A8D08D"/>
          </w:tcPr>
          <w:p w14:paraId="664392C7" w14:textId="3EDA2488" w:rsidR="00394B85" w:rsidRPr="00DD5B2B" w:rsidRDefault="00DD5B2B" w:rsidP="00A226A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ACMG. </w:t>
            </w:r>
            <w:r w:rsidRPr="00784997">
              <w:rPr>
                <w:rFonts w:ascii="Arial" w:eastAsia="Arial" w:hAnsi="Arial" w:cs="Arial"/>
              </w:rPr>
              <w:t>Tec</w:t>
            </w:r>
            <w:r>
              <w:rPr>
                <w:rFonts w:ascii="Arial" w:eastAsia="Arial" w:hAnsi="Arial" w:cs="Arial"/>
              </w:rPr>
              <w:t xml:space="preserve">hnical Standards and Guidelines. </w:t>
            </w:r>
            <w:hyperlink r:id="rId51" w:history="1">
              <w:r w:rsidRPr="001E6453">
                <w:rPr>
                  <w:rStyle w:val="Hyperlink"/>
                  <w:rFonts w:ascii="Arial" w:eastAsia="Arial" w:hAnsi="Arial" w:cs="Arial"/>
                </w:rPr>
                <w:t>https://www.acmg.net/ACMG/Medical-Genetics-Practice-Resources/Technical_Standards_and_Guidelines.aspx</w:t>
              </w:r>
            </w:hyperlink>
            <w:r>
              <w:rPr>
                <w:rFonts w:ascii="Arial" w:eastAsia="Arial" w:hAnsi="Arial" w:cs="Arial"/>
              </w:rPr>
              <w:t xml:space="preserve">. Accessed 2019. </w:t>
            </w:r>
            <w:r w:rsidR="00394B85">
              <w:rPr>
                <w:rFonts w:ascii="Arial" w:hAnsi="Arial" w:cs="Arial"/>
              </w:rPr>
              <w:t>Institutional training for site-specific policies and procedures</w:t>
            </w:r>
          </w:p>
        </w:tc>
      </w:tr>
    </w:tbl>
    <w:p w14:paraId="4EB1B93B" w14:textId="639F330F" w:rsidR="00C02178" w:rsidRDefault="00C02178" w:rsidP="00763024">
      <w:pPr>
        <w:spacing w:after="0"/>
        <w:rPr>
          <w:rFonts w:ascii="Arial" w:eastAsia="Arial" w:hAnsi="Arial" w:cs="Arial"/>
        </w:rPr>
      </w:pPr>
    </w:p>
    <w:p w14:paraId="6D76AEE6" w14:textId="77777777" w:rsidR="00C02178" w:rsidRDefault="00C0217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Style w:val="ab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670C75" w:rsidRPr="00784997" w14:paraId="0102E10F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2401895C" w14:textId="6166D7E1" w:rsidR="00670C75" w:rsidRPr="00784997" w:rsidRDefault="002A50D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784997">
              <w:rPr>
                <w:rFonts w:ascii="Arial" w:eastAsia="Arial" w:hAnsi="Arial" w:cs="Arial"/>
                <w:b/>
              </w:rPr>
              <w:lastRenderedPageBreak/>
              <w:t xml:space="preserve">Practice-Based Learning and Improvement 1: Evidence-Based </w:t>
            </w:r>
            <w:r w:rsidR="00D85A6B">
              <w:rPr>
                <w:rFonts w:ascii="Arial" w:eastAsia="Arial" w:hAnsi="Arial" w:cs="Arial"/>
                <w:b/>
              </w:rPr>
              <w:t>Practice</w:t>
            </w:r>
          </w:p>
          <w:p w14:paraId="69FF44E4" w14:textId="77777777" w:rsidR="00670C75" w:rsidRPr="00784997" w:rsidRDefault="002A50D3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784997">
              <w:rPr>
                <w:rFonts w:ascii="Arial" w:eastAsia="Arial" w:hAnsi="Arial" w:cs="Arial"/>
                <w:b/>
              </w:rPr>
              <w:t>Overall Intent:</w:t>
            </w:r>
            <w:r w:rsidRPr="00784997">
              <w:rPr>
                <w:rFonts w:ascii="Arial" w:eastAsia="Arial" w:hAnsi="Arial" w:cs="Arial"/>
              </w:rPr>
              <w:t xml:space="preserve"> To incorporate evidence into clinical practice</w:t>
            </w:r>
          </w:p>
        </w:tc>
      </w:tr>
      <w:tr w:rsidR="00670C75" w:rsidRPr="00784997" w14:paraId="261E57B2" w14:textId="77777777">
        <w:tc>
          <w:tcPr>
            <w:tcW w:w="4950" w:type="dxa"/>
            <w:shd w:val="clear" w:color="auto" w:fill="FAC090"/>
          </w:tcPr>
          <w:p w14:paraId="6680A416" w14:textId="77777777" w:rsidR="00670C75" w:rsidRPr="00784997" w:rsidRDefault="002A50D3">
            <w:pPr>
              <w:jc w:val="center"/>
              <w:rPr>
                <w:rFonts w:ascii="Arial" w:eastAsia="Arial" w:hAnsi="Arial" w:cs="Arial"/>
                <w:b/>
              </w:rPr>
            </w:pPr>
            <w:r w:rsidRPr="00784997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7023BD34" w14:textId="77777777" w:rsidR="00670C75" w:rsidRPr="00784997" w:rsidRDefault="002A50D3">
            <w:pPr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784997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670C75" w:rsidRPr="00784997" w14:paraId="7ECDA52E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5171F67" w14:textId="51E412B7" w:rsidR="00670C75" w:rsidRPr="00784997" w:rsidRDefault="002A50D3">
            <w:pPr>
              <w:rPr>
                <w:rFonts w:ascii="Arial" w:eastAsia="Arial" w:hAnsi="Arial" w:cs="Arial"/>
                <w:i/>
                <w:color w:val="000000"/>
              </w:rPr>
            </w:pPr>
            <w:r w:rsidRPr="00784997">
              <w:rPr>
                <w:rFonts w:ascii="Arial" w:eastAsia="Arial" w:hAnsi="Arial" w:cs="Arial"/>
                <w:b/>
              </w:rPr>
              <w:t>Level 1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D85A6B" w:rsidRPr="00D85A6B">
              <w:rPr>
                <w:rFonts w:ascii="Arial" w:eastAsia="Arial" w:hAnsi="Arial" w:cs="Arial"/>
                <w:i/>
              </w:rPr>
              <w:t>Demonstrates how to access and select applicable evidence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31CA729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Accesses ACMG Laboratory Standards and Guidelines</w:t>
            </w:r>
          </w:p>
          <w:p w14:paraId="4D45835F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Performs a search on PubMed to address a clinical question</w:t>
            </w:r>
          </w:p>
        </w:tc>
      </w:tr>
      <w:tr w:rsidR="00670C75" w:rsidRPr="00784997" w14:paraId="4B08C1D8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246D577" w14:textId="36CEA596" w:rsidR="00670C75" w:rsidRPr="00784997" w:rsidRDefault="002A50D3">
            <w:pPr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  <w:b/>
              </w:rPr>
              <w:t>Level 2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D85A6B" w:rsidRPr="00D85A6B">
              <w:rPr>
                <w:rFonts w:ascii="Arial" w:eastAsia="Arial" w:hAnsi="Arial" w:cs="Arial"/>
                <w:i/>
              </w:rPr>
              <w:t>Identifies and applies the best available evidence and/or clinical laboratory standards/guidelines to guide diagnostic evaluation of simple cases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152A821" w14:textId="51B847D4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bookmarkStart w:id="5" w:name="_tyjcwt" w:colFirst="0" w:colLast="0"/>
            <w:bookmarkEnd w:id="5"/>
            <w:r w:rsidRPr="00784997">
              <w:rPr>
                <w:rFonts w:ascii="Arial" w:eastAsia="Arial" w:hAnsi="Arial" w:cs="Arial"/>
              </w:rPr>
              <w:t xml:space="preserve">Applies ACMG Laboratory Standards and Guidelines to the interpretation </w:t>
            </w:r>
            <w:r w:rsidR="00251B44">
              <w:rPr>
                <w:rFonts w:ascii="Arial" w:eastAsia="Arial" w:hAnsi="Arial" w:cs="Arial"/>
              </w:rPr>
              <w:t xml:space="preserve">of a </w:t>
            </w:r>
            <w:proofErr w:type="spellStart"/>
            <w:r w:rsidR="00251B44">
              <w:rPr>
                <w:rFonts w:ascii="Arial" w:eastAsia="Arial" w:hAnsi="Arial" w:cs="Arial"/>
              </w:rPr>
              <w:t>biotinidase</w:t>
            </w:r>
            <w:proofErr w:type="spellEnd"/>
            <w:r w:rsidR="00251B44">
              <w:rPr>
                <w:rFonts w:ascii="Arial" w:eastAsia="Arial" w:hAnsi="Arial" w:cs="Arial"/>
              </w:rPr>
              <w:t xml:space="preserve"> test result</w:t>
            </w:r>
          </w:p>
        </w:tc>
      </w:tr>
      <w:tr w:rsidR="00670C75" w:rsidRPr="00784997" w14:paraId="7D79A237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A015CBA" w14:textId="425DA87B" w:rsidR="00670C75" w:rsidRPr="00784997" w:rsidRDefault="002A50D3">
            <w:pPr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  <w:b/>
              </w:rPr>
              <w:t>Level 3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D85A6B" w:rsidRPr="00D85A6B">
              <w:rPr>
                <w:rFonts w:ascii="Arial" w:eastAsia="Arial" w:hAnsi="Arial" w:cs="Arial"/>
                <w:i/>
              </w:rPr>
              <w:t>Identifies and applies the best available evidence and/or clinical laboratory standards/guidelines to guide diagnostic evaluation of complex cases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307CE14" w14:textId="25A8625D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Uses published tables, </w:t>
            </w:r>
            <w:proofErr w:type="gramStart"/>
            <w:r w:rsidRPr="00784997">
              <w:rPr>
                <w:rFonts w:ascii="Arial" w:eastAsia="Arial" w:hAnsi="Arial" w:cs="Arial"/>
              </w:rPr>
              <w:t>textbooks</w:t>
            </w:r>
            <w:proofErr w:type="gramEnd"/>
            <w:r w:rsidRPr="00784997">
              <w:rPr>
                <w:rFonts w:ascii="Arial" w:eastAsia="Arial" w:hAnsi="Arial" w:cs="Arial"/>
              </w:rPr>
              <w:t xml:space="preserve"> or Human Metabolome Database to help interpret an elevated organic acid t</w:t>
            </w:r>
            <w:r w:rsidR="00251B44">
              <w:rPr>
                <w:rFonts w:ascii="Arial" w:eastAsia="Arial" w:hAnsi="Arial" w:cs="Arial"/>
              </w:rPr>
              <w:t>hat may be dietary in nature</w:t>
            </w:r>
          </w:p>
        </w:tc>
      </w:tr>
      <w:tr w:rsidR="00670C75" w:rsidRPr="00784997" w14:paraId="677C410E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E5106BA" w14:textId="6557CF36" w:rsidR="00670C75" w:rsidRPr="00784997" w:rsidRDefault="002A50D3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4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D85A6B" w:rsidRPr="00D85A6B">
              <w:rPr>
                <w:rFonts w:ascii="Arial" w:eastAsia="Arial" w:hAnsi="Arial" w:cs="Arial"/>
                <w:i/>
              </w:rPr>
              <w:t>Critically appraises and applies evidence to guide lab-based recommendations, even in the face of conflicting data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A5B9BFE" w14:textId="47D2552A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Assesses the primary literature when evaluating the significance of decreased alpha- </w:t>
            </w:r>
            <w:proofErr w:type="spellStart"/>
            <w:r w:rsidRPr="00784997">
              <w:rPr>
                <w:rFonts w:ascii="Arial" w:eastAsia="Arial" w:hAnsi="Arial" w:cs="Arial"/>
              </w:rPr>
              <w:t>iduronidase</w:t>
            </w:r>
            <w:proofErr w:type="spellEnd"/>
            <w:r w:rsidRPr="00784997">
              <w:rPr>
                <w:rFonts w:ascii="Arial" w:eastAsia="Arial" w:hAnsi="Arial" w:cs="Arial"/>
              </w:rPr>
              <w:t xml:space="preserve"> activity in a</w:t>
            </w:r>
            <w:r w:rsidR="00251B44">
              <w:rPr>
                <w:rFonts w:ascii="Arial" w:eastAsia="Arial" w:hAnsi="Arial" w:cs="Arial"/>
              </w:rPr>
              <w:t>n apparently healthy patient</w:t>
            </w:r>
          </w:p>
        </w:tc>
      </w:tr>
      <w:tr w:rsidR="00670C75" w:rsidRPr="00784997" w14:paraId="4072C77D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4D89180" w14:textId="264D74EB" w:rsidR="00670C75" w:rsidRPr="00784997" w:rsidRDefault="002A50D3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5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D85A6B" w:rsidRPr="00D85A6B">
              <w:rPr>
                <w:rFonts w:ascii="Arial" w:eastAsia="Arial" w:hAnsi="Arial" w:cs="Arial"/>
                <w:i/>
                <w:color w:val="000000"/>
              </w:rPr>
              <w:t>Mentors others to critically appraise and apply evidence for complex cases; and/or participates in the development of laboratory standards/guidelines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4B936A9" w14:textId="6B19FBC1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As part of a team, develops a diagnostic protocol for the confirmatory approach to a newly added newborn screening marker</w:t>
            </w:r>
            <w:r w:rsidR="00251B44">
              <w:rPr>
                <w:rFonts w:ascii="Arial" w:eastAsia="Arial" w:hAnsi="Arial" w:cs="Arial"/>
              </w:rPr>
              <w:t xml:space="preserve"> based on available evidence</w:t>
            </w:r>
          </w:p>
        </w:tc>
      </w:tr>
      <w:tr w:rsidR="00670C75" w:rsidRPr="00784997" w14:paraId="15E1A179" w14:textId="77777777">
        <w:tc>
          <w:tcPr>
            <w:tcW w:w="4950" w:type="dxa"/>
            <w:shd w:val="clear" w:color="auto" w:fill="FFD965"/>
          </w:tcPr>
          <w:p w14:paraId="0E5BD4F0" w14:textId="77777777" w:rsidR="00670C75" w:rsidRPr="00784997" w:rsidRDefault="002A50D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7404BC72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Direct observation</w:t>
            </w:r>
          </w:p>
          <w:p w14:paraId="74BE69A1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Oral or written examinations</w:t>
            </w:r>
          </w:p>
          <w:p w14:paraId="47E74E62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Presentation evaluation</w:t>
            </w:r>
          </w:p>
          <w:p w14:paraId="0FB6DA0D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Review of drafted reports</w:t>
            </w:r>
          </w:p>
          <w:p w14:paraId="74D7CD08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Scholarly portfolio</w:t>
            </w:r>
          </w:p>
        </w:tc>
      </w:tr>
      <w:tr w:rsidR="00670C75" w:rsidRPr="00784997" w14:paraId="5711653E" w14:textId="77777777">
        <w:tc>
          <w:tcPr>
            <w:tcW w:w="4950" w:type="dxa"/>
            <w:shd w:val="clear" w:color="auto" w:fill="8DB3E2"/>
          </w:tcPr>
          <w:p w14:paraId="0BFC5249" w14:textId="77777777" w:rsidR="00670C75" w:rsidRPr="00784997" w:rsidRDefault="002A50D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69ED7E41" w14:textId="77777777" w:rsidR="00670C75" w:rsidRPr="00784997" w:rsidRDefault="00670C7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670C75" w:rsidRPr="00784997" w14:paraId="1B73D7AB" w14:textId="77777777" w:rsidTr="00251B44">
        <w:trPr>
          <w:trHeight w:val="80"/>
        </w:trPr>
        <w:tc>
          <w:tcPr>
            <w:tcW w:w="4950" w:type="dxa"/>
            <w:tcBorders>
              <w:bottom w:val="single" w:sz="4" w:space="0" w:color="000000"/>
            </w:tcBorders>
            <w:shd w:val="clear" w:color="auto" w:fill="A8D08D"/>
          </w:tcPr>
          <w:p w14:paraId="5165EF5D" w14:textId="77777777" w:rsidR="00670C75" w:rsidRPr="00784997" w:rsidRDefault="002A50D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tcBorders>
              <w:bottom w:val="single" w:sz="4" w:space="0" w:color="000000"/>
            </w:tcBorders>
            <w:shd w:val="clear" w:color="auto" w:fill="A8D08D"/>
          </w:tcPr>
          <w:p w14:paraId="78FACC84" w14:textId="77777777" w:rsidR="00E604D5" w:rsidRPr="00E604D5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U.S. National Library of </w:t>
            </w:r>
            <w:r w:rsidRPr="00E604D5">
              <w:rPr>
                <w:rFonts w:ascii="Arial" w:eastAsia="Arial" w:hAnsi="Arial" w:cs="Arial"/>
              </w:rPr>
              <w:t>M</w:t>
            </w:r>
            <w:r w:rsidR="00E604D5" w:rsidRPr="00E604D5">
              <w:rPr>
                <w:rFonts w:ascii="Arial" w:eastAsia="Arial" w:hAnsi="Arial" w:cs="Arial"/>
              </w:rPr>
              <w:t xml:space="preserve">edicine. PubMed Tutorial. </w:t>
            </w:r>
            <w:hyperlink r:id="rId52" w:history="1">
              <w:r w:rsidR="00E604D5" w:rsidRPr="001E6453">
                <w:rPr>
                  <w:rStyle w:val="Hyperlink"/>
                  <w:rFonts w:ascii="Arial" w:eastAsia="Arial" w:hAnsi="Arial" w:cs="Arial"/>
                </w:rPr>
                <w:t>https://www.nlm.nih.gov/bsd/disted/pubmedtutorial/cover.html</w:t>
              </w:r>
            </w:hyperlink>
            <w:r w:rsidR="00E604D5">
              <w:rPr>
                <w:rFonts w:ascii="Arial" w:eastAsia="Arial" w:hAnsi="Arial" w:cs="Arial"/>
              </w:rPr>
              <w:t xml:space="preserve">. Accessed 2019.  </w:t>
            </w:r>
          </w:p>
          <w:p w14:paraId="4E9C9595" w14:textId="0409B017" w:rsidR="00670C75" w:rsidRPr="00E604D5" w:rsidRDefault="00E604D5" w:rsidP="00E604D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ClinGen. </w:t>
            </w:r>
            <w:hyperlink r:id="rId53" w:history="1">
              <w:r w:rsidRPr="001E6453">
                <w:rPr>
                  <w:rStyle w:val="Hyperlink"/>
                  <w:rFonts w:ascii="Arial" w:eastAsia="Arial" w:hAnsi="Arial" w:cs="Arial"/>
                </w:rPr>
                <w:t>https://clinicalgenome.org/</w:t>
              </w:r>
            </w:hyperlink>
            <w:r>
              <w:rPr>
                <w:rFonts w:ascii="Arial" w:eastAsia="Arial" w:hAnsi="Arial" w:cs="Arial"/>
              </w:rPr>
              <w:t xml:space="preserve">. Accessed 2019. </w:t>
            </w:r>
          </w:p>
          <w:p w14:paraId="2BF2C4C7" w14:textId="16BF827C" w:rsidR="00670C75" w:rsidRPr="00E604D5" w:rsidRDefault="00E604D5" w:rsidP="00E604D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87" w:hanging="187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ACMG. Technical</w:t>
            </w:r>
            <w:r w:rsidRPr="00784997">
              <w:rPr>
                <w:rFonts w:ascii="Arial" w:eastAsia="Arial" w:hAnsi="Arial" w:cs="Arial"/>
              </w:rPr>
              <w:t xml:space="preserve"> Standards and Guidelines</w:t>
            </w:r>
            <w:r>
              <w:rPr>
                <w:rFonts w:ascii="Arial" w:eastAsia="Arial" w:hAnsi="Arial" w:cs="Arial"/>
              </w:rPr>
              <w:t xml:space="preserve">. </w:t>
            </w:r>
            <w:hyperlink r:id="rId54" w:history="1">
              <w:r w:rsidRPr="001E6453">
                <w:rPr>
                  <w:rStyle w:val="Hyperlink"/>
                  <w:rFonts w:ascii="Arial" w:eastAsia="Arial" w:hAnsi="Arial" w:cs="Arial"/>
                </w:rPr>
                <w:t>https://www.acmg.net/ACMG/Medical-Genetics-Practice-Resources/Technical_Standards_and_Guidelines.aspx</w:t>
              </w:r>
            </w:hyperlink>
            <w:r>
              <w:rPr>
                <w:rFonts w:ascii="Arial" w:eastAsia="Arial" w:hAnsi="Arial" w:cs="Arial"/>
              </w:rPr>
              <w:t xml:space="preserve">. Accessed 2019. </w:t>
            </w:r>
          </w:p>
        </w:tc>
      </w:tr>
    </w:tbl>
    <w:p w14:paraId="0438441E" w14:textId="2DEAA61C" w:rsidR="00C02178" w:rsidRDefault="00C02178"/>
    <w:p w14:paraId="1DF33F30" w14:textId="77777777" w:rsidR="00C02178" w:rsidRDefault="00C02178">
      <w:r>
        <w:br w:type="page"/>
      </w:r>
    </w:p>
    <w:tbl>
      <w:tblPr>
        <w:tblStyle w:val="ac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670C75" w:rsidRPr="00784997" w14:paraId="015CE7C3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2691E3ED" w14:textId="77777777" w:rsidR="00670C75" w:rsidRPr="00784997" w:rsidRDefault="002A50D3" w:rsidP="009031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784997">
              <w:rPr>
                <w:rFonts w:ascii="Arial" w:eastAsia="Arial" w:hAnsi="Arial" w:cs="Arial"/>
                <w:b/>
              </w:rPr>
              <w:lastRenderedPageBreak/>
              <w:t>Practice-Based Learning and Improvement 2: Reflective Practice and Commitment to Personal Growth</w:t>
            </w:r>
          </w:p>
          <w:p w14:paraId="45E1C55A" w14:textId="575E156D" w:rsidR="00670C75" w:rsidRPr="00784997" w:rsidRDefault="002A50D3" w:rsidP="00903193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784997">
              <w:rPr>
                <w:rFonts w:ascii="Arial" w:eastAsia="Arial" w:hAnsi="Arial" w:cs="Arial"/>
                <w:b/>
              </w:rPr>
              <w:t>Overall Intent:</w:t>
            </w:r>
            <w:r w:rsidRPr="00784997">
              <w:rPr>
                <w:rFonts w:ascii="Arial" w:eastAsia="Arial" w:hAnsi="Arial" w:cs="Arial"/>
              </w:rPr>
              <w:t xml:space="preserve"> To seek clinical performance information with the intent to improve care; </w:t>
            </w:r>
            <w:r w:rsidR="00F54BAF">
              <w:rPr>
                <w:rFonts w:ascii="Arial" w:eastAsia="Arial" w:hAnsi="Arial" w:cs="Arial"/>
              </w:rPr>
              <w:t xml:space="preserve">to </w:t>
            </w:r>
            <w:r w:rsidRPr="00784997">
              <w:rPr>
                <w:rFonts w:ascii="Arial" w:eastAsia="Arial" w:hAnsi="Arial" w:cs="Arial"/>
              </w:rPr>
              <w:t xml:space="preserve">reflect on all domains of practice, personal interactions, and behaviors, and their impact on colleagues and patients (reflective mindfulness); </w:t>
            </w:r>
            <w:r w:rsidR="00F54BAF">
              <w:rPr>
                <w:rFonts w:ascii="Arial" w:eastAsia="Arial" w:hAnsi="Arial" w:cs="Arial"/>
              </w:rPr>
              <w:t xml:space="preserve">to </w:t>
            </w:r>
            <w:r w:rsidRPr="00784997">
              <w:rPr>
                <w:rFonts w:ascii="Arial" w:eastAsia="Arial" w:hAnsi="Arial" w:cs="Arial"/>
              </w:rPr>
              <w:t>develop clear objectives and goals for improvement in some form of a learning plan</w:t>
            </w:r>
          </w:p>
        </w:tc>
      </w:tr>
      <w:tr w:rsidR="00670C75" w:rsidRPr="00784997" w14:paraId="3DB0C559" w14:textId="77777777">
        <w:tc>
          <w:tcPr>
            <w:tcW w:w="4950" w:type="dxa"/>
            <w:shd w:val="clear" w:color="auto" w:fill="FAC090"/>
          </w:tcPr>
          <w:p w14:paraId="6433E40D" w14:textId="77777777" w:rsidR="00670C75" w:rsidRPr="00784997" w:rsidRDefault="002A50D3" w:rsidP="00903193">
            <w:pPr>
              <w:jc w:val="center"/>
              <w:rPr>
                <w:rFonts w:ascii="Arial" w:eastAsia="Arial" w:hAnsi="Arial" w:cs="Arial"/>
                <w:b/>
              </w:rPr>
            </w:pPr>
            <w:r w:rsidRPr="00784997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35C0BA1D" w14:textId="77777777" w:rsidR="00670C75" w:rsidRPr="00784997" w:rsidRDefault="002A50D3" w:rsidP="00903193">
            <w:pPr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784997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670C75" w:rsidRPr="00784997" w14:paraId="1656DF1F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2DB9677" w14:textId="77777777" w:rsidR="00D85A6B" w:rsidRPr="00D85A6B" w:rsidRDefault="002A50D3" w:rsidP="00D85A6B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1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D85A6B" w:rsidRPr="00D85A6B">
              <w:rPr>
                <w:rFonts w:ascii="Arial" w:eastAsia="Arial" w:hAnsi="Arial" w:cs="Arial"/>
                <w:i/>
              </w:rPr>
              <w:t xml:space="preserve">Realizes responsibility for personal and professional development by establishing </w:t>
            </w:r>
            <w:proofErr w:type="gramStart"/>
            <w:r w:rsidR="00D85A6B" w:rsidRPr="00D85A6B">
              <w:rPr>
                <w:rFonts w:ascii="Arial" w:eastAsia="Arial" w:hAnsi="Arial" w:cs="Arial"/>
                <w:i/>
              </w:rPr>
              <w:t>goals</w:t>
            </w:r>
            <w:proofErr w:type="gramEnd"/>
          </w:p>
          <w:p w14:paraId="6D28511C" w14:textId="77777777" w:rsidR="00D85A6B" w:rsidRPr="00D85A6B" w:rsidRDefault="00D85A6B" w:rsidP="00D85A6B">
            <w:pPr>
              <w:rPr>
                <w:rFonts w:ascii="Arial" w:eastAsia="Arial" w:hAnsi="Arial" w:cs="Arial"/>
                <w:i/>
              </w:rPr>
            </w:pPr>
          </w:p>
          <w:p w14:paraId="3EBC7F01" w14:textId="77777777" w:rsidR="00D85A6B" w:rsidRPr="00D85A6B" w:rsidRDefault="00D85A6B" w:rsidP="00D85A6B">
            <w:pPr>
              <w:rPr>
                <w:rFonts w:ascii="Arial" w:eastAsia="Arial" w:hAnsi="Arial" w:cs="Arial"/>
                <w:i/>
              </w:rPr>
            </w:pPr>
            <w:r w:rsidRPr="00D85A6B">
              <w:rPr>
                <w:rFonts w:ascii="Arial" w:eastAsia="Arial" w:hAnsi="Arial" w:cs="Arial"/>
                <w:i/>
              </w:rPr>
              <w:t xml:space="preserve">Identifies the gap(s) between expectations and actual </w:t>
            </w:r>
            <w:proofErr w:type="gramStart"/>
            <w:r w:rsidRPr="00D85A6B">
              <w:rPr>
                <w:rFonts w:ascii="Arial" w:eastAsia="Arial" w:hAnsi="Arial" w:cs="Arial"/>
                <w:i/>
              </w:rPr>
              <w:t>performance</w:t>
            </w:r>
            <w:proofErr w:type="gramEnd"/>
          </w:p>
          <w:p w14:paraId="60612F7D" w14:textId="77777777" w:rsidR="00D85A6B" w:rsidRPr="00D85A6B" w:rsidRDefault="00D85A6B" w:rsidP="00D85A6B">
            <w:pPr>
              <w:rPr>
                <w:rFonts w:ascii="Arial" w:eastAsia="Arial" w:hAnsi="Arial" w:cs="Arial"/>
                <w:i/>
              </w:rPr>
            </w:pPr>
          </w:p>
          <w:p w14:paraId="50A9A7AA" w14:textId="0455F0AC" w:rsidR="00670C75" w:rsidRPr="00784997" w:rsidRDefault="00D85A6B" w:rsidP="00D85A6B">
            <w:pPr>
              <w:rPr>
                <w:rFonts w:ascii="Arial" w:eastAsia="Arial" w:hAnsi="Arial" w:cs="Arial"/>
              </w:rPr>
            </w:pPr>
            <w:r w:rsidRPr="00D85A6B">
              <w:rPr>
                <w:rFonts w:ascii="Arial" w:eastAsia="Arial" w:hAnsi="Arial" w:cs="Arial"/>
                <w:i/>
              </w:rPr>
              <w:t>Actively seeks opportunities to improve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791F7A2" w14:textId="17CBE510" w:rsidR="00670C75" w:rsidRPr="00784997" w:rsidRDefault="002A50D3" w:rsidP="0090319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Adopts the ACGME Milestones as personal study guide to perform periodic self-assessm</w:t>
            </w:r>
            <w:r w:rsidR="00251B44">
              <w:rPr>
                <w:rFonts w:ascii="Arial" w:eastAsia="Arial" w:hAnsi="Arial" w:cs="Arial"/>
              </w:rPr>
              <w:t xml:space="preserve">ent in one or multiple </w:t>
            </w:r>
            <w:proofErr w:type="gramStart"/>
            <w:r w:rsidR="00251B44">
              <w:rPr>
                <w:rFonts w:ascii="Arial" w:eastAsia="Arial" w:hAnsi="Arial" w:cs="Arial"/>
              </w:rPr>
              <w:t>areas</w:t>
            </w:r>
            <w:proofErr w:type="gramEnd"/>
          </w:p>
          <w:p w14:paraId="55D5B148" w14:textId="77777777" w:rsidR="00670C75" w:rsidRPr="00784997" w:rsidRDefault="00670C75" w:rsidP="00C02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01FEF02D" w14:textId="041F5B60" w:rsidR="00670C75" w:rsidRPr="00784997" w:rsidRDefault="002A50D3" w:rsidP="0090319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Uses ABMGG Learning Guides t</w:t>
            </w:r>
            <w:r w:rsidR="00251B44">
              <w:rPr>
                <w:rFonts w:ascii="Arial" w:eastAsia="Arial" w:hAnsi="Arial" w:cs="Arial"/>
              </w:rPr>
              <w:t xml:space="preserve">o identify gaps in </w:t>
            </w:r>
            <w:proofErr w:type="gramStart"/>
            <w:r w:rsidR="00251B44">
              <w:rPr>
                <w:rFonts w:ascii="Arial" w:eastAsia="Arial" w:hAnsi="Arial" w:cs="Arial"/>
              </w:rPr>
              <w:t>knowledge</w:t>
            </w:r>
            <w:proofErr w:type="gramEnd"/>
          </w:p>
          <w:p w14:paraId="2C5099BC" w14:textId="0AA4B66D" w:rsidR="00670C75" w:rsidRDefault="00670C75" w:rsidP="00903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ascii="Arial" w:eastAsia="Arial" w:hAnsi="Arial" w:cs="Arial"/>
                <w:color w:val="000000"/>
              </w:rPr>
            </w:pPr>
          </w:p>
          <w:p w14:paraId="6BF73AA1" w14:textId="77777777" w:rsidR="00903193" w:rsidRPr="00784997" w:rsidRDefault="00903193" w:rsidP="00903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ascii="Arial" w:eastAsia="Arial" w:hAnsi="Arial" w:cs="Arial"/>
                <w:color w:val="000000"/>
              </w:rPr>
            </w:pPr>
          </w:p>
          <w:p w14:paraId="2B267B4C" w14:textId="42012D12" w:rsidR="00670C75" w:rsidRPr="00784997" w:rsidRDefault="002A50D3" w:rsidP="0090319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  <w:color w:val="000000"/>
              </w:rPr>
              <w:t>Identifies mentors for per</w:t>
            </w:r>
            <w:r w:rsidR="00251B44">
              <w:rPr>
                <w:rFonts w:ascii="Arial" w:eastAsia="Arial" w:hAnsi="Arial" w:cs="Arial"/>
                <w:color w:val="000000"/>
              </w:rPr>
              <w:t xml:space="preserve">sonal and career </w:t>
            </w:r>
            <w:proofErr w:type="gramStart"/>
            <w:r w:rsidR="00251B44">
              <w:rPr>
                <w:rFonts w:ascii="Arial" w:eastAsia="Arial" w:hAnsi="Arial" w:cs="Arial"/>
                <w:color w:val="000000"/>
              </w:rPr>
              <w:t>development</w:t>
            </w:r>
            <w:proofErr w:type="gramEnd"/>
          </w:p>
          <w:p w14:paraId="7E54CD5A" w14:textId="634F75D7" w:rsidR="00670C75" w:rsidRPr="00784997" w:rsidRDefault="002A50D3" w:rsidP="0090319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Asks for input from program director</w:t>
            </w:r>
          </w:p>
        </w:tc>
      </w:tr>
      <w:tr w:rsidR="00670C75" w:rsidRPr="00784997" w14:paraId="3AA6F02B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7F579ED" w14:textId="77777777" w:rsidR="00D85A6B" w:rsidRPr="00D85A6B" w:rsidRDefault="002A50D3" w:rsidP="00D85A6B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2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D85A6B" w:rsidRPr="00D85A6B">
              <w:rPr>
                <w:rFonts w:ascii="Arial" w:eastAsia="Arial" w:hAnsi="Arial" w:cs="Arial"/>
                <w:i/>
              </w:rPr>
              <w:t xml:space="preserve">Demonstrates willingness to receiving performance data and feedback in order to inform </w:t>
            </w:r>
            <w:proofErr w:type="gramStart"/>
            <w:r w:rsidR="00D85A6B" w:rsidRPr="00D85A6B">
              <w:rPr>
                <w:rFonts w:ascii="Arial" w:eastAsia="Arial" w:hAnsi="Arial" w:cs="Arial"/>
                <w:i/>
              </w:rPr>
              <w:t>goals</w:t>
            </w:r>
            <w:proofErr w:type="gramEnd"/>
          </w:p>
          <w:p w14:paraId="0F533EB6" w14:textId="77777777" w:rsidR="00D85A6B" w:rsidRPr="00D85A6B" w:rsidRDefault="00D85A6B" w:rsidP="00D85A6B">
            <w:pPr>
              <w:rPr>
                <w:rFonts w:ascii="Arial" w:eastAsia="Arial" w:hAnsi="Arial" w:cs="Arial"/>
                <w:i/>
              </w:rPr>
            </w:pPr>
          </w:p>
          <w:p w14:paraId="25482CD6" w14:textId="77777777" w:rsidR="00D85A6B" w:rsidRPr="00D85A6B" w:rsidRDefault="00D85A6B" w:rsidP="00D85A6B">
            <w:pPr>
              <w:rPr>
                <w:rFonts w:ascii="Arial" w:eastAsia="Arial" w:hAnsi="Arial" w:cs="Arial"/>
                <w:i/>
              </w:rPr>
            </w:pPr>
            <w:r w:rsidRPr="00D85A6B">
              <w:rPr>
                <w:rFonts w:ascii="Arial" w:eastAsia="Arial" w:hAnsi="Arial" w:cs="Arial"/>
                <w:i/>
              </w:rPr>
              <w:t xml:space="preserve">Analyzes and reflects on the factors which contribute to gap(s) between expectations and actual </w:t>
            </w:r>
            <w:proofErr w:type="gramStart"/>
            <w:r w:rsidRPr="00D85A6B">
              <w:rPr>
                <w:rFonts w:ascii="Arial" w:eastAsia="Arial" w:hAnsi="Arial" w:cs="Arial"/>
                <w:i/>
              </w:rPr>
              <w:t>performance</w:t>
            </w:r>
            <w:proofErr w:type="gramEnd"/>
          </w:p>
          <w:p w14:paraId="5CECC38A" w14:textId="77777777" w:rsidR="00D85A6B" w:rsidRPr="00D85A6B" w:rsidRDefault="00D85A6B" w:rsidP="00D85A6B">
            <w:pPr>
              <w:rPr>
                <w:rFonts w:ascii="Arial" w:eastAsia="Arial" w:hAnsi="Arial" w:cs="Arial"/>
                <w:i/>
              </w:rPr>
            </w:pPr>
          </w:p>
          <w:p w14:paraId="7DF7E6BE" w14:textId="31AD6C74" w:rsidR="00670C75" w:rsidRPr="00784997" w:rsidRDefault="00D85A6B" w:rsidP="00D85A6B">
            <w:pPr>
              <w:rPr>
                <w:rFonts w:ascii="Arial" w:eastAsia="Arial" w:hAnsi="Arial" w:cs="Arial"/>
                <w:i/>
              </w:rPr>
            </w:pPr>
            <w:r w:rsidRPr="00D85A6B">
              <w:rPr>
                <w:rFonts w:ascii="Arial" w:eastAsia="Arial" w:hAnsi="Arial" w:cs="Arial"/>
                <w:i/>
              </w:rPr>
              <w:t>Designs and implements a learning plan, with assistance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A5BFFA9" w14:textId="422AD20C" w:rsidR="00670C75" w:rsidRPr="00784997" w:rsidRDefault="002A50D3" w:rsidP="00903193">
            <w:pPr>
              <w:numPr>
                <w:ilvl w:val="0"/>
                <w:numId w:val="6"/>
              </w:numPr>
              <w:ind w:left="187" w:hanging="187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Identifies areas for improvement using the ACGME Milestones when performing periodic self-assessm</w:t>
            </w:r>
            <w:r w:rsidR="00251B44">
              <w:rPr>
                <w:rFonts w:ascii="Arial" w:eastAsia="Arial" w:hAnsi="Arial" w:cs="Arial"/>
              </w:rPr>
              <w:t xml:space="preserve">ent in one or multiple </w:t>
            </w:r>
            <w:proofErr w:type="gramStart"/>
            <w:r w:rsidR="00251B44">
              <w:rPr>
                <w:rFonts w:ascii="Arial" w:eastAsia="Arial" w:hAnsi="Arial" w:cs="Arial"/>
              </w:rPr>
              <w:t>areas</w:t>
            </w:r>
            <w:proofErr w:type="gramEnd"/>
          </w:p>
          <w:p w14:paraId="266BBAF5" w14:textId="77777777" w:rsidR="00670C75" w:rsidRPr="00784997" w:rsidRDefault="00670C75" w:rsidP="00C02178">
            <w:pPr>
              <w:rPr>
                <w:rFonts w:ascii="Arial" w:eastAsia="Arial" w:hAnsi="Arial" w:cs="Arial"/>
              </w:rPr>
            </w:pPr>
          </w:p>
          <w:p w14:paraId="0DF00433" w14:textId="77777777" w:rsidR="00670C75" w:rsidRPr="00784997" w:rsidRDefault="00670C75" w:rsidP="00C02178">
            <w:pPr>
              <w:rPr>
                <w:rFonts w:ascii="Arial" w:eastAsia="Arial" w:hAnsi="Arial" w:cs="Arial"/>
              </w:rPr>
            </w:pPr>
          </w:p>
          <w:p w14:paraId="4BDDDF09" w14:textId="29499E6D" w:rsidR="00670C75" w:rsidRPr="00784997" w:rsidRDefault="002A50D3" w:rsidP="00903193">
            <w:pPr>
              <w:numPr>
                <w:ilvl w:val="0"/>
                <w:numId w:val="6"/>
              </w:numPr>
              <w:ind w:left="187" w:hanging="187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  <w:color w:val="000000"/>
              </w:rPr>
              <w:t>Assesses time management skills to achieve compete</w:t>
            </w:r>
            <w:r w:rsidR="00251B44">
              <w:rPr>
                <w:rFonts w:ascii="Arial" w:eastAsia="Arial" w:hAnsi="Arial" w:cs="Arial"/>
                <w:color w:val="000000"/>
              </w:rPr>
              <w:t>nc</w:t>
            </w:r>
            <w:r w:rsidR="00C02178">
              <w:rPr>
                <w:rFonts w:ascii="Arial" w:eastAsia="Arial" w:hAnsi="Arial" w:cs="Arial"/>
                <w:color w:val="000000"/>
              </w:rPr>
              <w:t>e</w:t>
            </w:r>
            <w:r w:rsidR="00251B44">
              <w:rPr>
                <w:rFonts w:ascii="Arial" w:eastAsia="Arial" w:hAnsi="Arial" w:cs="Arial"/>
                <w:color w:val="000000"/>
              </w:rPr>
              <w:t xml:space="preserve"> in a laboratory </w:t>
            </w:r>
            <w:proofErr w:type="gramStart"/>
            <w:r w:rsidR="00251B44">
              <w:rPr>
                <w:rFonts w:ascii="Arial" w:eastAsia="Arial" w:hAnsi="Arial" w:cs="Arial"/>
                <w:color w:val="000000"/>
              </w:rPr>
              <w:t>process</w:t>
            </w:r>
            <w:proofErr w:type="gramEnd"/>
          </w:p>
          <w:p w14:paraId="19C23330" w14:textId="2E2D6C8F" w:rsidR="00670C75" w:rsidRPr="00784997" w:rsidRDefault="002A50D3" w:rsidP="0090319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  <w:color w:val="000000"/>
              </w:rPr>
              <w:t xml:space="preserve">Works with mentors to create or adapt a career development plan and to seek additional professional and personal growth </w:t>
            </w:r>
            <w:proofErr w:type="gramStart"/>
            <w:r w:rsidR="00251B44">
              <w:rPr>
                <w:rFonts w:ascii="Arial" w:eastAsia="Arial" w:hAnsi="Arial" w:cs="Arial"/>
                <w:color w:val="000000"/>
              </w:rPr>
              <w:t>opportunities</w:t>
            </w:r>
            <w:proofErr w:type="gramEnd"/>
          </w:p>
          <w:p w14:paraId="4A3286E3" w14:textId="77777777" w:rsidR="00670C75" w:rsidRPr="00784997" w:rsidRDefault="00670C75" w:rsidP="00C02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79B1F23C" w14:textId="589FDF8D" w:rsidR="00670C75" w:rsidRPr="00784997" w:rsidRDefault="002A50D3" w:rsidP="0090319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When prompted, develops individual learning plan to improve skills in evaluating urin</w:t>
            </w:r>
            <w:r w:rsidR="00251B44">
              <w:rPr>
                <w:rFonts w:ascii="Arial" w:eastAsia="Arial" w:hAnsi="Arial" w:cs="Arial"/>
              </w:rPr>
              <w:t>e organic acid chromatograms</w:t>
            </w:r>
          </w:p>
        </w:tc>
      </w:tr>
      <w:tr w:rsidR="00670C75" w:rsidRPr="00784997" w14:paraId="1E6466A8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700BB38" w14:textId="77777777" w:rsidR="00D85A6B" w:rsidRPr="00D85A6B" w:rsidRDefault="002A50D3" w:rsidP="00D85A6B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3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D85A6B" w:rsidRPr="00D85A6B">
              <w:rPr>
                <w:rFonts w:ascii="Arial" w:eastAsia="Arial" w:hAnsi="Arial" w:cs="Arial"/>
                <w:i/>
              </w:rPr>
              <w:t xml:space="preserve">Seeks performance data and feedback with </w:t>
            </w:r>
            <w:proofErr w:type="gramStart"/>
            <w:r w:rsidR="00D85A6B" w:rsidRPr="00D85A6B">
              <w:rPr>
                <w:rFonts w:ascii="Arial" w:eastAsia="Arial" w:hAnsi="Arial" w:cs="Arial"/>
                <w:i/>
              </w:rPr>
              <w:t>respect</w:t>
            </w:r>
            <w:proofErr w:type="gramEnd"/>
          </w:p>
          <w:p w14:paraId="021B3B80" w14:textId="77777777" w:rsidR="00D85A6B" w:rsidRPr="00D85A6B" w:rsidRDefault="00D85A6B" w:rsidP="00D85A6B">
            <w:pPr>
              <w:rPr>
                <w:rFonts w:ascii="Arial" w:eastAsia="Arial" w:hAnsi="Arial" w:cs="Arial"/>
                <w:i/>
              </w:rPr>
            </w:pPr>
          </w:p>
          <w:p w14:paraId="628542FE" w14:textId="77777777" w:rsidR="00D85A6B" w:rsidRPr="00D85A6B" w:rsidRDefault="00D85A6B" w:rsidP="00D85A6B">
            <w:pPr>
              <w:rPr>
                <w:rFonts w:ascii="Arial" w:eastAsia="Arial" w:hAnsi="Arial" w:cs="Arial"/>
                <w:i/>
              </w:rPr>
            </w:pPr>
            <w:r w:rsidRPr="00D85A6B">
              <w:rPr>
                <w:rFonts w:ascii="Arial" w:eastAsia="Arial" w:hAnsi="Arial" w:cs="Arial"/>
                <w:i/>
              </w:rPr>
              <w:t xml:space="preserve">Institutes behavioral change(s) to narrow the gap(s) between expectations and actual </w:t>
            </w:r>
            <w:proofErr w:type="gramStart"/>
            <w:r w:rsidRPr="00D85A6B">
              <w:rPr>
                <w:rFonts w:ascii="Arial" w:eastAsia="Arial" w:hAnsi="Arial" w:cs="Arial"/>
                <w:i/>
              </w:rPr>
              <w:t>performance</w:t>
            </w:r>
            <w:proofErr w:type="gramEnd"/>
          </w:p>
          <w:p w14:paraId="0828015F" w14:textId="77777777" w:rsidR="00D85A6B" w:rsidRPr="00D85A6B" w:rsidRDefault="00D85A6B" w:rsidP="00D85A6B">
            <w:pPr>
              <w:rPr>
                <w:rFonts w:ascii="Arial" w:eastAsia="Arial" w:hAnsi="Arial" w:cs="Arial"/>
                <w:i/>
              </w:rPr>
            </w:pPr>
          </w:p>
          <w:p w14:paraId="3FCB39CF" w14:textId="01C94E44" w:rsidR="00670C75" w:rsidRPr="00784997" w:rsidRDefault="00D85A6B" w:rsidP="00D85A6B">
            <w:pPr>
              <w:rPr>
                <w:rFonts w:ascii="Arial" w:eastAsia="Arial" w:hAnsi="Arial" w:cs="Arial"/>
              </w:rPr>
            </w:pPr>
            <w:r w:rsidRPr="00D85A6B">
              <w:rPr>
                <w:rFonts w:ascii="Arial" w:eastAsia="Arial" w:hAnsi="Arial" w:cs="Arial"/>
                <w:i/>
              </w:rPr>
              <w:t>Independently creates and implements a learning plan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72758F8A" w14:textId="6BE2B26B" w:rsidR="00670C75" w:rsidRPr="00784997" w:rsidRDefault="002A50D3" w:rsidP="0090319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Performs</w:t>
            </w:r>
            <w:r w:rsidRPr="00784997">
              <w:rPr>
                <w:rFonts w:ascii="Arial" w:eastAsia="Arial" w:hAnsi="Arial" w:cs="Arial"/>
                <w:color w:val="000000"/>
              </w:rPr>
              <w:t xml:space="preserve"> a monthly review of </w:t>
            </w:r>
            <w:r w:rsidR="00F54BAF">
              <w:rPr>
                <w:rFonts w:ascii="Arial" w:eastAsia="Arial" w:hAnsi="Arial" w:cs="Arial"/>
                <w:color w:val="000000"/>
              </w:rPr>
              <w:t>learner’s</w:t>
            </w:r>
            <w:r w:rsidR="00F54BAF" w:rsidRPr="00784997">
              <w:rPr>
                <w:rFonts w:ascii="Arial" w:eastAsia="Arial" w:hAnsi="Arial" w:cs="Arial"/>
                <w:color w:val="000000"/>
              </w:rPr>
              <w:t xml:space="preserve"> </w:t>
            </w:r>
            <w:r w:rsidRPr="00784997">
              <w:rPr>
                <w:rFonts w:ascii="Arial" w:eastAsia="Arial" w:hAnsi="Arial" w:cs="Arial"/>
                <w:color w:val="000000"/>
              </w:rPr>
              <w:t>case interpretatio</w:t>
            </w:r>
            <w:r w:rsidR="00251B44">
              <w:rPr>
                <w:rFonts w:ascii="Arial" w:eastAsia="Arial" w:hAnsi="Arial" w:cs="Arial"/>
                <w:color w:val="000000"/>
              </w:rPr>
              <w:t xml:space="preserve">ns with the program </w:t>
            </w:r>
            <w:proofErr w:type="gramStart"/>
            <w:r w:rsidR="00251B44">
              <w:rPr>
                <w:rFonts w:ascii="Arial" w:eastAsia="Arial" w:hAnsi="Arial" w:cs="Arial"/>
                <w:color w:val="000000"/>
              </w:rPr>
              <w:t>director</w:t>
            </w:r>
            <w:proofErr w:type="gramEnd"/>
          </w:p>
          <w:p w14:paraId="23109D11" w14:textId="77777777" w:rsidR="00670C75" w:rsidRPr="00784997" w:rsidRDefault="00670C75" w:rsidP="00C02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4F66596F" w14:textId="77777777" w:rsidR="00670C75" w:rsidRPr="00784997" w:rsidRDefault="00670C75" w:rsidP="00C02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2481E35F" w14:textId="1FAA87FD" w:rsidR="00670C75" w:rsidRPr="00784997" w:rsidRDefault="002A50D3" w:rsidP="0090319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Executes plans for improvement in weak areas/gaps identified when using the ACGME Milestones or ABMGG Learning Guides to perf</w:t>
            </w:r>
            <w:r w:rsidR="00251B44">
              <w:rPr>
                <w:rFonts w:ascii="Arial" w:eastAsia="Arial" w:hAnsi="Arial" w:cs="Arial"/>
              </w:rPr>
              <w:t>orm periodic self-</w:t>
            </w:r>
            <w:proofErr w:type="gramStart"/>
            <w:r w:rsidR="00251B44">
              <w:rPr>
                <w:rFonts w:ascii="Arial" w:eastAsia="Arial" w:hAnsi="Arial" w:cs="Arial"/>
              </w:rPr>
              <w:t>assessment</w:t>
            </w:r>
            <w:proofErr w:type="gramEnd"/>
          </w:p>
          <w:p w14:paraId="25FC8A81" w14:textId="595EECE0" w:rsidR="00670C75" w:rsidRDefault="00670C75" w:rsidP="00C02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29B22D96" w14:textId="77777777" w:rsidR="00903193" w:rsidRPr="00784997" w:rsidRDefault="00903193" w:rsidP="00C02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772D42B1" w14:textId="6C2FA6CF" w:rsidR="00670C75" w:rsidRPr="00784997" w:rsidRDefault="002A50D3" w:rsidP="0090319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  <w:color w:val="000000"/>
              </w:rPr>
              <w:t xml:space="preserve">Executes their career development </w:t>
            </w:r>
            <w:r w:rsidR="001B0105" w:rsidRPr="00784997">
              <w:rPr>
                <w:rFonts w:ascii="Arial" w:eastAsia="Arial" w:hAnsi="Arial" w:cs="Arial"/>
                <w:color w:val="000000"/>
              </w:rPr>
              <w:t>plan with</w:t>
            </w:r>
            <w:r w:rsidRPr="00784997">
              <w:rPr>
                <w:rFonts w:ascii="Arial" w:eastAsia="Arial" w:hAnsi="Arial" w:cs="Arial"/>
                <w:color w:val="000000"/>
              </w:rPr>
              <w:t xml:space="preserve"> mentor(s) and self-mo</w:t>
            </w:r>
            <w:r w:rsidR="00251B44">
              <w:rPr>
                <w:rFonts w:ascii="Arial" w:eastAsia="Arial" w:hAnsi="Arial" w:cs="Arial"/>
                <w:color w:val="000000"/>
              </w:rPr>
              <w:t>nitors progress periodically</w:t>
            </w:r>
          </w:p>
        </w:tc>
      </w:tr>
      <w:tr w:rsidR="00670C75" w:rsidRPr="00784997" w14:paraId="7A3B2671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7E825B1" w14:textId="77777777" w:rsidR="00D85A6B" w:rsidRPr="00D85A6B" w:rsidRDefault="002A50D3" w:rsidP="00D85A6B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4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D85A6B" w:rsidRPr="00D85A6B">
              <w:rPr>
                <w:rFonts w:ascii="Arial" w:eastAsia="Arial" w:hAnsi="Arial" w:cs="Arial"/>
                <w:i/>
              </w:rPr>
              <w:t>Models appropriate and thoughtful seeking and consideration of feedback</w:t>
            </w:r>
          </w:p>
          <w:p w14:paraId="7C820245" w14:textId="77777777" w:rsidR="00D85A6B" w:rsidRDefault="00D85A6B" w:rsidP="00D85A6B">
            <w:pPr>
              <w:rPr>
                <w:rFonts w:ascii="Arial" w:eastAsia="Arial" w:hAnsi="Arial" w:cs="Arial"/>
                <w:i/>
              </w:rPr>
            </w:pPr>
          </w:p>
          <w:p w14:paraId="2895E569" w14:textId="229E0402" w:rsidR="00D85A6B" w:rsidRPr="00D85A6B" w:rsidRDefault="00D85A6B" w:rsidP="00D85A6B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lastRenderedPageBreak/>
              <w:t>C</w:t>
            </w:r>
            <w:r w:rsidRPr="00D85A6B">
              <w:rPr>
                <w:rFonts w:ascii="Arial" w:eastAsia="Arial" w:hAnsi="Arial" w:cs="Arial"/>
                <w:i/>
              </w:rPr>
              <w:t xml:space="preserve">ritically evaluates the effectiveness of behavioral changes in narrowing the gap(s) between expectations and actual </w:t>
            </w:r>
            <w:proofErr w:type="gramStart"/>
            <w:r w:rsidRPr="00D85A6B">
              <w:rPr>
                <w:rFonts w:ascii="Arial" w:eastAsia="Arial" w:hAnsi="Arial" w:cs="Arial"/>
                <w:i/>
              </w:rPr>
              <w:t>performance</w:t>
            </w:r>
            <w:proofErr w:type="gramEnd"/>
          </w:p>
          <w:p w14:paraId="198EAB0A" w14:textId="77777777" w:rsidR="00D85A6B" w:rsidRPr="00D85A6B" w:rsidRDefault="00D85A6B" w:rsidP="00D85A6B">
            <w:pPr>
              <w:rPr>
                <w:rFonts w:ascii="Arial" w:eastAsia="Arial" w:hAnsi="Arial" w:cs="Arial"/>
                <w:i/>
              </w:rPr>
            </w:pPr>
          </w:p>
          <w:p w14:paraId="62E52C72" w14:textId="11445EF6" w:rsidR="00670C75" w:rsidRPr="00784997" w:rsidRDefault="00D85A6B" w:rsidP="00D85A6B">
            <w:pPr>
              <w:rPr>
                <w:rFonts w:ascii="Arial" w:eastAsia="Arial" w:hAnsi="Arial" w:cs="Arial"/>
              </w:rPr>
            </w:pPr>
            <w:r w:rsidRPr="00D85A6B">
              <w:rPr>
                <w:rFonts w:ascii="Arial" w:eastAsia="Arial" w:hAnsi="Arial" w:cs="Arial"/>
                <w:i/>
              </w:rPr>
              <w:t>Uses performance data to measure the effectiveness of the learning plan and improves it when necessary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CE6F55F" w14:textId="7B1F5259" w:rsidR="00670C75" w:rsidRPr="00784997" w:rsidRDefault="002A50D3" w:rsidP="0090319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lastRenderedPageBreak/>
              <w:t>Establishes</w:t>
            </w:r>
            <w:r w:rsidRPr="00784997">
              <w:rPr>
                <w:rFonts w:ascii="Arial" w:eastAsia="Arial" w:hAnsi="Arial" w:cs="Arial"/>
                <w:color w:val="000000"/>
              </w:rPr>
              <w:t xml:space="preserve"> a monthly review of </w:t>
            </w:r>
            <w:r w:rsidR="00F54BAF">
              <w:rPr>
                <w:rFonts w:ascii="Arial" w:eastAsia="Arial" w:hAnsi="Arial" w:cs="Arial"/>
                <w:color w:val="000000"/>
              </w:rPr>
              <w:t>learner’s</w:t>
            </w:r>
            <w:r w:rsidR="00F54BAF" w:rsidRPr="00784997">
              <w:rPr>
                <w:rFonts w:ascii="Arial" w:eastAsia="Arial" w:hAnsi="Arial" w:cs="Arial"/>
                <w:color w:val="000000"/>
              </w:rPr>
              <w:t xml:space="preserve"> </w:t>
            </w:r>
            <w:r w:rsidRPr="00784997">
              <w:rPr>
                <w:rFonts w:ascii="Arial" w:eastAsia="Arial" w:hAnsi="Arial" w:cs="Arial"/>
                <w:color w:val="000000"/>
              </w:rPr>
              <w:t xml:space="preserve">case interpretations with the program director and faculty </w:t>
            </w:r>
            <w:r w:rsidR="00F54BAF">
              <w:rPr>
                <w:rFonts w:ascii="Arial" w:eastAsia="Arial" w:hAnsi="Arial" w:cs="Arial"/>
                <w:color w:val="000000"/>
              </w:rPr>
              <w:t xml:space="preserve">members, </w:t>
            </w:r>
            <w:r w:rsidRPr="00784997">
              <w:rPr>
                <w:rFonts w:ascii="Arial" w:eastAsia="Arial" w:hAnsi="Arial" w:cs="Arial"/>
                <w:color w:val="000000"/>
              </w:rPr>
              <w:t>and enco</w:t>
            </w:r>
            <w:r w:rsidR="00903193">
              <w:rPr>
                <w:rFonts w:ascii="Arial" w:eastAsia="Arial" w:hAnsi="Arial" w:cs="Arial"/>
                <w:color w:val="000000"/>
              </w:rPr>
              <w:t xml:space="preserve">urages others to do the </w:t>
            </w:r>
            <w:proofErr w:type="gramStart"/>
            <w:r w:rsidR="00903193">
              <w:rPr>
                <w:rFonts w:ascii="Arial" w:eastAsia="Arial" w:hAnsi="Arial" w:cs="Arial"/>
                <w:color w:val="000000"/>
              </w:rPr>
              <w:t>same</w:t>
            </w:r>
            <w:proofErr w:type="gramEnd"/>
          </w:p>
          <w:p w14:paraId="135FFCD4" w14:textId="230C8CC8" w:rsidR="00670C75" w:rsidRDefault="00670C75" w:rsidP="00903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rFonts w:ascii="Arial" w:eastAsia="Arial" w:hAnsi="Arial" w:cs="Arial"/>
              </w:rPr>
            </w:pPr>
          </w:p>
          <w:p w14:paraId="33819625" w14:textId="77777777" w:rsidR="00D85A6B" w:rsidRPr="00784997" w:rsidRDefault="00D85A6B" w:rsidP="00903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rFonts w:ascii="Arial" w:eastAsia="Arial" w:hAnsi="Arial" w:cs="Arial"/>
              </w:rPr>
            </w:pPr>
          </w:p>
          <w:p w14:paraId="64731726" w14:textId="7BA729F9" w:rsidR="00670C75" w:rsidRPr="00784997" w:rsidRDefault="002A50D3" w:rsidP="0090319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lastRenderedPageBreak/>
              <w:t>Seeks additional rotation(s) in weak areas/gaps identified when using the ACGME Mileston</w:t>
            </w:r>
            <w:r w:rsidR="00903193">
              <w:rPr>
                <w:rFonts w:ascii="Arial" w:eastAsia="Arial" w:hAnsi="Arial" w:cs="Arial"/>
              </w:rPr>
              <w:t>es and ABMGG Learning Guides</w:t>
            </w:r>
          </w:p>
          <w:p w14:paraId="2E4BE73F" w14:textId="77777777" w:rsidR="00670C75" w:rsidRPr="00784997" w:rsidRDefault="00670C75" w:rsidP="00903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30F31894" w14:textId="77777777" w:rsidR="00670C75" w:rsidRPr="00784997" w:rsidRDefault="00670C75" w:rsidP="00903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7902C48C" w14:textId="08F43B9D" w:rsidR="00670C75" w:rsidRPr="00784997" w:rsidRDefault="002A50D3" w:rsidP="0090319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  <w:color w:val="000000"/>
              </w:rPr>
              <w:t>Uses in-training exam scores and monthly case reviews to ensure readine</w:t>
            </w:r>
            <w:r w:rsidR="00903193">
              <w:rPr>
                <w:rFonts w:ascii="Arial" w:eastAsia="Arial" w:hAnsi="Arial" w:cs="Arial"/>
                <w:color w:val="000000"/>
              </w:rPr>
              <w:t>ss for independent practice</w:t>
            </w:r>
          </w:p>
        </w:tc>
      </w:tr>
      <w:tr w:rsidR="00670C75" w:rsidRPr="00784997" w14:paraId="12E262E5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CA29B53" w14:textId="77777777" w:rsidR="00D85A6B" w:rsidRPr="00D85A6B" w:rsidRDefault="002A50D3" w:rsidP="00D85A6B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lastRenderedPageBreak/>
              <w:t>Level 5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D85A6B" w:rsidRPr="00D85A6B">
              <w:rPr>
                <w:rFonts w:ascii="Arial" w:eastAsia="Arial" w:hAnsi="Arial" w:cs="Arial"/>
                <w:i/>
              </w:rPr>
              <w:t>Coaches others in personal and professional development</w:t>
            </w:r>
          </w:p>
          <w:p w14:paraId="2C4DEF68" w14:textId="77777777" w:rsidR="00D85A6B" w:rsidRPr="00D85A6B" w:rsidRDefault="00D85A6B" w:rsidP="00D85A6B">
            <w:pPr>
              <w:rPr>
                <w:rFonts w:ascii="Arial" w:eastAsia="Arial" w:hAnsi="Arial" w:cs="Arial"/>
                <w:i/>
              </w:rPr>
            </w:pPr>
          </w:p>
          <w:p w14:paraId="05047F78" w14:textId="44E63176" w:rsidR="00670C75" w:rsidRPr="00784997" w:rsidRDefault="00D85A6B" w:rsidP="00D85A6B">
            <w:pPr>
              <w:rPr>
                <w:rFonts w:ascii="Arial" w:eastAsia="Arial" w:hAnsi="Arial" w:cs="Arial"/>
                <w:i/>
              </w:rPr>
            </w:pPr>
            <w:r w:rsidRPr="00D85A6B">
              <w:rPr>
                <w:rFonts w:ascii="Arial" w:eastAsia="Arial" w:hAnsi="Arial" w:cs="Arial"/>
                <w:i/>
              </w:rPr>
              <w:t>Facilitates the design and implementation of learning plans for others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89AD538" w14:textId="1C9FA997" w:rsidR="00670C75" w:rsidRPr="00784997" w:rsidRDefault="002A50D3" w:rsidP="0090319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Coaches first</w:t>
            </w:r>
            <w:r w:rsidR="00F54BAF">
              <w:rPr>
                <w:rFonts w:ascii="Arial" w:eastAsia="Arial" w:hAnsi="Arial" w:cs="Arial"/>
              </w:rPr>
              <w:t>-</w:t>
            </w:r>
            <w:r w:rsidRPr="00784997">
              <w:rPr>
                <w:rFonts w:ascii="Arial" w:eastAsia="Arial" w:hAnsi="Arial" w:cs="Arial"/>
              </w:rPr>
              <w:t>year fellows in how to u</w:t>
            </w:r>
            <w:r w:rsidR="00903193">
              <w:rPr>
                <w:rFonts w:ascii="Arial" w:eastAsia="Arial" w:hAnsi="Arial" w:cs="Arial"/>
              </w:rPr>
              <w:t>se the ABMGG Learning Guides</w:t>
            </w:r>
          </w:p>
          <w:p w14:paraId="06F288C8" w14:textId="77777777" w:rsidR="00670C75" w:rsidRPr="00784997" w:rsidRDefault="00670C75" w:rsidP="00903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2176266B" w14:textId="77777777" w:rsidR="00670C75" w:rsidRPr="00784997" w:rsidRDefault="00670C75" w:rsidP="00903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4CAC8E78" w14:textId="3439B822" w:rsidR="00670C75" w:rsidRPr="00784997" w:rsidRDefault="002A50D3" w:rsidP="0090319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Assists first-year fellows in developing their i</w:t>
            </w:r>
            <w:r w:rsidR="00903193">
              <w:rPr>
                <w:rFonts w:ascii="Arial" w:eastAsia="Arial" w:hAnsi="Arial" w:cs="Arial"/>
              </w:rPr>
              <w:t>ndividualized learning plans</w:t>
            </w:r>
          </w:p>
        </w:tc>
      </w:tr>
      <w:tr w:rsidR="00670C75" w:rsidRPr="00784997" w14:paraId="70A7247A" w14:textId="77777777">
        <w:tc>
          <w:tcPr>
            <w:tcW w:w="4950" w:type="dxa"/>
            <w:shd w:val="clear" w:color="auto" w:fill="FFD965"/>
          </w:tcPr>
          <w:p w14:paraId="11F8A1BE" w14:textId="77777777" w:rsidR="00670C75" w:rsidRPr="00784997" w:rsidRDefault="002A50D3" w:rsidP="0090319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0A61B27F" w14:textId="77777777" w:rsidR="00670C75" w:rsidRPr="00784997" w:rsidRDefault="002A50D3" w:rsidP="0090319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Direct observation</w:t>
            </w:r>
          </w:p>
          <w:p w14:paraId="610955A7" w14:textId="77777777" w:rsidR="00670C75" w:rsidRPr="00784997" w:rsidRDefault="002A50D3" w:rsidP="0090319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Multisource feedback</w:t>
            </w:r>
          </w:p>
          <w:p w14:paraId="3E27C541" w14:textId="77777777" w:rsidR="00670C75" w:rsidRPr="00784997" w:rsidRDefault="002A50D3" w:rsidP="0090319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Review of learning plan</w:t>
            </w:r>
          </w:p>
          <w:p w14:paraId="16C7236F" w14:textId="77777777" w:rsidR="00670C75" w:rsidRPr="00784997" w:rsidRDefault="002A50D3" w:rsidP="0090319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Self-reflection</w:t>
            </w:r>
          </w:p>
        </w:tc>
      </w:tr>
      <w:tr w:rsidR="00670C75" w:rsidRPr="00784997" w14:paraId="46A0636B" w14:textId="77777777">
        <w:tc>
          <w:tcPr>
            <w:tcW w:w="4950" w:type="dxa"/>
            <w:shd w:val="clear" w:color="auto" w:fill="8DB3E2"/>
          </w:tcPr>
          <w:p w14:paraId="572F3D47" w14:textId="77777777" w:rsidR="00670C75" w:rsidRPr="00784997" w:rsidRDefault="002A50D3" w:rsidP="0090319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4A4EA86E" w14:textId="77777777" w:rsidR="00670C75" w:rsidRPr="00784997" w:rsidRDefault="00670C75" w:rsidP="0090319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670C75" w:rsidRPr="00784997" w14:paraId="0903D1A6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1212E973" w14:textId="77777777" w:rsidR="00670C75" w:rsidRPr="00784997" w:rsidRDefault="002A50D3" w:rsidP="0090319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7A9291A1" w14:textId="23CA00A5" w:rsidR="00670C75" w:rsidRPr="00784997" w:rsidRDefault="00785398" w:rsidP="0090319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hyperlink r:id="rId55">
              <w:proofErr w:type="spellStart"/>
              <w:r w:rsidR="002A50D3" w:rsidRPr="00784997">
                <w:rPr>
                  <w:rFonts w:ascii="Arial" w:eastAsia="Arial" w:hAnsi="Arial" w:cs="Arial"/>
                  <w:color w:val="000000"/>
                </w:rPr>
                <w:t>Hojat</w:t>
              </w:r>
              <w:proofErr w:type="spellEnd"/>
              <w:r w:rsidR="002A50D3" w:rsidRPr="00784997">
                <w:rPr>
                  <w:rFonts w:ascii="Arial" w:eastAsia="Arial" w:hAnsi="Arial" w:cs="Arial"/>
                  <w:color w:val="000000"/>
                </w:rPr>
                <w:t xml:space="preserve"> M</w:t>
              </w:r>
            </w:hyperlink>
            <w:r w:rsidR="002A50D3" w:rsidRPr="00784997">
              <w:rPr>
                <w:rFonts w:ascii="Arial" w:eastAsia="Arial" w:hAnsi="Arial" w:cs="Arial"/>
                <w:color w:val="000000"/>
              </w:rPr>
              <w:t xml:space="preserve">, </w:t>
            </w:r>
            <w:hyperlink r:id="rId56">
              <w:proofErr w:type="spellStart"/>
              <w:r w:rsidR="002A50D3" w:rsidRPr="00784997">
                <w:rPr>
                  <w:rFonts w:ascii="Arial" w:eastAsia="Arial" w:hAnsi="Arial" w:cs="Arial"/>
                  <w:color w:val="000000"/>
                </w:rPr>
                <w:t>Veloski</w:t>
              </w:r>
              <w:proofErr w:type="spellEnd"/>
              <w:r w:rsidR="002A50D3" w:rsidRPr="00784997">
                <w:rPr>
                  <w:rFonts w:ascii="Arial" w:eastAsia="Arial" w:hAnsi="Arial" w:cs="Arial"/>
                  <w:color w:val="000000"/>
                </w:rPr>
                <w:t xml:space="preserve"> JJ</w:t>
              </w:r>
            </w:hyperlink>
            <w:r w:rsidR="002A50D3" w:rsidRPr="00784997">
              <w:rPr>
                <w:rFonts w:ascii="Arial" w:eastAsia="Arial" w:hAnsi="Arial" w:cs="Arial"/>
                <w:color w:val="000000"/>
              </w:rPr>
              <w:t xml:space="preserve">, </w:t>
            </w:r>
            <w:hyperlink r:id="rId57">
              <w:r w:rsidR="002A50D3" w:rsidRPr="00784997">
                <w:rPr>
                  <w:rFonts w:ascii="Arial" w:eastAsia="Arial" w:hAnsi="Arial" w:cs="Arial"/>
                  <w:color w:val="000000"/>
                </w:rPr>
                <w:t>Gonnella JS</w:t>
              </w:r>
            </w:hyperlink>
            <w:r w:rsidR="002A50D3" w:rsidRPr="00784997">
              <w:rPr>
                <w:rFonts w:ascii="Arial" w:eastAsia="Arial" w:hAnsi="Arial" w:cs="Arial"/>
                <w:color w:val="000000"/>
              </w:rPr>
              <w:t xml:space="preserve">. Measurement and correlates of physicians' lifelong learning. </w:t>
            </w:r>
            <w:proofErr w:type="spellStart"/>
            <w:r w:rsidR="002A50D3" w:rsidRPr="00784997">
              <w:rPr>
                <w:rFonts w:ascii="Arial" w:eastAsia="Arial" w:hAnsi="Arial" w:cs="Arial"/>
                <w:i/>
                <w:color w:val="000000"/>
              </w:rPr>
              <w:t>Acad</w:t>
            </w:r>
            <w:proofErr w:type="spellEnd"/>
            <w:r w:rsidR="002A50D3" w:rsidRPr="00784997">
              <w:rPr>
                <w:rFonts w:ascii="Arial" w:eastAsia="Arial" w:hAnsi="Arial" w:cs="Arial"/>
                <w:i/>
                <w:color w:val="000000"/>
              </w:rPr>
              <w:t xml:space="preserve"> Med.</w:t>
            </w:r>
            <w:r w:rsidR="00AC6AAB">
              <w:rPr>
                <w:rFonts w:ascii="Arial" w:eastAsia="Arial" w:hAnsi="Arial" w:cs="Arial"/>
                <w:color w:val="000000"/>
              </w:rPr>
              <w:t xml:space="preserve"> 2009;84(8):1066-74. </w:t>
            </w:r>
            <w:r w:rsidR="002A50D3" w:rsidRPr="00784997">
              <w:rPr>
                <w:rFonts w:ascii="Arial" w:eastAsia="Arial" w:hAnsi="Arial" w:cs="Arial"/>
                <w:i/>
                <w:color w:val="000000"/>
              </w:rPr>
              <w:t>Contains a validated questionnaire about physician lifelong learning.</w:t>
            </w:r>
          </w:p>
          <w:p w14:paraId="63E9B7CF" w14:textId="39968C9E" w:rsidR="00670C75" w:rsidRPr="00784997" w:rsidRDefault="002A50D3" w:rsidP="0090319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  <w:color w:val="000000"/>
              </w:rPr>
              <w:t xml:space="preserve">Burke AE, Benson B, Englander R, </w:t>
            </w:r>
            <w:proofErr w:type="spellStart"/>
            <w:r w:rsidRPr="00784997">
              <w:rPr>
                <w:rFonts w:ascii="Arial" w:eastAsia="Arial" w:hAnsi="Arial" w:cs="Arial"/>
                <w:color w:val="000000"/>
              </w:rPr>
              <w:t>Carraccio</w:t>
            </w:r>
            <w:proofErr w:type="spellEnd"/>
            <w:r w:rsidRPr="00784997">
              <w:rPr>
                <w:rFonts w:ascii="Arial" w:eastAsia="Arial" w:hAnsi="Arial" w:cs="Arial"/>
                <w:color w:val="000000"/>
              </w:rPr>
              <w:t xml:space="preserve"> C, Hicks PJ. Domain of competence: practice-based learning and improvement. </w:t>
            </w:r>
            <w:proofErr w:type="spellStart"/>
            <w:r w:rsidRPr="00784997">
              <w:rPr>
                <w:rFonts w:ascii="Arial" w:eastAsia="Arial" w:hAnsi="Arial" w:cs="Arial"/>
                <w:i/>
                <w:color w:val="000000"/>
              </w:rPr>
              <w:t>Acad</w:t>
            </w:r>
            <w:proofErr w:type="spellEnd"/>
            <w:r w:rsidRPr="00784997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proofErr w:type="spellStart"/>
            <w:r w:rsidRPr="00784997">
              <w:rPr>
                <w:rFonts w:ascii="Arial" w:eastAsia="Arial" w:hAnsi="Arial" w:cs="Arial"/>
                <w:i/>
                <w:color w:val="000000"/>
              </w:rPr>
              <w:t>Pediatr</w:t>
            </w:r>
            <w:proofErr w:type="spellEnd"/>
            <w:r w:rsidRPr="00784997">
              <w:rPr>
                <w:rFonts w:ascii="Arial" w:eastAsia="Arial" w:hAnsi="Arial" w:cs="Arial"/>
                <w:i/>
                <w:color w:val="000000"/>
              </w:rPr>
              <w:t>.</w:t>
            </w:r>
            <w:r w:rsidR="00AC6AAB">
              <w:rPr>
                <w:rFonts w:ascii="Arial" w:eastAsia="Arial" w:hAnsi="Arial" w:cs="Arial"/>
                <w:color w:val="000000"/>
              </w:rPr>
              <w:t xml:space="preserve"> 2014;</w:t>
            </w:r>
            <w:proofErr w:type="gramStart"/>
            <w:r w:rsidR="00AC6AAB">
              <w:rPr>
                <w:rFonts w:ascii="Arial" w:eastAsia="Arial" w:hAnsi="Arial" w:cs="Arial"/>
                <w:color w:val="000000"/>
              </w:rPr>
              <w:t>14:</w:t>
            </w:r>
            <w:r w:rsidRPr="00784997">
              <w:rPr>
                <w:rFonts w:ascii="Arial" w:eastAsia="Arial" w:hAnsi="Arial" w:cs="Arial"/>
                <w:color w:val="000000"/>
              </w:rPr>
              <w:t>S</w:t>
            </w:r>
            <w:proofErr w:type="gramEnd"/>
            <w:r w:rsidRPr="00784997">
              <w:rPr>
                <w:rFonts w:ascii="Arial" w:eastAsia="Arial" w:hAnsi="Arial" w:cs="Arial"/>
                <w:color w:val="000000"/>
              </w:rPr>
              <w:t>38-S54.</w:t>
            </w:r>
          </w:p>
          <w:p w14:paraId="183D76D0" w14:textId="709E6D3F" w:rsidR="00670C75" w:rsidRPr="00B02BF1" w:rsidRDefault="00B02BF1" w:rsidP="0090319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American Board of Medical Genetics and Genomics (ABMGG). Learning guides. </w:t>
            </w:r>
            <w:hyperlink r:id="rId58" w:history="1">
              <w:r w:rsidRPr="00784997">
                <w:rPr>
                  <w:rStyle w:val="Hyperlink"/>
                  <w:rFonts w:ascii="Arial" w:eastAsia="Arial" w:hAnsi="Arial" w:cs="Arial"/>
                </w:rPr>
                <w:t>http://www.abmgg.org/pages/program_learning.shtml</w:t>
              </w:r>
            </w:hyperlink>
            <w:r w:rsidRPr="00784997">
              <w:rPr>
                <w:rFonts w:ascii="Arial" w:eastAsia="Arial" w:hAnsi="Arial" w:cs="Arial"/>
              </w:rPr>
              <w:t>. Accessed 2019.</w:t>
            </w:r>
          </w:p>
        </w:tc>
      </w:tr>
    </w:tbl>
    <w:p w14:paraId="728E76BD" w14:textId="77777777" w:rsidR="00670C75" w:rsidRDefault="00670C75">
      <w:pPr>
        <w:spacing w:line="240" w:lineRule="auto"/>
        <w:ind w:hanging="180"/>
        <w:rPr>
          <w:rFonts w:ascii="Arial" w:eastAsia="Arial" w:hAnsi="Arial" w:cs="Arial"/>
        </w:rPr>
      </w:pPr>
    </w:p>
    <w:p w14:paraId="5E6E1BA8" w14:textId="0FD6A39F" w:rsidR="00670C75" w:rsidRDefault="002A50D3">
      <w:r>
        <w:br w:type="page"/>
      </w:r>
    </w:p>
    <w:tbl>
      <w:tblPr>
        <w:tblStyle w:val="ad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670C75" w:rsidRPr="00784997" w14:paraId="414B2E89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4127E48E" w14:textId="2559C59F" w:rsidR="00670C75" w:rsidRPr="00784997" w:rsidRDefault="002A50D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784997">
              <w:rPr>
                <w:rFonts w:ascii="Arial" w:eastAsia="Arial" w:hAnsi="Arial" w:cs="Arial"/>
                <w:b/>
              </w:rPr>
              <w:lastRenderedPageBreak/>
              <w:t>Professionalism 1: Professional Behavior and Ethical Principles</w:t>
            </w:r>
          </w:p>
          <w:p w14:paraId="32780456" w14:textId="77777777" w:rsidR="00670C75" w:rsidRPr="00784997" w:rsidRDefault="002A50D3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784997">
              <w:rPr>
                <w:rFonts w:ascii="Arial" w:eastAsia="Arial" w:hAnsi="Arial" w:cs="Arial"/>
                <w:b/>
              </w:rPr>
              <w:t>Overall Intent:</w:t>
            </w:r>
            <w:r w:rsidRPr="00784997">
              <w:rPr>
                <w:rFonts w:ascii="Arial" w:eastAsia="Arial" w:hAnsi="Arial" w:cs="Arial"/>
              </w:rPr>
              <w:t xml:space="preserve"> To recognize and address lapses in ethical and professional behavior, demonstrate ethical and professional behaviors, and use appropriate resources for managing ethical and professional dilemmas</w:t>
            </w:r>
          </w:p>
        </w:tc>
      </w:tr>
      <w:tr w:rsidR="00670C75" w:rsidRPr="00784997" w14:paraId="5B29F231" w14:textId="77777777">
        <w:tc>
          <w:tcPr>
            <w:tcW w:w="4950" w:type="dxa"/>
            <w:shd w:val="clear" w:color="auto" w:fill="FAC090"/>
          </w:tcPr>
          <w:p w14:paraId="7C4508B2" w14:textId="77777777" w:rsidR="00670C75" w:rsidRPr="00784997" w:rsidRDefault="002A50D3">
            <w:pPr>
              <w:jc w:val="center"/>
              <w:rPr>
                <w:rFonts w:ascii="Arial" w:eastAsia="Arial" w:hAnsi="Arial" w:cs="Arial"/>
                <w:b/>
              </w:rPr>
            </w:pPr>
            <w:r w:rsidRPr="00784997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7F6B8713" w14:textId="77777777" w:rsidR="00670C75" w:rsidRPr="00784997" w:rsidRDefault="002A50D3">
            <w:pPr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784997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670C75" w:rsidRPr="00784997" w14:paraId="432ACFDD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42F4E35" w14:textId="77777777" w:rsidR="000D1DEE" w:rsidRPr="000D1DEE" w:rsidRDefault="002A50D3" w:rsidP="000D1DEE">
            <w:pPr>
              <w:rPr>
                <w:rFonts w:ascii="Arial" w:eastAsia="Arial" w:hAnsi="Arial" w:cs="Arial"/>
                <w:i/>
                <w:color w:val="000000"/>
              </w:rPr>
            </w:pPr>
            <w:r w:rsidRPr="00784997">
              <w:rPr>
                <w:rFonts w:ascii="Arial" w:eastAsia="Arial" w:hAnsi="Arial" w:cs="Arial"/>
                <w:b/>
              </w:rPr>
              <w:t>Level 1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0D1DEE" w:rsidRPr="000D1DEE">
              <w:rPr>
                <w:rFonts w:ascii="Arial" w:eastAsia="Arial" w:hAnsi="Arial" w:cs="Arial"/>
                <w:i/>
                <w:color w:val="000000"/>
              </w:rPr>
              <w:t xml:space="preserve">Demonstrates knowledge of the ethical principles underlying laboratory </w:t>
            </w:r>
            <w:proofErr w:type="gramStart"/>
            <w:r w:rsidR="000D1DEE" w:rsidRPr="000D1DEE">
              <w:rPr>
                <w:rFonts w:ascii="Arial" w:eastAsia="Arial" w:hAnsi="Arial" w:cs="Arial"/>
                <w:i/>
                <w:color w:val="000000"/>
              </w:rPr>
              <w:t>testing</w:t>
            </w:r>
            <w:proofErr w:type="gramEnd"/>
          </w:p>
          <w:p w14:paraId="25D8054C" w14:textId="77777777" w:rsidR="000D1DEE" w:rsidRPr="000D1DEE" w:rsidRDefault="000D1DEE" w:rsidP="000D1DEE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6B4FF75E" w14:textId="77777777" w:rsidR="000D1DEE" w:rsidRPr="000D1DEE" w:rsidRDefault="000D1DEE" w:rsidP="000D1DEE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629E9F0E" w14:textId="0C7065FF" w:rsidR="00670C75" w:rsidRPr="00784997" w:rsidRDefault="000D1DEE" w:rsidP="000D1DEE">
            <w:pPr>
              <w:rPr>
                <w:rFonts w:ascii="Arial" w:eastAsia="Arial" w:hAnsi="Arial" w:cs="Arial"/>
                <w:i/>
                <w:color w:val="000000"/>
              </w:rPr>
            </w:pPr>
            <w:r w:rsidRPr="000D1DEE">
              <w:rPr>
                <w:rFonts w:ascii="Arial" w:eastAsia="Arial" w:hAnsi="Arial" w:cs="Arial"/>
                <w:i/>
                <w:color w:val="000000"/>
              </w:rPr>
              <w:t>Describes how to report professionalism lapses, including strategies for addressing common barriers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7A48C3B5" w14:textId="7FFF335C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Understands that being tired can contribute </w:t>
            </w:r>
            <w:r w:rsidR="001B0105" w:rsidRPr="00784997">
              <w:rPr>
                <w:rFonts w:ascii="Arial" w:eastAsia="Arial" w:hAnsi="Arial" w:cs="Arial"/>
              </w:rPr>
              <w:t>t</w:t>
            </w:r>
            <w:r w:rsidR="001B0105">
              <w:rPr>
                <w:rFonts w:ascii="Arial" w:eastAsia="Arial" w:hAnsi="Arial" w:cs="Arial"/>
              </w:rPr>
              <w:t>o lapses</w:t>
            </w:r>
            <w:r w:rsidR="00903193">
              <w:rPr>
                <w:rFonts w:ascii="Arial" w:eastAsia="Arial" w:hAnsi="Arial" w:cs="Arial"/>
              </w:rPr>
              <w:t xml:space="preserve"> in </w:t>
            </w:r>
            <w:proofErr w:type="gramStart"/>
            <w:r w:rsidR="00903193">
              <w:rPr>
                <w:rFonts w:ascii="Arial" w:eastAsia="Arial" w:hAnsi="Arial" w:cs="Arial"/>
              </w:rPr>
              <w:t>professionalism</w:t>
            </w:r>
            <w:proofErr w:type="gramEnd"/>
          </w:p>
          <w:p w14:paraId="5488FEF9" w14:textId="34285D95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Understands that being late can have </w:t>
            </w:r>
            <w:r w:rsidR="001B0105" w:rsidRPr="00784997">
              <w:rPr>
                <w:rFonts w:ascii="Arial" w:eastAsia="Arial" w:hAnsi="Arial" w:cs="Arial"/>
              </w:rPr>
              <w:t>an adverse</w:t>
            </w:r>
            <w:r w:rsidRPr="00784997">
              <w:rPr>
                <w:rFonts w:ascii="Arial" w:eastAsia="Arial" w:hAnsi="Arial" w:cs="Arial"/>
              </w:rPr>
              <w:t xml:space="preserve"> effect on patient care and on</w:t>
            </w:r>
            <w:r w:rsidR="00903193">
              <w:rPr>
                <w:rFonts w:ascii="Arial" w:eastAsia="Arial" w:hAnsi="Arial" w:cs="Arial"/>
              </w:rPr>
              <w:t xml:space="preserve"> professional </w:t>
            </w:r>
            <w:proofErr w:type="gramStart"/>
            <w:r w:rsidR="00903193">
              <w:rPr>
                <w:rFonts w:ascii="Arial" w:eastAsia="Arial" w:hAnsi="Arial" w:cs="Arial"/>
              </w:rPr>
              <w:t>relationships</w:t>
            </w:r>
            <w:proofErr w:type="gramEnd"/>
          </w:p>
          <w:p w14:paraId="26AA78FD" w14:textId="77777777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74F05647" w14:textId="7C623F03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Articulates how the principle of “do no harm” a</w:t>
            </w:r>
            <w:r w:rsidR="00903193">
              <w:rPr>
                <w:rFonts w:ascii="Arial" w:eastAsia="Arial" w:hAnsi="Arial" w:cs="Arial"/>
              </w:rPr>
              <w:t>pplies to laboratory testing</w:t>
            </w:r>
          </w:p>
        </w:tc>
      </w:tr>
      <w:tr w:rsidR="00670C75" w:rsidRPr="00784997" w14:paraId="1F08B117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FEB1AA8" w14:textId="77777777" w:rsidR="000D1DEE" w:rsidRPr="000D1DEE" w:rsidRDefault="002A50D3" w:rsidP="000D1DEE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2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0D1DEE" w:rsidRPr="000D1DEE">
              <w:rPr>
                <w:rFonts w:ascii="Arial" w:eastAsia="Arial" w:hAnsi="Arial" w:cs="Arial"/>
                <w:i/>
              </w:rPr>
              <w:t xml:space="preserve">Analyzes straightforward situations using ethical </w:t>
            </w:r>
            <w:proofErr w:type="gramStart"/>
            <w:r w:rsidR="000D1DEE" w:rsidRPr="000D1DEE">
              <w:rPr>
                <w:rFonts w:ascii="Arial" w:eastAsia="Arial" w:hAnsi="Arial" w:cs="Arial"/>
                <w:i/>
              </w:rPr>
              <w:t>principles</w:t>
            </w:r>
            <w:proofErr w:type="gramEnd"/>
          </w:p>
          <w:p w14:paraId="696A6C21" w14:textId="77777777" w:rsidR="000D1DEE" w:rsidRPr="000D1DEE" w:rsidRDefault="000D1DEE" w:rsidP="000D1DEE">
            <w:pPr>
              <w:rPr>
                <w:rFonts w:ascii="Arial" w:eastAsia="Arial" w:hAnsi="Arial" w:cs="Arial"/>
                <w:i/>
              </w:rPr>
            </w:pPr>
          </w:p>
          <w:p w14:paraId="76CF8D7B" w14:textId="77777777" w:rsidR="000D1DEE" w:rsidRPr="000D1DEE" w:rsidRDefault="000D1DEE" w:rsidP="000D1DEE">
            <w:pPr>
              <w:rPr>
                <w:rFonts w:ascii="Arial" w:eastAsia="Arial" w:hAnsi="Arial" w:cs="Arial"/>
                <w:i/>
              </w:rPr>
            </w:pPr>
          </w:p>
          <w:p w14:paraId="2FE27667" w14:textId="1373B108" w:rsidR="00670C75" w:rsidRPr="00784997" w:rsidRDefault="000D1DEE" w:rsidP="000D1DEE">
            <w:pPr>
              <w:rPr>
                <w:rFonts w:ascii="Arial" w:eastAsia="Arial" w:hAnsi="Arial" w:cs="Arial"/>
                <w:i/>
              </w:rPr>
            </w:pPr>
            <w:r w:rsidRPr="000D1DEE">
              <w:rPr>
                <w:rFonts w:ascii="Arial" w:eastAsia="Arial" w:hAnsi="Arial" w:cs="Arial"/>
                <w:i/>
              </w:rPr>
              <w:t>Demonstrates insight into professional behavior in routine situations; takes responsibility for own professionalism lapses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DE521CA" w14:textId="60185A30" w:rsidR="00670C75" w:rsidRPr="00784997" w:rsidRDefault="002A50D3" w:rsidP="00B17143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50" w:hanging="150"/>
              <w:rPr>
                <w:rFonts w:ascii="Arial" w:hAnsi="Arial" w:cs="Arial"/>
                <w:color w:val="000000"/>
              </w:rPr>
            </w:pPr>
            <w:r w:rsidRPr="00784997">
              <w:rPr>
                <w:rFonts w:ascii="Arial" w:eastAsia="Arial" w:hAnsi="Arial" w:cs="Arial"/>
                <w:color w:val="000000"/>
              </w:rPr>
              <w:t xml:space="preserve">Refrains from discussing </w:t>
            </w:r>
            <w:r w:rsidR="00903193">
              <w:rPr>
                <w:rFonts w:ascii="Arial" w:eastAsia="Arial" w:hAnsi="Arial" w:cs="Arial"/>
                <w:color w:val="000000"/>
              </w:rPr>
              <w:t xml:space="preserve">a case when in public </w:t>
            </w:r>
            <w:proofErr w:type="gramStart"/>
            <w:r w:rsidR="00903193">
              <w:rPr>
                <w:rFonts w:ascii="Arial" w:eastAsia="Arial" w:hAnsi="Arial" w:cs="Arial"/>
                <w:color w:val="000000"/>
              </w:rPr>
              <w:t>places</w:t>
            </w:r>
            <w:proofErr w:type="gramEnd"/>
          </w:p>
          <w:p w14:paraId="7A4E0A16" w14:textId="77777777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1EE5E7AE" w14:textId="03E5EB65" w:rsidR="00670C75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268436BE" w14:textId="77777777" w:rsidR="00B17143" w:rsidRPr="00784997" w:rsidRDefault="00B171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10977FA6" w14:textId="12E700CF" w:rsidR="00670C75" w:rsidRPr="00C02178" w:rsidRDefault="002A50D3" w:rsidP="00C0217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Notifies appropriate supervisor when another tr</w:t>
            </w:r>
            <w:r w:rsidR="00903193">
              <w:rPr>
                <w:rFonts w:ascii="Arial" w:eastAsia="Arial" w:hAnsi="Arial" w:cs="Arial"/>
              </w:rPr>
              <w:t>ainee appears to be impaired</w:t>
            </w:r>
          </w:p>
        </w:tc>
      </w:tr>
      <w:tr w:rsidR="00670C75" w:rsidRPr="00784997" w14:paraId="5BD6409B" w14:textId="77777777" w:rsidTr="00251B44">
        <w:trPr>
          <w:trHeight w:val="1860"/>
        </w:trPr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588385B" w14:textId="77777777" w:rsidR="000D1DEE" w:rsidRPr="000D1DEE" w:rsidRDefault="002A50D3" w:rsidP="000D1DEE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3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0D1DEE" w:rsidRPr="000D1DEE">
              <w:rPr>
                <w:rFonts w:ascii="Arial" w:eastAsia="Arial" w:hAnsi="Arial" w:cs="Arial"/>
                <w:i/>
              </w:rPr>
              <w:t xml:space="preserve">Recognizes the need for and uses appropriate resources to seek solutions in managing and resolving complex ethical </w:t>
            </w:r>
            <w:proofErr w:type="gramStart"/>
            <w:r w:rsidR="000D1DEE" w:rsidRPr="000D1DEE">
              <w:rPr>
                <w:rFonts w:ascii="Arial" w:eastAsia="Arial" w:hAnsi="Arial" w:cs="Arial"/>
                <w:i/>
              </w:rPr>
              <w:t>situations</w:t>
            </w:r>
            <w:proofErr w:type="gramEnd"/>
          </w:p>
          <w:p w14:paraId="55E6ACF6" w14:textId="77777777" w:rsidR="000D1DEE" w:rsidRPr="000D1DEE" w:rsidRDefault="000D1DEE" w:rsidP="000D1DEE">
            <w:pPr>
              <w:rPr>
                <w:rFonts w:ascii="Arial" w:eastAsia="Arial" w:hAnsi="Arial" w:cs="Arial"/>
                <w:i/>
              </w:rPr>
            </w:pPr>
          </w:p>
          <w:p w14:paraId="4C553E19" w14:textId="0D863229" w:rsidR="00670C75" w:rsidRPr="00784997" w:rsidRDefault="000D1DEE" w:rsidP="000D1DEE">
            <w:pPr>
              <w:rPr>
                <w:rFonts w:ascii="Arial" w:eastAsia="Arial" w:hAnsi="Arial" w:cs="Arial"/>
                <w:i/>
                <w:color w:val="000000"/>
              </w:rPr>
            </w:pPr>
            <w:r w:rsidRPr="000D1DEE">
              <w:rPr>
                <w:rFonts w:ascii="Arial" w:eastAsia="Arial" w:hAnsi="Arial" w:cs="Arial"/>
                <w:i/>
              </w:rPr>
              <w:t>Demonstrates professional behavior in complex or stressful situations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7D3C0FEF" w14:textId="4316D393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  <w:color w:val="000000"/>
              </w:rPr>
              <w:t>After noticing a colleague’s inappropriate social media post, reviews policies related to posting of content a</w:t>
            </w:r>
            <w:r w:rsidR="00903193">
              <w:rPr>
                <w:rFonts w:ascii="Arial" w:eastAsia="Arial" w:hAnsi="Arial" w:cs="Arial"/>
                <w:color w:val="000000"/>
              </w:rPr>
              <w:t xml:space="preserve">nd seeks </w:t>
            </w:r>
            <w:proofErr w:type="gramStart"/>
            <w:r w:rsidR="00903193">
              <w:rPr>
                <w:rFonts w:ascii="Arial" w:eastAsia="Arial" w:hAnsi="Arial" w:cs="Arial"/>
                <w:color w:val="000000"/>
              </w:rPr>
              <w:t>guidance</w:t>
            </w:r>
            <w:proofErr w:type="gramEnd"/>
          </w:p>
          <w:p w14:paraId="043C2F46" w14:textId="77777777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13EE5631" w14:textId="77777777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396D4D66" w14:textId="77777777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313F135A" w14:textId="5DBF8817" w:rsidR="00670C75" w:rsidRPr="00784997" w:rsidRDefault="00F54BA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</w:t>
            </w:r>
            <w:r w:rsidR="002A50D3" w:rsidRPr="00784997">
              <w:rPr>
                <w:rFonts w:ascii="Arial" w:eastAsia="Arial" w:hAnsi="Arial" w:cs="Arial"/>
                <w:color w:val="000000"/>
              </w:rPr>
              <w:t>emains calm when confronted by a provide</w:t>
            </w:r>
            <w:r w:rsidR="00903193">
              <w:rPr>
                <w:rFonts w:ascii="Arial" w:eastAsia="Arial" w:hAnsi="Arial" w:cs="Arial"/>
                <w:color w:val="000000"/>
              </w:rPr>
              <w:t>r who is upset or frustrated</w:t>
            </w:r>
          </w:p>
        </w:tc>
      </w:tr>
      <w:tr w:rsidR="00670C75" w:rsidRPr="00784997" w14:paraId="103E20F6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8006B0C" w14:textId="77777777" w:rsidR="000D1DEE" w:rsidRPr="000D1DEE" w:rsidRDefault="002A50D3" w:rsidP="000D1DEE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4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0D1DEE" w:rsidRPr="000D1DEE">
              <w:rPr>
                <w:rFonts w:ascii="Arial" w:eastAsia="Arial" w:hAnsi="Arial" w:cs="Arial"/>
                <w:i/>
              </w:rPr>
              <w:t xml:space="preserve">Manages complex ethical </w:t>
            </w:r>
            <w:proofErr w:type="gramStart"/>
            <w:r w:rsidR="000D1DEE" w:rsidRPr="000D1DEE">
              <w:rPr>
                <w:rFonts w:ascii="Arial" w:eastAsia="Arial" w:hAnsi="Arial" w:cs="Arial"/>
                <w:i/>
              </w:rPr>
              <w:t>situations</w:t>
            </w:r>
            <w:proofErr w:type="gramEnd"/>
          </w:p>
          <w:p w14:paraId="331777CA" w14:textId="77777777" w:rsidR="000D1DEE" w:rsidRPr="000D1DEE" w:rsidRDefault="000D1DEE" w:rsidP="000D1DEE">
            <w:pPr>
              <w:rPr>
                <w:rFonts w:ascii="Arial" w:eastAsia="Arial" w:hAnsi="Arial" w:cs="Arial"/>
                <w:i/>
              </w:rPr>
            </w:pPr>
          </w:p>
          <w:p w14:paraId="2C934F97" w14:textId="4C1CF0F7" w:rsidR="00670C75" w:rsidRPr="00784997" w:rsidRDefault="000D1DEE" w:rsidP="000D1DEE">
            <w:pPr>
              <w:rPr>
                <w:rFonts w:ascii="Arial" w:eastAsia="Arial" w:hAnsi="Arial" w:cs="Arial"/>
              </w:rPr>
            </w:pPr>
            <w:r w:rsidRPr="000D1DEE">
              <w:rPr>
                <w:rFonts w:ascii="Arial" w:eastAsia="Arial" w:hAnsi="Arial" w:cs="Arial"/>
                <w:i/>
              </w:rPr>
              <w:t>Recognizes situations that may trigger professionalism lapses and intervenes to prevent lapses in self and others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A6128AD" w14:textId="39DF6F54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  <w:color w:val="000000"/>
              </w:rPr>
              <w:t>Models respect for patients and promotes the same from colleagues when lab errors are identi</w:t>
            </w:r>
            <w:r w:rsidR="00903193">
              <w:rPr>
                <w:rFonts w:ascii="Arial" w:eastAsia="Arial" w:hAnsi="Arial" w:cs="Arial"/>
                <w:color w:val="000000"/>
              </w:rPr>
              <w:t xml:space="preserve">fied and required </w:t>
            </w:r>
            <w:proofErr w:type="gramStart"/>
            <w:r w:rsidR="00903193">
              <w:rPr>
                <w:rFonts w:ascii="Arial" w:eastAsia="Arial" w:hAnsi="Arial" w:cs="Arial"/>
                <w:color w:val="000000"/>
              </w:rPr>
              <w:t>correction</w:t>
            </w:r>
            <w:proofErr w:type="gramEnd"/>
          </w:p>
          <w:p w14:paraId="6C624000" w14:textId="0C41FD23" w:rsidR="00670C75" w:rsidRPr="00784997" w:rsidRDefault="002A50D3" w:rsidP="00F54BA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  <w:color w:val="000000"/>
              </w:rPr>
              <w:t xml:space="preserve">When observing a faculty member being aggressive towards </w:t>
            </w:r>
            <w:r w:rsidR="00F54BAF">
              <w:rPr>
                <w:rFonts w:ascii="Arial" w:eastAsia="Arial" w:hAnsi="Arial" w:cs="Arial"/>
                <w:color w:val="000000"/>
              </w:rPr>
              <w:t>learners</w:t>
            </w:r>
            <w:r w:rsidRPr="00784997">
              <w:rPr>
                <w:rFonts w:ascii="Arial" w:eastAsia="Arial" w:hAnsi="Arial" w:cs="Arial"/>
                <w:color w:val="000000"/>
              </w:rPr>
              <w:t xml:space="preserve">, identifies institutional resources for reporting and intervenes on the </w:t>
            </w:r>
            <w:r w:rsidR="00F54BAF">
              <w:rPr>
                <w:rFonts w:ascii="Arial" w:eastAsia="Arial" w:hAnsi="Arial" w:cs="Arial"/>
                <w:color w:val="000000"/>
              </w:rPr>
              <w:t>learner</w:t>
            </w:r>
            <w:r w:rsidR="00903193">
              <w:rPr>
                <w:rFonts w:ascii="Arial" w:eastAsia="Arial" w:hAnsi="Arial" w:cs="Arial"/>
                <w:color w:val="000000"/>
              </w:rPr>
              <w:t>’s behalf</w:t>
            </w:r>
          </w:p>
        </w:tc>
      </w:tr>
      <w:tr w:rsidR="00670C75" w:rsidRPr="00784997" w14:paraId="5790476A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613DAC8" w14:textId="77777777" w:rsidR="000D1DEE" w:rsidRPr="000D1DEE" w:rsidRDefault="002A50D3" w:rsidP="000D1DEE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5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0D1DEE" w:rsidRPr="000D1DEE">
              <w:rPr>
                <w:rFonts w:ascii="Arial" w:eastAsia="Arial" w:hAnsi="Arial" w:cs="Arial"/>
                <w:i/>
              </w:rPr>
              <w:t xml:space="preserve">Identifies and seeks to address system-level factors that introduce or exacerbate ethical problems or impede their </w:t>
            </w:r>
            <w:proofErr w:type="gramStart"/>
            <w:r w:rsidR="000D1DEE" w:rsidRPr="000D1DEE">
              <w:rPr>
                <w:rFonts w:ascii="Arial" w:eastAsia="Arial" w:hAnsi="Arial" w:cs="Arial"/>
                <w:i/>
              </w:rPr>
              <w:t>resolution</w:t>
            </w:r>
            <w:proofErr w:type="gramEnd"/>
          </w:p>
          <w:p w14:paraId="52BD02C5" w14:textId="77777777" w:rsidR="000D1DEE" w:rsidRPr="000D1DEE" w:rsidRDefault="000D1DEE" w:rsidP="000D1DEE">
            <w:pPr>
              <w:rPr>
                <w:rFonts w:ascii="Arial" w:eastAsia="Arial" w:hAnsi="Arial" w:cs="Arial"/>
                <w:i/>
              </w:rPr>
            </w:pPr>
          </w:p>
          <w:p w14:paraId="21A74BD8" w14:textId="382030C9" w:rsidR="00670C75" w:rsidRPr="00784997" w:rsidRDefault="000D1DEE" w:rsidP="000D1DEE">
            <w:pPr>
              <w:rPr>
                <w:rFonts w:ascii="Arial" w:eastAsia="Arial" w:hAnsi="Arial" w:cs="Arial"/>
              </w:rPr>
            </w:pPr>
            <w:proofErr w:type="gramStart"/>
            <w:r w:rsidRPr="000D1DEE">
              <w:rPr>
                <w:rFonts w:ascii="Arial" w:eastAsia="Arial" w:hAnsi="Arial" w:cs="Arial"/>
                <w:i/>
              </w:rPr>
              <w:t>Coaches</w:t>
            </w:r>
            <w:proofErr w:type="gramEnd"/>
            <w:r w:rsidRPr="000D1DEE">
              <w:rPr>
                <w:rFonts w:ascii="Arial" w:eastAsia="Arial" w:hAnsi="Arial" w:cs="Arial"/>
                <w:i/>
              </w:rPr>
              <w:t xml:space="preserve"> others when their behavior fails to meet professional expectations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A1574B0" w14:textId="621091FB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proofErr w:type="gramStart"/>
            <w:r w:rsidRPr="00784997">
              <w:rPr>
                <w:rFonts w:ascii="Arial" w:eastAsia="Arial" w:hAnsi="Arial" w:cs="Arial"/>
                <w:color w:val="000000"/>
              </w:rPr>
              <w:t>Coaches</w:t>
            </w:r>
            <w:proofErr w:type="gramEnd"/>
            <w:r w:rsidRPr="00784997">
              <w:rPr>
                <w:rFonts w:ascii="Arial" w:eastAsia="Arial" w:hAnsi="Arial" w:cs="Arial"/>
                <w:color w:val="000000"/>
              </w:rPr>
              <w:t xml:space="preserve"> others when their behavior fails to me</w:t>
            </w:r>
            <w:r w:rsidR="00903193">
              <w:rPr>
                <w:rFonts w:ascii="Arial" w:eastAsia="Arial" w:hAnsi="Arial" w:cs="Arial"/>
                <w:color w:val="000000"/>
              </w:rPr>
              <w:t>et professional expectations</w:t>
            </w:r>
            <w:r w:rsidRPr="00784997">
              <w:rPr>
                <w:rFonts w:ascii="Arial" w:eastAsia="Arial" w:hAnsi="Arial" w:cs="Arial"/>
                <w:color w:val="000000"/>
              </w:rPr>
              <w:t xml:space="preserve"> and creates a performa</w:t>
            </w:r>
            <w:r w:rsidRPr="00784997">
              <w:rPr>
                <w:rFonts w:ascii="Arial" w:eastAsia="Arial" w:hAnsi="Arial" w:cs="Arial"/>
              </w:rPr>
              <w:t>nce improvement plan to prevent recurrence</w:t>
            </w:r>
          </w:p>
          <w:p w14:paraId="142A47E7" w14:textId="61D148B9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351512BB" w14:textId="77777777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047C510D" w14:textId="63EFA986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Engages laboratory staff to address delayed turnaround time to decrease patie</w:t>
            </w:r>
            <w:r w:rsidR="00903193">
              <w:rPr>
                <w:rFonts w:ascii="Arial" w:eastAsia="Arial" w:hAnsi="Arial" w:cs="Arial"/>
              </w:rPr>
              <w:t xml:space="preserve">nt and provider </w:t>
            </w:r>
            <w:proofErr w:type="gramStart"/>
            <w:r w:rsidR="00903193">
              <w:rPr>
                <w:rFonts w:ascii="Arial" w:eastAsia="Arial" w:hAnsi="Arial" w:cs="Arial"/>
              </w:rPr>
              <w:t>frustrations</w:t>
            </w:r>
            <w:proofErr w:type="gramEnd"/>
          </w:p>
          <w:p w14:paraId="303E0D48" w14:textId="7C47760F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Creates a </w:t>
            </w:r>
            <w:proofErr w:type="gramStart"/>
            <w:r w:rsidRPr="00784997">
              <w:rPr>
                <w:rFonts w:ascii="Arial" w:eastAsia="Arial" w:hAnsi="Arial" w:cs="Arial"/>
              </w:rPr>
              <w:t>mini-course</w:t>
            </w:r>
            <w:proofErr w:type="gramEnd"/>
            <w:r w:rsidRPr="00784997">
              <w:rPr>
                <w:rFonts w:ascii="Arial" w:eastAsia="Arial" w:hAnsi="Arial" w:cs="Arial"/>
              </w:rPr>
              <w:t xml:space="preserve"> for laboratory staff </w:t>
            </w:r>
            <w:r w:rsidR="00F54BAF">
              <w:rPr>
                <w:rFonts w:ascii="Arial" w:eastAsia="Arial" w:hAnsi="Arial" w:cs="Arial"/>
              </w:rPr>
              <w:t xml:space="preserve">members </w:t>
            </w:r>
            <w:r w:rsidRPr="00784997">
              <w:rPr>
                <w:rFonts w:ascii="Arial" w:eastAsia="Arial" w:hAnsi="Arial" w:cs="Arial"/>
              </w:rPr>
              <w:t>to addre</w:t>
            </w:r>
            <w:r w:rsidR="00903193">
              <w:rPr>
                <w:rFonts w:ascii="Arial" w:eastAsia="Arial" w:hAnsi="Arial" w:cs="Arial"/>
              </w:rPr>
              <w:t>ss customer service concerns</w:t>
            </w:r>
          </w:p>
        </w:tc>
      </w:tr>
      <w:tr w:rsidR="00670C75" w:rsidRPr="00784997" w14:paraId="7A57F58B" w14:textId="77777777">
        <w:tc>
          <w:tcPr>
            <w:tcW w:w="4950" w:type="dxa"/>
            <w:shd w:val="clear" w:color="auto" w:fill="FFD965"/>
          </w:tcPr>
          <w:p w14:paraId="5510998E" w14:textId="77777777" w:rsidR="00670C75" w:rsidRPr="00784997" w:rsidRDefault="002A50D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lastRenderedPageBreak/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78DFB393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Direct observation</w:t>
            </w:r>
          </w:p>
          <w:p w14:paraId="38F90A2F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Global evaluation</w:t>
            </w:r>
          </w:p>
          <w:p w14:paraId="4508899C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Multisource feedback</w:t>
            </w:r>
          </w:p>
          <w:p w14:paraId="73940C05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Oral or written self-reflection </w:t>
            </w:r>
          </w:p>
          <w:p w14:paraId="119E20AB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Simulation</w:t>
            </w:r>
          </w:p>
        </w:tc>
      </w:tr>
      <w:tr w:rsidR="00670C75" w:rsidRPr="00784997" w14:paraId="390FAADC" w14:textId="77777777">
        <w:tc>
          <w:tcPr>
            <w:tcW w:w="4950" w:type="dxa"/>
            <w:shd w:val="clear" w:color="auto" w:fill="8DB3E2"/>
          </w:tcPr>
          <w:p w14:paraId="1B73C2E5" w14:textId="77777777" w:rsidR="00670C75" w:rsidRPr="00784997" w:rsidRDefault="002A50D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43088629" w14:textId="77777777" w:rsidR="00670C75" w:rsidRPr="00784997" w:rsidRDefault="00670C7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670C75" w:rsidRPr="00784997" w14:paraId="5E1C4103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291A9D34" w14:textId="77777777" w:rsidR="00670C75" w:rsidRPr="00784997" w:rsidRDefault="002A50D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7D0DA137" w14:textId="2F30921D" w:rsidR="00670C75" w:rsidRPr="006C2223" w:rsidRDefault="002A50D3" w:rsidP="00101E5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  <w:color w:val="000000"/>
              </w:rPr>
              <w:t xml:space="preserve">American Medical </w:t>
            </w:r>
            <w:r w:rsidRPr="006C2223">
              <w:rPr>
                <w:rFonts w:ascii="Arial" w:eastAsia="Arial" w:hAnsi="Arial" w:cs="Arial"/>
              </w:rPr>
              <w:t xml:space="preserve">Association Code of Ethics. </w:t>
            </w:r>
            <w:hyperlink r:id="rId59" w:history="1">
              <w:r w:rsidR="006C2223" w:rsidRPr="001E6453">
                <w:rPr>
                  <w:rStyle w:val="Hyperlink"/>
                  <w:rFonts w:ascii="Arial" w:eastAsia="Arial" w:hAnsi="Arial" w:cs="Arial"/>
                </w:rPr>
                <w:t>https://www.ama-assn.org/delivering-care/ama-code-medical-ethics</w:t>
              </w:r>
            </w:hyperlink>
            <w:r w:rsidR="006C2223">
              <w:rPr>
                <w:rFonts w:ascii="Arial" w:eastAsia="Arial" w:hAnsi="Arial" w:cs="Arial"/>
              </w:rPr>
              <w:t xml:space="preserve">. </w:t>
            </w:r>
            <w:r w:rsidR="00B17143">
              <w:rPr>
                <w:rFonts w:ascii="Arial" w:eastAsia="Arial" w:hAnsi="Arial" w:cs="Arial"/>
              </w:rPr>
              <w:t xml:space="preserve">Accessed </w:t>
            </w:r>
            <w:r w:rsidRPr="006C2223">
              <w:rPr>
                <w:rFonts w:ascii="Arial" w:eastAsia="Arial" w:hAnsi="Arial" w:cs="Arial"/>
              </w:rPr>
              <w:t>2019.</w:t>
            </w:r>
          </w:p>
          <w:p w14:paraId="6BCBA2CC" w14:textId="725DF1A0" w:rsidR="006C2223" w:rsidRPr="006C2223" w:rsidRDefault="006C2223" w:rsidP="00101E5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</w:rPr>
            </w:pPr>
            <w:proofErr w:type="spellStart"/>
            <w:r w:rsidRPr="004478D1">
              <w:rPr>
                <w:rFonts w:ascii="Arial" w:eastAsia="Arial" w:hAnsi="Arial" w:cs="Arial"/>
                <w:color w:val="000000"/>
              </w:rPr>
              <w:t>Byyny</w:t>
            </w:r>
            <w:proofErr w:type="spellEnd"/>
            <w:r w:rsidRPr="004478D1">
              <w:rPr>
                <w:rFonts w:ascii="Arial" w:eastAsia="Arial" w:hAnsi="Arial" w:cs="Arial"/>
                <w:color w:val="000000"/>
              </w:rPr>
              <w:t xml:space="preserve"> RL, Papadakis MA, </w:t>
            </w:r>
            <w:proofErr w:type="spellStart"/>
            <w:r w:rsidRPr="004478D1">
              <w:rPr>
                <w:rFonts w:ascii="Arial" w:eastAsia="Arial" w:hAnsi="Arial" w:cs="Arial"/>
                <w:color w:val="000000"/>
              </w:rPr>
              <w:t>Paauw</w:t>
            </w:r>
            <w:proofErr w:type="spellEnd"/>
            <w:r w:rsidRPr="004478D1">
              <w:rPr>
                <w:rFonts w:ascii="Arial" w:eastAsia="Arial" w:hAnsi="Arial" w:cs="Arial"/>
                <w:color w:val="000000"/>
              </w:rPr>
              <w:t xml:space="preserve"> DS, </w:t>
            </w:r>
            <w:proofErr w:type="spellStart"/>
            <w:r w:rsidRPr="004478D1">
              <w:rPr>
                <w:rFonts w:ascii="Arial" w:eastAsia="Arial" w:hAnsi="Arial" w:cs="Arial"/>
                <w:color w:val="000000"/>
              </w:rPr>
              <w:t>Pfiel</w:t>
            </w:r>
            <w:proofErr w:type="spellEnd"/>
            <w:r w:rsidRPr="004478D1">
              <w:rPr>
                <w:rFonts w:ascii="Arial" w:eastAsia="Arial" w:hAnsi="Arial" w:cs="Arial"/>
                <w:color w:val="000000"/>
              </w:rPr>
              <w:t xml:space="preserve"> S, Alpha Omega Alpha. </w:t>
            </w:r>
            <w:r w:rsidRPr="004478D1">
              <w:rPr>
                <w:rFonts w:ascii="Arial" w:eastAsia="Arial" w:hAnsi="Arial" w:cs="Arial"/>
                <w:i/>
              </w:rPr>
              <w:t>Medical Professionalism Best Practices</w:t>
            </w:r>
            <w:r w:rsidRPr="004478D1">
              <w:rPr>
                <w:rFonts w:ascii="Arial" w:eastAsia="Arial" w:hAnsi="Arial" w:cs="Arial"/>
              </w:rPr>
              <w:t xml:space="preserve">. </w:t>
            </w:r>
            <w:r w:rsidRPr="004478D1">
              <w:rPr>
                <w:rFonts w:ascii="Arial" w:eastAsia="Arial" w:hAnsi="Arial" w:cs="Arial"/>
                <w:color w:val="000000"/>
              </w:rPr>
              <w:t>Menlo Park, CA: Alpha Omega A</w:t>
            </w:r>
            <w:r w:rsidR="000B017C">
              <w:rPr>
                <w:rFonts w:ascii="Arial" w:eastAsia="Arial" w:hAnsi="Arial" w:cs="Arial"/>
                <w:color w:val="000000"/>
              </w:rPr>
              <w:t>lpha Honor Medical Society; 2015</w:t>
            </w:r>
            <w:r w:rsidRPr="004478D1">
              <w:rPr>
                <w:rFonts w:ascii="Arial" w:eastAsia="Arial" w:hAnsi="Arial" w:cs="Arial"/>
                <w:color w:val="000000"/>
              </w:rPr>
              <w:t xml:space="preserve">. </w:t>
            </w:r>
            <w:hyperlink r:id="rId60">
              <w:r w:rsidRPr="004478D1">
                <w:rPr>
                  <w:rFonts w:ascii="Arial" w:eastAsia="Arial" w:hAnsi="Arial" w:cs="Arial"/>
                  <w:color w:val="0000FF"/>
                  <w:u w:val="single"/>
                </w:rPr>
                <w:t>https://alphaomegaalpha.org/pdfs/2015MedicalProfessionalism.pdf</w:t>
              </w:r>
            </w:hyperlink>
            <w:r w:rsidRPr="004478D1">
              <w:rPr>
                <w:rFonts w:ascii="Arial" w:eastAsia="Arial" w:hAnsi="Arial" w:cs="Arial"/>
                <w:color w:val="0000FF"/>
                <w:u w:val="single"/>
              </w:rPr>
              <w:t>.</w:t>
            </w:r>
            <w:r>
              <w:rPr>
                <w:rFonts w:ascii="Arial" w:eastAsia="Arial" w:hAnsi="Arial" w:cs="Arial"/>
                <w:color w:val="0000FF"/>
                <w:u w:val="single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Accessed </w:t>
            </w:r>
            <w:r w:rsidRPr="006C2223">
              <w:rPr>
                <w:rFonts w:ascii="Arial" w:eastAsia="Arial" w:hAnsi="Arial" w:cs="Arial"/>
              </w:rPr>
              <w:t>2019.</w:t>
            </w:r>
          </w:p>
          <w:p w14:paraId="7E31632B" w14:textId="75BE3FC4" w:rsidR="006C2223" w:rsidRPr="004478D1" w:rsidRDefault="006C2223" w:rsidP="00101E5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</w:rPr>
            </w:pPr>
            <w:r w:rsidRPr="004478D1">
              <w:rPr>
                <w:rFonts w:ascii="Arial" w:eastAsia="Arial" w:hAnsi="Arial" w:cs="Arial"/>
                <w:color w:val="000000"/>
              </w:rPr>
              <w:t xml:space="preserve">Levinson W, Ginsburg S, Hafferty FW, Lucey CR. </w:t>
            </w:r>
            <w:r w:rsidRPr="004478D1">
              <w:rPr>
                <w:rFonts w:ascii="Arial" w:eastAsia="Arial" w:hAnsi="Arial" w:cs="Arial"/>
                <w:i/>
                <w:color w:val="000000"/>
              </w:rPr>
              <w:t>Understanding Medical Professionalism</w:t>
            </w:r>
            <w:r w:rsidRPr="004478D1">
              <w:rPr>
                <w:rFonts w:ascii="Arial" w:eastAsia="Arial" w:hAnsi="Arial" w:cs="Arial"/>
                <w:color w:val="000000"/>
              </w:rPr>
              <w:t xml:space="preserve">. 1st ed. New York, NY: McGraw-Hill Education; 2014. </w:t>
            </w:r>
            <w:hyperlink r:id="rId61" w:history="1">
              <w:r w:rsidRPr="004478D1">
                <w:rPr>
                  <w:rStyle w:val="Hyperlink"/>
                  <w:rFonts w:ascii="Arial" w:eastAsia="Arial" w:hAnsi="Arial" w:cs="Arial"/>
                </w:rPr>
                <w:t>https://accessmedicine.mhmedical.com/book.aspx?bookID=1058</w:t>
              </w:r>
            </w:hyperlink>
            <w:r w:rsidRPr="004478D1">
              <w:rPr>
                <w:rFonts w:ascii="Arial" w:eastAsia="Arial" w:hAnsi="Arial" w:cs="Arial"/>
                <w:color w:val="000000"/>
              </w:rPr>
              <w:t xml:space="preserve">. </w:t>
            </w:r>
            <w:r w:rsidR="009D5E5F">
              <w:rPr>
                <w:rFonts w:ascii="Arial" w:eastAsia="Arial" w:hAnsi="Arial" w:cs="Arial"/>
                <w:color w:val="000000"/>
              </w:rPr>
              <w:t xml:space="preserve">Accessed </w:t>
            </w:r>
            <w:r w:rsidRPr="004478D1">
              <w:rPr>
                <w:rFonts w:ascii="Arial" w:eastAsia="Arial" w:hAnsi="Arial" w:cs="Arial"/>
                <w:color w:val="000000"/>
              </w:rPr>
              <w:t>2019.</w:t>
            </w:r>
          </w:p>
          <w:p w14:paraId="45874643" w14:textId="7FE0128A" w:rsidR="00670C75" w:rsidRPr="006C2223" w:rsidRDefault="002A50D3" w:rsidP="00101E5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</w:rPr>
            </w:pPr>
            <w:r w:rsidRPr="006C2223">
              <w:rPr>
                <w:rFonts w:ascii="Arial" w:eastAsia="Arial" w:hAnsi="Arial" w:cs="Arial"/>
              </w:rPr>
              <w:t xml:space="preserve">Domen RE, Johnson K, Conran RM, et al. Professionalism in pathology: a case-based approach as a potential education tool. </w:t>
            </w:r>
            <w:r w:rsidRPr="006C2223">
              <w:rPr>
                <w:rFonts w:ascii="Arial" w:eastAsia="Arial" w:hAnsi="Arial" w:cs="Arial"/>
                <w:i/>
              </w:rPr>
              <w:t xml:space="preserve">Arch </w:t>
            </w:r>
            <w:proofErr w:type="spellStart"/>
            <w:r w:rsidRPr="006C2223">
              <w:rPr>
                <w:rFonts w:ascii="Arial" w:eastAsia="Arial" w:hAnsi="Arial" w:cs="Arial"/>
                <w:i/>
              </w:rPr>
              <w:t>Pathol</w:t>
            </w:r>
            <w:proofErr w:type="spellEnd"/>
            <w:r w:rsidRPr="006C2223">
              <w:rPr>
                <w:rFonts w:ascii="Arial" w:eastAsia="Arial" w:hAnsi="Arial" w:cs="Arial"/>
                <w:i/>
              </w:rPr>
              <w:t xml:space="preserve"> Lab Med. </w:t>
            </w:r>
            <w:proofErr w:type="gramStart"/>
            <w:r w:rsidR="00544003">
              <w:rPr>
                <w:rFonts w:ascii="Arial" w:eastAsia="Arial" w:hAnsi="Arial" w:cs="Arial"/>
              </w:rPr>
              <w:t>2017;</w:t>
            </w:r>
            <w:r w:rsidR="00A95FFF">
              <w:rPr>
                <w:rFonts w:ascii="Arial" w:eastAsia="Arial" w:hAnsi="Arial" w:cs="Arial"/>
              </w:rPr>
              <w:t>141:215</w:t>
            </w:r>
            <w:proofErr w:type="gramEnd"/>
            <w:r w:rsidR="00A95FFF">
              <w:rPr>
                <w:rFonts w:ascii="Arial" w:eastAsia="Arial" w:hAnsi="Arial" w:cs="Arial"/>
              </w:rPr>
              <w:t xml:space="preserve">-219. </w:t>
            </w:r>
            <w:hyperlink r:id="rId62" w:history="1">
              <w:r w:rsidR="00A95FFF" w:rsidRPr="00911846">
                <w:rPr>
                  <w:rStyle w:val="Hyperlink"/>
                  <w:rFonts w:ascii="Arial" w:eastAsia="Arial" w:hAnsi="Arial" w:cs="Arial"/>
                </w:rPr>
                <w:t>https://doi.org/10.5858/arpa.2016-2017-CP</w:t>
              </w:r>
            </w:hyperlink>
            <w:r w:rsidR="00A95FFF">
              <w:rPr>
                <w:rFonts w:ascii="Arial" w:eastAsia="Arial" w:hAnsi="Arial" w:cs="Arial"/>
              </w:rPr>
              <w:t>. Accessed 2019.</w:t>
            </w:r>
          </w:p>
          <w:p w14:paraId="075189B3" w14:textId="52344047" w:rsidR="00670C75" w:rsidRPr="00784997" w:rsidRDefault="002A50D3" w:rsidP="00101E5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</w:rPr>
            </w:pPr>
            <w:proofErr w:type="spellStart"/>
            <w:r w:rsidRPr="00784997">
              <w:rPr>
                <w:rFonts w:ascii="Arial" w:eastAsia="Arial" w:hAnsi="Arial" w:cs="Arial"/>
              </w:rPr>
              <w:t>Bynny</w:t>
            </w:r>
            <w:proofErr w:type="spellEnd"/>
            <w:r w:rsidRPr="00784997">
              <w:rPr>
                <w:rFonts w:ascii="Arial" w:eastAsia="Arial" w:hAnsi="Arial" w:cs="Arial"/>
              </w:rPr>
              <w:t xml:space="preserve"> RL, </w:t>
            </w:r>
            <w:proofErr w:type="spellStart"/>
            <w:r w:rsidRPr="00784997">
              <w:rPr>
                <w:rFonts w:ascii="Arial" w:eastAsia="Arial" w:hAnsi="Arial" w:cs="Arial"/>
              </w:rPr>
              <w:t>Paauw</w:t>
            </w:r>
            <w:proofErr w:type="spellEnd"/>
            <w:r w:rsidRPr="00784997">
              <w:rPr>
                <w:rFonts w:ascii="Arial" w:eastAsia="Arial" w:hAnsi="Arial" w:cs="Arial"/>
              </w:rPr>
              <w:t xml:space="preserve"> DS, </w:t>
            </w:r>
            <w:r w:rsidR="000B017C">
              <w:rPr>
                <w:rFonts w:ascii="Arial" w:eastAsia="Arial" w:hAnsi="Arial" w:cs="Arial"/>
              </w:rPr>
              <w:t xml:space="preserve">Papadakis MA, Pfeil S. </w:t>
            </w:r>
            <w:r w:rsidR="000B017C" w:rsidRPr="000B017C">
              <w:rPr>
                <w:rFonts w:ascii="Arial" w:eastAsia="Arial" w:hAnsi="Arial" w:cs="Arial"/>
                <w:i/>
              </w:rPr>
              <w:t>Medical Professionalism Best Practices: Professionalism in the Modern E</w:t>
            </w:r>
            <w:r w:rsidRPr="000B017C">
              <w:rPr>
                <w:rFonts w:ascii="Arial" w:eastAsia="Arial" w:hAnsi="Arial" w:cs="Arial"/>
                <w:i/>
              </w:rPr>
              <w:t>ra</w:t>
            </w:r>
            <w:r w:rsidRPr="00784997">
              <w:rPr>
                <w:rFonts w:ascii="Arial" w:eastAsia="Arial" w:hAnsi="Arial" w:cs="Arial"/>
              </w:rPr>
              <w:t>.</w:t>
            </w:r>
            <w:r w:rsidR="000B017C">
              <w:rPr>
                <w:rFonts w:ascii="Arial" w:eastAsia="Arial" w:hAnsi="Arial" w:cs="Arial"/>
              </w:rPr>
              <w:t xml:space="preserve"> </w:t>
            </w:r>
            <w:r w:rsidR="000B017C" w:rsidRPr="000B017C">
              <w:rPr>
                <w:rFonts w:ascii="Arial" w:eastAsia="Arial" w:hAnsi="Arial" w:cs="Arial"/>
              </w:rPr>
              <w:t>Menlo Park, CA: Alpha Omega A</w:t>
            </w:r>
            <w:r w:rsidR="000B017C">
              <w:rPr>
                <w:rFonts w:ascii="Arial" w:eastAsia="Arial" w:hAnsi="Arial" w:cs="Arial"/>
              </w:rPr>
              <w:t>lpha Honor Medical Society; 2</w:t>
            </w:r>
            <w:r w:rsidRPr="00784997">
              <w:rPr>
                <w:rFonts w:ascii="Arial" w:eastAsia="Arial" w:hAnsi="Arial" w:cs="Arial"/>
              </w:rPr>
              <w:t>017</w:t>
            </w:r>
            <w:r w:rsidR="00101E5F">
              <w:rPr>
                <w:rFonts w:ascii="Arial" w:eastAsia="Arial" w:hAnsi="Arial" w:cs="Arial"/>
              </w:rPr>
              <w:t xml:space="preserve">. </w:t>
            </w:r>
            <w:hyperlink r:id="rId63" w:history="1">
              <w:r w:rsidR="00101E5F" w:rsidRPr="009C7527">
                <w:rPr>
                  <w:rStyle w:val="Hyperlink"/>
                  <w:rFonts w:ascii="Arial" w:eastAsia="Arial" w:hAnsi="Arial" w:cs="Arial"/>
                </w:rPr>
                <w:t>http://alphaomegaalpha.org/pdfs/Monograph2018.pdf</w:t>
              </w:r>
            </w:hyperlink>
            <w:r w:rsidR="00101E5F">
              <w:rPr>
                <w:rFonts w:ascii="Arial" w:eastAsia="Arial" w:hAnsi="Arial" w:cs="Arial"/>
              </w:rPr>
              <w:t>. Accessed 2019.</w:t>
            </w:r>
          </w:p>
        </w:tc>
      </w:tr>
    </w:tbl>
    <w:p w14:paraId="7CF6F7A3" w14:textId="77777777" w:rsidR="00670C75" w:rsidRDefault="00670C75">
      <w:pPr>
        <w:spacing w:line="240" w:lineRule="auto"/>
        <w:ind w:hanging="180"/>
        <w:rPr>
          <w:rFonts w:ascii="Arial" w:eastAsia="Arial" w:hAnsi="Arial" w:cs="Arial"/>
        </w:rPr>
      </w:pPr>
    </w:p>
    <w:p w14:paraId="29872978" w14:textId="2E242654" w:rsidR="00670C75" w:rsidRDefault="002A50D3">
      <w:r>
        <w:br w:type="page"/>
      </w:r>
    </w:p>
    <w:tbl>
      <w:tblPr>
        <w:tblStyle w:val="ae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670C75" w14:paraId="2E086A6C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414EA0CF" w14:textId="77777777" w:rsidR="00670C75" w:rsidRDefault="002A50D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Professionalism 2: Accountability and Conscientiousness</w:t>
            </w:r>
          </w:p>
          <w:p w14:paraId="007BF23B" w14:textId="77777777" w:rsidR="00670C75" w:rsidRDefault="002A50D3">
            <w:pPr>
              <w:ind w:left="187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Overall Intent:</w:t>
            </w:r>
            <w:r>
              <w:rPr>
                <w:rFonts w:ascii="Arial" w:eastAsia="Arial" w:hAnsi="Arial" w:cs="Arial"/>
              </w:rPr>
              <w:t xml:space="preserve"> To take responsibility for one’s own actions and the impact on patients and other members of the health care team</w:t>
            </w:r>
          </w:p>
        </w:tc>
      </w:tr>
      <w:tr w:rsidR="00670C75" w14:paraId="53B5EBE9" w14:textId="77777777">
        <w:tc>
          <w:tcPr>
            <w:tcW w:w="4950" w:type="dxa"/>
            <w:shd w:val="clear" w:color="auto" w:fill="FAC090"/>
          </w:tcPr>
          <w:p w14:paraId="13E7726D" w14:textId="77777777" w:rsidR="00670C75" w:rsidRDefault="002A50D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311D7FA0" w14:textId="77777777" w:rsidR="00670C75" w:rsidRDefault="002A50D3">
            <w:pPr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670C75" w14:paraId="16176D72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528367B" w14:textId="2639B0C9" w:rsidR="00670C75" w:rsidRDefault="002A50D3">
            <w:pPr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Level 1</w:t>
            </w:r>
            <w:r>
              <w:rPr>
                <w:rFonts w:ascii="Arial" w:eastAsia="Arial" w:hAnsi="Arial" w:cs="Arial"/>
              </w:rPr>
              <w:t xml:space="preserve"> </w:t>
            </w:r>
            <w:r w:rsidR="000D1DEE" w:rsidRPr="000D1DEE">
              <w:rPr>
                <w:rFonts w:ascii="Arial" w:eastAsia="Arial" w:hAnsi="Arial" w:cs="Arial"/>
                <w:i/>
                <w:color w:val="000000"/>
              </w:rPr>
              <w:t>Responds promptly to instructions, requests, or reminders to complete tasks and responsibilities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72BECCF8" w14:textId="7D2FF9B9" w:rsidR="00670C75" w:rsidRDefault="00F54BA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</w:pPr>
            <w:r>
              <w:rPr>
                <w:rFonts w:ascii="Arial" w:eastAsia="Arial" w:hAnsi="Arial" w:cs="Arial"/>
              </w:rPr>
              <w:t>Has t</w:t>
            </w:r>
            <w:r w:rsidR="002A50D3">
              <w:rPr>
                <w:rFonts w:ascii="Arial" w:eastAsia="Arial" w:hAnsi="Arial" w:cs="Arial"/>
              </w:rPr>
              <w:t xml:space="preserve">imely attendance at laboratory meetings, grand rounds and clinical </w:t>
            </w:r>
            <w:proofErr w:type="gramStart"/>
            <w:r w:rsidR="002A50D3">
              <w:rPr>
                <w:rFonts w:ascii="Arial" w:eastAsia="Arial" w:hAnsi="Arial" w:cs="Arial"/>
              </w:rPr>
              <w:t>conferences</w:t>
            </w:r>
            <w:proofErr w:type="gramEnd"/>
          </w:p>
          <w:p w14:paraId="1CCA4074" w14:textId="25FCCD58" w:rsidR="00670C75" w:rsidRDefault="002A50D3" w:rsidP="00F54BA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</w:pPr>
            <w:r>
              <w:rPr>
                <w:rFonts w:ascii="Arial" w:eastAsia="Arial" w:hAnsi="Arial" w:cs="Arial"/>
              </w:rPr>
              <w:t>Completes administrative tasks, safety training</w:t>
            </w:r>
            <w:r w:rsidR="00F54BAF">
              <w:rPr>
                <w:rFonts w:ascii="Arial" w:eastAsia="Arial" w:hAnsi="Arial" w:cs="Arial"/>
              </w:rPr>
              <w:t xml:space="preserve"> documentation</w:t>
            </w:r>
            <w:r>
              <w:rPr>
                <w:rFonts w:ascii="Arial" w:eastAsia="Arial" w:hAnsi="Arial" w:cs="Arial"/>
              </w:rPr>
              <w:t>, and procedure review by specified due date</w:t>
            </w:r>
          </w:p>
        </w:tc>
      </w:tr>
      <w:tr w:rsidR="00670C75" w14:paraId="1B5F4E08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BCE76F2" w14:textId="07C11F77" w:rsidR="00670C75" w:rsidRDefault="002A50D3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>Level 2</w:t>
            </w:r>
            <w:r>
              <w:rPr>
                <w:rFonts w:ascii="Arial" w:eastAsia="Arial" w:hAnsi="Arial" w:cs="Arial"/>
              </w:rPr>
              <w:t xml:space="preserve"> </w:t>
            </w:r>
            <w:r w:rsidR="000D1DEE" w:rsidRPr="000D1DEE">
              <w:rPr>
                <w:rFonts w:ascii="Arial" w:eastAsia="Arial" w:hAnsi="Arial" w:cs="Arial"/>
                <w:i/>
              </w:rPr>
              <w:t>Takes ownership and performs tasks and responsibilities in a timely manner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AB5F528" w14:textId="77777777" w:rsidR="00670C75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</w:pPr>
            <w:r>
              <w:rPr>
                <w:rFonts w:ascii="Arial" w:eastAsia="Arial" w:hAnsi="Arial" w:cs="Arial"/>
              </w:rPr>
              <w:t xml:space="preserve">Completes evaluations by specified due </w:t>
            </w:r>
            <w:proofErr w:type="gramStart"/>
            <w:r>
              <w:rPr>
                <w:rFonts w:ascii="Arial" w:eastAsia="Arial" w:hAnsi="Arial" w:cs="Arial"/>
              </w:rPr>
              <w:t>date</w:t>
            </w:r>
            <w:proofErr w:type="gramEnd"/>
          </w:p>
          <w:p w14:paraId="118AF82B" w14:textId="77777777" w:rsidR="00670C75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</w:pPr>
            <w:r>
              <w:rPr>
                <w:rFonts w:ascii="Arial" w:eastAsia="Arial" w:hAnsi="Arial" w:cs="Arial"/>
              </w:rPr>
              <w:t>Completes assigned tasks before taking scheduled leave</w:t>
            </w:r>
          </w:p>
        </w:tc>
      </w:tr>
      <w:tr w:rsidR="00670C75" w14:paraId="6FAAF201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2415C87" w14:textId="1CEFA224" w:rsidR="00670C75" w:rsidRDefault="002A50D3">
            <w:pPr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Level 3</w:t>
            </w:r>
            <w:r>
              <w:rPr>
                <w:rFonts w:ascii="Arial" w:eastAsia="Arial" w:hAnsi="Arial" w:cs="Arial"/>
              </w:rPr>
              <w:t xml:space="preserve"> </w:t>
            </w:r>
            <w:r w:rsidR="000D1DEE" w:rsidRPr="000D1DEE">
              <w:rPr>
                <w:rFonts w:ascii="Arial" w:eastAsia="Arial" w:hAnsi="Arial" w:cs="Arial"/>
                <w:i/>
              </w:rPr>
              <w:t>Anticipates situations that may impact own ability to meet responsibilities and describes the impact on team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08775CC" w14:textId="77777777" w:rsidR="00670C75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</w:pPr>
            <w:r>
              <w:rPr>
                <w:rFonts w:ascii="Arial" w:eastAsia="Arial" w:hAnsi="Arial" w:cs="Arial"/>
              </w:rPr>
              <w:t xml:space="preserve">Notifies director of errors, testing delays, complex results that require more </w:t>
            </w:r>
            <w:proofErr w:type="gramStart"/>
            <w:r>
              <w:rPr>
                <w:rFonts w:ascii="Arial" w:eastAsia="Arial" w:hAnsi="Arial" w:cs="Arial"/>
              </w:rPr>
              <w:t>time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  <w:p w14:paraId="37BEC2EA" w14:textId="71995EEB" w:rsidR="00670C75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</w:pPr>
            <w:r>
              <w:rPr>
                <w:rFonts w:ascii="Arial" w:eastAsia="Arial" w:hAnsi="Arial" w:cs="Arial"/>
              </w:rPr>
              <w:t>Asks for assistance from director, lab staff</w:t>
            </w:r>
            <w:r w:rsidR="00F54BAF">
              <w:rPr>
                <w:rFonts w:ascii="Arial" w:eastAsia="Arial" w:hAnsi="Arial" w:cs="Arial"/>
              </w:rPr>
              <w:t xml:space="preserve"> members</w:t>
            </w:r>
            <w:r>
              <w:rPr>
                <w:rFonts w:ascii="Arial" w:eastAsia="Arial" w:hAnsi="Arial" w:cs="Arial"/>
              </w:rPr>
              <w:t xml:space="preserve">, or faculty members as </w:t>
            </w:r>
            <w:proofErr w:type="gramStart"/>
            <w:r>
              <w:rPr>
                <w:rFonts w:ascii="Arial" w:eastAsia="Arial" w:hAnsi="Arial" w:cs="Arial"/>
              </w:rPr>
              <w:t>needed</w:t>
            </w:r>
            <w:proofErr w:type="gramEnd"/>
          </w:p>
          <w:p w14:paraId="2C486081" w14:textId="77777777" w:rsidR="00670C75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</w:pPr>
            <w:r>
              <w:rPr>
                <w:rFonts w:ascii="Arial" w:eastAsia="Arial" w:hAnsi="Arial" w:cs="Arial"/>
              </w:rPr>
              <w:t>Arranges coverage for assigned tasks and notifies appropriate individuals in preparation for scheduled leave</w:t>
            </w:r>
          </w:p>
        </w:tc>
      </w:tr>
      <w:tr w:rsidR="00670C75" w14:paraId="47340754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C12F299" w14:textId="23BCA0A0" w:rsidR="00670C75" w:rsidRDefault="002A50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Level 4</w:t>
            </w:r>
            <w:r>
              <w:rPr>
                <w:rFonts w:ascii="Arial" w:eastAsia="Arial" w:hAnsi="Arial" w:cs="Arial"/>
              </w:rPr>
              <w:t xml:space="preserve"> </w:t>
            </w:r>
            <w:r w:rsidR="000D1DEE" w:rsidRPr="000D1DEE">
              <w:rPr>
                <w:rFonts w:ascii="Arial" w:eastAsia="Arial" w:hAnsi="Arial" w:cs="Arial"/>
                <w:i/>
              </w:rPr>
              <w:t>Shares responsibility for system outcomes as a member of the team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DF19027" w14:textId="77777777" w:rsidR="00670C75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</w:pPr>
            <w:r>
              <w:rPr>
                <w:rFonts w:ascii="Arial" w:eastAsia="Arial" w:hAnsi="Arial" w:cs="Arial"/>
              </w:rPr>
              <w:t xml:space="preserve">Takes responsibility for inadvertently omitting key diagnostic information from a report </w:t>
            </w:r>
          </w:p>
        </w:tc>
      </w:tr>
      <w:tr w:rsidR="00670C75" w14:paraId="0593140A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209EF38" w14:textId="4458FB7C" w:rsidR="00670C75" w:rsidRDefault="002A50D3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>Level 5</w:t>
            </w:r>
            <w:r>
              <w:rPr>
                <w:rFonts w:ascii="Arial" w:eastAsia="Arial" w:hAnsi="Arial" w:cs="Arial"/>
              </w:rPr>
              <w:t xml:space="preserve"> </w:t>
            </w:r>
            <w:r w:rsidR="000D1DEE" w:rsidRPr="000D1DEE">
              <w:rPr>
                <w:rFonts w:ascii="Arial" w:eastAsia="Arial" w:hAnsi="Arial" w:cs="Arial"/>
                <w:i/>
              </w:rPr>
              <w:t>Designs new strategies to ensure that the needs of patients, teams, and systems are met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22AF8AE" w14:textId="77777777" w:rsidR="00670C75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</w:pPr>
            <w:r>
              <w:rPr>
                <w:rFonts w:ascii="Arial" w:eastAsia="Arial" w:hAnsi="Arial" w:cs="Arial"/>
              </w:rPr>
              <w:t xml:space="preserve">After soliciting input from providers, designs a testing algorithm for a specific disease </w:t>
            </w:r>
          </w:p>
        </w:tc>
      </w:tr>
      <w:tr w:rsidR="00670C75" w14:paraId="27E38B71" w14:textId="77777777">
        <w:tc>
          <w:tcPr>
            <w:tcW w:w="4950" w:type="dxa"/>
            <w:shd w:val="clear" w:color="auto" w:fill="FFD965"/>
          </w:tcPr>
          <w:p w14:paraId="76747B87" w14:textId="77777777" w:rsidR="00670C75" w:rsidRDefault="002A50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6DB3D736" w14:textId="77777777" w:rsidR="00670C75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</w:pPr>
            <w:r>
              <w:rPr>
                <w:rFonts w:ascii="Arial" w:eastAsia="Arial" w:hAnsi="Arial" w:cs="Arial"/>
              </w:rPr>
              <w:t>Compliance with deadlines and timelines</w:t>
            </w:r>
          </w:p>
          <w:p w14:paraId="2754257C" w14:textId="77777777" w:rsidR="00670C75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</w:pPr>
            <w:r>
              <w:rPr>
                <w:rFonts w:ascii="Arial" w:eastAsia="Arial" w:hAnsi="Arial" w:cs="Arial"/>
              </w:rPr>
              <w:t>Direct observation</w:t>
            </w:r>
          </w:p>
          <w:p w14:paraId="622ECB0E" w14:textId="77777777" w:rsidR="00670C75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</w:pPr>
            <w:r>
              <w:rPr>
                <w:rFonts w:ascii="Arial" w:eastAsia="Arial" w:hAnsi="Arial" w:cs="Arial"/>
              </w:rPr>
              <w:t>Global evaluations</w:t>
            </w:r>
          </w:p>
          <w:p w14:paraId="3830BD17" w14:textId="77777777" w:rsidR="00670C75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</w:pPr>
            <w:r>
              <w:rPr>
                <w:rFonts w:ascii="Arial" w:eastAsia="Arial" w:hAnsi="Arial" w:cs="Arial"/>
              </w:rPr>
              <w:t xml:space="preserve">Multisource feedback including co-workers, supervisors, and other health </w:t>
            </w:r>
            <w:proofErr w:type="gramStart"/>
            <w:r>
              <w:rPr>
                <w:rFonts w:ascii="Arial" w:eastAsia="Arial" w:hAnsi="Arial" w:cs="Arial"/>
              </w:rPr>
              <w:t>providers</w:t>
            </w:r>
            <w:proofErr w:type="gramEnd"/>
          </w:p>
          <w:p w14:paraId="40D2EF80" w14:textId="3992BF48" w:rsidR="00670C75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</w:pPr>
            <w:r>
              <w:rPr>
                <w:rFonts w:ascii="Arial" w:eastAsia="Arial" w:hAnsi="Arial" w:cs="Arial"/>
              </w:rPr>
              <w:t>Self-evaluations</w:t>
            </w:r>
          </w:p>
          <w:p w14:paraId="773ADAA9" w14:textId="77777777" w:rsidR="00670C75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</w:pPr>
            <w:r>
              <w:rPr>
                <w:rFonts w:ascii="Arial" w:eastAsia="Arial" w:hAnsi="Arial" w:cs="Arial"/>
              </w:rPr>
              <w:t>Self-reflection</w:t>
            </w:r>
          </w:p>
        </w:tc>
      </w:tr>
      <w:tr w:rsidR="00670C75" w14:paraId="16A0394C" w14:textId="77777777">
        <w:tc>
          <w:tcPr>
            <w:tcW w:w="4950" w:type="dxa"/>
            <w:shd w:val="clear" w:color="auto" w:fill="8DB3E2"/>
          </w:tcPr>
          <w:p w14:paraId="5F69463D" w14:textId="77777777" w:rsidR="00670C75" w:rsidRDefault="002A50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64B88A58" w14:textId="77777777" w:rsidR="00670C75" w:rsidRDefault="00670C7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</w:pPr>
          </w:p>
        </w:tc>
      </w:tr>
      <w:tr w:rsidR="00670C75" w14:paraId="46319B6A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1BC2DE98" w14:textId="77777777" w:rsidR="00670C75" w:rsidRDefault="002A50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1DE239B9" w14:textId="77777777" w:rsidR="00670C75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</w:pPr>
            <w:r>
              <w:rPr>
                <w:rFonts w:ascii="Arial" w:eastAsia="Arial" w:hAnsi="Arial" w:cs="Arial"/>
              </w:rPr>
              <w:t>ABMGG Professionalism Guidelines</w:t>
            </w:r>
          </w:p>
          <w:p w14:paraId="0ACD3325" w14:textId="77777777" w:rsidR="00670C75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</w:pPr>
            <w:r>
              <w:rPr>
                <w:rFonts w:ascii="Arial" w:eastAsia="Arial" w:hAnsi="Arial" w:cs="Arial"/>
              </w:rPr>
              <w:t>ACMG Code of Conduct</w:t>
            </w:r>
          </w:p>
          <w:p w14:paraId="7D2FCA1C" w14:textId="77777777" w:rsidR="00670C75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</w:pPr>
            <w:r>
              <w:rPr>
                <w:rFonts w:ascii="Arial" w:eastAsia="Arial" w:hAnsi="Arial" w:cs="Arial"/>
              </w:rPr>
              <w:t xml:space="preserve">Code of conduct from fellow/resident institutional manual </w:t>
            </w:r>
          </w:p>
          <w:p w14:paraId="2D6992CD" w14:textId="77777777" w:rsidR="00670C75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</w:pPr>
            <w:r>
              <w:rPr>
                <w:rFonts w:ascii="Arial" w:eastAsia="Arial" w:hAnsi="Arial" w:cs="Arial"/>
              </w:rPr>
              <w:t>Expectations of fellowship program regarding accountability and professionalism</w:t>
            </w:r>
          </w:p>
        </w:tc>
      </w:tr>
    </w:tbl>
    <w:p w14:paraId="7823FC48" w14:textId="4746643A" w:rsidR="002B1F8C" w:rsidRDefault="002B1F8C">
      <w:pPr>
        <w:rPr>
          <w:rFonts w:ascii="Arial" w:eastAsia="Arial" w:hAnsi="Arial" w:cs="Arial"/>
        </w:rPr>
      </w:pPr>
    </w:p>
    <w:p w14:paraId="727FD038" w14:textId="77777777" w:rsidR="002B1F8C" w:rsidRDefault="002B1F8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Style w:val="af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670C75" w:rsidRPr="00784997" w14:paraId="65236C42" w14:textId="77777777" w:rsidTr="30222A30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5FEFB214" w14:textId="084F7C7D" w:rsidR="00670C75" w:rsidRPr="00784997" w:rsidRDefault="002A50D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784997">
              <w:rPr>
                <w:rFonts w:ascii="Arial" w:eastAsia="Arial" w:hAnsi="Arial" w:cs="Arial"/>
                <w:b/>
              </w:rPr>
              <w:lastRenderedPageBreak/>
              <w:t>Professionalism 3: Personal and Professional Well-</w:t>
            </w:r>
            <w:r w:rsidR="002B1F8C">
              <w:rPr>
                <w:rFonts w:ascii="Arial" w:eastAsia="Arial" w:hAnsi="Arial" w:cs="Arial"/>
                <w:b/>
              </w:rPr>
              <w:t>B</w:t>
            </w:r>
            <w:r w:rsidRPr="00784997">
              <w:rPr>
                <w:rFonts w:ascii="Arial" w:eastAsia="Arial" w:hAnsi="Arial" w:cs="Arial"/>
                <w:b/>
              </w:rPr>
              <w:t>eing</w:t>
            </w:r>
          </w:p>
          <w:p w14:paraId="098F9A69" w14:textId="65C26641" w:rsidR="00670C75" w:rsidRPr="00784997" w:rsidRDefault="002A50D3" w:rsidP="00F54BAF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784997">
              <w:rPr>
                <w:rFonts w:ascii="Arial" w:eastAsia="Arial" w:hAnsi="Arial" w:cs="Arial"/>
                <w:b/>
              </w:rPr>
              <w:t>Overall Intent:</w:t>
            </w:r>
            <w:r w:rsidRPr="00784997">
              <w:rPr>
                <w:rFonts w:ascii="Arial" w:eastAsia="Arial" w:hAnsi="Arial" w:cs="Arial"/>
              </w:rPr>
              <w:t xml:space="preserve"> To identify, use, manage, improve, and seek help for personal and professional well-being for self and others</w:t>
            </w:r>
          </w:p>
        </w:tc>
      </w:tr>
      <w:tr w:rsidR="00670C75" w:rsidRPr="00784997" w14:paraId="3283D880" w14:textId="77777777" w:rsidTr="30222A30">
        <w:tc>
          <w:tcPr>
            <w:tcW w:w="4950" w:type="dxa"/>
            <w:shd w:val="clear" w:color="auto" w:fill="FAC090"/>
          </w:tcPr>
          <w:p w14:paraId="1AFD1012" w14:textId="77777777" w:rsidR="00670C75" w:rsidRPr="00784997" w:rsidRDefault="002A50D3">
            <w:pPr>
              <w:jc w:val="center"/>
              <w:rPr>
                <w:rFonts w:ascii="Arial" w:eastAsia="Arial" w:hAnsi="Arial" w:cs="Arial"/>
                <w:b/>
              </w:rPr>
            </w:pPr>
            <w:r w:rsidRPr="00784997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795E522F" w14:textId="77777777" w:rsidR="00670C75" w:rsidRPr="00784997" w:rsidRDefault="002A50D3">
            <w:pPr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784997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670C75" w:rsidRPr="00784997" w14:paraId="00C1CBF0" w14:textId="77777777" w:rsidTr="30222A30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0715710F" w14:textId="1A62F769" w:rsidR="00670C75" w:rsidRPr="00784997" w:rsidRDefault="002A50D3">
            <w:pPr>
              <w:rPr>
                <w:rFonts w:ascii="Arial" w:eastAsia="Arial" w:hAnsi="Arial" w:cs="Arial"/>
                <w:i/>
                <w:color w:val="000000"/>
              </w:rPr>
            </w:pPr>
            <w:r w:rsidRPr="00784997">
              <w:rPr>
                <w:rFonts w:ascii="Arial" w:eastAsia="Arial" w:hAnsi="Arial" w:cs="Arial"/>
                <w:b/>
              </w:rPr>
              <w:t>Level 1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0D1DEE" w:rsidRPr="000D1DEE">
              <w:rPr>
                <w:rFonts w:ascii="Arial" w:eastAsia="Arial" w:hAnsi="Arial" w:cs="Arial"/>
                <w:i/>
                <w:color w:val="000000"/>
              </w:rPr>
              <w:t>Describes common indicators of personal or professional well-being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C9EF5A9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With assistance, a</w:t>
            </w:r>
            <w:r w:rsidRPr="00784997">
              <w:rPr>
                <w:rFonts w:ascii="Arial" w:eastAsia="Arial" w:hAnsi="Arial" w:cs="Arial"/>
                <w:color w:val="000000"/>
              </w:rPr>
              <w:t xml:space="preserve">cknowledges own response to </w:t>
            </w:r>
            <w:r w:rsidRPr="00784997">
              <w:rPr>
                <w:rFonts w:ascii="Arial" w:eastAsia="Arial" w:hAnsi="Arial" w:cs="Arial"/>
              </w:rPr>
              <w:t xml:space="preserve">patient’s fatal genetic </w:t>
            </w:r>
            <w:proofErr w:type="gramStart"/>
            <w:r w:rsidRPr="00784997">
              <w:rPr>
                <w:rFonts w:ascii="Arial" w:eastAsia="Arial" w:hAnsi="Arial" w:cs="Arial"/>
              </w:rPr>
              <w:t>diagnosis</w:t>
            </w:r>
            <w:proofErr w:type="gramEnd"/>
          </w:p>
          <w:p w14:paraId="59432A7C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Recognizes the need for time away from work for personal care</w:t>
            </w:r>
          </w:p>
        </w:tc>
      </w:tr>
      <w:tr w:rsidR="00670C75" w:rsidRPr="00784997" w14:paraId="5D09FD6A" w14:textId="77777777" w:rsidTr="30222A30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25B97774" w14:textId="3CC07F54" w:rsidR="00670C75" w:rsidRPr="00784997" w:rsidRDefault="002A50D3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2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0D1DEE" w:rsidRPr="000D1DEE">
              <w:rPr>
                <w:rFonts w:ascii="Arial" w:eastAsia="Arial" w:hAnsi="Arial" w:cs="Arial"/>
                <w:i/>
              </w:rPr>
              <w:t>Independently recognizes status of personal and professional well-being and seeks help when needed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72858A2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  <w:color w:val="000000"/>
              </w:rPr>
              <w:t xml:space="preserve">Independently identifies and communicates impact of a </w:t>
            </w:r>
            <w:r w:rsidRPr="00784997">
              <w:rPr>
                <w:rFonts w:ascii="Arial" w:eastAsia="Arial" w:hAnsi="Arial" w:cs="Arial"/>
              </w:rPr>
              <w:t xml:space="preserve">personal family tragedy on one’s ability to be </w:t>
            </w:r>
            <w:proofErr w:type="gramStart"/>
            <w:r w:rsidRPr="00784997">
              <w:rPr>
                <w:rFonts w:ascii="Arial" w:eastAsia="Arial" w:hAnsi="Arial" w:cs="Arial"/>
              </w:rPr>
              <w:t>productive</w:t>
            </w:r>
            <w:proofErr w:type="gramEnd"/>
          </w:p>
          <w:p w14:paraId="41DD2CBC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  <w:color w:val="000000"/>
              </w:rPr>
              <w:t xml:space="preserve">Recognizes a pattern </w:t>
            </w:r>
            <w:r w:rsidRPr="00784997">
              <w:rPr>
                <w:rFonts w:ascii="Arial" w:eastAsia="Arial" w:hAnsi="Arial" w:cs="Arial"/>
              </w:rPr>
              <w:t>of agitation and works to handle appropriately</w:t>
            </w:r>
          </w:p>
        </w:tc>
      </w:tr>
      <w:tr w:rsidR="00670C75" w:rsidRPr="00784997" w14:paraId="18A72207" w14:textId="77777777" w:rsidTr="30222A30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634BB288" w14:textId="45575F39" w:rsidR="00670C75" w:rsidRPr="00784997" w:rsidRDefault="002A50D3" w:rsidP="001254ED">
            <w:pPr>
              <w:rPr>
                <w:rFonts w:ascii="Arial" w:eastAsia="Arial" w:hAnsi="Arial" w:cs="Arial"/>
                <w:i/>
                <w:color w:val="000000"/>
              </w:rPr>
            </w:pPr>
            <w:r w:rsidRPr="00784997">
              <w:rPr>
                <w:rFonts w:ascii="Arial" w:eastAsia="Arial" w:hAnsi="Arial" w:cs="Arial"/>
                <w:b/>
              </w:rPr>
              <w:t>Level 3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0D1DEE" w:rsidRPr="000D1DEE">
              <w:rPr>
                <w:rFonts w:ascii="Arial" w:eastAsia="Arial" w:hAnsi="Arial" w:cs="Arial"/>
                <w:i/>
                <w:color w:val="000000"/>
              </w:rPr>
              <w:t>Proposes a plan to optimize personal and professional well-being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6A0D023E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  <w:color w:val="000000"/>
              </w:rPr>
              <w:t xml:space="preserve">With </w:t>
            </w:r>
            <w:r w:rsidRPr="00784997">
              <w:rPr>
                <w:rFonts w:ascii="Arial" w:eastAsia="Arial" w:hAnsi="Arial" w:cs="Arial"/>
              </w:rPr>
              <w:t>a mentor</w:t>
            </w:r>
            <w:r w:rsidRPr="00784997">
              <w:rPr>
                <w:rFonts w:ascii="Arial" w:eastAsia="Arial" w:hAnsi="Arial" w:cs="Arial"/>
                <w:color w:val="000000"/>
              </w:rPr>
              <w:t xml:space="preserve">, develops a reflective response to deal with personal impact </w:t>
            </w:r>
            <w:r w:rsidRPr="00784997">
              <w:rPr>
                <w:rFonts w:ascii="Arial" w:eastAsia="Arial" w:hAnsi="Arial" w:cs="Arial"/>
              </w:rPr>
              <w:t>of</w:t>
            </w:r>
            <w:r w:rsidRPr="00784997">
              <w:rPr>
                <w:rFonts w:ascii="Arial" w:eastAsia="Arial" w:hAnsi="Arial" w:cs="Arial"/>
                <w:color w:val="000000"/>
              </w:rPr>
              <w:t xml:space="preserve"> </w:t>
            </w:r>
            <w:r w:rsidRPr="00784997">
              <w:rPr>
                <w:rFonts w:ascii="Arial" w:eastAsia="Arial" w:hAnsi="Arial" w:cs="Arial"/>
              </w:rPr>
              <w:t>difficult cases and disclosures</w:t>
            </w:r>
            <w:r w:rsidRPr="00784997">
              <w:rPr>
                <w:rFonts w:ascii="Arial" w:eastAsia="Arial" w:hAnsi="Arial" w:cs="Arial"/>
                <w:color w:val="000000"/>
              </w:rPr>
              <w:t xml:space="preserve"> </w:t>
            </w:r>
            <w:r w:rsidRPr="00784997">
              <w:rPr>
                <w:rFonts w:ascii="Arial" w:eastAsia="Arial" w:hAnsi="Arial" w:cs="Arial"/>
              </w:rPr>
              <w:t xml:space="preserve">of abnormal </w:t>
            </w:r>
            <w:proofErr w:type="gramStart"/>
            <w:r w:rsidRPr="00784997">
              <w:rPr>
                <w:rFonts w:ascii="Arial" w:eastAsia="Arial" w:hAnsi="Arial" w:cs="Arial"/>
              </w:rPr>
              <w:t>results</w:t>
            </w:r>
            <w:proofErr w:type="gramEnd"/>
          </w:p>
          <w:p w14:paraId="101BE183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Proposes to start a book club for members of the laboratory team</w:t>
            </w:r>
          </w:p>
        </w:tc>
      </w:tr>
      <w:tr w:rsidR="00670C75" w:rsidRPr="00784997" w14:paraId="5F72172C" w14:textId="77777777" w:rsidTr="30222A30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5ED12C4D" w14:textId="30AD18C6" w:rsidR="00670C75" w:rsidRPr="00784997" w:rsidRDefault="002A50D3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4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0D1DEE" w:rsidRPr="000D1DEE">
              <w:rPr>
                <w:rFonts w:ascii="Arial" w:eastAsia="Arial" w:hAnsi="Arial" w:cs="Arial"/>
                <w:i/>
              </w:rPr>
              <w:t>Implements a plan to optimize personal and professional well-being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199D63EF" w14:textId="12BA8466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  <w:color w:val="000000"/>
              </w:rPr>
              <w:t xml:space="preserve">Independently identifies and implements ways to manage personal </w:t>
            </w:r>
            <w:proofErr w:type="gramStart"/>
            <w:r w:rsidRPr="00784997">
              <w:rPr>
                <w:rFonts w:ascii="Arial" w:eastAsia="Arial" w:hAnsi="Arial" w:cs="Arial"/>
                <w:color w:val="000000"/>
              </w:rPr>
              <w:t>stress</w:t>
            </w:r>
            <w:proofErr w:type="gramEnd"/>
          </w:p>
          <w:p w14:paraId="460F991F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Starts a book club for members of the laboratory team</w:t>
            </w:r>
          </w:p>
        </w:tc>
      </w:tr>
      <w:tr w:rsidR="00670C75" w:rsidRPr="00784997" w14:paraId="028FAC0F" w14:textId="77777777" w:rsidTr="30222A30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36EFD5D1" w14:textId="382548A9" w:rsidR="00670C75" w:rsidRPr="00784997" w:rsidRDefault="002A50D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  <w:b/>
              </w:rPr>
              <w:t>Level 5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0D1DEE" w:rsidRPr="000D1DEE">
              <w:rPr>
                <w:rFonts w:ascii="Arial" w:eastAsia="Arial" w:hAnsi="Arial" w:cs="Arial"/>
                <w:i/>
              </w:rPr>
              <w:t>Coaches others to develop and implement plans to optimize personal and professional well-being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9EA7CCF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  <w:color w:val="000000"/>
              </w:rPr>
              <w:t xml:space="preserve">Assists in organizational efforts to address </w:t>
            </w:r>
            <w:r w:rsidRPr="00784997">
              <w:rPr>
                <w:rFonts w:ascii="Arial" w:eastAsia="Arial" w:hAnsi="Arial" w:cs="Arial"/>
              </w:rPr>
              <w:t>laboratorian</w:t>
            </w:r>
            <w:r w:rsidRPr="00784997">
              <w:rPr>
                <w:rFonts w:ascii="Arial" w:eastAsia="Arial" w:hAnsi="Arial" w:cs="Arial"/>
                <w:color w:val="000000"/>
              </w:rPr>
              <w:t xml:space="preserve"> well-being after</w:t>
            </w:r>
            <w:r w:rsidRPr="00784997">
              <w:rPr>
                <w:rFonts w:ascii="Arial" w:eastAsia="Arial" w:hAnsi="Arial" w:cs="Arial"/>
              </w:rPr>
              <w:t xml:space="preserve"> an adverse patient outcome resulting from a laboratory </w:t>
            </w:r>
            <w:proofErr w:type="gramStart"/>
            <w:r w:rsidRPr="00784997">
              <w:rPr>
                <w:rFonts w:ascii="Arial" w:eastAsia="Arial" w:hAnsi="Arial" w:cs="Arial"/>
              </w:rPr>
              <w:t>error</w:t>
            </w:r>
            <w:proofErr w:type="gramEnd"/>
          </w:p>
          <w:p w14:paraId="23C2C86C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Helps junior fellows organize and implement a stress-relieving activity</w:t>
            </w:r>
          </w:p>
        </w:tc>
      </w:tr>
      <w:tr w:rsidR="00670C75" w:rsidRPr="00784997" w14:paraId="49A69566" w14:textId="77777777" w:rsidTr="30222A30">
        <w:tc>
          <w:tcPr>
            <w:tcW w:w="4950" w:type="dxa"/>
            <w:shd w:val="clear" w:color="auto" w:fill="FFD965"/>
          </w:tcPr>
          <w:p w14:paraId="5CC8603D" w14:textId="77777777" w:rsidR="00670C75" w:rsidRPr="00784997" w:rsidRDefault="002A50D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0E20E520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Direct observation</w:t>
            </w:r>
          </w:p>
          <w:p w14:paraId="1F02A264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Group interview or discussions for team activities</w:t>
            </w:r>
          </w:p>
          <w:p w14:paraId="431C9EC9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Individual interview</w:t>
            </w:r>
          </w:p>
          <w:p w14:paraId="3C04514C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Institutional online training modules</w:t>
            </w:r>
          </w:p>
          <w:p w14:paraId="0CAFA701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Self-assessment and personal learning plan</w:t>
            </w:r>
          </w:p>
        </w:tc>
      </w:tr>
      <w:tr w:rsidR="00670C75" w:rsidRPr="00784997" w14:paraId="484C089C" w14:textId="77777777" w:rsidTr="30222A30">
        <w:tc>
          <w:tcPr>
            <w:tcW w:w="4950" w:type="dxa"/>
            <w:shd w:val="clear" w:color="auto" w:fill="8DB3E2" w:themeFill="text2" w:themeFillTint="66"/>
          </w:tcPr>
          <w:p w14:paraId="16BE4133" w14:textId="77777777" w:rsidR="00670C75" w:rsidRPr="00784997" w:rsidRDefault="002A50D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1BD7FE86" w14:textId="77777777" w:rsidR="00670C75" w:rsidRPr="00784997" w:rsidRDefault="00670C7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670C75" w:rsidRPr="00784997" w14:paraId="7FCB18F5" w14:textId="77777777" w:rsidTr="30222A30">
        <w:trPr>
          <w:trHeight w:val="80"/>
        </w:trPr>
        <w:tc>
          <w:tcPr>
            <w:tcW w:w="4950" w:type="dxa"/>
            <w:shd w:val="clear" w:color="auto" w:fill="A8D08D"/>
          </w:tcPr>
          <w:p w14:paraId="27F32FC6" w14:textId="77777777" w:rsidR="00670C75" w:rsidRPr="00784997" w:rsidRDefault="002A50D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0DF8CBBF" w14:textId="77777777" w:rsidR="00FC76C3" w:rsidRPr="00FC76C3" w:rsidRDefault="00FC76C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FC76C3">
              <w:rPr>
                <w:rFonts w:ascii="Arial" w:eastAsia="Arial" w:hAnsi="Arial" w:cs="Arial"/>
              </w:rPr>
              <w:t xml:space="preserve">This </w:t>
            </w:r>
            <w:proofErr w:type="spellStart"/>
            <w:r w:rsidRPr="00FC76C3">
              <w:rPr>
                <w:rFonts w:ascii="Arial" w:eastAsia="Arial" w:hAnsi="Arial" w:cs="Arial"/>
              </w:rPr>
              <w:t>subcompetency</w:t>
            </w:r>
            <w:proofErr w:type="spellEnd"/>
            <w:r w:rsidRPr="00FC76C3">
              <w:rPr>
                <w:rFonts w:ascii="Arial" w:eastAsia="Arial" w:hAnsi="Arial" w:cs="Arial"/>
              </w:rPr>
              <w:t xml:space="preserve"> is not intended to evaluate a fellow’s well-being, but to ensure each fellow has the fundamental knowledge of factors that impact well-being, the mechanisms by which those factors impact well-being, and available resources and tools to improve well-being. </w:t>
            </w:r>
          </w:p>
          <w:p w14:paraId="377C965F" w14:textId="73FB6258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Local resources, including Employee Assistance, HR</w:t>
            </w:r>
          </w:p>
          <w:p w14:paraId="41A19360" w14:textId="33E76A85" w:rsidR="00670C75" w:rsidRPr="00784997" w:rsidRDefault="004D4904" w:rsidP="30222A3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30222A30">
              <w:rPr>
                <w:rFonts w:ascii="Arial" w:eastAsia="Arial" w:hAnsi="Arial" w:cs="Arial"/>
              </w:rPr>
              <w:t xml:space="preserve">ACGME. </w:t>
            </w:r>
            <w:r w:rsidR="006D479C" w:rsidRPr="30222A30">
              <w:rPr>
                <w:rFonts w:ascii="Arial" w:eastAsia="Arial" w:hAnsi="Arial" w:cs="Arial"/>
              </w:rPr>
              <w:t>“Well-Being Tools and Resources.” https://dl.acgme.org/pages/well-being-tools</w:t>
            </w:r>
            <w:r w:rsidR="58E44282" w:rsidRPr="30222A30">
              <w:rPr>
                <w:rFonts w:ascii="Arial" w:eastAsia="Arial" w:hAnsi="Arial" w:cs="Arial"/>
              </w:rPr>
              <w:t>-</w:t>
            </w:r>
            <w:r w:rsidR="006D479C" w:rsidRPr="30222A30">
              <w:rPr>
                <w:rFonts w:ascii="Arial" w:eastAsia="Arial" w:hAnsi="Arial" w:cs="Arial"/>
              </w:rPr>
              <w:t>resources. Accessed 2022.</w:t>
            </w:r>
          </w:p>
          <w:p w14:paraId="6E9FB40C" w14:textId="0070F962" w:rsidR="00670C75" w:rsidRPr="00784997" w:rsidRDefault="002A50D3" w:rsidP="004D490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AAMC</w:t>
            </w:r>
            <w:r w:rsidR="004D4904">
              <w:rPr>
                <w:rFonts w:ascii="Arial" w:eastAsia="Arial" w:hAnsi="Arial" w:cs="Arial"/>
              </w:rPr>
              <w:t>. Wellness.</w:t>
            </w:r>
            <w:r w:rsidR="004D4904">
              <w:t xml:space="preserve"> </w:t>
            </w:r>
            <w:hyperlink r:id="rId64" w:history="1">
              <w:r w:rsidR="004D4904" w:rsidRPr="001E6453">
                <w:rPr>
                  <w:rStyle w:val="Hyperlink"/>
                  <w:rFonts w:ascii="Arial" w:eastAsia="Arial" w:hAnsi="Arial" w:cs="Arial"/>
                </w:rPr>
                <w:t>https://www.aamc.org/news-insights/wellbeing/faculty</w:t>
              </w:r>
            </w:hyperlink>
            <w:r w:rsidR="004D4904">
              <w:rPr>
                <w:rFonts w:ascii="Arial" w:eastAsia="Arial" w:hAnsi="Arial" w:cs="Arial"/>
              </w:rPr>
              <w:t>. Accessed 2019.</w:t>
            </w:r>
          </w:p>
        </w:tc>
      </w:tr>
    </w:tbl>
    <w:p w14:paraId="2D895EB9" w14:textId="77777777" w:rsidR="00670C75" w:rsidRDefault="00670C75">
      <w:pPr>
        <w:spacing w:line="240" w:lineRule="auto"/>
        <w:ind w:hanging="180"/>
        <w:rPr>
          <w:rFonts w:ascii="Arial" w:eastAsia="Arial" w:hAnsi="Arial" w:cs="Arial"/>
        </w:rPr>
      </w:pPr>
    </w:p>
    <w:p w14:paraId="0A03B275" w14:textId="0FE1360E" w:rsidR="00670C75" w:rsidRDefault="002A50D3">
      <w:r>
        <w:br w:type="page"/>
      </w:r>
    </w:p>
    <w:tbl>
      <w:tblPr>
        <w:tblStyle w:val="af0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670C75" w:rsidRPr="00784997" w14:paraId="6379A6FD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4AE1DE69" w14:textId="0BD8AD78" w:rsidR="00670C75" w:rsidRPr="00784997" w:rsidRDefault="002A50D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784997">
              <w:rPr>
                <w:rFonts w:ascii="Arial" w:eastAsia="Arial" w:hAnsi="Arial" w:cs="Arial"/>
                <w:b/>
              </w:rPr>
              <w:lastRenderedPageBreak/>
              <w:t>Interpersonal and Communication Skills 1: Patient- and Family-Centered Communication</w:t>
            </w:r>
          </w:p>
          <w:p w14:paraId="561E4CEB" w14:textId="0D9A73BD" w:rsidR="00670C75" w:rsidRPr="00784997" w:rsidRDefault="002A50D3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784997">
              <w:rPr>
                <w:rFonts w:ascii="Arial" w:eastAsia="Arial" w:hAnsi="Arial" w:cs="Arial"/>
                <w:b/>
              </w:rPr>
              <w:t>Overall Intent:</w:t>
            </w:r>
            <w:r w:rsidRPr="00784997">
              <w:rPr>
                <w:rFonts w:ascii="Arial" w:eastAsia="Arial" w:hAnsi="Arial" w:cs="Arial"/>
              </w:rPr>
              <w:t xml:space="preserve"> To effectively communicate with the patient and family, to identify communication barriers including personal biases, and to organize and lead communication around shared decision</w:t>
            </w:r>
            <w:r w:rsidR="00F54BAF">
              <w:rPr>
                <w:rFonts w:ascii="Arial" w:eastAsia="Arial" w:hAnsi="Arial" w:cs="Arial"/>
              </w:rPr>
              <w:t xml:space="preserve"> </w:t>
            </w:r>
            <w:r w:rsidRPr="00784997">
              <w:rPr>
                <w:rFonts w:ascii="Arial" w:eastAsia="Arial" w:hAnsi="Arial" w:cs="Arial"/>
              </w:rPr>
              <w:t>making</w:t>
            </w:r>
          </w:p>
        </w:tc>
      </w:tr>
      <w:tr w:rsidR="00670C75" w:rsidRPr="00784997" w14:paraId="10A3CCD4" w14:textId="77777777">
        <w:tc>
          <w:tcPr>
            <w:tcW w:w="4950" w:type="dxa"/>
            <w:shd w:val="clear" w:color="auto" w:fill="FAC090"/>
          </w:tcPr>
          <w:p w14:paraId="4D082D06" w14:textId="77777777" w:rsidR="00670C75" w:rsidRPr="00784997" w:rsidRDefault="002A50D3">
            <w:pPr>
              <w:jc w:val="center"/>
              <w:rPr>
                <w:rFonts w:ascii="Arial" w:eastAsia="Arial" w:hAnsi="Arial" w:cs="Arial"/>
                <w:b/>
              </w:rPr>
            </w:pPr>
            <w:r w:rsidRPr="00784997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4DB41559" w14:textId="77777777" w:rsidR="00670C75" w:rsidRPr="00784997" w:rsidRDefault="002A50D3">
            <w:pPr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784997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670C75" w:rsidRPr="00784997" w14:paraId="090CBDD7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EB3291B" w14:textId="77777777" w:rsidR="000D1DEE" w:rsidRPr="000D1DEE" w:rsidRDefault="002A50D3" w:rsidP="000D1DEE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1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0D1DEE" w:rsidRPr="000D1DEE">
              <w:rPr>
                <w:rFonts w:ascii="Arial" w:eastAsia="Arial" w:hAnsi="Arial" w:cs="Arial"/>
                <w:i/>
              </w:rPr>
              <w:t xml:space="preserve">Identifies common barriers to effective </w:t>
            </w:r>
            <w:proofErr w:type="gramStart"/>
            <w:r w:rsidR="000D1DEE" w:rsidRPr="000D1DEE">
              <w:rPr>
                <w:rFonts w:ascii="Arial" w:eastAsia="Arial" w:hAnsi="Arial" w:cs="Arial"/>
                <w:i/>
              </w:rPr>
              <w:t>communication</w:t>
            </w:r>
            <w:proofErr w:type="gramEnd"/>
          </w:p>
          <w:p w14:paraId="56400BD9" w14:textId="77777777" w:rsidR="000D1DEE" w:rsidRPr="000D1DEE" w:rsidRDefault="000D1DEE" w:rsidP="000D1DEE">
            <w:pPr>
              <w:rPr>
                <w:rFonts w:ascii="Arial" w:eastAsia="Arial" w:hAnsi="Arial" w:cs="Arial"/>
                <w:i/>
              </w:rPr>
            </w:pPr>
          </w:p>
          <w:p w14:paraId="5CC485C6" w14:textId="72135A99" w:rsidR="00670C75" w:rsidRPr="00784997" w:rsidRDefault="000D1DEE" w:rsidP="000D1DEE">
            <w:pPr>
              <w:rPr>
                <w:rFonts w:ascii="Arial" w:eastAsia="Arial" w:hAnsi="Arial" w:cs="Arial"/>
              </w:rPr>
            </w:pPr>
            <w:r w:rsidRPr="000D1DEE">
              <w:rPr>
                <w:rFonts w:ascii="Arial" w:eastAsia="Arial" w:hAnsi="Arial" w:cs="Arial"/>
                <w:i/>
              </w:rPr>
              <w:t>Identifies the role of the laboratory in communicating results to patients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7A4CDC16" w14:textId="4C6785D0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  <w:color w:val="000000"/>
              </w:rPr>
              <w:t xml:space="preserve">Identifies that language (verbal and nonverbal cues) can be a barrier to effective </w:t>
            </w:r>
            <w:proofErr w:type="gramStart"/>
            <w:r w:rsidRPr="00784997">
              <w:rPr>
                <w:rFonts w:ascii="Arial" w:eastAsia="Arial" w:hAnsi="Arial" w:cs="Arial"/>
                <w:color w:val="000000"/>
              </w:rPr>
              <w:t>communication</w:t>
            </w:r>
            <w:proofErr w:type="gramEnd"/>
          </w:p>
          <w:p w14:paraId="423AFCDD" w14:textId="20FD28CC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rFonts w:ascii="Arial" w:eastAsia="Arial" w:hAnsi="Arial" w:cs="Arial"/>
              </w:rPr>
            </w:pPr>
          </w:p>
          <w:p w14:paraId="6C0373CA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Understands that laboratory reports may be viewed by </w:t>
            </w:r>
            <w:proofErr w:type="gramStart"/>
            <w:r w:rsidRPr="00784997">
              <w:rPr>
                <w:rFonts w:ascii="Arial" w:eastAsia="Arial" w:hAnsi="Arial" w:cs="Arial"/>
              </w:rPr>
              <w:t>patients</w:t>
            </w:r>
            <w:proofErr w:type="gramEnd"/>
          </w:p>
          <w:p w14:paraId="5B7DED7D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Describes institutional policies and procedures for laboratory communication to patients</w:t>
            </w:r>
          </w:p>
        </w:tc>
      </w:tr>
      <w:tr w:rsidR="00670C75" w:rsidRPr="00784997" w14:paraId="10E69456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8D68826" w14:textId="77777777" w:rsidR="000D1DEE" w:rsidRPr="000D1DEE" w:rsidRDefault="002A50D3" w:rsidP="000D1DEE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2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0D1DEE" w:rsidRPr="000D1DEE">
              <w:rPr>
                <w:rFonts w:ascii="Arial" w:eastAsia="Arial" w:hAnsi="Arial" w:cs="Arial"/>
                <w:i/>
              </w:rPr>
              <w:t xml:space="preserve">Identifies complex barriers to effective </w:t>
            </w:r>
            <w:proofErr w:type="gramStart"/>
            <w:r w:rsidR="000D1DEE" w:rsidRPr="000D1DEE">
              <w:rPr>
                <w:rFonts w:ascii="Arial" w:eastAsia="Arial" w:hAnsi="Arial" w:cs="Arial"/>
                <w:i/>
              </w:rPr>
              <w:t>communication</w:t>
            </w:r>
            <w:proofErr w:type="gramEnd"/>
          </w:p>
          <w:p w14:paraId="56218EDA" w14:textId="77777777" w:rsidR="000D1DEE" w:rsidRPr="000D1DEE" w:rsidRDefault="000D1DEE" w:rsidP="000D1DEE">
            <w:pPr>
              <w:rPr>
                <w:rFonts w:ascii="Arial" w:eastAsia="Arial" w:hAnsi="Arial" w:cs="Arial"/>
                <w:i/>
              </w:rPr>
            </w:pPr>
          </w:p>
          <w:p w14:paraId="68794DB2" w14:textId="607235DB" w:rsidR="00670C75" w:rsidRPr="00784997" w:rsidRDefault="000D1DEE" w:rsidP="000D1DEE">
            <w:pPr>
              <w:rPr>
                <w:rFonts w:ascii="Arial" w:eastAsia="Arial" w:hAnsi="Arial" w:cs="Arial"/>
                <w:i/>
              </w:rPr>
            </w:pPr>
            <w:r w:rsidRPr="000D1DEE">
              <w:rPr>
                <w:rFonts w:ascii="Arial" w:eastAsia="Arial" w:hAnsi="Arial" w:cs="Arial"/>
                <w:i/>
              </w:rPr>
              <w:t>Uses nonverbal behavior to demonstrate respect and establish rapport while observing in the clinical setting and can identify factors that could make a clinical situation psychosocially complex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0A6A2CC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Identifies genetic literacy of patients as a barrier to </w:t>
            </w:r>
            <w:proofErr w:type="gramStart"/>
            <w:r w:rsidRPr="00784997">
              <w:rPr>
                <w:rFonts w:ascii="Arial" w:eastAsia="Arial" w:hAnsi="Arial" w:cs="Arial"/>
              </w:rPr>
              <w:t>communication</w:t>
            </w:r>
            <w:proofErr w:type="gramEnd"/>
          </w:p>
          <w:p w14:paraId="63C02C9F" w14:textId="5B4E590B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  <w:color w:val="000000"/>
              </w:rPr>
              <w:t xml:space="preserve">Recognizes the benefit of diagrams and pictures to communicate </w:t>
            </w:r>
            <w:proofErr w:type="gramStart"/>
            <w:r w:rsidRPr="00784997">
              <w:rPr>
                <w:rFonts w:ascii="Arial" w:eastAsia="Arial" w:hAnsi="Arial" w:cs="Arial"/>
                <w:color w:val="000000"/>
              </w:rPr>
              <w:t>information</w:t>
            </w:r>
            <w:proofErr w:type="gramEnd"/>
          </w:p>
          <w:p w14:paraId="71C5109F" w14:textId="3E282B12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301B8CD0" w14:textId="67BACF53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Remains attentive during a clinical encounter rather than focusing on electronic </w:t>
            </w:r>
            <w:proofErr w:type="gramStart"/>
            <w:r w:rsidRPr="00784997">
              <w:rPr>
                <w:rFonts w:ascii="Arial" w:eastAsia="Arial" w:hAnsi="Arial" w:cs="Arial"/>
              </w:rPr>
              <w:t>devices</w:t>
            </w:r>
            <w:proofErr w:type="gramEnd"/>
          </w:p>
          <w:p w14:paraId="2BF5D484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Arrives on time and remains present for the entire patient encounter</w:t>
            </w:r>
          </w:p>
        </w:tc>
      </w:tr>
      <w:tr w:rsidR="00670C75" w:rsidRPr="00784997" w14:paraId="6919B606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DDFE564" w14:textId="77777777" w:rsidR="000D1DEE" w:rsidRPr="000D1DEE" w:rsidRDefault="002A50D3" w:rsidP="000D1DEE">
            <w:pPr>
              <w:rPr>
                <w:rFonts w:ascii="Arial" w:eastAsia="Arial" w:hAnsi="Arial" w:cs="Arial"/>
                <w:i/>
                <w:color w:val="000000"/>
              </w:rPr>
            </w:pPr>
            <w:r w:rsidRPr="00784997">
              <w:rPr>
                <w:rFonts w:ascii="Arial" w:eastAsia="Arial" w:hAnsi="Arial" w:cs="Arial"/>
                <w:b/>
              </w:rPr>
              <w:t>Level 3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0D1DEE" w:rsidRPr="000D1DEE">
              <w:rPr>
                <w:rFonts w:ascii="Arial" w:eastAsia="Arial" w:hAnsi="Arial" w:cs="Arial"/>
                <w:i/>
                <w:color w:val="000000"/>
              </w:rPr>
              <w:t xml:space="preserve">With prompting, reflects on personal biases and can identify barriers in written language that may challenge understanding by patients and </w:t>
            </w:r>
            <w:proofErr w:type="gramStart"/>
            <w:r w:rsidR="000D1DEE" w:rsidRPr="000D1DEE">
              <w:rPr>
                <w:rFonts w:ascii="Arial" w:eastAsia="Arial" w:hAnsi="Arial" w:cs="Arial"/>
                <w:i/>
                <w:color w:val="000000"/>
              </w:rPr>
              <w:t>families</w:t>
            </w:r>
            <w:proofErr w:type="gramEnd"/>
          </w:p>
          <w:p w14:paraId="4170261D" w14:textId="77777777" w:rsidR="000D1DEE" w:rsidRPr="000D1DEE" w:rsidRDefault="000D1DEE" w:rsidP="000D1DEE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06111153" w14:textId="0672F8E3" w:rsidR="00670C75" w:rsidRPr="00784997" w:rsidRDefault="000D1DEE" w:rsidP="000D1DEE">
            <w:pPr>
              <w:rPr>
                <w:rFonts w:ascii="Arial" w:eastAsia="Arial" w:hAnsi="Arial" w:cs="Arial"/>
                <w:i/>
                <w:color w:val="000000"/>
              </w:rPr>
            </w:pPr>
            <w:r w:rsidRPr="000D1DEE">
              <w:rPr>
                <w:rFonts w:ascii="Arial" w:eastAsia="Arial" w:hAnsi="Arial" w:cs="Arial"/>
                <w:i/>
                <w:color w:val="000000"/>
              </w:rPr>
              <w:t>Uses nonverbal behavior to demonstrate respect and establish rapport while observing a complex result disclosure by a clinician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7D25173" w14:textId="497D4EA9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Reflects on one’s personal bias against pregnancy termination and describes its potential influence on communicating prenatal results to patients and </w:t>
            </w:r>
            <w:proofErr w:type="gramStart"/>
            <w:r w:rsidRPr="00784997">
              <w:rPr>
                <w:rFonts w:ascii="Arial" w:eastAsia="Arial" w:hAnsi="Arial" w:cs="Arial"/>
              </w:rPr>
              <w:t>families</w:t>
            </w:r>
            <w:proofErr w:type="gramEnd"/>
          </w:p>
          <w:p w14:paraId="3A8BA0BD" w14:textId="77777777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19A24515" w14:textId="77777777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014108FB" w14:textId="77777777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37022A33" w14:textId="128389E9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  <w:color w:val="000000"/>
              </w:rPr>
              <w:t>Maintains eye contact and speaks directly to patients with intellectual disabilities</w:t>
            </w:r>
          </w:p>
        </w:tc>
      </w:tr>
      <w:tr w:rsidR="00670C75" w:rsidRPr="00784997" w14:paraId="3E8488AD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3AEBBF1" w14:textId="77777777" w:rsidR="000D1DEE" w:rsidRPr="000D1DEE" w:rsidRDefault="002A50D3" w:rsidP="000D1DEE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4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0D1DEE" w:rsidRPr="000D1DEE">
              <w:rPr>
                <w:rFonts w:ascii="Arial" w:eastAsia="Arial" w:hAnsi="Arial" w:cs="Arial"/>
                <w:i/>
              </w:rPr>
              <w:t xml:space="preserve">Communicates the content of a report or educational materials in a way that is accessible to patients and </w:t>
            </w:r>
            <w:proofErr w:type="gramStart"/>
            <w:r w:rsidR="000D1DEE" w:rsidRPr="000D1DEE">
              <w:rPr>
                <w:rFonts w:ascii="Arial" w:eastAsia="Arial" w:hAnsi="Arial" w:cs="Arial"/>
                <w:i/>
              </w:rPr>
              <w:t>families</w:t>
            </w:r>
            <w:proofErr w:type="gramEnd"/>
          </w:p>
          <w:p w14:paraId="316CBCE1" w14:textId="77777777" w:rsidR="000D1DEE" w:rsidRPr="000D1DEE" w:rsidRDefault="000D1DEE" w:rsidP="000D1DEE">
            <w:pPr>
              <w:rPr>
                <w:rFonts w:ascii="Arial" w:eastAsia="Arial" w:hAnsi="Arial" w:cs="Arial"/>
                <w:i/>
              </w:rPr>
            </w:pPr>
          </w:p>
          <w:p w14:paraId="18637ABA" w14:textId="3EA81DF6" w:rsidR="00670C75" w:rsidRPr="00784997" w:rsidRDefault="000D1DEE" w:rsidP="000D1DEE">
            <w:pPr>
              <w:rPr>
                <w:rFonts w:ascii="Arial" w:eastAsia="Arial" w:hAnsi="Arial" w:cs="Arial"/>
                <w:i/>
              </w:rPr>
            </w:pPr>
            <w:r w:rsidRPr="000D1DEE">
              <w:rPr>
                <w:rFonts w:ascii="Arial" w:eastAsia="Arial" w:hAnsi="Arial" w:cs="Arial"/>
                <w:i/>
              </w:rPr>
              <w:t>Orally communicates simple results to families in a concise manner, under the supervision of an attending clinician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05CBA66" w14:textId="04B0A0E3" w:rsidR="00670C75" w:rsidRPr="006E17B0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Creates an educational brochure to explain the need for ongoing test</w:t>
            </w:r>
            <w:r w:rsidR="006E17B0">
              <w:rPr>
                <w:rFonts w:ascii="Arial" w:eastAsia="Arial" w:hAnsi="Arial" w:cs="Arial"/>
              </w:rPr>
              <w:t xml:space="preserve">ing in the management of </w:t>
            </w:r>
            <w:proofErr w:type="gramStart"/>
            <w:r w:rsidR="006E17B0">
              <w:rPr>
                <w:rFonts w:ascii="Arial" w:eastAsia="Arial" w:hAnsi="Arial" w:cs="Arial"/>
              </w:rPr>
              <w:t>PKU</w:t>
            </w:r>
            <w:proofErr w:type="gramEnd"/>
          </w:p>
          <w:p w14:paraId="1BB3F5BF" w14:textId="20C901D3" w:rsidR="006E17B0" w:rsidRDefault="006E17B0" w:rsidP="006E1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rFonts w:ascii="Arial" w:eastAsia="Arial" w:hAnsi="Arial" w:cs="Arial"/>
              </w:rPr>
            </w:pPr>
          </w:p>
          <w:p w14:paraId="5A57C801" w14:textId="77777777" w:rsidR="006E17B0" w:rsidRPr="00784997" w:rsidRDefault="006E17B0" w:rsidP="006E1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rFonts w:ascii="Arial" w:hAnsi="Arial" w:cs="Arial"/>
              </w:rPr>
            </w:pPr>
          </w:p>
          <w:p w14:paraId="415D975C" w14:textId="0718D001" w:rsidR="00670C75" w:rsidRPr="00784997" w:rsidRDefault="002A50D3" w:rsidP="006E17B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Explains urine organic acid results to a family of an infant diagnosed with isovaleric acidemia, under the supervisi</w:t>
            </w:r>
            <w:r w:rsidR="006E17B0">
              <w:rPr>
                <w:rFonts w:ascii="Arial" w:eastAsia="Arial" w:hAnsi="Arial" w:cs="Arial"/>
              </w:rPr>
              <w:t>on of an attending clinician</w:t>
            </w:r>
          </w:p>
        </w:tc>
      </w:tr>
      <w:tr w:rsidR="00670C75" w:rsidRPr="00784997" w14:paraId="7BC81A36" w14:textId="77777777" w:rsidTr="000D1DEE">
        <w:trPr>
          <w:trHeight w:val="1502"/>
        </w:trPr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98D2114" w14:textId="77777777" w:rsidR="000D1DEE" w:rsidRPr="000D1DEE" w:rsidRDefault="002A50D3" w:rsidP="000D1DEE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lastRenderedPageBreak/>
              <w:t>Level 5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0D1DEE" w:rsidRPr="000D1DEE">
              <w:rPr>
                <w:rFonts w:ascii="Arial" w:eastAsia="Arial" w:hAnsi="Arial" w:cs="Arial"/>
                <w:i/>
              </w:rPr>
              <w:t xml:space="preserve">Develops systems to communicate laboratory information in a way that is accessible to patients and </w:t>
            </w:r>
            <w:proofErr w:type="gramStart"/>
            <w:r w:rsidR="000D1DEE" w:rsidRPr="000D1DEE">
              <w:rPr>
                <w:rFonts w:ascii="Arial" w:eastAsia="Arial" w:hAnsi="Arial" w:cs="Arial"/>
                <w:i/>
              </w:rPr>
              <w:t>families</w:t>
            </w:r>
            <w:proofErr w:type="gramEnd"/>
          </w:p>
          <w:p w14:paraId="663AFAAB" w14:textId="77777777" w:rsidR="000D1DEE" w:rsidRPr="000D1DEE" w:rsidRDefault="000D1DEE" w:rsidP="000D1DEE">
            <w:pPr>
              <w:rPr>
                <w:rFonts w:ascii="Arial" w:eastAsia="Arial" w:hAnsi="Arial" w:cs="Arial"/>
                <w:i/>
              </w:rPr>
            </w:pPr>
          </w:p>
          <w:p w14:paraId="11109719" w14:textId="057771B8" w:rsidR="00670C75" w:rsidRPr="00784997" w:rsidRDefault="000D1DEE" w:rsidP="000D1DEE">
            <w:pPr>
              <w:rPr>
                <w:rFonts w:ascii="Arial" w:eastAsia="Arial" w:hAnsi="Arial" w:cs="Arial"/>
                <w:i/>
              </w:rPr>
            </w:pPr>
            <w:r w:rsidRPr="000D1DEE">
              <w:rPr>
                <w:rFonts w:ascii="Arial" w:eastAsia="Arial" w:hAnsi="Arial" w:cs="Arial"/>
                <w:i/>
              </w:rPr>
              <w:t>Independently orally communicates laboratory results with relevant information to providers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ECE6107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Serves on an institutional ethics </w:t>
            </w:r>
            <w:proofErr w:type="gramStart"/>
            <w:r w:rsidRPr="00784997">
              <w:rPr>
                <w:rFonts w:ascii="Arial" w:eastAsia="Arial" w:hAnsi="Arial" w:cs="Arial"/>
              </w:rPr>
              <w:t>committee</w:t>
            </w:r>
            <w:proofErr w:type="gramEnd"/>
          </w:p>
          <w:p w14:paraId="3E6D2242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Collaborates on enhancements to the patient portal to provide educational resources on laboratory test interpretation</w:t>
            </w:r>
          </w:p>
        </w:tc>
      </w:tr>
      <w:tr w:rsidR="00670C75" w:rsidRPr="00784997" w14:paraId="336950B5" w14:textId="77777777">
        <w:tc>
          <w:tcPr>
            <w:tcW w:w="4950" w:type="dxa"/>
            <w:shd w:val="clear" w:color="auto" w:fill="FFD965"/>
          </w:tcPr>
          <w:p w14:paraId="46A27A76" w14:textId="77777777" w:rsidR="00670C75" w:rsidRPr="00784997" w:rsidRDefault="002A50D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6240C99F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Direct observation</w:t>
            </w:r>
          </w:p>
          <w:p w14:paraId="6A83C0E9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Kalamazoo Essential Elements Communication Checklist (Adapted)</w:t>
            </w:r>
          </w:p>
          <w:p w14:paraId="5B8C96EA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OSCE</w:t>
            </w:r>
          </w:p>
          <w:p w14:paraId="3B867AE8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Self-assessment including self-reflection </w:t>
            </w:r>
            <w:proofErr w:type="gramStart"/>
            <w:r w:rsidRPr="00784997">
              <w:rPr>
                <w:rFonts w:ascii="Arial" w:eastAsia="Arial" w:hAnsi="Arial" w:cs="Arial"/>
              </w:rPr>
              <w:t>exercises</w:t>
            </w:r>
            <w:proofErr w:type="gramEnd"/>
          </w:p>
          <w:p w14:paraId="3125DF56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Skills needed to set the state, </w:t>
            </w:r>
            <w:proofErr w:type="gramStart"/>
            <w:r w:rsidRPr="00784997">
              <w:rPr>
                <w:rFonts w:ascii="Arial" w:eastAsia="Arial" w:hAnsi="Arial" w:cs="Arial"/>
              </w:rPr>
              <w:t>Elicit</w:t>
            </w:r>
            <w:proofErr w:type="gramEnd"/>
            <w:r w:rsidRPr="00784997">
              <w:rPr>
                <w:rFonts w:ascii="Arial" w:eastAsia="Arial" w:hAnsi="Arial" w:cs="Arial"/>
              </w:rPr>
              <w:t xml:space="preserve"> information, Give information, Understand the patient, and End the encounter (SEGUE)</w:t>
            </w:r>
          </w:p>
          <w:p w14:paraId="14F5C3E8" w14:textId="3A85645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Standardized patients</w:t>
            </w:r>
          </w:p>
        </w:tc>
      </w:tr>
      <w:tr w:rsidR="00670C75" w:rsidRPr="00784997" w14:paraId="74697AA9" w14:textId="77777777">
        <w:tc>
          <w:tcPr>
            <w:tcW w:w="4950" w:type="dxa"/>
            <w:shd w:val="clear" w:color="auto" w:fill="8DB3E2"/>
          </w:tcPr>
          <w:p w14:paraId="6A49F6C9" w14:textId="77777777" w:rsidR="00670C75" w:rsidRPr="00784997" w:rsidRDefault="002A50D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328D5E5A" w14:textId="77777777" w:rsidR="00670C75" w:rsidRPr="00784997" w:rsidRDefault="00670C7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670C75" w:rsidRPr="00784997" w14:paraId="221BDDAA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0D9388AE" w14:textId="77777777" w:rsidR="00670C75" w:rsidRPr="00784997" w:rsidRDefault="002A50D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6FEF223F" w14:textId="2A672709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Laidlaw A, Hart J. Communication skills: an essential component of medical curricula. Part I: Assessment of clinical communication: AMEE Guide No. 51. </w:t>
            </w:r>
            <w:r w:rsidRPr="00784997">
              <w:rPr>
                <w:rFonts w:ascii="Arial" w:eastAsia="Arial" w:hAnsi="Arial" w:cs="Arial"/>
                <w:i/>
              </w:rPr>
              <w:t>Med Teach</w:t>
            </w:r>
            <w:r w:rsidRPr="00784997">
              <w:rPr>
                <w:rFonts w:ascii="Arial" w:eastAsia="Arial" w:hAnsi="Arial" w:cs="Arial"/>
              </w:rPr>
              <w:t>. 2011;33(1):6-8.</w:t>
            </w:r>
          </w:p>
          <w:p w14:paraId="4401BD14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proofErr w:type="spellStart"/>
            <w:r w:rsidRPr="00784997">
              <w:rPr>
                <w:rFonts w:ascii="Arial" w:eastAsia="Arial" w:hAnsi="Arial" w:cs="Arial"/>
              </w:rPr>
              <w:t>Makoul</w:t>
            </w:r>
            <w:proofErr w:type="spellEnd"/>
            <w:r w:rsidRPr="00784997">
              <w:rPr>
                <w:rFonts w:ascii="Arial" w:eastAsia="Arial" w:hAnsi="Arial" w:cs="Arial"/>
              </w:rPr>
              <w:t xml:space="preserve"> G. Essential elements of communication in medical encounters: The Kalamazoo consensus statement. </w:t>
            </w:r>
            <w:proofErr w:type="spellStart"/>
            <w:r w:rsidRPr="00784997">
              <w:rPr>
                <w:rFonts w:ascii="Arial" w:eastAsia="Arial" w:hAnsi="Arial" w:cs="Arial"/>
                <w:i/>
              </w:rPr>
              <w:t>Acad</w:t>
            </w:r>
            <w:proofErr w:type="spellEnd"/>
            <w:r w:rsidRPr="00784997">
              <w:rPr>
                <w:rFonts w:ascii="Arial" w:eastAsia="Arial" w:hAnsi="Arial" w:cs="Arial"/>
                <w:i/>
              </w:rPr>
              <w:t xml:space="preserve"> Med</w:t>
            </w:r>
            <w:r w:rsidRPr="00784997">
              <w:rPr>
                <w:rFonts w:ascii="Arial" w:eastAsia="Arial" w:hAnsi="Arial" w:cs="Arial"/>
              </w:rPr>
              <w:t xml:space="preserve">. </w:t>
            </w:r>
            <w:proofErr w:type="gramStart"/>
            <w:r w:rsidRPr="00784997">
              <w:rPr>
                <w:rFonts w:ascii="Arial" w:eastAsia="Arial" w:hAnsi="Arial" w:cs="Arial"/>
              </w:rPr>
              <w:t>2001;76:390</w:t>
            </w:r>
            <w:proofErr w:type="gramEnd"/>
            <w:r w:rsidRPr="00784997">
              <w:rPr>
                <w:rFonts w:ascii="Arial" w:eastAsia="Arial" w:hAnsi="Arial" w:cs="Arial"/>
              </w:rPr>
              <w:t>-393.</w:t>
            </w:r>
          </w:p>
          <w:p w14:paraId="11BF7B37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proofErr w:type="spellStart"/>
            <w:r w:rsidRPr="00784997">
              <w:rPr>
                <w:rFonts w:ascii="Arial" w:eastAsia="Arial" w:hAnsi="Arial" w:cs="Arial"/>
              </w:rPr>
              <w:t>Makoul</w:t>
            </w:r>
            <w:proofErr w:type="spellEnd"/>
            <w:r w:rsidRPr="00784997">
              <w:rPr>
                <w:rFonts w:ascii="Arial" w:eastAsia="Arial" w:hAnsi="Arial" w:cs="Arial"/>
              </w:rPr>
              <w:t xml:space="preserve"> G. The SEGUE Framework for teaching and assessing communication skills. </w:t>
            </w:r>
            <w:r w:rsidRPr="00784997">
              <w:rPr>
                <w:rFonts w:ascii="Arial" w:eastAsia="Arial" w:hAnsi="Arial" w:cs="Arial"/>
                <w:i/>
              </w:rPr>
              <w:t>Patient Educ Couns</w:t>
            </w:r>
            <w:r w:rsidRPr="00784997">
              <w:rPr>
                <w:rFonts w:ascii="Arial" w:eastAsia="Arial" w:hAnsi="Arial" w:cs="Arial"/>
              </w:rPr>
              <w:t>. 2001;45(1):23-34.</w:t>
            </w:r>
          </w:p>
          <w:p w14:paraId="79E6A360" w14:textId="3D443413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Symons AB, Swanson A, McGuigan D, </w:t>
            </w:r>
            <w:proofErr w:type="spellStart"/>
            <w:r w:rsidRPr="00784997">
              <w:rPr>
                <w:rFonts w:ascii="Arial" w:eastAsia="Arial" w:hAnsi="Arial" w:cs="Arial"/>
              </w:rPr>
              <w:t>Orrange</w:t>
            </w:r>
            <w:proofErr w:type="spellEnd"/>
            <w:r w:rsidRPr="00784997">
              <w:rPr>
                <w:rFonts w:ascii="Arial" w:eastAsia="Arial" w:hAnsi="Arial" w:cs="Arial"/>
              </w:rPr>
              <w:t xml:space="preserve"> S, Akl EA. A tool for self-assessment of communication skills and professionalism in fellows. </w:t>
            </w:r>
            <w:r w:rsidRPr="00784997">
              <w:rPr>
                <w:rFonts w:ascii="Arial" w:eastAsia="Arial" w:hAnsi="Arial" w:cs="Arial"/>
                <w:i/>
              </w:rPr>
              <w:t>BMC Med Educ</w:t>
            </w:r>
            <w:r w:rsidR="007C0FD1">
              <w:rPr>
                <w:rFonts w:ascii="Arial" w:eastAsia="Arial" w:hAnsi="Arial" w:cs="Arial"/>
              </w:rPr>
              <w:t xml:space="preserve">. </w:t>
            </w:r>
            <w:proofErr w:type="gramStart"/>
            <w:r w:rsidR="007C0FD1">
              <w:rPr>
                <w:rFonts w:ascii="Arial" w:eastAsia="Arial" w:hAnsi="Arial" w:cs="Arial"/>
              </w:rPr>
              <w:t>2009;</w:t>
            </w:r>
            <w:r w:rsidRPr="00784997">
              <w:rPr>
                <w:rFonts w:ascii="Arial" w:eastAsia="Arial" w:hAnsi="Arial" w:cs="Arial"/>
              </w:rPr>
              <w:t>9:1</w:t>
            </w:r>
            <w:proofErr w:type="gramEnd"/>
            <w:r w:rsidRPr="00784997">
              <w:rPr>
                <w:rFonts w:ascii="Arial" w:eastAsia="Arial" w:hAnsi="Arial" w:cs="Arial"/>
              </w:rPr>
              <w:t>.</w:t>
            </w:r>
          </w:p>
          <w:p w14:paraId="20169522" w14:textId="549AF2F5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eastAsia="Arial" w:hAnsi="Arial" w:cs="Arial"/>
              </w:rPr>
            </w:pPr>
            <w:proofErr w:type="spellStart"/>
            <w:r w:rsidRPr="00784997">
              <w:rPr>
                <w:rFonts w:ascii="Arial" w:eastAsia="Arial" w:hAnsi="Arial" w:cs="Arial"/>
              </w:rPr>
              <w:t>Skotko</w:t>
            </w:r>
            <w:proofErr w:type="spellEnd"/>
            <w:r w:rsidRPr="00784997">
              <w:rPr>
                <w:rFonts w:ascii="Arial" w:eastAsia="Arial" w:hAnsi="Arial" w:cs="Arial"/>
              </w:rPr>
              <w:t xml:space="preserve"> BG, Capone GT, </w:t>
            </w:r>
            <w:proofErr w:type="spellStart"/>
            <w:r w:rsidRPr="00784997">
              <w:rPr>
                <w:rFonts w:ascii="Arial" w:eastAsia="Arial" w:hAnsi="Arial" w:cs="Arial"/>
              </w:rPr>
              <w:t>Kishnani</w:t>
            </w:r>
            <w:proofErr w:type="spellEnd"/>
            <w:r w:rsidRPr="00784997">
              <w:rPr>
                <w:rFonts w:ascii="Arial" w:eastAsia="Arial" w:hAnsi="Arial" w:cs="Arial"/>
              </w:rPr>
              <w:t xml:space="preserve"> PS, Postnatal Diagnosis of Down Syndrome: Synthesis of the Evidence o</w:t>
            </w:r>
            <w:r w:rsidR="0060195D">
              <w:rPr>
                <w:rFonts w:ascii="Arial" w:eastAsia="Arial" w:hAnsi="Arial" w:cs="Arial"/>
              </w:rPr>
              <w:t xml:space="preserve">n How Best to Deliver the News. </w:t>
            </w:r>
            <w:r w:rsidRPr="0060195D">
              <w:rPr>
                <w:rFonts w:ascii="Arial" w:eastAsia="Arial" w:hAnsi="Arial" w:cs="Arial"/>
                <w:i/>
              </w:rPr>
              <w:t>Pediatric</w:t>
            </w:r>
            <w:r w:rsidR="0060195D" w:rsidRPr="0060195D">
              <w:rPr>
                <w:rFonts w:ascii="Arial" w:eastAsia="Arial" w:hAnsi="Arial" w:cs="Arial"/>
                <w:i/>
              </w:rPr>
              <w:t>s</w:t>
            </w:r>
            <w:r w:rsidR="0060195D">
              <w:rPr>
                <w:rFonts w:ascii="Arial" w:eastAsia="Arial" w:hAnsi="Arial" w:cs="Arial"/>
              </w:rPr>
              <w:t xml:space="preserve">. </w:t>
            </w:r>
            <w:r w:rsidR="0019173C">
              <w:rPr>
                <w:rFonts w:ascii="Arial" w:eastAsia="Arial" w:hAnsi="Arial" w:cs="Arial"/>
              </w:rPr>
              <w:t>2009</w:t>
            </w:r>
            <w:r w:rsidR="0060195D">
              <w:rPr>
                <w:rFonts w:ascii="Arial" w:eastAsia="Arial" w:hAnsi="Arial" w:cs="Arial"/>
              </w:rPr>
              <w:t>;124(4</w:t>
            </w:r>
            <w:proofErr w:type="gramStart"/>
            <w:r w:rsidR="0060195D">
              <w:rPr>
                <w:rFonts w:ascii="Arial" w:eastAsia="Arial" w:hAnsi="Arial" w:cs="Arial"/>
              </w:rPr>
              <w:t>):e</w:t>
            </w:r>
            <w:proofErr w:type="gramEnd"/>
            <w:r w:rsidR="0060195D">
              <w:rPr>
                <w:rFonts w:ascii="Arial" w:eastAsia="Arial" w:hAnsi="Arial" w:cs="Arial"/>
              </w:rPr>
              <w:t>751-8. doi:</w:t>
            </w:r>
            <w:r w:rsidRPr="00784997">
              <w:rPr>
                <w:rFonts w:ascii="Arial" w:eastAsia="Arial" w:hAnsi="Arial" w:cs="Arial"/>
              </w:rPr>
              <w:t>10.1542/peds.2009-0480.</w:t>
            </w:r>
          </w:p>
          <w:p w14:paraId="1D640B8D" w14:textId="7BD4C972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eastAsia="Arial" w:hAnsi="Arial" w:cs="Arial"/>
              </w:rPr>
            </w:pPr>
            <w:proofErr w:type="spellStart"/>
            <w:r w:rsidRPr="00784997">
              <w:rPr>
                <w:rFonts w:ascii="Arial" w:eastAsia="Arial" w:hAnsi="Arial" w:cs="Arial"/>
              </w:rPr>
              <w:t>Skotko</w:t>
            </w:r>
            <w:proofErr w:type="spellEnd"/>
            <w:r w:rsidRPr="00784997">
              <w:rPr>
                <w:rFonts w:ascii="Arial" w:eastAsia="Arial" w:hAnsi="Arial" w:cs="Arial"/>
              </w:rPr>
              <w:t xml:space="preserve"> BG, </w:t>
            </w:r>
            <w:proofErr w:type="spellStart"/>
            <w:r w:rsidRPr="00784997">
              <w:rPr>
                <w:rFonts w:ascii="Arial" w:eastAsia="Arial" w:hAnsi="Arial" w:cs="Arial"/>
              </w:rPr>
              <w:t>Kishnani</w:t>
            </w:r>
            <w:proofErr w:type="spellEnd"/>
            <w:r w:rsidRPr="00784997">
              <w:rPr>
                <w:rFonts w:ascii="Arial" w:eastAsia="Arial" w:hAnsi="Arial" w:cs="Arial"/>
              </w:rPr>
              <w:t xml:space="preserve"> PS, Capone GT, Prenatal diagnosis of Down syndrome: how best to d</w:t>
            </w:r>
            <w:r w:rsidR="0060195D">
              <w:rPr>
                <w:rFonts w:ascii="Arial" w:eastAsia="Arial" w:hAnsi="Arial" w:cs="Arial"/>
              </w:rPr>
              <w:t xml:space="preserve">eliver the news. </w:t>
            </w:r>
            <w:r w:rsidRPr="0060195D">
              <w:rPr>
                <w:rFonts w:ascii="Arial" w:eastAsia="Arial" w:hAnsi="Arial" w:cs="Arial"/>
                <w:i/>
              </w:rPr>
              <w:t>Am J Med Genet A</w:t>
            </w:r>
            <w:r w:rsidR="0060195D">
              <w:rPr>
                <w:rFonts w:ascii="Arial" w:eastAsia="Arial" w:hAnsi="Arial" w:cs="Arial"/>
              </w:rPr>
              <w:t>. 2009</w:t>
            </w:r>
            <w:r w:rsidRPr="00784997">
              <w:rPr>
                <w:rFonts w:ascii="Arial" w:eastAsia="Arial" w:hAnsi="Arial" w:cs="Arial"/>
              </w:rPr>
              <w:t>;149</w:t>
            </w:r>
            <w:proofErr w:type="gramStart"/>
            <w:r w:rsidRPr="00784997">
              <w:rPr>
                <w:rFonts w:ascii="Arial" w:eastAsia="Arial" w:hAnsi="Arial" w:cs="Arial"/>
              </w:rPr>
              <w:t>A(</w:t>
            </w:r>
            <w:proofErr w:type="gramEnd"/>
            <w:r w:rsidRPr="00784997">
              <w:rPr>
                <w:rFonts w:ascii="Arial" w:eastAsia="Arial" w:hAnsi="Arial" w:cs="Arial"/>
              </w:rPr>
              <w:t>11):2361-7.</w:t>
            </w:r>
          </w:p>
        </w:tc>
      </w:tr>
    </w:tbl>
    <w:p w14:paraId="65B48885" w14:textId="52515E68" w:rsidR="002B1F8C" w:rsidRDefault="002B1F8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Style w:val="af1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670C75" w:rsidRPr="00784997" w14:paraId="48F54612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4AA8531C" w14:textId="062FC46D" w:rsidR="00670C75" w:rsidRPr="00784997" w:rsidRDefault="002A50D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784997">
              <w:rPr>
                <w:rFonts w:ascii="Arial" w:eastAsia="Arial" w:hAnsi="Arial" w:cs="Arial"/>
                <w:b/>
              </w:rPr>
              <w:lastRenderedPageBreak/>
              <w:t>Interpersonal and Communication Skills 2: Interprofessional and Team Communication</w:t>
            </w:r>
          </w:p>
          <w:p w14:paraId="3689364F" w14:textId="36FDB747" w:rsidR="00670C75" w:rsidRPr="00784997" w:rsidRDefault="002A50D3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784997">
              <w:rPr>
                <w:rFonts w:ascii="Arial" w:eastAsia="Arial" w:hAnsi="Arial" w:cs="Arial"/>
                <w:b/>
              </w:rPr>
              <w:t>Overall Intent:</w:t>
            </w:r>
            <w:r w:rsidRPr="00784997">
              <w:rPr>
                <w:rFonts w:ascii="Arial" w:eastAsia="Arial" w:hAnsi="Arial" w:cs="Arial"/>
              </w:rPr>
              <w:t xml:space="preserve"> To effectively communicate with the health care </w:t>
            </w:r>
            <w:r w:rsidR="00F54BAF">
              <w:rPr>
                <w:rFonts w:ascii="Arial" w:eastAsia="Arial" w:hAnsi="Arial" w:cs="Arial"/>
              </w:rPr>
              <w:t>and</w:t>
            </w:r>
            <w:r w:rsidRPr="00784997">
              <w:rPr>
                <w:rFonts w:ascii="Arial" w:eastAsia="Arial" w:hAnsi="Arial" w:cs="Arial"/>
              </w:rPr>
              <w:t xml:space="preserve"> clinical laboratory team in both straightforward and complex situations</w:t>
            </w:r>
          </w:p>
        </w:tc>
      </w:tr>
      <w:tr w:rsidR="00670C75" w:rsidRPr="00784997" w14:paraId="27622D62" w14:textId="77777777">
        <w:tc>
          <w:tcPr>
            <w:tcW w:w="4950" w:type="dxa"/>
            <w:shd w:val="clear" w:color="auto" w:fill="FAC090"/>
          </w:tcPr>
          <w:p w14:paraId="048E046C" w14:textId="77777777" w:rsidR="00670C75" w:rsidRPr="00784997" w:rsidRDefault="002A50D3">
            <w:pPr>
              <w:jc w:val="center"/>
              <w:rPr>
                <w:rFonts w:ascii="Arial" w:eastAsia="Arial" w:hAnsi="Arial" w:cs="Arial"/>
                <w:b/>
              </w:rPr>
            </w:pPr>
            <w:r w:rsidRPr="00784997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574C5B94" w14:textId="77777777" w:rsidR="00670C75" w:rsidRPr="00784997" w:rsidRDefault="002A50D3">
            <w:pPr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784997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670C75" w:rsidRPr="00784997" w14:paraId="02FCCAD3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EA57B70" w14:textId="77777777" w:rsidR="000D1DEE" w:rsidRPr="000D1DEE" w:rsidRDefault="002A50D3" w:rsidP="000D1DEE">
            <w:pPr>
              <w:rPr>
                <w:rFonts w:ascii="Arial" w:eastAsia="Arial" w:hAnsi="Arial" w:cs="Arial"/>
                <w:i/>
                <w:color w:val="000000"/>
              </w:rPr>
            </w:pPr>
            <w:r w:rsidRPr="00784997">
              <w:rPr>
                <w:rFonts w:ascii="Arial" w:eastAsia="Arial" w:hAnsi="Arial" w:cs="Arial"/>
                <w:b/>
              </w:rPr>
              <w:t>Level 1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0D1DEE" w:rsidRPr="000D1DEE">
              <w:rPr>
                <w:rFonts w:ascii="Arial" w:eastAsia="Arial" w:hAnsi="Arial" w:cs="Arial"/>
                <w:i/>
                <w:color w:val="000000"/>
              </w:rPr>
              <w:t xml:space="preserve">Uses language that values all members of the health care team, including clinical and laboratory </w:t>
            </w:r>
            <w:proofErr w:type="gramStart"/>
            <w:r w:rsidR="000D1DEE" w:rsidRPr="000D1DEE">
              <w:rPr>
                <w:rFonts w:ascii="Arial" w:eastAsia="Arial" w:hAnsi="Arial" w:cs="Arial"/>
                <w:i/>
                <w:color w:val="000000"/>
              </w:rPr>
              <w:t>professionals</w:t>
            </w:r>
            <w:proofErr w:type="gramEnd"/>
          </w:p>
          <w:p w14:paraId="40642F37" w14:textId="77777777" w:rsidR="000D1DEE" w:rsidRPr="000D1DEE" w:rsidRDefault="000D1DEE" w:rsidP="000D1DEE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0D210259" w14:textId="5E74396E" w:rsidR="00670C75" w:rsidRPr="00784997" w:rsidRDefault="000D1DEE" w:rsidP="000D1DEE">
            <w:pPr>
              <w:rPr>
                <w:rFonts w:ascii="Arial" w:eastAsia="Arial" w:hAnsi="Arial" w:cs="Arial"/>
                <w:i/>
                <w:color w:val="000000"/>
              </w:rPr>
            </w:pPr>
            <w:r w:rsidRPr="000D1DEE">
              <w:rPr>
                <w:rFonts w:ascii="Arial" w:eastAsia="Arial" w:hAnsi="Arial" w:cs="Arial"/>
                <w:i/>
                <w:color w:val="000000"/>
              </w:rPr>
              <w:t>Describes the utility of constructive feedback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663C049" w14:textId="086DB0A2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Acknowledges the contribution of each m</w:t>
            </w:r>
            <w:r w:rsidR="006E17B0">
              <w:rPr>
                <w:rFonts w:ascii="Arial" w:eastAsia="Arial" w:hAnsi="Arial" w:cs="Arial"/>
              </w:rPr>
              <w:t xml:space="preserve">ember of the laboratory </w:t>
            </w:r>
            <w:proofErr w:type="gramStart"/>
            <w:r w:rsidR="006E17B0">
              <w:rPr>
                <w:rFonts w:ascii="Arial" w:eastAsia="Arial" w:hAnsi="Arial" w:cs="Arial"/>
              </w:rPr>
              <w:t>team</w:t>
            </w:r>
            <w:proofErr w:type="gramEnd"/>
          </w:p>
          <w:p w14:paraId="23B40D44" w14:textId="7FD2825A" w:rsidR="00670C75" w:rsidRDefault="00670C75" w:rsidP="006E1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49DFBD6B" w14:textId="77777777" w:rsidR="00C567C3" w:rsidRDefault="00C567C3" w:rsidP="006E1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1DA2C509" w14:textId="77777777" w:rsidR="002B1F8C" w:rsidRPr="00784997" w:rsidRDefault="002B1F8C" w:rsidP="006E1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4D6DA918" w14:textId="731DD9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Identifies that constructive feedb</w:t>
            </w:r>
            <w:r w:rsidR="006E17B0">
              <w:rPr>
                <w:rFonts w:ascii="Arial" w:eastAsia="Arial" w:hAnsi="Arial" w:cs="Arial"/>
              </w:rPr>
              <w:t>ack benefits the entire team</w:t>
            </w:r>
          </w:p>
        </w:tc>
      </w:tr>
      <w:tr w:rsidR="00670C75" w:rsidRPr="00784997" w14:paraId="0B97A002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3885C12" w14:textId="77777777" w:rsidR="000D1DEE" w:rsidRPr="000D1DEE" w:rsidRDefault="002A50D3" w:rsidP="000D1DEE">
            <w:pPr>
              <w:rPr>
                <w:rFonts w:ascii="Arial" w:eastAsia="Arial" w:hAnsi="Arial" w:cs="Arial"/>
                <w:i/>
                <w:color w:val="000000"/>
              </w:rPr>
            </w:pPr>
            <w:r w:rsidRPr="00784997">
              <w:rPr>
                <w:rFonts w:ascii="Arial" w:eastAsia="Arial" w:hAnsi="Arial" w:cs="Arial"/>
                <w:b/>
              </w:rPr>
              <w:t>Level 2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0D1DEE" w:rsidRPr="000D1DEE">
              <w:rPr>
                <w:rFonts w:ascii="Arial" w:eastAsia="Arial" w:hAnsi="Arial" w:cs="Arial"/>
                <w:i/>
                <w:color w:val="000000"/>
              </w:rPr>
              <w:t xml:space="preserve">Adapts communication style to fit team </w:t>
            </w:r>
            <w:proofErr w:type="gramStart"/>
            <w:r w:rsidR="000D1DEE" w:rsidRPr="000D1DEE">
              <w:rPr>
                <w:rFonts w:ascii="Arial" w:eastAsia="Arial" w:hAnsi="Arial" w:cs="Arial"/>
                <w:i/>
                <w:color w:val="000000"/>
              </w:rPr>
              <w:t>needs</w:t>
            </w:r>
            <w:proofErr w:type="gramEnd"/>
          </w:p>
          <w:p w14:paraId="7140D708" w14:textId="77777777" w:rsidR="000D1DEE" w:rsidRPr="000D1DEE" w:rsidRDefault="000D1DEE" w:rsidP="000D1DEE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1BB4FDEE" w14:textId="6EEDEC80" w:rsidR="00670C75" w:rsidRPr="00784997" w:rsidRDefault="000D1DEE" w:rsidP="000D1DEE">
            <w:pPr>
              <w:rPr>
                <w:rFonts w:ascii="Arial" w:eastAsia="Arial" w:hAnsi="Arial" w:cs="Arial"/>
                <w:i/>
              </w:rPr>
            </w:pPr>
            <w:r w:rsidRPr="000D1DEE">
              <w:rPr>
                <w:rFonts w:ascii="Arial" w:eastAsia="Arial" w:hAnsi="Arial" w:cs="Arial"/>
                <w:i/>
                <w:color w:val="000000"/>
              </w:rPr>
              <w:t>Solicits feedback on personal performance as a member of the laboratory team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97E4704" w14:textId="5B2CA749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Communicates diagnostic evaluation results clearly and concisely in an</w:t>
            </w:r>
            <w:r w:rsidR="006E17B0">
              <w:rPr>
                <w:rFonts w:ascii="Arial" w:eastAsia="Arial" w:hAnsi="Arial" w:cs="Arial"/>
              </w:rPr>
              <w:t xml:space="preserve"> organized and timely </w:t>
            </w:r>
            <w:proofErr w:type="gramStart"/>
            <w:r w:rsidR="006E17B0">
              <w:rPr>
                <w:rFonts w:ascii="Arial" w:eastAsia="Arial" w:hAnsi="Arial" w:cs="Arial"/>
              </w:rPr>
              <w:t>manner</w:t>
            </w:r>
            <w:proofErr w:type="gramEnd"/>
          </w:p>
          <w:p w14:paraId="4C7716BB" w14:textId="77777777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FFFF"/>
              </w:rPr>
            </w:pPr>
          </w:p>
          <w:p w14:paraId="0FAFD935" w14:textId="5B1A7B80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Asks the laboratory team how they can improve</w:t>
            </w:r>
            <w:r w:rsidR="006E17B0">
              <w:rPr>
                <w:rFonts w:ascii="Arial" w:eastAsia="Arial" w:hAnsi="Arial" w:cs="Arial"/>
              </w:rPr>
              <w:t xml:space="preserve"> explanation of test </w:t>
            </w:r>
            <w:proofErr w:type="gramStart"/>
            <w:r w:rsidR="006E17B0">
              <w:rPr>
                <w:rFonts w:ascii="Arial" w:eastAsia="Arial" w:hAnsi="Arial" w:cs="Arial"/>
              </w:rPr>
              <w:t>results</w:t>
            </w:r>
            <w:proofErr w:type="gramEnd"/>
          </w:p>
          <w:p w14:paraId="682C6E7D" w14:textId="2200D17E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Asks senior fellow how to improve timeli</w:t>
            </w:r>
            <w:r w:rsidR="006E17B0">
              <w:rPr>
                <w:rFonts w:ascii="Arial" w:eastAsia="Arial" w:hAnsi="Arial" w:cs="Arial"/>
              </w:rPr>
              <w:t>ness for completion of assay</w:t>
            </w:r>
          </w:p>
        </w:tc>
      </w:tr>
      <w:tr w:rsidR="00670C75" w:rsidRPr="00784997" w14:paraId="4A62727C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109D1E9" w14:textId="77777777" w:rsidR="000D1DEE" w:rsidRPr="000D1DEE" w:rsidRDefault="002A50D3" w:rsidP="000D1DEE">
            <w:pPr>
              <w:rPr>
                <w:rFonts w:ascii="Arial" w:eastAsia="Arial" w:hAnsi="Arial" w:cs="Arial"/>
                <w:i/>
                <w:color w:val="000000"/>
              </w:rPr>
            </w:pPr>
            <w:r w:rsidRPr="00784997">
              <w:rPr>
                <w:rFonts w:ascii="Arial" w:eastAsia="Arial" w:hAnsi="Arial" w:cs="Arial"/>
                <w:b/>
              </w:rPr>
              <w:t>Level 3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0D1DEE" w:rsidRPr="000D1DEE">
              <w:rPr>
                <w:rFonts w:ascii="Arial" w:eastAsia="Arial" w:hAnsi="Arial" w:cs="Arial"/>
                <w:i/>
                <w:color w:val="000000"/>
              </w:rPr>
              <w:t xml:space="preserve">Communicates information effectively with all health care team members, including clinical and laboratory professionals, with </w:t>
            </w:r>
            <w:proofErr w:type="gramStart"/>
            <w:r w:rsidR="000D1DEE" w:rsidRPr="000D1DEE">
              <w:rPr>
                <w:rFonts w:ascii="Arial" w:eastAsia="Arial" w:hAnsi="Arial" w:cs="Arial"/>
                <w:i/>
                <w:color w:val="000000"/>
              </w:rPr>
              <w:t>assistance</w:t>
            </w:r>
            <w:proofErr w:type="gramEnd"/>
          </w:p>
          <w:p w14:paraId="60C6A378" w14:textId="77777777" w:rsidR="000D1DEE" w:rsidRPr="000D1DEE" w:rsidRDefault="000D1DEE" w:rsidP="000D1DEE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4C3FBC04" w14:textId="3F7A2BE7" w:rsidR="00670C75" w:rsidRPr="00784997" w:rsidRDefault="000D1DEE" w:rsidP="000D1DEE">
            <w:pPr>
              <w:rPr>
                <w:rFonts w:ascii="Arial" w:eastAsia="Arial" w:hAnsi="Arial" w:cs="Arial"/>
                <w:i/>
                <w:color w:val="000000"/>
              </w:rPr>
            </w:pPr>
            <w:r w:rsidRPr="000D1DEE">
              <w:rPr>
                <w:rFonts w:ascii="Arial" w:eastAsia="Arial" w:hAnsi="Arial" w:cs="Arial"/>
                <w:i/>
                <w:color w:val="000000"/>
              </w:rPr>
              <w:t>Integrates feedback from team members to improve own communication and other skills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41CC729" w14:textId="365326D2" w:rsidR="00670C75" w:rsidRPr="00784997" w:rsidRDefault="002A50D3" w:rsidP="00EF1A6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After a test has been interpreted, communicates with the primary care team to verify they have receive</w:t>
            </w:r>
            <w:r w:rsidR="006E17B0">
              <w:rPr>
                <w:rFonts w:ascii="Arial" w:eastAsia="Arial" w:hAnsi="Arial" w:cs="Arial"/>
              </w:rPr>
              <w:t xml:space="preserve">d and understand the </w:t>
            </w:r>
            <w:proofErr w:type="gramStart"/>
            <w:r w:rsidR="006E17B0">
              <w:rPr>
                <w:rFonts w:ascii="Arial" w:eastAsia="Arial" w:hAnsi="Arial" w:cs="Arial"/>
              </w:rPr>
              <w:t>results</w:t>
            </w:r>
            <w:proofErr w:type="gramEnd"/>
          </w:p>
          <w:p w14:paraId="1F114457" w14:textId="46B9179E" w:rsidR="00670C75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45CBF605" w14:textId="77777777" w:rsidR="00EB49CD" w:rsidRPr="00784997" w:rsidRDefault="00EB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74778C47" w14:textId="77777777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294D755B" w14:textId="14718925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Shares information gained regarding the request for a STAT result with the lab team and confirms reporting of t</w:t>
            </w:r>
            <w:r w:rsidR="006E17B0">
              <w:rPr>
                <w:rFonts w:ascii="Arial" w:eastAsia="Arial" w:hAnsi="Arial" w:cs="Arial"/>
              </w:rPr>
              <w:t xml:space="preserve">hat result in a rapid </w:t>
            </w:r>
            <w:proofErr w:type="gramStart"/>
            <w:r w:rsidR="006E17B0">
              <w:rPr>
                <w:rFonts w:ascii="Arial" w:eastAsia="Arial" w:hAnsi="Arial" w:cs="Arial"/>
              </w:rPr>
              <w:t>manner</w:t>
            </w:r>
            <w:proofErr w:type="gramEnd"/>
          </w:p>
          <w:p w14:paraId="1B9BFDC0" w14:textId="74539980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Shares concerns that an instrument is not working properly wit</w:t>
            </w:r>
            <w:r w:rsidR="006E17B0">
              <w:rPr>
                <w:rFonts w:ascii="Arial" w:eastAsia="Arial" w:hAnsi="Arial" w:cs="Arial"/>
              </w:rPr>
              <w:t>h the laboratory supervisor</w:t>
            </w:r>
          </w:p>
        </w:tc>
      </w:tr>
      <w:tr w:rsidR="00670C75" w:rsidRPr="00784997" w14:paraId="1DCBEE09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C8686C4" w14:textId="77777777" w:rsidR="000D1DEE" w:rsidRPr="000D1DEE" w:rsidRDefault="002A50D3" w:rsidP="000D1DEE">
            <w:pPr>
              <w:rPr>
                <w:rFonts w:ascii="Arial" w:eastAsia="Arial" w:hAnsi="Arial" w:cs="Arial"/>
                <w:i/>
                <w:color w:val="000000"/>
              </w:rPr>
            </w:pPr>
            <w:r w:rsidRPr="00784997">
              <w:rPr>
                <w:rFonts w:ascii="Arial" w:eastAsia="Arial" w:hAnsi="Arial" w:cs="Arial"/>
                <w:b/>
              </w:rPr>
              <w:t>Level 4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0D1DEE" w:rsidRPr="000D1DEE">
              <w:rPr>
                <w:rFonts w:ascii="Arial" w:eastAsia="Arial" w:hAnsi="Arial" w:cs="Arial"/>
                <w:i/>
                <w:color w:val="000000"/>
              </w:rPr>
              <w:t xml:space="preserve">Independently communicates information effectively with all health care team members, including clinical and laboratory </w:t>
            </w:r>
            <w:proofErr w:type="gramStart"/>
            <w:r w:rsidR="000D1DEE" w:rsidRPr="000D1DEE">
              <w:rPr>
                <w:rFonts w:ascii="Arial" w:eastAsia="Arial" w:hAnsi="Arial" w:cs="Arial"/>
                <w:i/>
                <w:color w:val="000000"/>
              </w:rPr>
              <w:t>professionals</w:t>
            </w:r>
            <w:proofErr w:type="gramEnd"/>
          </w:p>
          <w:p w14:paraId="0FECCF4B" w14:textId="77777777" w:rsidR="000D1DEE" w:rsidRPr="000D1DEE" w:rsidRDefault="000D1DEE" w:rsidP="000D1DEE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205472BC" w14:textId="0AD92BAB" w:rsidR="00670C75" w:rsidRPr="00784997" w:rsidRDefault="000D1DEE" w:rsidP="000D1DEE">
            <w:pPr>
              <w:rPr>
                <w:rFonts w:ascii="Arial" w:eastAsia="Arial" w:hAnsi="Arial" w:cs="Arial"/>
                <w:i/>
              </w:rPr>
            </w:pPr>
            <w:r w:rsidRPr="000D1DEE">
              <w:rPr>
                <w:rFonts w:ascii="Arial" w:eastAsia="Arial" w:hAnsi="Arial" w:cs="Arial"/>
                <w:i/>
                <w:color w:val="000000"/>
              </w:rPr>
              <w:t>Facilitates regular health care team-based communications and feedback in complex situations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6AE3366" w14:textId="62A71706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Asks other members of the health care team to repeat back recommendat</w:t>
            </w:r>
            <w:r w:rsidR="006E17B0">
              <w:rPr>
                <w:rFonts w:ascii="Arial" w:eastAsia="Arial" w:hAnsi="Arial" w:cs="Arial"/>
              </w:rPr>
              <w:t xml:space="preserve">ions to ensure </w:t>
            </w:r>
            <w:proofErr w:type="gramStart"/>
            <w:r w:rsidR="006E17B0">
              <w:rPr>
                <w:rFonts w:ascii="Arial" w:eastAsia="Arial" w:hAnsi="Arial" w:cs="Arial"/>
              </w:rPr>
              <w:t>understanding</w:t>
            </w:r>
            <w:proofErr w:type="gramEnd"/>
          </w:p>
          <w:p w14:paraId="73F6A16D" w14:textId="27561DF6" w:rsidR="00670C75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rFonts w:ascii="Arial" w:eastAsia="Arial" w:hAnsi="Arial" w:cs="Arial"/>
              </w:rPr>
            </w:pPr>
          </w:p>
          <w:p w14:paraId="2DC832A5" w14:textId="6893F4AF" w:rsidR="006E17B0" w:rsidRDefault="006E1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rFonts w:ascii="Arial" w:eastAsia="Arial" w:hAnsi="Arial" w:cs="Arial"/>
              </w:rPr>
            </w:pPr>
          </w:p>
          <w:p w14:paraId="0F1EC534" w14:textId="77777777" w:rsidR="006E17B0" w:rsidRPr="00784997" w:rsidRDefault="006E1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rFonts w:ascii="Arial" w:eastAsia="Arial" w:hAnsi="Arial" w:cs="Arial"/>
              </w:rPr>
            </w:pPr>
          </w:p>
          <w:p w14:paraId="0BB4451C" w14:textId="725895B8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Participates in multidisciplinary meetings to discuss prioritization of testing in neonates requiring multiple biochemical tests when limit</w:t>
            </w:r>
            <w:r w:rsidR="006E17B0">
              <w:rPr>
                <w:rFonts w:ascii="Arial" w:eastAsia="Arial" w:hAnsi="Arial" w:cs="Arial"/>
              </w:rPr>
              <w:t>ed blood volume is available</w:t>
            </w:r>
          </w:p>
        </w:tc>
      </w:tr>
      <w:tr w:rsidR="00670C75" w:rsidRPr="00784997" w14:paraId="5B64B586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3777EDA" w14:textId="45104867" w:rsidR="00670C75" w:rsidRPr="00784997" w:rsidRDefault="002A50D3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5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0D1DEE" w:rsidRPr="000D1DEE">
              <w:rPr>
                <w:rFonts w:ascii="Arial" w:eastAsia="Arial" w:hAnsi="Arial" w:cs="Arial"/>
                <w:i/>
                <w:color w:val="000000"/>
              </w:rPr>
              <w:t>Models flexible communication strategies that value input from all health care team members, resolving conflict when needed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A4A31C9" w14:textId="4B74AE93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Mediates a conflict resolution between different me</w:t>
            </w:r>
            <w:r w:rsidR="006E17B0">
              <w:rPr>
                <w:rFonts w:ascii="Arial" w:eastAsia="Arial" w:hAnsi="Arial" w:cs="Arial"/>
              </w:rPr>
              <w:t>mbers of the laboratory team</w:t>
            </w:r>
          </w:p>
        </w:tc>
      </w:tr>
      <w:tr w:rsidR="00670C75" w:rsidRPr="00784997" w14:paraId="46CB0516" w14:textId="77777777">
        <w:tc>
          <w:tcPr>
            <w:tcW w:w="4950" w:type="dxa"/>
            <w:shd w:val="clear" w:color="auto" w:fill="FFD965"/>
          </w:tcPr>
          <w:p w14:paraId="4194B6C9" w14:textId="77777777" w:rsidR="00670C75" w:rsidRPr="00784997" w:rsidRDefault="002A50D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01352673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Direct observation</w:t>
            </w:r>
          </w:p>
          <w:p w14:paraId="6F10ACB1" w14:textId="6C67866C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Multisource feedback</w:t>
            </w:r>
          </w:p>
          <w:p w14:paraId="6DBDF4DD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Self-reflection</w:t>
            </w:r>
          </w:p>
          <w:p w14:paraId="2B67C3B0" w14:textId="4634CAE5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Simulation</w:t>
            </w:r>
          </w:p>
        </w:tc>
      </w:tr>
      <w:tr w:rsidR="00670C75" w:rsidRPr="00784997" w14:paraId="02C427EF" w14:textId="77777777">
        <w:tc>
          <w:tcPr>
            <w:tcW w:w="4950" w:type="dxa"/>
            <w:shd w:val="clear" w:color="auto" w:fill="8DB3E2"/>
          </w:tcPr>
          <w:p w14:paraId="758F0823" w14:textId="77777777" w:rsidR="00670C75" w:rsidRPr="00784997" w:rsidRDefault="002A50D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0B381D2E" w14:textId="77777777" w:rsidR="00670C75" w:rsidRPr="00784997" w:rsidRDefault="00670C7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670C75" w:rsidRPr="00784997" w14:paraId="645F29B1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3A3CB478" w14:textId="77777777" w:rsidR="00670C75" w:rsidRPr="00784997" w:rsidRDefault="002A50D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45E445B9" w14:textId="786E5C9D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Roth CG, Eldin KW, Padmanabhan V, Freidman EM. Twelve tips for the introduction of emotional intelligence in medical education. </w:t>
            </w:r>
            <w:r w:rsidRPr="00D43327">
              <w:rPr>
                <w:rFonts w:ascii="Arial" w:eastAsia="Arial" w:hAnsi="Arial" w:cs="Arial"/>
                <w:i/>
              </w:rPr>
              <w:t>Med Teach</w:t>
            </w:r>
            <w:r w:rsidR="00D43327">
              <w:rPr>
                <w:rFonts w:ascii="Arial" w:eastAsia="Arial" w:hAnsi="Arial" w:cs="Arial"/>
              </w:rPr>
              <w:t xml:space="preserve">. </w:t>
            </w:r>
            <w:proofErr w:type="gramStart"/>
            <w:r w:rsidR="00D43327">
              <w:rPr>
                <w:rFonts w:ascii="Arial" w:eastAsia="Arial" w:hAnsi="Arial" w:cs="Arial"/>
              </w:rPr>
              <w:t>2018;21:1</w:t>
            </w:r>
            <w:proofErr w:type="gramEnd"/>
            <w:r w:rsidR="00D43327">
              <w:rPr>
                <w:rFonts w:ascii="Arial" w:eastAsia="Arial" w:hAnsi="Arial" w:cs="Arial"/>
              </w:rPr>
              <w:t xml:space="preserve">-4. </w:t>
            </w:r>
            <w:hyperlink r:id="rId65" w:history="1">
              <w:r w:rsidR="00273D7B" w:rsidRPr="009C7527">
                <w:rPr>
                  <w:rStyle w:val="Hyperlink"/>
                  <w:rFonts w:ascii="Arial" w:eastAsia="Arial" w:hAnsi="Arial" w:cs="Arial"/>
                </w:rPr>
                <w:t>https://doi.org/10.1080/0142159X.2018.1481499</w:t>
              </w:r>
            </w:hyperlink>
            <w:r w:rsidR="00273D7B">
              <w:rPr>
                <w:rFonts w:ascii="Arial" w:eastAsia="Arial" w:hAnsi="Arial" w:cs="Arial"/>
              </w:rPr>
              <w:t>. Accessed 2019.</w:t>
            </w:r>
          </w:p>
          <w:p w14:paraId="6153AACA" w14:textId="40E00EAF" w:rsidR="00670C75" w:rsidRPr="00D43327" w:rsidRDefault="00D43327" w:rsidP="00D4332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Green M, Parrott T, Cook G. </w:t>
            </w:r>
            <w:r w:rsidR="002A50D3" w:rsidRPr="00784997">
              <w:rPr>
                <w:rFonts w:ascii="Arial" w:eastAsia="Arial" w:hAnsi="Arial" w:cs="Arial"/>
              </w:rPr>
              <w:t>Improv</w:t>
            </w:r>
            <w:r>
              <w:rPr>
                <w:rFonts w:ascii="Arial" w:eastAsia="Arial" w:hAnsi="Arial" w:cs="Arial"/>
              </w:rPr>
              <w:t xml:space="preserve">ing your communication skills. </w:t>
            </w:r>
            <w:r w:rsidR="002A50D3" w:rsidRPr="00D43327">
              <w:rPr>
                <w:rFonts w:ascii="Arial" w:eastAsia="Arial" w:hAnsi="Arial" w:cs="Arial"/>
                <w:i/>
              </w:rPr>
              <w:t>BMJ</w:t>
            </w:r>
            <w:r w:rsidR="00593D7F">
              <w:rPr>
                <w:rFonts w:ascii="Arial" w:eastAsia="Arial" w:hAnsi="Arial" w:cs="Arial"/>
              </w:rPr>
              <w:t xml:space="preserve">. </w:t>
            </w:r>
            <w:r w:rsidR="002A50D3" w:rsidRPr="00784997">
              <w:rPr>
                <w:rFonts w:ascii="Arial" w:eastAsia="Arial" w:hAnsi="Arial" w:cs="Arial"/>
              </w:rPr>
              <w:t>2012;</w:t>
            </w:r>
            <w:proofErr w:type="gramStart"/>
            <w:r w:rsidR="002A50D3" w:rsidRPr="00784997">
              <w:rPr>
                <w:rFonts w:ascii="Arial" w:eastAsia="Arial" w:hAnsi="Arial" w:cs="Arial"/>
              </w:rPr>
              <w:t>344:e</w:t>
            </w:r>
            <w:proofErr w:type="gramEnd"/>
            <w:r w:rsidR="002A50D3" w:rsidRPr="00784997">
              <w:rPr>
                <w:rFonts w:ascii="Arial" w:eastAsia="Arial" w:hAnsi="Arial" w:cs="Arial"/>
              </w:rPr>
              <w:t>357</w:t>
            </w:r>
            <w:r>
              <w:rPr>
                <w:rFonts w:ascii="Arial" w:eastAsia="Arial" w:hAnsi="Arial" w:cs="Arial"/>
              </w:rPr>
              <w:t>.</w:t>
            </w:r>
            <w:r w:rsidR="00273D7B">
              <w:rPr>
                <w:rFonts w:ascii="Arial" w:eastAsia="Arial" w:hAnsi="Arial" w:cs="Arial"/>
              </w:rPr>
              <w:t xml:space="preserve"> </w:t>
            </w:r>
            <w:hyperlink r:id="rId66">
              <w:r w:rsidR="002A50D3" w:rsidRPr="00784997">
                <w:rPr>
                  <w:rFonts w:ascii="Arial" w:eastAsia="Arial" w:hAnsi="Arial" w:cs="Arial"/>
                  <w:color w:val="0000FF"/>
                  <w:u w:val="single"/>
                </w:rPr>
                <w:t>https://doi.org/10.1136/bmj.e357</w:t>
              </w:r>
            </w:hyperlink>
            <w:r>
              <w:rPr>
                <w:rFonts w:ascii="Arial" w:hAnsi="Arial" w:cs="Arial"/>
              </w:rPr>
              <w:t>.</w:t>
            </w:r>
            <w:r w:rsidR="00273D7B">
              <w:rPr>
                <w:rFonts w:ascii="Arial" w:eastAsia="Arial" w:hAnsi="Arial" w:cs="Arial"/>
              </w:rPr>
              <w:t xml:space="preserve"> Accessed 2019.</w:t>
            </w:r>
          </w:p>
          <w:p w14:paraId="61CBE664" w14:textId="6EA0180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Henry SG, Holmboe ES, Frankel RM. Evidence-based competencies for improving communication skills in graduate medical education: a review with suggestions for implementation. </w:t>
            </w:r>
            <w:r w:rsidRPr="00D43327">
              <w:rPr>
                <w:rFonts w:ascii="Arial" w:eastAsia="Arial" w:hAnsi="Arial" w:cs="Arial"/>
                <w:i/>
              </w:rPr>
              <w:t>Med Teach</w:t>
            </w:r>
            <w:r w:rsidR="00D43327">
              <w:rPr>
                <w:rFonts w:ascii="Arial" w:eastAsia="Arial" w:hAnsi="Arial" w:cs="Arial"/>
              </w:rPr>
              <w:t>. 2013;</w:t>
            </w:r>
            <w:r w:rsidR="00AB0D11">
              <w:rPr>
                <w:rFonts w:ascii="Arial" w:eastAsia="Arial" w:hAnsi="Arial" w:cs="Arial"/>
              </w:rPr>
              <w:t xml:space="preserve">35(5):395-403. </w:t>
            </w:r>
            <w:hyperlink r:id="rId67" w:history="1">
              <w:r w:rsidR="00AB0D11" w:rsidRPr="009C7527">
                <w:rPr>
                  <w:rStyle w:val="Hyperlink"/>
                  <w:rFonts w:ascii="Arial" w:eastAsia="Arial" w:hAnsi="Arial" w:cs="Arial"/>
                </w:rPr>
                <w:t>https://doi.org/10.3109/0142159X.2013.769677</w:t>
              </w:r>
            </w:hyperlink>
            <w:r w:rsidR="00AB0D11">
              <w:rPr>
                <w:rFonts w:ascii="Arial" w:eastAsia="Arial" w:hAnsi="Arial" w:cs="Arial"/>
              </w:rPr>
              <w:t>. Accessed 2019.</w:t>
            </w:r>
          </w:p>
          <w:p w14:paraId="66527074" w14:textId="5C485404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Dehon E, Simpson K, Fowler D, Jones A. Development of the faculty 360. </w:t>
            </w:r>
            <w:proofErr w:type="spellStart"/>
            <w:r w:rsidRPr="00273D7B">
              <w:rPr>
                <w:rFonts w:ascii="Arial" w:eastAsia="Arial" w:hAnsi="Arial" w:cs="Arial"/>
                <w:i/>
              </w:rPr>
              <w:t>MedEdPORTAL</w:t>
            </w:r>
            <w:proofErr w:type="spellEnd"/>
            <w:r w:rsidRPr="00784997">
              <w:rPr>
                <w:rFonts w:ascii="Arial" w:eastAsia="Arial" w:hAnsi="Arial" w:cs="Arial"/>
              </w:rPr>
              <w:t xml:space="preserve">. </w:t>
            </w:r>
            <w:proofErr w:type="gramStart"/>
            <w:r w:rsidRPr="00784997">
              <w:rPr>
                <w:rFonts w:ascii="Arial" w:eastAsia="Arial" w:hAnsi="Arial" w:cs="Arial"/>
              </w:rPr>
              <w:t>2015;11:10174</w:t>
            </w:r>
            <w:proofErr w:type="gramEnd"/>
            <w:r w:rsidR="00273D7B">
              <w:rPr>
                <w:rFonts w:ascii="Arial" w:eastAsia="Arial" w:hAnsi="Arial" w:cs="Arial"/>
              </w:rPr>
              <w:t>.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hyperlink r:id="rId68" w:history="1">
              <w:r w:rsidR="00AB0D11" w:rsidRPr="009C7527">
                <w:rPr>
                  <w:rStyle w:val="Hyperlink"/>
                  <w:rFonts w:ascii="Arial" w:eastAsia="Arial" w:hAnsi="Arial" w:cs="Arial"/>
                </w:rPr>
                <w:t>http://doi.org/10.15766/mep_2374-8265.10174</w:t>
              </w:r>
            </w:hyperlink>
            <w:r w:rsidR="00AB0D11">
              <w:rPr>
                <w:rFonts w:ascii="Arial" w:eastAsia="Arial" w:hAnsi="Arial" w:cs="Arial"/>
              </w:rPr>
              <w:t>. Accessed 2019.</w:t>
            </w:r>
          </w:p>
          <w:p w14:paraId="03B10216" w14:textId="5DCC14D0" w:rsidR="00670C75" w:rsidRPr="00784997" w:rsidRDefault="002A50D3" w:rsidP="00EE1E2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Lane JL, Gottlieb RP. </w:t>
            </w:r>
            <w:r w:rsidR="00F54BAF">
              <w:rPr>
                <w:rFonts w:ascii="Arial" w:eastAsia="Arial" w:hAnsi="Arial" w:cs="Arial"/>
              </w:rPr>
              <w:t>Structured</w:t>
            </w:r>
            <w:r w:rsidR="001D4022">
              <w:rPr>
                <w:rFonts w:ascii="Arial" w:eastAsia="Arial" w:hAnsi="Arial" w:cs="Arial"/>
              </w:rPr>
              <w:t xml:space="preserve"> clinical observations: a method to teach clinical skills with limited time and financial resources. </w:t>
            </w:r>
            <w:r w:rsidRPr="001D4022">
              <w:rPr>
                <w:rFonts w:ascii="Arial" w:eastAsia="Arial" w:hAnsi="Arial" w:cs="Arial"/>
                <w:i/>
              </w:rPr>
              <w:t>Pediatrics</w:t>
            </w:r>
            <w:r w:rsidRPr="00784997">
              <w:rPr>
                <w:rFonts w:ascii="Arial" w:eastAsia="Arial" w:hAnsi="Arial" w:cs="Arial"/>
              </w:rPr>
              <w:t>.</w:t>
            </w:r>
            <w:r w:rsidR="00593D7F">
              <w:rPr>
                <w:rFonts w:ascii="Arial" w:eastAsia="Arial" w:hAnsi="Arial" w:cs="Arial"/>
              </w:rPr>
              <w:t xml:space="preserve"> </w:t>
            </w:r>
            <w:proofErr w:type="gramStart"/>
            <w:r w:rsidR="001D4022">
              <w:rPr>
                <w:rFonts w:ascii="Arial" w:eastAsia="Arial" w:hAnsi="Arial" w:cs="Arial"/>
              </w:rPr>
              <w:t>2000;105:973</w:t>
            </w:r>
            <w:proofErr w:type="gramEnd"/>
            <w:r w:rsidR="001D4022">
              <w:rPr>
                <w:rFonts w:ascii="Arial" w:eastAsia="Arial" w:hAnsi="Arial" w:cs="Arial"/>
              </w:rPr>
              <w:t xml:space="preserve">-7. </w:t>
            </w:r>
            <w:hyperlink r:id="rId69" w:history="1">
              <w:r w:rsidR="001D4022" w:rsidRPr="009C7527">
                <w:rPr>
                  <w:rStyle w:val="Hyperlink"/>
                  <w:rFonts w:ascii="Arial" w:eastAsia="Arial" w:hAnsi="Arial" w:cs="Arial"/>
                </w:rPr>
                <w:t>https://pediatrics.aappublications.org/content/pediatrics/105/Supplement_3/973.full.pdf</w:t>
              </w:r>
            </w:hyperlink>
            <w:r w:rsidR="001D4022">
              <w:rPr>
                <w:rFonts w:ascii="Arial" w:eastAsia="Arial" w:hAnsi="Arial" w:cs="Arial"/>
              </w:rPr>
              <w:t>. Accessed 2019.</w:t>
            </w:r>
          </w:p>
          <w:p w14:paraId="38A9C7B4" w14:textId="0EC6B730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Braddock CH, Edwards KA, Hasenberg NM, Laidley TL, Levinson W. </w:t>
            </w:r>
            <w:r w:rsidR="00593D7F">
              <w:rPr>
                <w:rFonts w:ascii="Arial" w:eastAsia="Arial" w:hAnsi="Arial" w:cs="Arial"/>
              </w:rPr>
              <w:t xml:space="preserve">Informed decision making in outpatient practice: time to get back to basics. </w:t>
            </w:r>
            <w:r w:rsidRPr="00593D7F">
              <w:rPr>
                <w:rFonts w:ascii="Arial" w:eastAsia="Arial" w:hAnsi="Arial" w:cs="Arial"/>
                <w:i/>
              </w:rPr>
              <w:t>JAMA</w:t>
            </w:r>
            <w:r w:rsidR="00593D7F">
              <w:rPr>
                <w:rFonts w:ascii="Arial" w:eastAsia="Arial" w:hAnsi="Arial" w:cs="Arial"/>
              </w:rPr>
              <w:t xml:space="preserve">. </w:t>
            </w:r>
            <w:proofErr w:type="gramStart"/>
            <w:r w:rsidRPr="00784997">
              <w:rPr>
                <w:rFonts w:ascii="Arial" w:eastAsia="Arial" w:hAnsi="Arial" w:cs="Arial"/>
              </w:rPr>
              <w:t>1999;282:2313</w:t>
            </w:r>
            <w:proofErr w:type="gramEnd"/>
            <w:r w:rsidRPr="00784997">
              <w:rPr>
                <w:rFonts w:ascii="Arial" w:eastAsia="Arial" w:hAnsi="Arial" w:cs="Arial"/>
              </w:rPr>
              <w:t>-2320</w:t>
            </w:r>
            <w:r w:rsidR="00593D7F">
              <w:rPr>
                <w:rFonts w:ascii="Arial" w:eastAsia="Arial" w:hAnsi="Arial" w:cs="Arial"/>
              </w:rPr>
              <w:t xml:space="preserve">. </w:t>
            </w:r>
            <w:hyperlink r:id="rId70" w:history="1">
              <w:r w:rsidR="00593D7F" w:rsidRPr="009C7527">
                <w:rPr>
                  <w:rStyle w:val="Hyperlink"/>
                  <w:rFonts w:ascii="Arial" w:eastAsia="Arial" w:hAnsi="Arial" w:cs="Arial"/>
                </w:rPr>
                <w:t>https://doi.org/10.1001/jama.282.24.2313</w:t>
              </w:r>
            </w:hyperlink>
            <w:r w:rsidR="00593D7F">
              <w:rPr>
                <w:rFonts w:ascii="Arial" w:eastAsia="Arial" w:hAnsi="Arial" w:cs="Arial"/>
              </w:rPr>
              <w:t>. Accessed 2019.</w:t>
            </w:r>
          </w:p>
        </w:tc>
      </w:tr>
    </w:tbl>
    <w:p w14:paraId="31CF5B52" w14:textId="77777777" w:rsidR="00670C75" w:rsidRDefault="00670C75">
      <w:pPr>
        <w:spacing w:line="240" w:lineRule="auto"/>
        <w:ind w:hanging="180"/>
        <w:rPr>
          <w:rFonts w:ascii="Arial" w:eastAsia="Arial" w:hAnsi="Arial" w:cs="Arial"/>
        </w:rPr>
      </w:pPr>
    </w:p>
    <w:p w14:paraId="7AEF2177" w14:textId="6E3F591B" w:rsidR="00670C75" w:rsidRDefault="002A50D3">
      <w:r>
        <w:br w:type="page"/>
      </w:r>
    </w:p>
    <w:tbl>
      <w:tblPr>
        <w:tblStyle w:val="af2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670C75" w:rsidRPr="00784997" w14:paraId="6FD9222E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42E3D9C7" w14:textId="3CE3EB5F" w:rsidR="00670C75" w:rsidRPr="00784997" w:rsidRDefault="002A50D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784997">
              <w:rPr>
                <w:rFonts w:ascii="Arial" w:eastAsia="Arial" w:hAnsi="Arial" w:cs="Arial"/>
                <w:b/>
              </w:rPr>
              <w:lastRenderedPageBreak/>
              <w:t>Interpersonal and Communication Skills 3: Communication within Health Care Systems</w:t>
            </w:r>
          </w:p>
          <w:p w14:paraId="3A267166" w14:textId="77777777" w:rsidR="00670C75" w:rsidRPr="00784997" w:rsidRDefault="002A50D3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784997">
              <w:rPr>
                <w:rFonts w:ascii="Arial" w:eastAsia="Arial" w:hAnsi="Arial" w:cs="Arial"/>
                <w:b/>
              </w:rPr>
              <w:t>Overall Intent:</w:t>
            </w:r>
            <w:r w:rsidRPr="00784997">
              <w:rPr>
                <w:rFonts w:ascii="Arial" w:eastAsia="Arial" w:hAnsi="Arial" w:cs="Arial"/>
              </w:rPr>
              <w:t xml:space="preserve"> To ensure the fellow effectively communicates using a variety of modalities</w:t>
            </w:r>
          </w:p>
        </w:tc>
      </w:tr>
      <w:tr w:rsidR="00670C75" w:rsidRPr="00784997" w14:paraId="0D0A9DEA" w14:textId="77777777">
        <w:tc>
          <w:tcPr>
            <w:tcW w:w="4950" w:type="dxa"/>
            <w:shd w:val="clear" w:color="auto" w:fill="FAC090"/>
          </w:tcPr>
          <w:p w14:paraId="78012D87" w14:textId="77777777" w:rsidR="00670C75" w:rsidRPr="00784997" w:rsidRDefault="002A50D3">
            <w:pPr>
              <w:jc w:val="center"/>
              <w:rPr>
                <w:rFonts w:ascii="Arial" w:eastAsia="Arial" w:hAnsi="Arial" w:cs="Arial"/>
                <w:b/>
              </w:rPr>
            </w:pPr>
            <w:r w:rsidRPr="00784997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603C86C2" w14:textId="77777777" w:rsidR="00670C75" w:rsidRPr="00784997" w:rsidRDefault="002A50D3">
            <w:pPr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784997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670C75" w:rsidRPr="00784997" w14:paraId="723FD646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171C8DF" w14:textId="77777777" w:rsidR="00C567C3" w:rsidRPr="00C567C3" w:rsidRDefault="002A50D3" w:rsidP="00C567C3">
            <w:pPr>
              <w:rPr>
                <w:rFonts w:ascii="Arial" w:eastAsia="Arial" w:hAnsi="Arial" w:cs="Arial"/>
                <w:i/>
                <w:color w:val="000000"/>
              </w:rPr>
            </w:pPr>
            <w:r w:rsidRPr="00784997">
              <w:rPr>
                <w:rFonts w:ascii="Arial" w:eastAsia="Arial" w:hAnsi="Arial" w:cs="Arial"/>
                <w:b/>
              </w:rPr>
              <w:t>Level 1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C567C3" w:rsidRPr="00C567C3">
              <w:rPr>
                <w:rFonts w:ascii="Arial" w:eastAsia="Arial" w:hAnsi="Arial" w:cs="Arial"/>
                <w:i/>
                <w:color w:val="000000"/>
              </w:rPr>
              <w:t xml:space="preserve">Protects patient personal health information by following institutional </w:t>
            </w:r>
            <w:proofErr w:type="gramStart"/>
            <w:r w:rsidR="00C567C3" w:rsidRPr="00C567C3">
              <w:rPr>
                <w:rFonts w:ascii="Arial" w:eastAsia="Arial" w:hAnsi="Arial" w:cs="Arial"/>
                <w:i/>
                <w:color w:val="000000"/>
              </w:rPr>
              <w:t>policies</w:t>
            </w:r>
            <w:proofErr w:type="gramEnd"/>
          </w:p>
          <w:p w14:paraId="5533CC42" w14:textId="77777777" w:rsidR="00C567C3" w:rsidRPr="00C567C3" w:rsidRDefault="00C567C3" w:rsidP="00C567C3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3F2FD120" w14:textId="77777777" w:rsidR="00C567C3" w:rsidRPr="00C567C3" w:rsidRDefault="00C567C3" w:rsidP="00C567C3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7B0390FD" w14:textId="2876879A" w:rsidR="00670C75" w:rsidRPr="00784997" w:rsidRDefault="00C567C3" w:rsidP="00C567C3">
            <w:pPr>
              <w:rPr>
                <w:rFonts w:ascii="Arial" w:eastAsia="Arial" w:hAnsi="Arial" w:cs="Arial"/>
                <w:i/>
                <w:color w:val="000000"/>
              </w:rPr>
            </w:pPr>
            <w:r w:rsidRPr="00C567C3">
              <w:rPr>
                <w:rFonts w:ascii="Arial" w:eastAsia="Arial" w:hAnsi="Arial" w:cs="Arial"/>
                <w:i/>
                <w:color w:val="000000"/>
              </w:rPr>
              <w:t>Identifies institutional and departmental procedures for communication of issues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2DE2369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Shreds patient list after case conference</w:t>
            </w:r>
          </w:p>
          <w:p w14:paraId="2F014365" w14:textId="0CA77FA3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Actively logs off the computer and keeps </w:t>
            </w:r>
            <w:r w:rsidR="00F54BAF">
              <w:rPr>
                <w:rFonts w:ascii="Arial" w:eastAsia="Arial" w:hAnsi="Arial" w:cs="Arial"/>
              </w:rPr>
              <w:t>protected health information</w:t>
            </w:r>
            <w:r w:rsidRPr="00784997">
              <w:rPr>
                <w:rFonts w:ascii="Arial" w:eastAsia="Arial" w:hAnsi="Arial" w:cs="Arial"/>
              </w:rPr>
              <w:t xml:space="preserve"> (written or electronic) locked at all </w:t>
            </w:r>
            <w:proofErr w:type="gramStart"/>
            <w:r w:rsidRPr="00784997">
              <w:rPr>
                <w:rFonts w:ascii="Arial" w:eastAsia="Arial" w:hAnsi="Arial" w:cs="Arial"/>
              </w:rPr>
              <w:t>times</w:t>
            </w:r>
            <w:proofErr w:type="gramEnd"/>
          </w:p>
          <w:p w14:paraId="5E8341C5" w14:textId="77777777" w:rsidR="00670C75" w:rsidRPr="00784997" w:rsidRDefault="0067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62E48291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Identifies the location of the on-call schedule and emergency contact </w:t>
            </w:r>
            <w:proofErr w:type="gramStart"/>
            <w:r w:rsidRPr="00784997">
              <w:rPr>
                <w:rFonts w:ascii="Arial" w:eastAsia="Arial" w:hAnsi="Arial" w:cs="Arial"/>
              </w:rPr>
              <w:t>numbers</w:t>
            </w:r>
            <w:proofErr w:type="gramEnd"/>
          </w:p>
          <w:p w14:paraId="7371DD33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proofErr w:type="gramStart"/>
            <w:r w:rsidRPr="00784997">
              <w:rPr>
                <w:rFonts w:ascii="Arial" w:eastAsia="Arial" w:hAnsi="Arial" w:cs="Arial"/>
              </w:rPr>
              <w:t>Is able to</w:t>
            </w:r>
            <w:proofErr w:type="gramEnd"/>
            <w:r w:rsidRPr="00784997">
              <w:rPr>
                <w:rFonts w:ascii="Arial" w:eastAsia="Arial" w:hAnsi="Arial" w:cs="Arial"/>
              </w:rPr>
              <w:t xml:space="preserve"> find written policies in binders, computers, intranet or any institutional resources</w:t>
            </w:r>
          </w:p>
        </w:tc>
      </w:tr>
      <w:tr w:rsidR="00670C75" w:rsidRPr="00784997" w14:paraId="479E6E83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12B79D3" w14:textId="77777777" w:rsidR="00C567C3" w:rsidRPr="00C567C3" w:rsidRDefault="002A50D3" w:rsidP="00C567C3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2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C567C3" w:rsidRPr="00C567C3">
              <w:rPr>
                <w:rFonts w:ascii="Arial" w:eastAsia="Arial" w:hAnsi="Arial" w:cs="Arial"/>
                <w:i/>
              </w:rPr>
              <w:t xml:space="preserve">Selects content, recipient, and communication methods based on context and clinical urgency, with </w:t>
            </w:r>
            <w:proofErr w:type="gramStart"/>
            <w:r w:rsidR="00C567C3" w:rsidRPr="00C567C3">
              <w:rPr>
                <w:rFonts w:ascii="Arial" w:eastAsia="Arial" w:hAnsi="Arial" w:cs="Arial"/>
                <w:i/>
              </w:rPr>
              <w:t>guidance</w:t>
            </w:r>
            <w:proofErr w:type="gramEnd"/>
          </w:p>
          <w:p w14:paraId="6BED5C08" w14:textId="77777777" w:rsidR="00C567C3" w:rsidRPr="00C567C3" w:rsidRDefault="00C567C3" w:rsidP="00C567C3">
            <w:pPr>
              <w:rPr>
                <w:rFonts w:ascii="Arial" w:eastAsia="Arial" w:hAnsi="Arial" w:cs="Arial"/>
                <w:i/>
              </w:rPr>
            </w:pPr>
          </w:p>
          <w:p w14:paraId="0C899C71" w14:textId="0BF08A95" w:rsidR="00670C75" w:rsidRPr="00784997" w:rsidRDefault="00C567C3" w:rsidP="00C567C3">
            <w:pPr>
              <w:rPr>
                <w:rFonts w:ascii="Arial" w:eastAsia="Arial" w:hAnsi="Arial" w:cs="Arial"/>
                <w:i/>
              </w:rPr>
            </w:pPr>
            <w:r w:rsidRPr="00C567C3">
              <w:rPr>
                <w:rFonts w:ascii="Arial" w:eastAsia="Arial" w:hAnsi="Arial" w:cs="Arial"/>
                <w:i/>
              </w:rPr>
              <w:t>Uses institutional structure to effectively communicate clear and constructive suggestions, with assistance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6435952" w14:textId="77777777" w:rsidR="00670C75" w:rsidRPr="00784997" w:rsidRDefault="002A50D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0" w:hanging="15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Identifies that provider should be called or paged immediately when a critical result is </w:t>
            </w:r>
            <w:proofErr w:type="gramStart"/>
            <w:r w:rsidRPr="00784997">
              <w:rPr>
                <w:rFonts w:ascii="Arial" w:eastAsia="Arial" w:hAnsi="Arial" w:cs="Arial"/>
              </w:rPr>
              <w:t>identified</w:t>
            </w:r>
            <w:proofErr w:type="gramEnd"/>
          </w:p>
          <w:p w14:paraId="30C65018" w14:textId="77777777" w:rsidR="00670C75" w:rsidRPr="00784997" w:rsidRDefault="00670C75" w:rsidP="002B1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42FB7020" w14:textId="77777777" w:rsidR="00670C75" w:rsidRPr="00784997" w:rsidRDefault="00670C75" w:rsidP="002B1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4309596F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bookmarkStart w:id="6" w:name="_3dy6vkm" w:colFirst="0" w:colLast="0"/>
            <w:bookmarkEnd w:id="6"/>
            <w:r w:rsidRPr="00784997">
              <w:rPr>
                <w:rFonts w:ascii="Arial" w:eastAsia="Arial" w:hAnsi="Arial" w:cs="Arial"/>
              </w:rPr>
              <w:t xml:space="preserve">Knows the chain of command and escalating </w:t>
            </w:r>
            <w:proofErr w:type="gramStart"/>
            <w:r w:rsidRPr="00784997">
              <w:rPr>
                <w:rFonts w:ascii="Arial" w:eastAsia="Arial" w:hAnsi="Arial" w:cs="Arial"/>
              </w:rPr>
              <w:t>procedures</w:t>
            </w:r>
            <w:proofErr w:type="gramEnd"/>
          </w:p>
          <w:p w14:paraId="58B8E10C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Contacts the service representative about an instrument malfunction</w:t>
            </w:r>
          </w:p>
        </w:tc>
      </w:tr>
      <w:tr w:rsidR="00670C75" w:rsidRPr="00784997" w14:paraId="28533345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DC9C726" w14:textId="77777777" w:rsidR="00C567C3" w:rsidRPr="00C567C3" w:rsidRDefault="002A50D3" w:rsidP="00C567C3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3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C567C3" w:rsidRPr="00C567C3">
              <w:rPr>
                <w:rFonts w:ascii="Arial" w:eastAsia="Arial" w:hAnsi="Arial" w:cs="Arial"/>
                <w:i/>
              </w:rPr>
              <w:t xml:space="preserve">Effectively and securely communicates clinical information, with </w:t>
            </w:r>
            <w:proofErr w:type="gramStart"/>
            <w:r w:rsidR="00C567C3" w:rsidRPr="00C567C3">
              <w:rPr>
                <w:rFonts w:ascii="Arial" w:eastAsia="Arial" w:hAnsi="Arial" w:cs="Arial"/>
                <w:i/>
              </w:rPr>
              <w:t>guidance</w:t>
            </w:r>
            <w:proofErr w:type="gramEnd"/>
          </w:p>
          <w:p w14:paraId="70E9FF67" w14:textId="77777777" w:rsidR="00C567C3" w:rsidRPr="00C567C3" w:rsidRDefault="00C567C3" w:rsidP="00C567C3">
            <w:pPr>
              <w:rPr>
                <w:rFonts w:ascii="Arial" w:eastAsia="Arial" w:hAnsi="Arial" w:cs="Arial"/>
                <w:i/>
              </w:rPr>
            </w:pPr>
          </w:p>
          <w:p w14:paraId="12D15238" w14:textId="50E20CE3" w:rsidR="00670C75" w:rsidRPr="00784997" w:rsidRDefault="00C567C3" w:rsidP="00C567C3">
            <w:pPr>
              <w:rPr>
                <w:rFonts w:ascii="Arial" w:eastAsia="Arial" w:hAnsi="Arial" w:cs="Arial"/>
                <w:i/>
                <w:color w:val="000000"/>
              </w:rPr>
            </w:pPr>
            <w:r w:rsidRPr="00C567C3">
              <w:rPr>
                <w:rFonts w:ascii="Arial" w:eastAsia="Arial" w:hAnsi="Arial" w:cs="Arial"/>
                <w:i/>
              </w:rPr>
              <w:t>Uses institutional structure to effectively communicate clear and constructive suggestions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34BD90F" w14:textId="77777777" w:rsidR="00670C75" w:rsidRPr="00784997" w:rsidRDefault="002A50D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0" w:hanging="150"/>
              <w:rPr>
                <w:rFonts w:ascii="Arial" w:hAnsi="Arial" w:cs="Arial"/>
              </w:rPr>
            </w:pPr>
            <w:r w:rsidRPr="008B5633">
              <w:rPr>
                <w:rFonts w:ascii="Arial" w:eastAsia="Arial" w:hAnsi="Arial" w:cs="Arial"/>
                <w:iCs/>
                <w:color w:val="000000"/>
              </w:rPr>
              <w:t>C</w:t>
            </w:r>
            <w:r w:rsidRPr="00784997">
              <w:rPr>
                <w:rFonts w:ascii="Arial" w:eastAsia="Arial" w:hAnsi="Arial" w:cs="Arial"/>
              </w:rPr>
              <w:t xml:space="preserve">ontacts provider when a critical result is </w:t>
            </w:r>
            <w:proofErr w:type="gramStart"/>
            <w:r w:rsidRPr="00784997">
              <w:rPr>
                <w:rFonts w:ascii="Arial" w:eastAsia="Arial" w:hAnsi="Arial" w:cs="Arial"/>
              </w:rPr>
              <w:t>identified</w:t>
            </w:r>
            <w:proofErr w:type="gramEnd"/>
          </w:p>
          <w:p w14:paraId="0FD2B618" w14:textId="77777777" w:rsidR="00670C75" w:rsidRPr="00784997" w:rsidRDefault="00670C75" w:rsidP="002B1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21A07F8E" w14:textId="77777777" w:rsidR="00670C75" w:rsidRPr="00784997" w:rsidRDefault="00670C75" w:rsidP="002B1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254A23FC" w14:textId="0D4B9B2E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Knows when to direct concerns locally, departmentally, or institutionally </w:t>
            </w:r>
            <w:r w:rsidR="00F54BAF">
              <w:rPr>
                <w:rFonts w:ascii="Arial" w:eastAsia="Arial" w:hAnsi="Arial" w:cs="Arial"/>
              </w:rPr>
              <w:t>via</w:t>
            </w:r>
            <w:r w:rsidRPr="00784997">
              <w:rPr>
                <w:rFonts w:ascii="Arial" w:eastAsia="Arial" w:hAnsi="Arial" w:cs="Arial"/>
              </w:rPr>
              <w:t xml:space="preserve"> appropriate escalation</w:t>
            </w:r>
          </w:p>
        </w:tc>
      </w:tr>
      <w:tr w:rsidR="00670C75" w:rsidRPr="00784997" w14:paraId="5CAC9C0B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B79BE87" w14:textId="77777777" w:rsidR="00C567C3" w:rsidRPr="00C567C3" w:rsidRDefault="002A50D3" w:rsidP="00C567C3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4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C567C3" w:rsidRPr="00C567C3">
              <w:rPr>
                <w:rFonts w:ascii="Arial" w:eastAsia="Arial" w:hAnsi="Arial" w:cs="Arial"/>
                <w:i/>
              </w:rPr>
              <w:t xml:space="preserve">Independently communicates clinical </w:t>
            </w:r>
            <w:proofErr w:type="gramStart"/>
            <w:r w:rsidR="00C567C3" w:rsidRPr="00C567C3">
              <w:rPr>
                <w:rFonts w:ascii="Arial" w:eastAsia="Arial" w:hAnsi="Arial" w:cs="Arial"/>
                <w:i/>
              </w:rPr>
              <w:t>information</w:t>
            </w:r>
            <w:proofErr w:type="gramEnd"/>
          </w:p>
          <w:p w14:paraId="3C43114C" w14:textId="77777777" w:rsidR="00C567C3" w:rsidRPr="00C567C3" w:rsidRDefault="00C567C3" w:rsidP="00C567C3">
            <w:pPr>
              <w:rPr>
                <w:rFonts w:ascii="Arial" w:eastAsia="Arial" w:hAnsi="Arial" w:cs="Arial"/>
                <w:i/>
              </w:rPr>
            </w:pPr>
          </w:p>
          <w:p w14:paraId="277C2F6E" w14:textId="73FB5E75" w:rsidR="00670C75" w:rsidRPr="00784997" w:rsidRDefault="00C567C3" w:rsidP="00C567C3">
            <w:pPr>
              <w:rPr>
                <w:rFonts w:ascii="Arial" w:eastAsia="Arial" w:hAnsi="Arial" w:cs="Arial"/>
                <w:i/>
              </w:rPr>
            </w:pPr>
            <w:r w:rsidRPr="00C567C3">
              <w:rPr>
                <w:rFonts w:ascii="Arial" w:eastAsia="Arial" w:hAnsi="Arial" w:cs="Arial"/>
                <w:i/>
              </w:rPr>
              <w:t>Initiates conversations on difficult subjects with appropriate stakeholders to improve the system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2344402" w14:textId="291C67EB" w:rsidR="00670C75" w:rsidRPr="00784997" w:rsidRDefault="002A50D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0" w:hanging="15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Immediately contacts provider when a critical result is identified and appropriately documents the </w:t>
            </w:r>
            <w:proofErr w:type="gramStart"/>
            <w:r w:rsidRPr="00784997">
              <w:rPr>
                <w:rFonts w:ascii="Arial" w:eastAsia="Arial" w:hAnsi="Arial" w:cs="Arial"/>
              </w:rPr>
              <w:t>communication</w:t>
            </w:r>
            <w:proofErr w:type="gramEnd"/>
          </w:p>
          <w:p w14:paraId="0A21F1A6" w14:textId="77777777" w:rsidR="00670C75" w:rsidRPr="00784997" w:rsidRDefault="00670C75" w:rsidP="002B1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53401684" w14:textId="0EC96A90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Organizes a discussion </w:t>
            </w:r>
            <w:r w:rsidR="00A226AB">
              <w:rPr>
                <w:rFonts w:ascii="Arial" w:eastAsia="Arial" w:hAnsi="Arial" w:cs="Arial"/>
              </w:rPr>
              <w:t>with clinical and laboratory stakeholders following the release of erroneous laboratory results</w:t>
            </w:r>
          </w:p>
        </w:tc>
      </w:tr>
      <w:tr w:rsidR="00670C75" w:rsidRPr="00784997" w14:paraId="78D927FA" w14:textId="77777777" w:rsidTr="00251B4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BB2B823" w14:textId="77777777" w:rsidR="00C567C3" w:rsidRPr="00C567C3" w:rsidRDefault="002A50D3" w:rsidP="00C567C3">
            <w:pPr>
              <w:rPr>
                <w:rFonts w:ascii="Arial" w:eastAsia="Arial" w:hAnsi="Arial" w:cs="Arial"/>
                <w:i/>
              </w:rPr>
            </w:pPr>
            <w:r w:rsidRPr="00784997">
              <w:rPr>
                <w:rFonts w:ascii="Arial" w:eastAsia="Arial" w:hAnsi="Arial" w:cs="Arial"/>
                <w:b/>
              </w:rPr>
              <w:t>Level 5</w:t>
            </w:r>
            <w:r w:rsidRPr="00784997">
              <w:rPr>
                <w:rFonts w:ascii="Arial" w:eastAsia="Arial" w:hAnsi="Arial" w:cs="Arial"/>
              </w:rPr>
              <w:t xml:space="preserve"> </w:t>
            </w:r>
            <w:r w:rsidR="00C567C3" w:rsidRPr="00C567C3">
              <w:rPr>
                <w:rFonts w:ascii="Arial" w:eastAsia="Arial" w:hAnsi="Arial" w:cs="Arial"/>
                <w:i/>
              </w:rPr>
              <w:t>Models effective communication of clinical information</w:t>
            </w:r>
          </w:p>
          <w:p w14:paraId="224EFD72" w14:textId="77777777" w:rsidR="00C567C3" w:rsidRPr="00C567C3" w:rsidRDefault="00C567C3" w:rsidP="00C567C3">
            <w:pPr>
              <w:rPr>
                <w:rFonts w:ascii="Arial" w:eastAsia="Arial" w:hAnsi="Arial" w:cs="Arial"/>
                <w:i/>
              </w:rPr>
            </w:pPr>
          </w:p>
          <w:p w14:paraId="15CC486E" w14:textId="51F6C140" w:rsidR="00670C75" w:rsidRPr="00784997" w:rsidRDefault="00C567C3" w:rsidP="00C567C3">
            <w:pPr>
              <w:rPr>
                <w:rFonts w:ascii="Arial" w:eastAsia="Arial" w:hAnsi="Arial" w:cs="Arial"/>
                <w:i/>
              </w:rPr>
            </w:pPr>
            <w:r w:rsidRPr="00C567C3">
              <w:rPr>
                <w:rFonts w:ascii="Arial" w:eastAsia="Arial" w:hAnsi="Arial" w:cs="Arial"/>
                <w:i/>
              </w:rPr>
              <w:t>Facilitates dialogue regarding systems issues among larger community stakeholders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9035FFA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Develops a simulation project to improve communication skills between junior fellow and ordering </w:t>
            </w:r>
            <w:proofErr w:type="gramStart"/>
            <w:r w:rsidRPr="00784997">
              <w:rPr>
                <w:rFonts w:ascii="Arial" w:eastAsia="Arial" w:hAnsi="Arial" w:cs="Arial"/>
              </w:rPr>
              <w:t>providers</w:t>
            </w:r>
            <w:proofErr w:type="gramEnd"/>
          </w:p>
          <w:p w14:paraId="7185E69D" w14:textId="77777777" w:rsidR="00670C75" w:rsidRPr="00784997" w:rsidRDefault="00670C75" w:rsidP="002B1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38ED0B59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Develops an electronic barrier so that only authorized providers can review sensitive test results</w:t>
            </w:r>
          </w:p>
        </w:tc>
      </w:tr>
      <w:tr w:rsidR="00670C75" w:rsidRPr="00784997" w14:paraId="66B20373" w14:textId="77777777">
        <w:tc>
          <w:tcPr>
            <w:tcW w:w="4950" w:type="dxa"/>
            <w:shd w:val="clear" w:color="auto" w:fill="FFD965"/>
          </w:tcPr>
          <w:p w14:paraId="3DDF8912" w14:textId="77777777" w:rsidR="00670C75" w:rsidRPr="00784997" w:rsidRDefault="002A50D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439A5D11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 xml:space="preserve">Direct observation </w:t>
            </w:r>
          </w:p>
          <w:p w14:paraId="13F133BD" w14:textId="6009E1FD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Medical record (chart) audit</w:t>
            </w:r>
          </w:p>
          <w:p w14:paraId="275A95FB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Multisource feedback</w:t>
            </w:r>
          </w:p>
          <w:p w14:paraId="59387A20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Simulation</w:t>
            </w:r>
          </w:p>
        </w:tc>
      </w:tr>
      <w:tr w:rsidR="00670C75" w:rsidRPr="00784997" w14:paraId="7BC3295D" w14:textId="77777777">
        <w:tc>
          <w:tcPr>
            <w:tcW w:w="4950" w:type="dxa"/>
            <w:shd w:val="clear" w:color="auto" w:fill="8DB3E2"/>
          </w:tcPr>
          <w:p w14:paraId="563B4D36" w14:textId="77777777" w:rsidR="00670C75" w:rsidRPr="00784997" w:rsidRDefault="002A50D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3C0DE2D0" w14:textId="77777777" w:rsidR="00670C75" w:rsidRPr="00784997" w:rsidRDefault="00670C7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670C75" w:rsidRPr="00784997" w14:paraId="5479B0C1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0916D2E5" w14:textId="77777777" w:rsidR="00670C75" w:rsidRPr="00784997" w:rsidRDefault="002A50D3">
            <w:pPr>
              <w:rPr>
                <w:rFonts w:ascii="Arial" w:eastAsia="Arial" w:hAnsi="Arial" w:cs="Arial"/>
              </w:rPr>
            </w:pPr>
            <w:r w:rsidRPr="00784997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4BA54347" w14:textId="77777777" w:rsidR="00670C75" w:rsidRPr="00784997" w:rsidRDefault="002A50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84997">
              <w:rPr>
                <w:rFonts w:ascii="Arial" w:eastAsia="Arial" w:hAnsi="Arial" w:cs="Arial"/>
              </w:rPr>
              <w:t>Institutional policies and procedures</w:t>
            </w:r>
          </w:p>
          <w:p w14:paraId="1E12DB74" w14:textId="0CF466FB" w:rsidR="00670C75" w:rsidRPr="00784997" w:rsidRDefault="002A50D3" w:rsidP="00BD0A8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hanging="187"/>
              <w:rPr>
                <w:rFonts w:ascii="Arial" w:hAnsi="Arial" w:cs="Arial"/>
              </w:rPr>
            </w:pPr>
            <w:bookmarkStart w:id="7" w:name="_1t3h5sf" w:colFirst="0" w:colLast="0"/>
            <w:bookmarkEnd w:id="7"/>
            <w:r w:rsidRPr="00784997">
              <w:rPr>
                <w:rFonts w:ascii="Arial" w:eastAsia="Arial" w:hAnsi="Arial" w:cs="Arial"/>
                <w:color w:val="000000"/>
              </w:rPr>
              <w:t xml:space="preserve">Bierman JA, </w:t>
            </w:r>
            <w:proofErr w:type="spellStart"/>
            <w:r w:rsidRPr="00784997">
              <w:rPr>
                <w:rFonts w:ascii="Arial" w:eastAsia="Arial" w:hAnsi="Arial" w:cs="Arial"/>
                <w:color w:val="000000"/>
              </w:rPr>
              <w:t>Hufmeyer</w:t>
            </w:r>
            <w:proofErr w:type="spellEnd"/>
            <w:r w:rsidRPr="00784997">
              <w:rPr>
                <w:rFonts w:ascii="Arial" w:eastAsia="Arial" w:hAnsi="Arial" w:cs="Arial"/>
                <w:color w:val="000000"/>
              </w:rPr>
              <w:t xml:space="preserve"> KK, Liss DT, Weaver AC, Heiman HL. Promoting responsible electronic documentation: validity evidence for a checklist to assess progress notes in the electronic health record. </w:t>
            </w:r>
            <w:r w:rsidRPr="00784997">
              <w:rPr>
                <w:rFonts w:ascii="Arial" w:eastAsia="Arial" w:hAnsi="Arial" w:cs="Arial"/>
                <w:i/>
                <w:color w:val="000000"/>
              </w:rPr>
              <w:t>Teach Learn Med.</w:t>
            </w:r>
            <w:r w:rsidR="00FB4179">
              <w:rPr>
                <w:rFonts w:ascii="Arial" w:eastAsia="Arial" w:hAnsi="Arial" w:cs="Arial"/>
                <w:color w:val="000000"/>
              </w:rPr>
              <w:t xml:space="preserve"> 2017</w:t>
            </w:r>
            <w:r w:rsidRPr="00784997">
              <w:rPr>
                <w:rFonts w:ascii="Arial" w:eastAsia="Arial" w:hAnsi="Arial" w:cs="Arial"/>
                <w:color w:val="000000"/>
              </w:rPr>
              <w:t xml:space="preserve">;29(4):420-432. </w:t>
            </w:r>
            <w:hyperlink r:id="rId71" w:history="1">
              <w:r w:rsidR="00EE41C3" w:rsidRPr="009C7527">
                <w:rPr>
                  <w:rStyle w:val="Hyperlink"/>
                  <w:rFonts w:ascii="Arial" w:eastAsia="Arial" w:hAnsi="Arial" w:cs="Arial"/>
                </w:rPr>
                <w:t>https://doi.org/10.1080/10401334.2017.1303385</w:t>
              </w:r>
            </w:hyperlink>
            <w:r w:rsidR="00EE41C3">
              <w:rPr>
                <w:rFonts w:ascii="Arial" w:eastAsia="Arial" w:hAnsi="Arial" w:cs="Arial"/>
                <w:color w:val="000000"/>
              </w:rPr>
              <w:t>. Accessed 2019.</w:t>
            </w:r>
          </w:p>
        </w:tc>
      </w:tr>
    </w:tbl>
    <w:p w14:paraId="28507538" w14:textId="7004D084" w:rsidR="006D479C" w:rsidRDefault="006D479C" w:rsidP="006C1299">
      <w:pPr>
        <w:spacing w:line="240" w:lineRule="auto"/>
        <w:ind w:hanging="180"/>
        <w:rPr>
          <w:rFonts w:ascii="Arial" w:eastAsia="Arial" w:hAnsi="Arial" w:cs="Arial"/>
        </w:rPr>
      </w:pPr>
    </w:p>
    <w:p w14:paraId="03C04D85" w14:textId="77777777" w:rsidR="006D479C" w:rsidRDefault="006D479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411D8761" w14:textId="77777777" w:rsidR="00870B68" w:rsidRDefault="00870B68" w:rsidP="00870B68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lastRenderedPageBreak/>
        <w:t>Available Milestones Resources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4DF659D" w14:textId="77777777" w:rsidR="00870B68" w:rsidRDefault="00870B68" w:rsidP="00870B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949F58E" w14:textId="77777777" w:rsidR="00870B68" w:rsidRDefault="00870B68" w:rsidP="00870B68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2.0: Assessment, Implementation, and Clinical Competency Committees Supplement,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2021 - </w:t>
      </w:r>
      <w:hyperlink r:id="rId72" w:tgtFrame="_blank" w:history="1">
        <w:r>
          <w:rPr>
            <w:rStyle w:val="normaltextrun"/>
            <w:rFonts w:ascii="Arial" w:hAnsi="Arial" w:cs="Arial"/>
            <w:i/>
            <w:iCs/>
            <w:color w:val="0563C1"/>
            <w:sz w:val="21"/>
            <w:szCs w:val="21"/>
            <w:u w:val="single"/>
          </w:rPr>
          <w:t>https://meridian.allenpress.com/jgme/issue/13/2s</w:t>
        </w:r>
      </w:hyperlink>
      <w:r>
        <w:rPr>
          <w:rStyle w:val="normaltextrun"/>
          <w:rFonts w:ascii="Calibri" w:hAnsi="Calibri" w:cs="Calibri"/>
          <w:color w:val="0000FF"/>
          <w:sz w:val="22"/>
          <w:szCs w:val="22"/>
        </w:rPr>
        <w:t> </w:t>
      </w:r>
      <w:r>
        <w:rPr>
          <w:rStyle w:val="eop"/>
          <w:rFonts w:ascii="Calibri" w:hAnsi="Calibri" w:cs="Calibri"/>
          <w:color w:val="0000FF"/>
          <w:sz w:val="22"/>
          <w:szCs w:val="22"/>
        </w:rPr>
        <w:t> </w:t>
      </w:r>
    </w:p>
    <w:p w14:paraId="155E00EF" w14:textId="77777777" w:rsidR="00870B68" w:rsidRDefault="00870B68" w:rsidP="00870B68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2569B14" w14:textId="77777777" w:rsidR="00870B68" w:rsidRDefault="00870B68" w:rsidP="00870B68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Guidebooks: </w:t>
      </w:r>
      <w:hyperlink r:id="rId73" w:tgtFrame="_blank" w:history="1">
        <w:r>
          <w:rPr>
            <w:rStyle w:val="normaltextrun"/>
            <w:rFonts w:ascii="Arial" w:hAnsi="Arial" w:cs="Arial"/>
            <w:i/>
            <w:iCs/>
            <w:color w:val="0563C1"/>
            <w:sz w:val="22"/>
            <w:szCs w:val="22"/>
            <w:u w:val="single"/>
          </w:rPr>
          <w:t>https://www.acgme.org/milestones/resources/</w:t>
        </w:r>
      </w:hyperlink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F882854" w14:textId="77777777" w:rsidR="00870B68" w:rsidRDefault="00870B68" w:rsidP="00785398">
      <w:pPr>
        <w:pStyle w:val="paragraph"/>
        <w:numPr>
          <w:ilvl w:val="0"/>
          <w:numId w:val="10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Assessment Guidebook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5800519" w14:textId="77777777" w:rsidR="00870B68" w:rsidRDefault="00870B68" w:rsidP="00785398">
      <w:pPr>
        <w:pStyle w:val="paragraph"/>
        <w:numPr>
          <w:ilvl w:val="0"/>
          <w:numId w:val="10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Clinical Competency Committee Guidebook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B5036BF" w14:textId="77777777" w:rsidR="00870B68" w:rsidRDefault="00870B68" w:rsidP="00785398">
      <w:pPr>
        <w:pStyle w:val="paragraph"/>
        <w:numPr>
          <w:ilvl w:val="0"/>
          <w:numId w:val="10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Clinical Competency Committee Guidebook Executive Summaries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F510CBC" w14:textId="77777777" w:rsidR="00870B68" w:rsidRDefault="00870B68" w:rsidP="00785398">
      <w:pPr>
        <w:pStyle w:val="paragraph"/>
        <w:numPr>
          <w:ilvl w:val="0"/>
          <w:numId w:val="10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Implementation Guidebook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3626FDA" w14:textId="77777777" w:rsidR="00870B68" w:rsidRDefault="00870B68" w:rsidP="00785398">
      <w:pPr>
        <w:pStyle w:val="paragraph"/>
        <w:numPr>
          <w:ilvl w:val="0"/>
          <w:numId w:val="10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Milestones Guidebook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269B2DF" w14:textId="77777777" w:rsidR="00870B68" w:rsidRDefault="00870B68" w:rsidP="00870B68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BFFE316" w14:textId="77777777" w:rsidR="00870B68" w:rsidRDefault="00870B68" w:rsidP="00870B68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Guidebook for Residents and Fellows: </w:t>
      </w:r>
      <w:hyperlink r:id="rId74" w:tgtFrame="_blank" w:history="1">
        <w:r>
          <w:rPr>
            <w:rStyle w:val="normaltextrun"/>
            <w:rFonts w:ascii="Arial" w:hAnsi="Arial" w:cs="Arial"/>
            <w:i/>
            <w:iCs/>
            <w:color w:val="0563C1"/>
            <w:sz w:val="22"/>
            <w:szCs w:val="22"/>
            <w:u w:val="single"/>
          </w:rPr>
          <w:t>https://www.acgme.org/residents-and-fellows/the-acgme-for-residents-and-fellows/</w:t>
        </w:r>
      </w:hyperlink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2B7A72C" w14:textId="77777777" w:rsidR="00870B68" w:rsidRDefault="00870B68" w:rsidP="00785398">
      <w:pPr>
        <w:pStyle w:val="paragraph"/>
        <w:numPr>
          <w:ilvl w:val="0"/>
          <w:numId w:val="11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Milestones Guidebook for Residents and Fellows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A951747" w14:textId="77777777" w:rsidR="00870B68" w:rsidRDefault="00870B68" w:rsidP="00785398">
      <w:pPr>
        <w:pStyle w:val="paragraph"/>
        <w:numPr>
          <w:ilvl w:val="0"/>
          <w:numId w:val="11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Milestones Guidebook for Residents and Fellows Presentation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4AAE5E4" w14:textId="77777777" w:rsidR="00870B68" w:rsidRDefault="00870B68" w:rsidP="00785398">
      <w:pPr>
        <w:pStyle w:val="paragraph"/>
        <w:numPr>
          <w:ilvl w:val="0"/>
          <w:numId w:val="11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Milestones 2.0 Guide Sheet for Residents and Fellows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B4259A2" w14:textId="77777777" w:rsidR="00870B68" w:rsidRDefault="00870B68" w:rsidP="00870B68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B7574CB" w14:textId="77777777" w:rsidR="00870B68" w:rsidRDefault="00870B68" w:rsidP="00870B68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Milestones Research and Reports: </w:t>
      </w:r>
      <w:hyperlink r:id="rId75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https://www.acgme.org/milestones/research/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 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40E5A87" w14:textId="77777777" w:rsidR="00870B68" w:rsidRDefault="00870B68" w:rsidP="00785398">
      <w:pPr>
        <w:pStyle w:val="paragraph"/>
        <w:numPr>
          <w:ilvl w:val="0"/>
          <w:numId w:val="12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Milestones National Report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, updated each </w:t>
      </w:r>
      <w:proofErr w:type="gramStart"/>
      <w:r>
        <w:rPr>
          <w:rStyle w:val="normaltextrun"/>
          <w:rFonts w:ascii="Arial" w:hAnsi="Arial" w:cs="Arial"/>
          <w:color w:val="000000"/>
          <w:sz w:val="22"/>
          <w:szCs w:val="22"/>
        </w:rPr>
        <w:t>fall</w:t>
      </w:r>
      <w:proofErr w:type="gramEnd"/>
      <w:r>
        <w:rPr>
          <w:rStyle w:val="normaltextrun"/>
          <w:rFonts w:ascii="Arial" w:hAnsi="Arial" w:cs="Arial"/>
          <w:color w:val="000000"/>
          <w:sz w:val="22"/>
          <w:szCs w:val="22"/>
        </w:rPr>
        <w:t> 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5B3AB29" w14:textId="77777777" w:rsidR="00870B68" w:rsidRDefault="00870B68" w:rsidP="00785398">
      <w:pPr>
        <w:pStyle w:val="paragraph"/>
        <w:numPr>
          <w:ilvl w:val="0"/>
          <w:numId w:val="12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Predictive Probability Report,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updated each </w:t>
      </w:r>
      <w:proofErr w:type="gramStart"/>
      <w:r>
        <w:rPr>
          <w:rStyle w:val="normaltextrun"/>
          <w:rFonts w:ascii="Arial" w:hAnsi="Arial" w:cs="Arial"/>
          <w:color w:val="000000"/>
          <w:sz w:val="22"/>
          <w:szCs w:val="22"/>
        </w:rPr>
        <w:t>fall</w:t>
      </w:r>
      <w:proofErr w:type="gramEnd"/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8BA0DA0" w14:textId="77777777" w:rsidR="00870B68" w:rsidRDefault="00870B68" w:rsidP="00785398">
      <w:pPr>
        <w:pStyle w:val="paragraph"/>
        <w:numPr>
          <w:ilvl w:val="0"/>
          <w:numId w:val="12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Milestones Bibliography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, updated twice each </w:t>
      </w:r>
      <w:proofErr w:type="gramStart"/>
      <w:r>
        <w:rPr>
          <w:rStyle w:val="normaltextrun"/>
          <w:rFonts w:ascii="Arial" w:hAnsi="Arial" w:cs="Arial"/>
          <w:color w:val="000000"/>
          <w:sz w:val="22"/>
          <w:szCs w:val="22"/>
        </w:rPr>
        <w:t>year</w:t>
      </w:r>
      <w:proofErr w:type="gramEnd"/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4A982C7" w14:textId="77777777" w:rsidR="00870B68" w:rsidRDefault="00870B68" w:rsidP="00870B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60AC2FE" w14:textId="77777777" w:rsidR="00870B68" w:rsidRDefault="00870B68" w:rsidP="00870B68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Developing Faculty Competencies in Assessment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courses - </w:t>
      </w:r>
      <w:hyperlink r:id="rId76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https://www.acgme.org/meetings-and-educational-activities/courses-and-workshops/developing-faculty-competencies-in-assessment/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 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5E754AE" w14:textId="77777777" w:rsidR="00870B68" w:rsidRDefault="00870B68" w:rsidP="00870B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6A858DA" w14:textId="77777777" w:rsidR="00870B68" w:rsidRDefault="00870B68" w:rsidP="00870B68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Assessment Tool: Direct Observation of Clinical Care (DOCC) - </w:t>
      </w:r>
      <w:hyperlink r:id="rId77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https://dl.acgme.org/pages/assessment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3655B2C" w14:textId="77777777" w:rsidR="00870B68" w:rsidRDefault="00870B68" w:rsidP="00870B68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2674E65" w14:textId="1236A197" w:rsidR="00870B68" w:rsidRDefault="00870B68" w:rsidP="00870B68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Assessment Tool: </w:t>
      </w:r>
      <w:r>
        <w:rPr>
          <w:rStyle w:val="normaltextrun"/>
          <w:rFonts w:ascii="Arial" w:hAnsi="Arial" w:cs="Arial"/>
          <w:sz w:val="22"/>
          <w:szCs w:val="22"/>
        </w:rPr>
        <w:t xml:space="preserve">Teamwork Effectiveness Assessment Module (TEAM)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- </w:t>
      </w:r>
      <w:hyperlink r:id="rId78" w:tgtFrame="_blank" w:history="1">
        <w:r w:rsidR="00785398"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https://team.acgme.org/</w:t>
        </w:r>
      </w:hyperlink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3037675D" w14:textId="77777777" w:rsidR="00870B68" w:rsidRDefault="00870B68" w:rsidP="00870B68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8851920" w14:textId="77777777" w:rsidR="00870B68" w:rsidRDefault="00870B68" w:rsidP="00870B68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Improving Assessment Using Direct Observation Toolkit - </w:t>
      </w:r>
      <w:hyperlink r:id="rId79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https://dl.acgme.org/pages/acgme-faculty-development-toolkit-improving-assessment-using-direct-observation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521BF43" w14:textId="77777777" w:rsidR="00870B68" w:rsidRDefault="00870B68" w:rsidP="00870B68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AB3309F" w14:textId="77777777" w:rsidR="00870B68" w:rsidRDefault="00870B68" w:rsidP="00870B68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Remediation Toolkit - </w:t>
      </w:r>
      <w:hyperlink r:id="rId80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https://dl.acgme.org/courses/acgme-remediation-toolkit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75D484F" w14:textId="77777777" w:rsidR="00870B68" w:rsidRDefault="00870B68" w:rsidP="00870B68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0ABE4FA" w14:textId="77777777" w:rsidR="00870B68" w:rsidRDefault="00870B68" w:rsidP="00870B68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Learn at ACGME has several courses on Assessment and Milestones - </w:t>
      </w:r>
      <w:hyperlink r:id="rId81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E9F4AC8" w14:textId="6E5B3606" w:rsidR="00670C75" w:rsidRPr="00870B68" w:rsidRDefault="00870B68" w:rsidP="00870B68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sectPr w:rsidR="00670C75" w:rsidRPr="00870B68">
      <w:headerReference w:type="default" r:id="rId82"/>
      <w:footerReference w:type="default" r:id="rId83"/>
      <w:pgSz w:w="15840" w:h="12240"/>
      <w:pgMar w:top="810" w:right="1440" w:bottom="144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4ADBF" w14:textId="77777777" w:rsidR="00A65208" w:rsidRDefault="00A65208">
      <w:pPr>
        <w:spacing w:after="0" w:line="240" w:lineRule="auto"/>
      </w:pPr>
      <w:r>
        <w:separator/>
      </w:r>
    </w:p>
  </w:endnote>
  <w:endnote w:type="continuationSeparator" w:id="0">
    <w:p w14:paraId="7B60944C" w14:textId="77777777" w:rsidR="00A65208" w:rsidRDefault="00A65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75F87" w14:textId="148DA706" w:rsidR="000822D0" w:rsidRPr="00C02178" w:rsidRDefault="000822D0" w:rsidP="00C021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6699B" w14:textId="77777777" w:rsidR="00A65208" w:rsidRDefault="00A65208">
      <w:pPr>
        <w:spacing w:after="0" w:line="240" w:lineRule="auto"/>
      </w:pPr>
      <w:r>
        <w:separator/>
      </w:r>
    </w:p>
  </w:footnote>
  <w:footnote w:type="continuationSeparator" w:id="0">
    <w:p w14:paraId="66393448" w14:textId="77777777" w:rsidR="00A65208" w:rsidRDefault="00A65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616E" w14:textId="52C64988" w:rsidR="000822D0" w:rsidRDefault="000822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434343"/>
        <w:sz w:val="20"/>
        <w:szCs w:val="20"/>
      </w:rPr>
    </w:pPr>
    <w:r w:rsidRPr="00763024">
      <w:rPr>
        <w:rFonts w:ascii="Arial" w:eastAsia="Arial" w:hAnsi="Arial" w:cs="Arial"/>
        <w:color w:val="434343"/>
        <w:sz w:val="20"/>
        <w:szCs w:val="20"/>
      </w:rPr>
      <w:t>Supplemental Guide for Clinical Biochemical Genetics</w:t>
    </w:r>
  </w:p>
  <w:p w14:paraId="1BFFBC0D" w14:textId="77777777" w:rsidR="000822D0" w:rsidRPr="00763024" w:rsidRDefault="000822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434343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A53B2"/>
    <w:multiLevelType w:val="multilevel"/>
    <w:tmpl w:val="3DD0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785CDF"/>
    <w:multiLevelType w:val="multilevel"/>
    <w:tmpl w:val="22349D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■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61F63CE"/>
    <w:multiLevelType w:val="multilevel"/>
    <w:tmpl w:val="69A44AF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1586FE1"/>
    <w:multiLevelType w:val="multilevel"/>
    <w:tmpl w:val="D4CC29CA"/>
    <w:lvl w:ilvl="0">
      <w:start w:val="1"/>
      <w:numFmt w:val="bullet"/>
      <w:lvlText w:val="●"/>
      <w:lvlJc w:val="left"/>
      <w:pPr>
        <w:ind w:left="-108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■"/>
      <w:lvlJc w:val="left"/>
      <w:pPr>
        <w:ind w:left="-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4A46E14"/>
    <w:multiLevelType w:val="multilevel"/>
    <w:tmpl w:val="68167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1243D8"/>
    <w:multiLevelType w:val="multilevel"/>
    <w:tmpl w:val="E07E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752B84"/>
    <w:multiLevelType w:val="multilevel"/>
    <w:tmpl w:val="1FF09F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8910B47"/>
    <w:multiLevelType w:val="multilevel"/>
    <w:tmpl w:val="CD7C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F97554"/>
    <w:multiLevelType w:val="multilevel"/>
    <w:tmpl w:val="C83679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29E070D"/>
    <w:multiLevelType w:val="multilevel"/>
    <w:tmpl w:val="57B411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51E7AEB"/>
    <w:multiLevelType w:val="multilevel"/>
    <w:tmpl w:val="C4BC1A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C9132C7"/>
    <w:multiLevelType w:val="multilevel"/>
    <w:tmpl w:val="660A0E44"/>
    <w:lvl w:ilvl="0">
      <w:start w:val="1"/>
      <w:numFmt w:val="bullet"/>
      <w:lvlText w:val="●"/>
      <w:lvlJc w:val="left"/>
      <w:pPr>
        <w:ind w:left="-108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■"/>
      <w:lvlJc w:val="left"/>
      <w:pPr>
        <w:ind w:left="-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</w:abstractNum>
  <w:num w:numId="1" w16cid:durableId="1834369846">
    <w:abstractNumId w:val="9"/>
  </w:num>
  <w:num w:numId="2" w16cid:durableId="373121326">
    <w:abstractNumId w:val="11"/>
  </w:num>
  <w:num w:numId="3" w16cid:durableId="1614021848">
    <w:abstractNumId w:val="10"/>
  </w:num>
  <w:num w:numId="4" w16cid:durableId="325325187">
    <w:abstractNumId w:val="8"/>
  </w:num>
  <w:num w:numId="5" w16cid:durableId="2013752385">
    <w:abstractNumId w:val="3"/>
  </w:num>
  <w:num w:numId="6" w16cid:durableId="668561382">
    <w:abstractNumId w:val="6"/>
  </w:num>
  <w:num w:numId="7" w16cid:durableId="1082992708">
    <w:abstractNumId w:val="2"/>
  </w:num>
  <w:num w:numId="8" w16cid:durableId="721632603">
    <w:abstractNumId w:val="1"/>
  </w:num>
  <w:num w:numId="9" w16cid:durableId="943070907">
    <w:abstractNumId w:val="7"/>
  </w:num>
  <w:num w:numId="10" w16cid:durableId="2038457964">
    <w:abstractNumId w:val="0"/>
  </w:num>
  <w:num w:numId="11" w16cid:durableId="2118209631">
    <w:abstractNumId w:val="5"/>
  </w:num>
  <w:num w:numId="12" w16cid:durableId="363555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C75"/>
    <w:rsid w:val="000031DB"/>
    <w:rsid w:val="00006EFF"/>
    <w:rsid w:val="00071591"/>
    <w:rsid w:val="000822D0"/>
    <w:rsid w:val="0009451D"/>
    <w:rsid w:val="000B017C"/>
    <w:rsid w:val="000D0BD1"/>
    <w:rsid w:val="000D1DEE"/>
    <w:rsid w:val="00101E5F"/>
    <w:rsid w:val="0011557F"/>
    <w:rsid w:val="00117795"/>
    <w:rsid w:val="001254ED"/>
    <w:rsid w:val="00126F39"/>
    <w:rsid w:val="0019173C"/>
    <w:rsid w:val="001B0105"/>
    <w:rsid w:val="001B52BA"/>
    <w:rsid w:val="001C6769"/>
    <w:rsid w:val="001D4022"/>
    <w:rsid w:val="001F6BCA"/>
    <w:rsid w:val="00205974"/>
    <w:rsid w:val="00217840"/>
    <w:rsid w:val="00225ADB"/>
    <w:rsid w:val="00241FEB"/>
    <w:rsid w:val="00243F7D"/>
    <w:rsid w:val="00251B44"/>
    <w:rsid w:val="00252CFC"/>
    <w:rsid w:val="00271D71"/>
    <w:rsid w:val="00273810"/>
    <w:rsid w:val="00273D7B"/>
    <w:rsid w:val="00277EC9"/>
    <w:rsid w:val="00280DB3"/>
    <w:rsid w:val="00281F2D"/>
    <w:rsid w:val="002A50D3"/>
    <w:rsid w:val="002A7905"/>
    <w:rsid w:val="002B1F8C"/>
    <w:rsid w:val="002C32B9"/>
    <w:rsid w:val="002D4FDD"/>
    <w:rsid w:val="002E22A5"/>
    <w:rsid w:val="002F48F0"/>
    <w:rsid w:val="0031597B"/>
    <w:rsid w:val="00337B67"/>
    <w:rsid w:val="00347779"/>
    <w:rsid w:val="0035698C"/>
    <w:rsid w:val="00394B85"/>
    <w:rsid w:val="004121D3"/>
    <w:rsid w:val="00473B4F"/>
    <w:rsid w:val="004D4904"/>
    <w:rsid w:val="00503E8F"/>
    <w:rsid w:val="00544003"/>
    <w:rsid w:val="00555166"/>
    <w:rsid w:val="00581DFA"/>
    <w:rsid w:val="00593D7F"/>
    <w:rsid w:val="005D51E0"/>
    <w:rsid w:val="0060195D"/>
    <w:rsid w:val="00670C75"/>
    <w:rsid w:val="006C1299"/>
    <w:rsid w:val="006C1F6F"/>
    <w:rsid w:val="006C2223"/>
    <w:rsid w:val="006D479C"/>
    <w:rsid w:val="006E17B0"/>
    <w:rsid w:val="00710616"/>
    <w:rsid w:val="00763024"/>
    <w:rsid w:val="007726B7"/>
    <w:rsid w:val="00784997"/>
    <w:rsid w:val="00785398"/>
    <w:rsid w:val="00796D07"/>
    <w:rsid w:val="007B54B1"/>
    <w:rsid w:val="007C0FD1"/>
    <w:rsid w:val="007F1D7F"/>
    <w:rsid w:val="008146F1"/>
    <w:rsid w:val="008231F6"/>
    <w:rsid w:val="00835F98"/>
    <w:rsid w:val="00841D93"/>
    <w:rsid w:val="0085247A"/>
    <w:rsid w:val="00870B68"/>
    <w:rsid w:val="00876AFE"/>
    <w:rsid w:val="008A0B06"/>
    <w:rsid w:val="008B2537"/>
    <w:rsid w:val="008B5633"/>
    <w:rsid w:val="008C53FD"/>
    <w:rsid w:val="008C79C6"/>
    <w:rsid w:val="008E0FFA"/>
    <w:rsid w:val="008E4249"/>
    <w:rsid w:val="008F2EEC"/>
    <w:rsid w:val="008F6234"/>
    <w:rsid w:val="00903193"/>
    <w:rsid w:val="009234E8"/>
    <w:rsid w:val="00924909"/>
    <w:rsid w:val="00936117"/>
    <w:rsid w:val="009563B1"/>
    <w:rsid w:val="009826EF"/>
    <w:rsid w:val="009B200D"/>
    <w:rsid w:val="009B7404"/>
    <w:rsid w:val="009C52A1"/>
    <w:rsid w:val="009D24BB"/>
    <w:rsid w:val="009D5E5F"/>
    <w:rsid w:val="00A15601"/>
    <w:rsid w:val="00A20AC2"/>
    <w:rsid w:val="00A226AB"/>
    <w:rsid w:val="00A23B25"/>
    <w:rsid w:val="00A42FEE"/>
    <w:rsid w:val="00A61FF0"/>
    <w:rsid w:val="00A63C29"/>
    <w:rsid w:val="00A65208"/>
    <w:rsid w:val="00A95FFF"/>
    <w:rsid w:val="00AA3342"/>
    <w:rsid w:val="00AB0D11"/>
    <w:rsid w:val="00AC6AAB"/>
    <w:rsid w:val="00AD53E5"/>
    <w:rsid w:val="00AD6BF8"/>
    <w:rsid w:val="00B02BF1"/>
    <w:rsid w:val="00B10276"/>
    <w:rsid w:val="00B17143"/>
    <w:rsid w:val="00B571A0"/>
    <w:rsid w:val="00B65167"/>
    <w:rsid w:val="00B667D5"/>
    <w:rsid w:val="00BD0A8A"/>
    <w:rsid w:val="00BE56AC"/>
    <w:rsid w:val="00C02178"/>
    <w:rsid w:val="00C077EE"/>
    <w:rsid w:val="00C129B2"/>
    <w:rsid w:val="00C25281"/>
    <w:rsid w:val="00C567C3"/>
    <w:rsid w:val="00C61C59"/>
    <w:rsid w:val="00C76579"/>
    <w:rsid w:val="00CA4910"/>
    <w:rsid w:val="00CC7A3C"/>
    <w:rsid w:val="00D43327"/>
    <w:rsid w:val="00D52E33"/>
    <w:rsid w:val="00D63492"/>
    <w:rsid w:val="00D85A6B"/>
    <w:rsid w:val="00D87D1B"/>
    <w:rsid w:val="00DB119E"/>
    <w:rsid w:val="00DB27C2"/>
    <w:rsid w:val="00DD5B2B"/>
    <w:rsid w:val="00DD71F5"/>
    <w:rsid w:val="00DF0127"/>
    <w:rsid w:val="00E13EB2"/>
    <w:rsid w:val="00E40A5A"/>
    <w:rsid w:val="00E604D5"/>
    <w:rsid w:val="00E80908"/>
    <w:rsid w:val="00E80F4F"/>
    <w:rsid w:val="00EB49CD"/>
    <w:rsid w:val="00EE1E2F"/>
    <w:rsid w:val="00EE41C3"/>
    <w:rsid w:val="00EF1A63"/>
    <w:rsid w:val="00F33F4C"/>
    <w:rsid w:val="00F42662"/>
    <w:rsid w:val="00F47D2B"/>
    <w:rsid w:val="00F54BAF"/>
    <w:rsid w:val="00F8620D"/>
    <w:rsid w:val="00F92BA5"/>
    <w:rsid w:val="00FB4179"/>
    <w:rsid w:val="00FC76C3"/>
    <w:rsid w:val="30222A30"/>
    <w:rsid w:val="58E4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AB1EC"/>
  <w15:docId w15:val="{39A6B1F3-752F-4DB8-8781-FBC5BA47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04D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after="0" w:line="240" w:lineRule="auto"/>
      <w:outlineLvl w:val="2"/>
    </w:pPr>
    <w:rPr>
      <w:rFonts w:ascii="Arial" w:eastAsia="Arial" w:hAnsi="Arial" w:cs="Arial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0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5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0D3"/>
  </w:style>
  <w:style w:type="paragraph" w:styleId="Footer">
    <w:name w:val="footer"/>
    <w:basedOn w:val="Normal"/>
    <w:link w:val="FooterChar"/>
    <w:uiPriority w:val="99"/>
    <w:unhideWhenUsed/>
    <w:rsid w:val="002A5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0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D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D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1597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8F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D51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1061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70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70B68"/>
  </w:style>
  <w:style w:type="character" w:customStyle="1" w:styleId="eop">
    <w:name w:val="eop"/>
    <w:basedOn w:val="DefaultParagraphFont"/>
    <w:rsid w:val="00870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4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ap.org" TargetMode="External"/><Relationship Id="rId21" Type="http://schemas.openxmlformats.org/officeDocument/2006/relationships/hyperlink" Target="https://www.acmg.net/ACMG/Medical-Genetics-Practice-Resources/Practice_Resources/ACMG/Medical-Genetics-Practice-Resources/Medical-Genetics-Practice-Resources.aspx?hkey=d56a0de8-cfb0-4c6e-bf1e-ffb96e5f86aa" TargetMode="External"/><Relationship Id="rId42" Type="http://schemas.openxmlformats.org/officeDocument/2006/relationships/hyperlink" Target="http://www.abim.org/maintenance-of-certification/earning-points/practice-assessment.aspx" TargetMode="External"/><Relationship Id="rId47" Type="http://schemas.openxmlformats.org/officeDocument/2006/relationships/hyperlink" Target="https://www.acmg.net/ACMG/Medical-Genetics-Practice-Resources/Technical_Standards_and_Guidelines.aspx" TargetMode="External"/><Relationship Id="rId63" Type="http://schemas.openxmlformats.org/officeDocument/2006/relationships/hyperlink" Target="http://alphaomegaalpha.org/pdfs/Monograph2018.pdf" TargetMode="External"/><Relationship Id="rId68" Type="http://schemas.openxmlformats.org/officeDocument/2006/relationships/hyperlink" Target="http://doi.org/10.15766/mep_2374-8265.10174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://www.cap.org" TargetMode="External"/><Relationship Id="rId11" Type="http://schemas.openxmlformats.org/officeDocument/2006/relationships/image" Target="media/image1.jpg"/><Relationship Id="rId32" Type="http://schemas.openxmlformats.org/officeDocument/2006/relationships/hyperlink" Target="http://www.abmgg.org/pages/program_learning.shtml" TargetMode="External"/><Relationship Id="rId37" Type="http://schemas.openxmlformats.org/officeDocument/2006/relationships/hyperlink" Target="https://www.cms.gov/medicare/provider-enrollment-and-certification/qapi/downloads/fishbonerevised.pdf" TargetMode="External"/><Relationship Id="rId53" Type="http://schemas.openxmlformats.org/officeDocument/2006/relationships/hyperlink" Target="https://clinicalgenome.org/" TargetMode="External"/><Relationship Id="rId58" Type="http://schemas.openxmlformats.org/officeDocument/2006/relationships/hyperlink" Target="http://www.abmgg.org/pages/program_learning.shtml" TargetMode="External"/><Relationship Id="rId74" Type="http://schemas.openxmlformats.org/officeDocument/2006/relationships/hyperlink" Target="https://www.acgme.org/residents-and-fellows/the-acgme-for-residents-and-fellows/" TargetMode="External"/><Relationship Id="rId79" Type="http://schemas.openxmlformats.org/officeDocument/2006/relationships/hyperlink" Target="https://dl.acgme.org/pages/acgme-faculty-development-toolkit-improving-assessment-using-direct-observation" TargetMode="External"/><Relationship Id="rId5" Type="http://schemas.openxmlformats.org/officeDocument/2006/relationships/numbering" Target="numbering.xml"/><Relationship Id="rId19" Type="http://schemas.openxmlformats.org/officeDocument/2006/relationships/hyperlink" Target="http://www.cap.org" TargetMode="External"/><Relationship Id="rId14" Type="http://schemas.openxmlformats.org/officeDocument/2006/relationships/hyperlink" Target="http://www.abmgg.org/pages/program_learning.shtml" TargetMode="External"/><Relationship Id="rId22" Type="http://schemas.openxmlformats.org/officeDocument/2006/relationships/hyperlink" Target="https://currentprotocols.onlinelibrary.wiley.com/journal/19348258" TargetMode="External"/><Relationship Id="rId27" Type="http://schemas.openxmlformats.org/officeDocument/2006/relationships/hyperlink" Target="http://www.abmgg.org/pages/program_learning.shtml" TargetMode="External"/><Relationship Id="rId30" Type="http://schemas.openxmlformats.org/officeDocument/2006/relationships/hyperlink" Target="https://www.acmg.net/ACMG/Medical-Genetics-Practice-Resources/Technical_Standards_and_Guidelines.aspx" TargetMode="External"/><Relationship Id="rId35" Type="http://schemas.openxmlformats.org/officeDocument/2006/relationships/hyperlink" Target="https://www.cdc.gov/mmwr/pdf/rr/rr6102.pdf" TargetMode="External"/><Relationship Id="rId43" Type="http://schemas.openxmlformats.org/officeDocument/2006/relationships/hyperlink" Target="https://www.pharmgkb.org/" TargetMode="External"/><Relationship Id="rId48" Type="http://schemas.openxmlformats.org/officeDocument/2006/relationships/hyperlink" Target="https://www.cms.gov/Regulations-and-Guidance/Legislation/CLIA/index.html?redirect=/CLIA/05_CLIA_Brochures.asp" TargetMode="External"/><Relationship Id="rId56" Type="http://schemas.openxmlformats.org/officeDocument/2006/relationships/hyperlink" Target="https://www-ncbi-nlm-nih-gov.ezproxy.libraries.wright.edu/pubmed/?term=Veloski%20JJ%5BAuthor%5D&amp;cauthor=true&amp;cauthor_uid=19638773" TargetMode="External"/><Relationship Id="rId64" Type="http://schemas.openxmlformats.org/officeDocument/2006/relationships/hyperlink" Target="https://www.aamc.org/news-insights/wellbeing/faculty" TargetMode="External"/><Relationship Id="rId69" Type="http://schemas.openxmlformats.org/officeDocument/2006/relationships/hyperlink" Target="https://pediatrics.aappublications.org/content/pediatrics/105/Supplement_3/973.full.pdf" TargetMode="External"/><Relationship Id="rId77" Type="http://schemas.openxmlformats.org/officeDocument/2006/relationships/hyperlink" Target="https://dl.acgme.org/pages/assessment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acmg.net/ACMG/Medical-Genetics-Practice-Resources/Technical_Standards_and_Guidelines.aspx" TargetMode="External"/><Relationship Id="rId72" Type="http://schemas.openxmlformats.org/officeDocument/2006/relationships/hyperlink" Target="https://meridian.allenpress.com/jgme/issue/13/2s" TargetMode="External"/><Relationship Id="rId80" Type="http://schemas.openxmlformats.org/officeDocument/2006/relationships/hyperlink" Target="https://dl.acgme.org/courses/acgme-remediation-toolkit" TargetMode="External"/><Relationship Id="rId85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hyperlink" Target="https://www.acmg.net/" TargetMode="External"/><Relationship Id="rId25" Type="http://schemas.openxmlformats.org/officeDocument/2006/relationships/hyperlink" Target="https://www.acmg.net/ACMG/Medical-Genetics-Practice-Resources/Technical_Standards_and_Guidelines.aspx" TargetMode="External"/><Relationship Id="rId33" Type="http://schemas.openxmlformats.org/officeDocument/2006/relationships/hyperlink" Target="https://www.acmg.net/ACMG/Medical-Genetics-Practice-Resources/Technical_Standards_and_Guidelines.aspx" TargetMode="External"/><Relationship Id="rId38" Type="http://schemas.openxmlformats.org/officeDocument/2006/relationships/hyperlink" Target="http://www.cap.org" TargetMode="External"/><Relationship Id="rId46" Type="http://schemas.openxmlformats.org/officeDocument/2006/relationships/hyperlink" Target="http://www.cap.org" TargetMode="External"/><Relationship Id="rId59" Type="http://schemas.openxmlformats.org/officeDocument/2006/relationships/hyperlink" Target="https://www.ama-assn.org/delivering-care/ama-code-medical-ethics" TargetMode="External"/><Relationship Id="rId67" Type="http://schemas.openxmlformats.org/officeDocument/2006/relationships/hyperlink" Target="https://doi.org/10.3109/0142159X.2013.769677" TargetMode="External"/><Relationship Id="rId20" Type="http://schemas.openxmlformats.org/officeDocument/2006/relationships/hyperlink" Target="http://clsi.edaptivedocs.biz/Login.aspx" TargetMode="External"/><Relationship Id="rId41" Type="http://schemas.openxmlformats.org/officeDocument/2006/relationships/hyperlink" Target="https://nam.edu/vital-directions-for-health-health-care-priorities-from-a-national-academy-of-medicine-initiative/" TargetMode="External"/><Relationship Id="rId54" Type="http://schemas.openxmlformats.org/officeDocument/2006/relationships/hyperlink" Target="https://www.acmg.net/ACMG/Medical-Genetics-Practice-Resources/Technical_Standards_and_Guidelines.aspx" TargetMode="External"/><Relationship Id="rId62" Type="http://schemas.openxmlformats.org/officeDocument/2006/relationships/hyperlink" Target="https://doi.org/10.5858/arpa.2016-2017-CP" TargetMode="External"/><Relationship Id="rId70" Type="http://schemas.openxmlformats.org/officeDocument/2006/relationships/hyperlink" Target="https://doi.org/10.1001/jama.282.24.2313" TargetMode="External"/><Relationship Id="rId75" Type="http://schemas.openxmlformats.org/officeDocument/2006/relationships/hyperlink" Target="https://www.acgme.org/milestones/research/" TargetMode="External"/><Relationship Id="rId83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://clsi.edaptivedocs.biz/Login.aspx" TargetMode="External"/><Relationship Id="rId23" Type="http://schemas.openxmlformats.org/officeDocument/2006/relationships/hyperlink" Target="http://www.abmgg.org/pages/program_learning.shtml" TargetMode="External"/><Relationship Id="rId28" Type="http://schemas.openxmlformats.org/officeDocument/2006/relationships/hyperlink" Target="http://clsi.edaptivedocs.biz/Login.aspx" TargetMode="External"/><Relationship Id="rId36" Type="http://schemas.openxmlformats.org/officeDocument/2006/relationships/hyperlink" Target="http://www.ihi.org/Pages/default.aspx" TargetMode="External"/><Relationship Id="rId49" Type="http://schemas.openxmlformats.org/officeDocument/2006/relationships/hyperlink" Target="https://www.cdc.gov/mmwr/pdf/rr/rr6102.pdf" TargetMode="External"/><Relationship Id="rId57" Type="http://schemas.openxmlformats.org/officeDocument/2006/relationships/hyperlink" Target="https://www-ncbi-nlm-nih-gov.ezproxy.libraries.wright.edu/pubmed/?term=Gonnella%20JS%5BAuthor%5D&amp;cauthor=true&amp;cauthor_uid=19638773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ncbi.nlm.nih.gov/books/NBK1116/" TargetMode="External"/><Relationship Id="rId44" Type="http://schemas.openxmlformats.org/officeDocument/2006/relationships/hyperlink" Target="http://www.abmgg.org/pages/program_learning.shtml" TargetMode="External"/><Relationship Id="rId52" Type="http://schemas.openxmlformats.org/officeDocument/2006/relationships/hyperlink" Target="https://www.nlm.nih.gov/bsd/disted/pubmedtutorial/cover.html" TargetMode="External"/><Relationship Id="rId60" Type="http://schemas.openxmlformats.org/officeDocument/2006/relationships/hyperlink" Target="https://alphaomegaalpha.org/pdfs/2015MedicalProfessionalism.pdf" TargetMode="External"/><Relationship Id="rId65" Type="http://schemas.openxmlformats.org/officeDocument/2006/relationships/hyperlink" Target="https://doi.org/10.1080/0142159X.2018.1481499" TargetMode="External"/><Relationship Id="rId73" Type="http://schemas.openxmlformats.org/officeDocument/2006/relationships/hyperlink" Target="https://www.acgme.org/milestones/resources/" TargetMode="External"/><Relationship Id="rId78" Type="http://schemas.openxmlformats.org/officeDocument/2006/relationships/hyperlink" Target="https://team.acgme.org/" TargetMode="External"/><Relationship Id="rId81" Type="http://schemas.openxmlformats.org/officeDocument/2006/relationships/hyperlink" Target="https://dl.acgme.org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acgme.org/milestones/resources/" TargetMode="External"/><Relationship Id="rId18" Type="http://schemas.openxmlformats.org/officeDocument/2006/relationships/hyperlink" Target="https://www.wadsworth.org/regulatory/clep/clinical-labs/laboratory-standards" TargetMode="External"/><Relationship Id="rId39" Type="http://schemas.openxmlformats.org/officeDocument/2006/relationships/hyperlink" Target="http://tissuepathology.com/2016/03/29/in-pursuit-of-patient-centered-care/" TargetMode="External"/><Relationship Id="rId34" Type="http://schemas.openxmlformats.org/officeDocument/2006/relationships/hyperlink" Target="https://www.acmg.net/PDFLibrary/Standards-Guidelines-Clinical-Biochemical-Genetics.pdf%202019" TargetMode="External"/><Relationship Id="rId50" Type="http://schemas.openxmlformats.org/officeDocument/2006/relationships/hyperlink" Target="https://www.cap.org/laboratory-improvement/accreditation/inspector-training" TargetMode="External"/><Relationship Id="rId55" Type="http://schemas.openxmlformats.org/officeDocument/2006/relationships/hyperlink" Target="https://www-ncbi-nlm-nih-gov.ezproxy.libraries.wright.edu/pubmed/?term=Hojat%20M%5BAuthor%5D&amp;cauthor=true&amp;cauthor_uid=19638773" TargetMode="External"/><Relationship Id="rId76" Type="http://schemas.openxmlformats.org/officeDocument/2006/relationships/hyperlink" Target="https://www.acgme.org/meetings-and-educational-activities/courses-and-workshops/developing-faculty-competencies-in-assessment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doi.org/10.1080/10401334.2017.1303385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cap.org" TargetMode="External"/><Relationship Id="rId24" Type="http://schemas.openxmlformats.org/officeDocument/2006/relationships/hyperlink" Target="https://www.ncbi.nlm.nih.gov/omim" TargetMode="External"/><Relationship Id="rId40" Type="http://schemas.openxmlformats.org/officeDocument/2006/relationships/hyperlink" Target="https://www.kff.org/topic/health-reform/" TargetMode="External"/><Relationship Id="rId45" Type="http://schemas.openxmlformats.org/officeDocument/2006/relationships/hyperlink" Target="http://clsi.edaptivedocs.biz/Login.aspx" TargetMode="External"/><Relationship Id="rId66" Type="http://schemas.openxmlformats.org/officeDocument/2006/relationships/hyperlink" Target="https://doi.org/10.1136/bmj.e357" TargetMode="External"/><Relationship Id="rId61" Type="http://schemas.openxmlformats.org/officeDocument/2006/relationships/hyperlink" Target="https://accessmedicine.mhmedical.com/book.aspx?bookID=1058" TargetMode="External"/><Relationship Id="rId8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7" ma:contentTypeDescription="Create a new document." ma:contentTypeScope="" ma:versionID="03bc683f882c10ddd0e0eca3297b9ec0">
  <xsd:schema xmlns:xsd="http://www.w3.org/2001/XMLSchema" xmlns:xs="http://www.w3.org/2001/XMLSchema" xmlns:p="http://schemas.microsoft.com/office/2006/metadata/properties" xmlns:ns2="d8b085e3-7e19-4c20-8cf8-b5f28b21ab44" xmlns:ns3="a9c5a02b-a5b5-4199-a1d8-9a5eabb836ed" targetNamespace="http://schemas.microsoft.com/office/2006/metadata/properties" ma:root="true" ma:fieldsID="e3ad89e696f9365ca1e80bc52f299147" ns2:_="" ns3:_="">
    <xsd:import namespace="d8b085e3-7e19-4c20-8cf8-b5f28b21ab44"/>
    <xsd:import namespace="a9c5a02b-a5b5-4199-a1d8-9a5eabb836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C10B7-2773-4BDF-A9A9-78A156D2DB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38DED-2761-49D0-8174-9D1E4A248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085e3-7e19-4c20-8cf8-b5f28b21ab44"/>
    <ds:schemaRef ds:uri="a9c5a02b-a5b5-4199-a1d8-9a5eabb83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26E6EE-9E51-4ED3-8A50-211E7C604C10}">
  <ds:schemaRefs>
    <ds:schemaRef ds:uri="d8b085e3-7e19-4c20-8cf8-b5f28b21ab44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a9c5a02b-a5b5-4199-a1d8-9a5eabb836ed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100EAE5-D7AA-4E5B-8AD7-306F07DA54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9645</Words>
  <Characters>54982</Characters>
  <Application>Microsoft Office Word</Application>
  <DocSecurity>0</DocSecurity>
  <Lines>458</Lines>
  <Paragraphs>128</Paragraphs>
  <ScaleCrop>false</ScaleCrop>
  <Company>ACGME</Company>
  <LinksUpToDate>false</LinksUpToDate>
  <CharactersWithSpaces>64499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Sydney McLean</dc:creator>
  <cp:lastModifiedBy>Ida Haynes</cp:lastModifiedBy>
  <cp:revision>17</cp:revision>
  <dcterms:created xsi:type="dcterms:W3CDTF">2020-04-10T16:10:00Z</dcterms:created>
  <dcterms:modified xsi:type="dcterms:W3CDTF">2023-11-21T21:29:00Z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Order">
    <vt:r8>100</vt:r8>
  </property>
  <property fmtid="{D5CDD505-2E9C-101B-9397-08002B2CF9AE}" pid="4" name="_ExtendedDescription">
    <vt:lpwstr/>
  </property>
</Properties>
</file>