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2921" w14:textId="19F764F3" w:rsidR="00811DF1" w:rsidRDefault="003C7C49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00DE6111" wp14:editId="6E3E7981">
            <wp:simplePos x="0" y="0"/>
            <wp:positionH relativeFrom="column">
              <wp:posOffset>-908050</wp:posOffset>
            </wp:positionH>
            <wp:positionV relativeFrom="paragraph">
              <wp:posOffset>635</wp:posOffset>
            </wp:positionV>
            <wp:extent cx="2051050" cy="2416175"/>
            <wp:effectExtent l="0" t="0" r="6350" b="3175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A5C3CA" w14:textId="77777777" w:rsidR="00811DF1" w:rsidRDefault="00811DF1">
      <w:pPr>
        <w:rPr>
          <w:rFonts w:ascii="Arial" w:eastAsia="Arial" w:hAnsi="Arial" w:cs="Arial"/>
        </w:rPr>
      </w:pPr>
    </w:p>
    <w:p w14:paraId="4254C5F8" w14:textId="77777777" w:rsidR="00811DF1" w:rsidRDefault="003C7C49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493B8DAA" w14:textId="77777777" w:rsidR="00811DF1" w:rsidRDefault="003C7C4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72"/>
          <w:szCs w:val="72"/>
        </w:rPr>
        <w:t>Endocrinology, Diabetes, and Metabolism</w:t>
      </w: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DC829C5" wp14:editId="32F76321">
            <wp:simplePos x="0" y="0"/>
            <wp:positionH relativeFrom="column">
              <wp:posOffset>2781300</wp:posOffset>
            </wp:positionH>
            <wp:positionV relativeFrom="paragraph">
              <wp:posOffset>551815</wp:posOffset>
            </wp:positionV>
            <wp:extent cx="3179445" cy="41148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B6930B" w14:textId="77777777" w:rsidR="00811DF1" w:rsidRDefault="00811DF1">
      <w:pPr>
        <w:rPr>
          <w:rFonts w:ascii="Arial" w:eastAsia="Arial" w:hAnsi="Arial" w:cs="Arial"/>
        </w:rPr>
      </w:pPr>
    </w:p>
    <w:p w14:paraId="5333D022" w14:textId="77777777" w:rsidR="00811DF1" w:rsidRDefault="00811DF1">
      <w:pPr>
        <w:rPr>
          <w:rFonts w:ascii="Arial" w:eastAsia="Arial" w:hAnsi="Arial" w:cs="Arial"/>
        </w:rPr>
      </w:pPr>
    </w:p>
    <w:p w14:paraId="05C4789B" w14:textId="77777777" w:rsidR="00811DF1" w:rsidRDefault="00811DF1">
      <w:pPr>
        <w:rPr>
          <w:rFonts w:ascii="Arial" w:eastAsia="Arial" w:hAnsi="Arial" w:cs="Arial"/>
        </w:rPr>
      </w:pPr>
    </w:p>
    <w:p w14:paraId="5D537406" w14:textId="77777777" w:rsidR="00811DF1" w:rsidRDefault="00811DF1">
      <w:pPr>
        <w:rPr>
          <w:rFonts w:ascii="Arial" w:eastAsia="Arial" w:hAnsi="Arial" w:cs="Arial"/>
        </w:rPr>
      </w:pPr>
    </w:p>
    <w:p w14:paraId="65970057" w14:textId="77777777" w:rsidR="00811DF1" w:rsidRDefault="00811DF1">
      <w:pPr>
        <w:rPr>
          <w:rFonts w:ascii="Arial" w:eastAsia="Arial" w:hAnsi="Arial" w:cs="Arial"/>
        </w:rPr>
      </w:pPr>
    </w:p>
    <w:p w14:paraId="6CF4F49A" w14:textId="77777777" w:rsidR="00811DF1" w:rsidRDefault="00811DF1">
      <w:pPr>
        <w:rPr>
          <w:rFonts w:ascii="Arial" w:eastAsia="Arial" w:hAnsi="Arial" w:cs="Arial"/>
        </w:rPr>
      </w:pPr>
    </w:p>
    <w:p w14:paraId="0C58A079" w14:textId="77777777" w:rsidR="00811DF1" w:rsidRDefault="00811DF1">
      <w:pPr>
        <w:rPr>
          <w:rFonts w:ascii="Arial" w:eastAsia="Arial" w:hAnsi="Arial" w:cs="Arial"/>
        </w:rPr>
      </w:pPr>
    </w:p>
    <w:p w14:paraId="3F11046B" w14:textId="77777777" w:rsidR="00811DF1" w:rsidRDefault="00811DF1">
      <w:pPr>
        <w:rPr>
          <w:rFonts w:ascii="Arial" w:eastAsia="Arial" w:hAnsi="Arial" w:cs="Arial"/>
        </w:rPr>
      </w:pPr>
    </w:p>
    <w:p w14:paraId="0AE35B22" w14:textId="77777777" w:rsidR="00811DF1" w:rsidRDefault="00811DF1">
      <w:pPr>
        <w:rPr>
          <w:rFonts w:ascii="Arial" w:eastAsia="Arial" w:hAnsi="Arial" w:cs="Arial"/>
        </w:rPr>
      </w:pPr>
    </w:p>
    <w:p w14:paraId="4F2BEE28" w14:textId="77777777" w:rsidR="00811DF1" w:rsidRDefault="00811DF1">
      <w:pPr>
        <w:rPr>
          <w:rFonts w:ascii="Arial" w:eastAsia="Arial" w:hAnsi="Arial" w:cs="Arial"/>
        </w:rPr>
      </w:pPr>
    </w:p>
    <w:p w14:paraId="635C6752" w14:textId="77777777" w:rsidR="00811DF1" w:rsidRDefault="00811DF1">
      <w:pPr>
        <w:rPr>
          <w:rFonts w:ascii="Arial" w:eastAsia="Arial" w:hAnsi="Arial" w:cs="Arial"/>
        </w:rPr>
      </w:pPr>
    </w:p>
    <w:p w14:paraId="6AF4991E" w14:textId="77777777" w:rsidR="00811DF1" w:rsidRDefault="00811DF1">
      <w:pPr>
        <w:rPr>
          <w:rFonts w:ascii="Arial" w:eastAsia="Arial" w:hAnsi="Arial" w:cs="Arial"/>
        </w:rPr>
      </w:pPr>
    </w:p>
    <w:p w14:paraId="44A2F60E" w14:textId="2E52C6D4" w:rsidR="00811DF1" w:rsidRDefault="00AC02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3C7C49">
        <w:rPr>
          <w:rFonts w:ascii="Arial" w:eastAsia="Arial" w:hAnsi="Arial" w:cs="Arial"/>
        </w:rPr>
        <w:t xml:space="preserve"> 202</w:t>
      </w:r>
      <w:r w:rsidR="00BC7D85">
        <w:rPr>
          <w:rFonts w:ascii="Arial" w:eastAsia="Arial" w:hAnsi="Arial" w:cs="Arial"/>
        </w:rPr>
        <w:t>1</w:t>
      </w:r>
    </w:p>
    <w:p w14:paraId="46A78CFF" w14:textId="77777777" w:rsidR="00B03FD8" w:rsidRPr="004C07A8" w:rsidRDefault="00B03FD8" w:rsidP="00B03FD8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lk69568807"/>
      <w:r w:rsidRPr="004C07A8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24D8EEF3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3153B1BA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72D5F10D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History and Physical Examination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</w:p>
    <w:p w14:paraId="148D80AD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 xml:space="preserve">Diagnostic Testing including </w:t>
      </w:r>
      <w:r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 xml:space="preserve">abs and 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>maging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6</w:t>
      </w:r>
    </w:p>
    <w:p w14:paraId="138E378E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Therapeutics (</w:t>
      </w:r>
      <w:r>
        <w:rPr>
          <w:rFonts w:ascii="Arial" w:eastAsia="Times New Roman" w:hAnsi="Arial" w:cs="Arial"/>
          <w:color w:val="000000"/>
          <w:sz w:val="20"/>
          <w:szCs w:val="20"/>
        </w:rPr>
        <w:t>B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 xml:space="preserve">ehavioral, </w:t>
      </w:r>
      <w:r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 xml:space="preserve">edications, 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 xml:space="preserve">echnology, </w:t>
      </w: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AC02FA">
        <w:rPr>
          <w:rFonts w:ascii="Arial" w:eastAsia="Times New Roman" w:hAnsi="Arial" w:cs="Arial"/>
          <w:color w:val="000000"/>
          <w:sz w:val="20"/>
          <w:szCs w:val="20"/>
        </w:rPr>
        <w:t>adiopharmaceuticals)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8</w:t>
      </w:r>
    </w:p>
    <w:p w14:paraId="51F5F9BB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Procedures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10</w:t>
      </w:r>
    </w:p>
    <w:p w14:paraId="647A6F25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Dynamic Testing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12</w:t>
      </w:r>
    </w:p>
    <w:p w14:paraId="4806D414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Provides Clinical Consultation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13</w:t>
      </w:r>
    </w:p>
    <w:p w14:paraId="4902E3D9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Requests Clinical Consultation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15</w:t>
      </w:r>
    </w:p>
    <w:p w14:paraId="0EEBDAD8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16</w:t>
      </w:r>
    </w:p>
    <w:p w14:paraId="0937503D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Integration of Pathophysiology and Clinical Reasoning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16</w:t>
      </w:r>
    </w:p>
    <w:p w14:paraId="2A0DD761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Scholarly Activity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17</w:t>
      </w:r>
    </w:p>
    <w:p w14:paraId="700C65F3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19</w:t>
      </w:r>
    </w:p>
    <w:p w14:paraId="26B00095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Patient Safety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 Quality Improvement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49131DC8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Coordination and Transitions of Care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7D6A70B2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Physician Role in Health Care Systems and Community Health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77726435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25</w:t>
      </w:r>
    </w:p>
    <w:p w14:paraId="7A7B35B8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63C8C668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287079A5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27</w:t>
      </w:r>
    </w:p>
    <w:p w14:paraId="7DF77E10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1AAC24D3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590D739D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Personal and Professional Well-Being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30</w:t>
      </w:r>
    </w:p>
    <w:p w14:paraId="74193A61" w14:textId="77777777" w:rsidR="00B03FD8" w:rsidRPr="004C07A8" w:rsidRDefault="00B03FD8" w:rsidP="00B03FD8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31</w:t>
      </w:r>
    </w:p>
    <w:p w14:paraId="06E18E1B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161566D2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4E1644EE" w14:textId="77777777" w:rsidR="00B03FD8" w:rsidRPr="00AC02FA" w:rsidRDefault="00B03FD8" w:rsidP="00B03FD8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2FA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AC02F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1C952C95" w14:textId="794BC68D" w:rsidR="004C07A8" w:rsidRDefault="004C07A8" w:rsidP="003735C7">
      <w:pPr>
        <w:tabs>
          <w:tab w:val="right" w:leader="dot" w:pos="8630"/>
        </w:tabs>
        <w:spacing w:before="120" w:after="120" w:line="240" w:lineRule="auto"/>
        <w:jc w:val="center"/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4C07A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CA06A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  <w:r w:rsidR="002A2CFF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6</w:t>
      </w:r>
      <w:r>
        <w:t xml:space="preserve"> </w:t>
      </w:r>
      <w:bookmarkEnd w:id="1"/>
      <w:r w:rsidR="003C7C49">
        <w:br w:type="page"/>
      </w:r>
    </w:p>
    <w:p w14:paraId="21DC239A" w14:textId="77777777" w:rsidR="00811DF1" w:rsidRPr="003735C7" w:rsidRDefault="003C7C49">
      <w:pPr>
        <w:jc w:val="center"/>
        <w:rPr>
          <w:rFonts w:ascii="Arial" w:eastAsia="Arial" w:hAnsi="Arial" w:cs="Arial"/>
          <w:b/>
        </w:rPr>
      </w:pPr>
      <w:r w:rsidRPr="003735C7">
        <w:rPr>
          <w:rFonts w:ascii="Arial" w:eastAsia="Arial" w:hAnsi="Arial" w:cs="Arial"/>
          <w:b/>
        </w:rPr>
        <w:lastRenderedPageBreak/>
        <w:t>Milestones Supplemental Guide</w:t>
      </w:r>
    </w:p>
    <w:p w14:paraId="154E8BC3" w14:textId="77777777" w:rsidR="00811DF1" w:rsidRDefault="00811DF1">
      <w:pPr>
        <w:ind w:left="-5"/>
        <w:rPr>
          <w:rFonts w:ascii="Arial" w:eastAsia="Arial" w:hAnsi="Arial" w:cs="Arial"/>
        </w:rPr>
      </w:pPr>
    </w:p>
    <w:p w14:paraId="01546FE4" w14:textId="13A5DA4D" w:rsidR="00811DF1" w:rsidRDefault="003C7C49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</w:t>
      </w:r>
      <w:proofErr w:type="gramStart"/>
      <w:r>
        <w:rPr>
          <w:rFonts w:ascii="Arial" w:eastAsia="Arial" w:hAnsi="Arial" w:cs="Arial"/>
        </w:rPr>
        <w:t>the Endocrinology</w:t>
      </w:r>
      <w:proofErr w:type="gramEnd"/>
      <w:r>
        <w:rPr>
          <w:rFonts w:ascii="Arial" w:eastAsia="Arial" w:hAnsi="Arial" w:cs="Arial"/>
        </w:rPr>
        <w:t xml:space="preserve">, </w:t>
      </w:r>
      <w:r w:rsidR="00BC7D85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iabetes</w:t>
      </w:r>
      <w:r w:rsidR="00BC7D8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and Metabolism Fellowship Milestones. This is not designed to indicate any specific requirements for each level, but to provide insight into the thinking of the Milestone Work Group.</w:t>
      </w:r>
    </w:p>
    <w:p w14:paraId="1F552C36" w14:textId="77777777" w:rsidR="00811DF1" w:rsidRDefault="00811DF1">
      <w:pPr>
        <w:ind w:left="-5"/>
        <w:rPr>
          <w:rFonts w:ascii="Arial" w:eastAsia="Arial" w:hAnsi="Arial" w:cs="Arial"/>
        </w:rPr>
      </w:pPr>
    </w:p>
    <w:p w14:paraId="218DD7CE" w14:textId="77777777" w:rsidR="00811DF1" w:rsidRDefault="003C7C49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599CC40D" w14:textId="77777777" w:rsidR="00811DF1" w:rsidRDefault="00811DF1">
      <w:pPr>
        <w:ind w:left="-5"/>
        <w:rPr>
          <w:rFonts w:ascii="Arial" w:eastAsia="Arial" w:hAnsi="Arial" w:cs="Arial"/>
        </w:rPr>
      </w:pPr>
    </w:p>
    <w:p w14:paraId="6E1A107B" w14:textId="77777777" w:rsidR="00811DF1" w:rsidRDefault="003C7C49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78F73A76" w14:textId="77777777" w:rsidR="004C07A8" w:rsidRDefault="004C07A8">
      <w:pPr>
        <w:spacing w:line="256" w:lineRule="auto"/>
        <w:rPr>
          <w:rFonts w:ascii="Arial" w:eastAsia="Arial" w:hAnsi="Arial" w:cs="Arial"/>
        </w:rPr>
      </w:pPr>
    </w:p>
    <w:p w14:paraId="3F8AC3C4" w14:textId="77777777" w:rsidR="004C07A8" w:rsidRPr="004C07A8" w:rsidRDefault="004C07A8" w:rsidP="004C07A8">
      <w:pPr>
        <w:spacing w:line="256" w:lineRule="auto"/>
        <w:rPr>
          <w:rFonts w:ascii="Arial" w:eastAsia="Arial" w:hAnsi="Arial" w:cs="Arial"/>
        </w:rPr>
      </w:pPr>
      <w:r w:rsidRPr="004C07A8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4C07A8">
          <w:rPr>
            <w:rStyle w:val="Hyperlink"/>
            <w:rFonts w:ascii="Arial" w:eastAsia="Arial" w:hAnsi="Arial" w:cs="Arial"/>
          </w:rPr>
          <w:t>Resources</w:t>
        </w:r>
      </w:hyperlink>
      <w:r w:rsidRPr="004C07A8">
        <w:rPr>
          <w:rFonts w:ascii="Arial" w:eastAsia="Arial" w:hAnsi="Arial" w:cs="Arial"/>
        </w:rPr>
        <w:t xml:space="preserve"> page of the Milestones section of the ACGME website.</w:t>
      </w:r>
    </w:p>
    <w:p w14:paraId="49851CA1" w14:textId="77777777" w:rsidR="004C07A8" w:rsidRDefault="004C07A8">
      <w:pPr>
        <w:spacing w:line="256" w:lineRule="auto"/>
        <w:rPr>
          <w:rFonts w:ascii="Arial" w:eastAsia="Arial" w:hAnsi="Arial" w:cs="Arial"/>
        </w:rPr>
      </w:pPr>
    </w:p>
    <w:p w14:paraId="12A831F2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17D82AA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990C224" w14:textId="77777777" w:rsidR="00811DF1" w:rsidRPr="00C76C56" w:rsidRDefault="003C7C49" w:rsidP="00D018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Patient Care 1: History and Physical Examination</w:t>
            </w:r>
          </w:p>
          <w:p w14:paraId="2174C5E2" w14:textId="77777777" w:rsidR="00811DF1" w:rsidRPr="00C76C56" w:rsidRDefault="003C7C49" w:rsidP="00D01814">
            <w:pPr>
              <w:ind w:left="201" w:hanging="14"/>
              <w:rPr>
                <w:rFonts w:ascii="Arial" w:eastAsia="Arial" w:hAnsi="Arial" w:cs="Arial"/>
                <w:b/>
                <w:color w:val="FF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evaluate all the elements relevant to an endocrine history and physical examination</w:t>
            </w:r>
          </w:p>
        </w:tc>
      </w:tr>
      <w:tr w:rsidR="00811DF1" w:rsidRPr="00C76C56" w14:paraId="7C975E63" w14:textId="77777777">
        <w:tc>
          <w:tcPr>
            <w:tcW w:w="4950" w:type="dxa"/>
            <w:shd w:val="clear" w:color="auto" w:fill="FAC090"/>
          </w:tcPr>
          <w:p w14:paraId="5AE9CB78" w14:textId="77777777" w:rsidR="00811DF1" w:rsidRPr="00C76C56" w:rsidRDefault="003C7C49" w:rsidP="00D01814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62FA344" w14:textId="77777777" w:rsidR="00811DF1" w:rsidRPr="00C76C56" w:rsidRDefault="003C7C49" w:rsidP="00D01814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7E5BE4DE" w14:textId="77777777" w:rsidTr="00AD13C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BC2034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Elicits and reports the basic elements of an endocrine-specific history for common presentations</w:t>
            </w:r>
          </w:p>
          <w:p w14:paraId="7A2C1D64" w14:textId="6EA05592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7FFBF9F" w14:textId="4966FAB9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0EAD5B62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83A0D23" w14:textId="09706F81" w:rsidR="00811DF1" w:rsidRPr="00C76C56" w:rsidRDefault="00AC02FA" w:rsidP="00AC02FA">
            <w:pPr>
              <w:rPr>
                <w:rFonts w:ascii="Arial" w:eastAsia="Arial" w:hAnsi="Arial" w:cs="Arial"/>
                <w:i/>
                <w:color w:val="000000"/>
              </w:rPr>
            </w:pPr>
            <w:r w:rsidRPr="00AC02FA">
              <w:rPr>
                <w:rFonts w:ascii="Arial" w:eastAsia="Arial" w:hAnsi="Arial" w:cs="Arial"/>
                <w:i/>
              </w:rPr>
              <w:t>Performs and reports the basic elements of an endocrine-specific physical exam for common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16A5F3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Obtains history from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with diabetes, including duration of disease and current medication regimen</w:t>
            </w:r>
          </w:p>
          <w:p w14:paraId="2DE91187" w14:textId="50E687D0" w:rsidR="006B4941" w:rsidRPr="00BC7D85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Obtains information regarding frequency of hypoglycemia and results of fingerstick glucose testing </w:t>
            </w:r>
          </w:p>
          <w:p w14:paraId="36F52635" w14:textId="45F361EB" w:rsidR="00BC7D85" w:rsidRPr="00C76C56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Determines if </w:t>
            </w:r>
            <w:proofErr w:type="gramStart"/>
            <w:r>
              <w:rPr>
                <w:rFonts w:ascii="Arial" w:eastAsia="Arial" w:hAnsi="Arial" w:cs="Arial"/>
              </w:rPr>
              <w:t>patient has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difficult</w:t>
            </w:r>
            <w:proofErr w:type="gramEnd"/>
            <w:r>
              <w:rPr>
                <w:rFonts w:ascii="Arial" w:eastAsia="Arial" w:hAnsi="Arial" w:cs="Arial"/>
              </w:rPr>
              <w:t xml:space="preserve"> paying for test strips</w:t>
            </w:r>
          </w:p>
          <w:p w14:paraId="61522F00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8E1ED5E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Calculates body mass index (BMI)</w:t>
            </w:r>
          </w:p>
        </w:tc>
      </w:tr>
      <w:tr w:rsidR="00811DF1" w:rsidRPr="00C76C56" w14:paraId="66735CF4" w14:textId="77777777" w:rsidTr="00AD13C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EEF4CC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 xml:space="preserve">Elicits and concisely reports a thorough endocrine-specific history for common presentations </w:t>
            </w:r>
          </w:p>
          <w:p w14:paraId="2932224F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035AEF45" w14:textId="2B977FB7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6E0B6366" w14:textId="45F12AAD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FFF1AF8" w14:textId="08BA7A0F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4E93C61" w14:textId="32BE5884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B567C6B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3D70ECF" w14:textId="5299D0E1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>Performs and concisely reports an endocrine-specific physical exam for common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C5FF065" w14:textId="11525A9F" w:rsidR="006B4941" w:rsidRPr="00BC7D85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factors that contribute to fluctuations in blood sugar</w:t>
            </w:r>
            <w:r w:rsidR="00BC7D85">
              <w:rPr>
                <w:rFonts w:ascii="Arial" w:eastAsia="Arial" w:hAnsi="Arial" w:cs="Arial"/>
              </w:rPr>
              <w:t xml:space="preserve"> including cost of medications and patient’s insurance status</w:t>
            </w:r>
          </w:p>
          <w:p w14:paraId="1F6B3E69" w14:textId="58930DD2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BC7D85">
              <w:rPr>
                <w:rFonts w:ascii="Arial" w:hAnsi="Arial" w:cs="Arial"/>
                <w:color w:val="000000"/>
              </w:rPr>
              <w:t>Asks</w:t>
            </w:r>
            <w:proofErr w:type="gramEnd"/>
            <w:r w:rsidRPr="00BC7D85">
              <w:rPr>
                <w:rFonts w:ascii="Arial" w:hAnsi="Arial" w:cs="Arial"/>
                <w:color w:val="000000"/>
              </w:rPr>
              <w:t xml:space="preserve"> patients about the effect of exercise on their blood sugar</w:t>
            </w:r>
            <w:r w:rsidR="002F0BF7">
              <w:rPr>
                <w:rFonts w:ascii="Arial" w:hAnsi="Arial" w:cs="Arial"/>
                <w:color w:val="000000"/>
              </w:rPr>
              <w:t xml:space="preserve"> level</w:t>
            </w:r>
            <w:r w:rsidRPr="00BC7D85">
              <w:rPr>
                <w:rFonts w:ascii="Arial" w:hAnsi="Arial" w:cs="Arial"/>
                <w:color w:val="000000"/>
              </w:rPr>
              <w:t>s</w:t>
            </w:r>
          </w:p>
          <w:p w14:paraId="654BC7A0" w14:textId="13620BAE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Asks patients if they are rationing their insulin due to costs</w:t>
            </w:r>
          </w:p>
          <w:p w14:paraId="3366C8D6" w14:textId="2C8597AC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Appreciates </w:t>
            </w:r>
            <w:r w:rsidR="002F0BF7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 xml:space="preserve">distance a patient must travel for diabetes education when living in a rural location </w:t>
            </w:r>
          </w:p>
          <w:p w14:paraId="1E81C6A8" w14:textId="146A3672" w:rsidR="00BC7D85" w:rsidRPr="00C76C56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BC7D85">
              <w:rPr>
                <w:rFonts w:ascii="Arial" w:hAnsi="Arial" w:cs="Arial"/>
                <w:color w:val="000000"/>
              </w:rPr>
              <w:t xml:space="preserve">Identifies whether patients' hypoglycemic events are severe by identifying whether they need assistance to treat </w:t>
            </w:r>
            <w:proofErr w:type="gramStart"/>
            <w:r w:rsidRPr="00BC7D85">
              <w:rPr>
                <w:rFonts w:ascii="Arial" w:hAnsi="Arial" w:cs="Arial"/>
                <w:color w:val="000000"/>
              </w:rPr>
              <w:t>the hypoglycemia</w:t>
            </w:r>
            <w:proofErr w:type="gramEnd"/>
          </w:p>
          <w:p w14:paraId="77961A52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19118DA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Performs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 full foot examination, including monofilament and vibratory sense testing</w:t>
            </w:r>
          </w:p>
        </w:tc>
      </w:tr>
      <w:tr w:rsidR="00811DF1" w:rsidRPr="00C76C56" w14:paraId="3CCAD1E2" w14:textId="77777777" w:rsidTr="00AD13C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CDD51D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 xml:space="preserve">Efficiently elicits and concisely reports an endocrine-specific history for complex presentations </w:t>
            </w:r>
          </w:p>
          <w:p w14:paraId="6D75A2F5" w14:textId="4FF0051D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601071F" w14:textId="307B0515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A7EC1C7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54F980A5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 xml:space="preserve"> </w:t>
            </w:r>
          </w:p>
          <w:p w14:paraId="03CB550D" w14:textId="02C92CA9" w:rsidR="00811DF1" w:rsidRPr="00C76C56" w:rsidRDefault="00AC02FA" w:rsidP="00AC02FA">
            <w:pPr>
              <w:rPr>
                <w:rFonts w:ascii="Arial" w:eastAsia="Arial" w:hAnsi="Arial" w:cs="Arial"/>
                <w:i/>
                <w:color w:val="000000"/>
              </w:rPr>
            </w:pPr>
            <w:r w:rsidRPr="00AC02FA">
              <w:rPr>
                <w:rFonts w:ascii="Arial" w:eastAsia="Arial" w:hAnsi="Arial" w:cs="Arial"/>
                <w:i/>
              </w:rPr>
              <w:t>Performs and concisely reports an endocrine-specific physical exam for complex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8A7571" w14:textId="451C77A7" w:rsidR="006B4941" w:rsidRPr="00BC7D85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Asks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using insulin </w:t>
            </w:r>
            <w:proofErr w:type="gramStart"/>
            <w:r w:rsidRPr="00C76C56">
              <w:rPr>
                <w:rFonts w:ascii="Arial" w:eastAsia="Arial" w:hAnsi="Arial" w:cs="Arial"/>
              </w:rPr>
              <w:t>pump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about changes in pump settings and infusion set failures; asks questions to correlate pattern of glucose with frequency and intensity of physical activity</w:t>
            </w:r>
          </w:p>
          <w:p w14:paraId="7027295E" w14:textId="322EDB54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Determines </w:t>
            </w:r>
            <w:proofErr w:type="gramStart"/>
            <w:r>
              <w:rPr>
                <w:rFonts w:ascii="Arial" w:eastAsia="Arial" w:hAnsi="Arial" w:cs="Arial"/>
              </w:rPr>
              <w:t>needs</w:t>
            </w:r>
            <w:proofErr w:type="gramEnd"/>
            <w:r>
              <w:rPr>
                <w:rFonts w:ascii="Arial" w:eastAsia="Arial" w:hAnsi="Arial" w:cs="Arial"/>
              </w:rPr>
              <w:t xml:space="preserve"> for changes in insulin pump settings in patients observing a religious fast</w:t>
            </w:r>
          </w:p>
          <w:p w14:paraId="4AA104D3" w14:textId="075342DD" w:rsidR="00BC7D85" w:rsidRPr="00C76C56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Asks appropriate cancer-screening questions for a transgender patient </w:t>
            </w:r>
          </w:p>
          <w:p w14:paraId="1CC83FDA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94652D4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Examines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patient’s infusion sites for signs of </w:t>
            </w:r>
            <w:proofErr w:type="spellStart"/>
            <w:r w:rsidRPr="00C76C56">
              <w:rPr>
                <w:rFonts w:ascii="Arial" w:eastAsia="Arial" w:hAnsi="Arial" w:cs="Arial"/>
              </w:rPr>
              <w:t>lipohypertrophy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</w:t>
            </w:r>
          </w:p>
          <w:p w14:paraId="29E4778B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Able to perform a simple </w:t>
            </w:r>
            <w:proofErr w:type="spellStart"/>
            <w:r w:rsidRPr="00C76C56">
              <w:rPr>
                <w:rFonts w:ascii="Arial" w:eastAsia="Arial" w:hAnsi="Arial" w:cs="Arial"/>
              </w:rPr>
              <w:t>undilated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direct retinal exam</w:t>
            </w:r>
          </w:p>
        </w:tc>
      </w:tr>
      <w:tr w:rsidR="00811DF1" w:rsidRPr="00C76C56" w14:paraId="2D3252DE" w14:textId="77777777" w:rsidTr="00AD13C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F09E1B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 xml:space="preserve">Efficiently elicits and concisely reports an endocrine-specific history for rare endocrine presentations </w:t>
            </w:r>
          </w:p>
          <w:p w14:paraId="10EE3206" w14:textId="6BDCF69C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6EDC0AD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5E02EAD0" w14:textId="1D01DD35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>Performs and concisely reports an endocrine-specific exam for rare endocrine presentations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0F7156A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Asks patient pertinent questions about family history that might suggest a diagnosis of monogenic diabetes</w:t>
            </w:r>
          </w:p>
          <w:p w14:paraId="11FD53E9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Asks patient questions specific to a secondary cause of diabetes (e.g., hemochromatosis)</w:t>
            </w:r>
          </w:p>
          <w:p w14:paraId="3E88C14D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Asks about features specific to congenital generalized lipodystrophy, including presence of severe insulin resistance and polycystic ovary syndrome</w:t>
            </w:r>
          </w:p>
          <w:p w14:paraId="1F6C6E88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Evaluates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for signs of skin bronzing and hepatomegaly</w:t>
            </w:r>
          </w:p>
          <w:p w14:paraId="1DD91CCB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loss of subcutaneous fat in a patient with congenital generalized lipodystrophy</w:t>
            </w:r>
          </w:p>
        </w:tc>
      </w:tr>
      <w:tr w:rsidR="00811DF1" w:rsidRPr="00C76C56" w14:paraId="04EC8747" w14:textId="77777777" w:rsidTr="00AD13C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A1CE2F" w14:textId="2C525C01" w:rsidR="00811DF1" w:rsidRPr="00C76C56" w:rsidRDefault="003C7C49" w:rsidP="00D01814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Elicits and reports atypical history or physical exam findings which deviate from usual presentations of common, complex, and rare endocrine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6FE27A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and asks questions specific to uncommon neuropathies related to diabetes, including diabetic amyotrophy</w:t>
            </w:r>
          </w:p>
          <w:p w14:paraId="7F503078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Identifies insulin resistance-syndromes based on </w:t>
            </w:r>
            <w:proofErr w:type="gramStart"/>
            <w:r w:rsidRPr="00C76C56">
              <w:rPr>
                <w:rFonts w:ascii="Arial" w:eastAsia="Arial" w:hAnsi="Arial" w:cs="Arial"/>
              </w:rPr>
              <w:t>history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features (</w:t>
            </w:r>
            <w:r w:rsidR="003735C7">
              <w:rPr>
                <w:rFonts w:ascii="Arial" w:eastAsia="Arial" w:hAnsi="Arial" w:cs="Arial"/>
              </w:rPr>
              <w:t xml:space="preserve">i.e., </w:t>
            </w:r>
            <w:r w:rsidRPr="00C76C56">
              <w:rPr>
                <w:rFonts w:ascii="Arial" w:eastAsia="Arial" w:hAnsi="Arial" w:cs="Arial"/>
              </w:rPr>
              <w:t xml:space="preserve">identifying presence of other autoimmune conditions) </w:t>
            </w:r>
          </w:p>
          <w:p w14:paraId="426056BE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Recognizes atypical skin findings in patients with diabetes </w:t>
            </w:r>
            <w:r w:rsidRPr="00C76C56">
              <w:rPr>
                <w:rFonts w:ascii="Arial" w:eastAsia="Arial" w:hAnsi="Arial" w:cs="Arial"/>
              </w:rPr>
              <w:t xml:space="preserve">(e.g., 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necrobiosis </w:t>
            </w: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lipoidica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 and insulin-derived amyloidosis)</w:t>
            </w:r>
          </w:p>
        </w:tc>
      </w:tr>
      <w:tr w:rsidR="00811DF1" w:rsidRPr="00C76C56" w14:paraId="4D85BC88" w14:textId="77777777">
        <w:tc>
          <w:tcPr>
            <w:tcW w:w="4950" w:type="dxa"/>
            <w:shd w:val="clear" w:color="auto" w:fill="FFD965"/>
          </w:tcPr>
          <w:p w14:paraId="010E5084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D338164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5BF79DF6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of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rotation evaluations</w:t>
            </w:r>
          </w:p>
          <w:p w14:paraId="4573DA65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Evaluation of conference presentations</w:t>
            </w:r>
          </w:p>
          <w:p w14:paraId="088E25C4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504B9835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  <w:p w14:paraId="7F1B1872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Simulations/Mini-</w:t>
            </w:r>
            <w:proofErr w:type="spellStart"/>
            <w:r w:rsidRPr="00C76C56">
              <w:rPr>
                <w:rFonts w:ascii="Arial" w:eastAsia="Arial" w:hAnsi="Arial" w:cs="Arial"/>
              </w:rPr>
              <w:t>CEX</w:t>
            </w:r>
            <w:proofErr w:type="spellEnd"/>
          </w:p>
        </w:tc>
      </w:tr>
      <w:tr w:rsidR="00811DF1" w:rsidRPr="00C76C56" w14:paraId="41F6AB59" w14:textId="77777777">
        <w:tc>
          <w:tcPr>
            <w:tcW w:w="4950" w:type="dxa"/>
            <w:shd w:val="clear" w:color="auto" w:fill="8DB3E2"/>
          </w:tcPr>
          <w:p w14:paraId="1E9E95A2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4DF34BA" w14:textId="77777777" w:rsidR="00811DF1" w:rsidRPr="00C76C56" w:rsidRDefault="00811DF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3E7C8B0E" w14:textId="77777777">
        <w:tc>
          <w:tcPr>
            <w:tcW w:w="4950" w:type="dxa"/>
            <w:shd w:val="clear" w:color="auto" w:fill="A8D08D"/>
          </w:tcPr>
          <w:p w14:paraId="2F183EC3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02C98FA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eastAsia="Arial" w:hAnsi="Arial" w:cs="Arial"/>
              </w:rPr>
              <w:t>ABIM</w:t>
            </w:r>
            <w:proofErr w:type="spellEnd"/>
            <w:r w:rsidR="000A3F36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>Mini-</w:t>
            </w:r>
            <w:proofErr w:type="spellStart"/>
            <w:r w:rsidRPr="00C76C56">
              <w:rPr>
                <w:rFonts w:ascii="Arial" w:eastAsia="Arial" w:hAnsi="Arial" w:cs="Arial"/>
              </w:rPr>
              <w:t>CEX</w:t>
            </w:r>
            <w:proofErr w:type="spellEnd"/>
            <w:r w:rsidR="000A3F36" w:rsidRPr="00C76C56">
              <w:rPr>
                <w:rFonts w:ascii="Arial" w:eastAsia="Arial" w:hAnsi="Arial" w:cs="Arial"/>
              </w:rPr>
              <w:t xml:space="preserve">: Direct </w:t>
            </w:r>
            <w:r w:rsidRPr="00C76C56">
              <w:rPr>
                <w:rFonts w:ascii="Arial" w:eastAsia="Arial" w:hAnsi="Arial" w:cs="Arial"/>
              </w:rPr>
              <w:t xml:space="preserve">Observation </w:t>
            </w:r>
            <w:r w:rsidR="000A3F36" w:rsidRPr="00C76C56">
              <w:rPr>
                <w:rFonts w:ascii="Arial" w:eastAsia="Arial" w:hAnsi="Arial" w:cs="Arial"/>
              </w:rPr>
              <w:t xml:space="preserve">Assessment </w:t>
            </w:r>
            <w:r w:rsidRPr="00C76C56">
              <w:rPr>
                <w:rFonts w:ascii="Arial" w:eastAsia="Arial" w:hAnsi="Arial" w:cs="Arial"/>
              </w:rPr>
              <w:t>Tool</w:t>
            </w:r>
            <w:r w:rsidR="000A3F36" w:rsidRPr="00C76C56">
              <w:rPr>
                <w:rFonts w:ascii="Arial" w:eastAsia="Arial" w:hAnsi="Arial" w:cs="Arial"/>
              </w:rPr>
              <w:t xml:space="preserve">. </w:t>
            </w:r>
            <w:hyperlink r:id="rId14" w:history="1">
              <w:r w:rsidR="000A3F36" w:rsidRPr="00C76C56">
                <w:rPr>
                  <w:rStyle w:val="Hyperlink"/>
                  <w:rFonts w:ascii="Arial" w:eastAsia="Arial" w:hAnsi="Arial" w:cs="Arial"/>
                </w:rPr>
                <w:t>https://www.abim.org/~/media/ABIM%20Public/Files/pdf/paper-tools/mini-cex.pdf</w:t>
              </w:r>
            </w:hyperlink>
            <w:r w:rsidR="000A3F36" w:rsidRPr="00C76C56">
              <w:rPr>
                <w:rFonts w:ascii="Arial" w:eastAsia="Arial" w:hAnsi="Arial" w:cs="Arial"/>
              </w:rPr>
              <w:t>. 2020.</w:t>
            </w:r>
            <w:r w:rsidR="000A3F36" w:rsidRPr="00C76C56">
              <w:rPr>
                <w:rFonts w:ascii="Arial" w:hAnsi="Arial" w:cs="Arial"/>
                <w:color w:val="000000"/>
              </w:rPr>
              <w:t xml:space="preserve"> </w:t>
            </w:r>
          </w:p>
          <w:p w14:paraId="59F59C5D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Bickley L, Szilagyi PG. </w:t>
            </w:r>
            <w:r w:rsidRPr="00C76C56">
              <w:rPr>
                <w:rFonts w:ascii="Arial" w:eastAsia="Arial" w:hAnsi="Arial" w:cs="Arial"/>
                <w:i/>
              </w:rPr>
              <w:t>Bates’ Guide to Physical Examination and History-Taking</w:t>
            </w:r>
            <w:r w:rsidRPr="00C76C56">
              <w:rPr>
                <w:rFonts w:ascii="Arial" w:eastAsia="Arial" w:hAnsi="Arial" w:cs="Arial"/>
              </w:rPr>
              <w:t xml:space="preserve">. 11th ed. Philadelphia, PA: Wolters Kluwer Health; 2012. </w:t>
            </w:r>
          </w:p>
        </w:tc>
      </w:tr>
    </w:tbl>
    <w:p w14:paraId="4AEF67CF" w14:textId="77777777" w:rsidR="00811DF1" w:rsidRDefault="00811DF1">
      <w:pPr>
        <w:rPr>
          <w:rFonts w:ascii="Arial" w:eastAsia="Arial" w:hAnsi="Arial" w:cs="Arial"/>
        </w:rPr>
      </w:pPr>
    </w:p>
    <w:p w14:paraId="5D6E543A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11F5197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CA221B7" w14:textId="5E775A47" w:rsidR="00811DF1" w:rsidRPr="00C76C56" w:rsidRDefault="003C7C49" w:rsidP="00D018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 xml:space="preserve">Patient Care 2: Diagnostic Testing including </w:t>
            </w:r>
            <w:r w:rsidR="003735C7">
              <w:rPr>
                <w:rFonts w:ascii="Arial" w:eastAsia="Arial" w:hAnsi="Arial" w:cs="Arial"/>
                <w:b/>
              </w:rPr>
              <w:t>L</w:t>
            </w:r>
            <w:r w:rsidRPr="00C76C56">
              <w:rPr>
                <w:rFonts w:ascii="Arial" w:eastAsia="Arial" w:hAnsi="Arial" w:cs="Arial"/>
                <w:b/>
              </w:rPr>
              <w:t>abs</w:t>
            </w:r>
            <w:r w:rsidR="00EB7AEC">
              <w:rPr>
                <w:rFonts w:ascii="Arial" w:eastAsia="Arial" w:hAnsi="Arial" w:cs="Arial"/>
                <w:b/>
              </w:rPr>
              <w:t>,</w:t>
            </w:r>
            <w:r w:rsidRPr="00C76C56">
              <w:rPr>
                <w:rFonts w:ascii="Arial" w:eastAsia="Arial" w:hAnsi="Arial" w:cs="Arial"/>
                <w:b/>
              </w:rPr>
              <w:t xml:space="preserve"> </w:t>
            </w:r>
            <w:r w:rsidR="003735C7">
              <w:rPr>
                <w:rFonts w:ascii="Arial" w:eastAsia="Arial" w:hAnsi="Arial" w:cs="Arial"/>
                <w:b/>
              </w:rPr>
              <w:t>I</w:t>
            </w:r>
            <w:r w:rsidRPr="00C76C56">
              <w:rPr>
                <w:rFonts w:ascii="Arial" w:eastAsia="Arial" w:hAnsi="Arial" w:cs="Arial"/>
                <w:b/>
              </w:rPr>
              <w:t>maging</w:t>
            </w:r>
            <w:r w:rsidR="00EB7AEC">
              <w:rPr>
                <w:rFonts w:ascii="Arial" w:eastAsia="Arial" w:hAnsi="Arial" w:cs="Arial"/>
                <w:b/>
              </w:rPr>
              <w:t xml:space="preserve">, and Dynamic Testing </w:t>
            </w:r>
          </w:p>
          <w:p w14:paraId="22F451DC" w14:textId="23CF30FC" w:rsidR="00811DF1" w:rsidRPr="00C76C56" w:rsidRDefault="003C7C49" w:rsidP="00D01814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perform and interpret appropriate laboratory</w:t>
            </w:r>
            <w:r w:rsidR="00EB7AEC">
              <w:rPr>
                <w:rFonts w:ascii="Arial" w:eastAsia="Arial" w:hAnsi="Arial" w:cs="Arial"/>
              </w:rPr>
              <w:t>,</w:t>
            </w:r>
            <w:r w:rsidRPr="00C76C56">
              <w:rPr>
                <w:rFonts w:ascii="Arial" w:eastAsia="Arial" w:hAnsi="Arial" w:cs="Arial"/>
              </w:rPr>
              <w:t xml:space="preserve"> radiology</w:t>
            </w:r>
            <w:r w:rsidR="00EB7AEC">
              <w:rPr>
                <w:rFonts w:ascii="Arial" w:eastAsia="Arial" w:hAnsi="Arial" w:cs="Arial"/>
              </w:rPr>
              <w:t>, and dynamic</w:t>
            </w:r>
            <w:r w:rsidRPr="00C76C56">
              <w:rPr>
                <w:rFonts w:ascii="Arial" w:eastAsia="Arial" w:hAnsi="Arial" w:cs="Arial"/>
              </w:rPr>
              <w:t xml:space="preserve"> testing to inform the differential diagnosis</w:t>
            </w:r>
          </w:p>
        </w:tc>
      </w:tr>
      <w:tr w:rsidR="00811DF1" w:rsidRPr="00C76C56" w14:paraId="3D44C86F" w14:textId="77777777">
        <w:tc>
          <w:tcPr>
            <w:tcW w:w="4950" w:type="dxa"/>
            <w:shd w:val="clear" w:color="auto" w:fill="FAC090"/>
          </w:tcPr>
          <w:p w14:paraId="02DE10EC" w14:textId="77777777" w:rsidR="00811DF1" w:rsidRPr="00C76C56" w:rsidRDefault="003C7C49" w:rsidP="00D01814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C3BCD6E" w14:textId="77777777" w:rsidR="00811DF1" w:rsidRPr="00C76C56" w:rsidRDefault="003C7C49" w:rsidP="00D01814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7A737678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CBB2EC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Orders basic tests for patients with common endocrine conditions</w:t>
            </w:r>
          </w:p>
          <w:p w14:paraId="7A9BD3C9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718ADDF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8D31490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4C895E7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F26C8CD" w14:textId="4E2BA498" w:rsidR="00811DF1" w:rsidRPr="00C76C56" w:rsidRDefault="00AC02FA" w:rsidP="00AC02FA">
            <w:pPr>
              <w:rPr>
                <w:rFonts w:ascii="Arial" w:eastAsia="Arial" w:hAnsi="Arial" w:cs="Arial"/>
                <w:i/>
                <w:color w:val="000000"/>
              </w:rPr>
            </w:pPr>
            <w:r w:rsidRPr="00AC02FA">
              <w:rPr>
                <w:rFonts w:ascii="Arial" w:eastAsia="Arial" w:hAnsi="Arial" w:cs="Arial"/>
                <w:i/>
              </w:rPr>
              <w:t>Interprets basic endocrine test results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DF24B19" w14:textId="5E96E932" w:rsidR="006B4941" w:rsidRPr="00BC7D85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Orders a thyroid-stimulating hormone level to screen for suspected thyroid disorders</w:t>
            </w:r>
          </w:p>
          <w:p w14:paraId="0E74200C" w14:textId="5E7CFF19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Orders A</w:t>
            </w:r>
            <w:r w:rsidR="00EC50F7">
              <w:rPr>
                <w:rFonts w:ascii="Arial" w:eastAsia="Arial" w:hAnsi="Arial" w:cs="Arial"/>
              </w:rPr>
              <w:t>1C</w:t>
            </w:r>
            <w:r>
              <w:rPr>
                <w:rFonts w:ascii="Arial" w:eastAsia="Arial" w:hAnsi="Arial" w:cs="Arial"/>
              </w:rPr>
              <w:t xml:space="preserve"> or fasting glucose to diagnose diabetes</w:t>
            </w:r>
          </w:p>
          <w:p w14:paraId="729D1A81" w14:textId="5386894F" w:rsidR="00BC7D85" w:rsidRPr="00EB7AEC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Orders thyroid uptake and scan to evaluate etiology for thyrotoxicosis </w:t>
            </w:r>
          </w:p>
          <w:p w14:paraId="04063483" w14:textId="77777777" w:rsidR="00EB7AEC" w:rsidRPr="00EB7AEC" w:rsidRDefault="00EB7AEC" w:rsidP="00EB7AEC">
            <w:pPr>
              <w:pStyle w:val="ListParagraph"/>
              <w:numPr>
                <w:ilvl w:val="0"/>
                <w:numId w:val="1"/>
              </w:numPr>
              <w:ind w:left="161" w:hanging="180"/>
              <w:rPr>
                <w:rFonts w:ascii="Arial" w:hAnsi="Arial" w:cs="Arial"/>
                <w:color w:val="000000"/>
              </w:rPr>
            </w:pPr>
            <w:r w:rsidRPr="00EB7AEC">
              <w:rPr>
                <w:rFonts w:ascii="Arial" w:hAnsi="Arial" w:cs="Arial"/>
                <w:color w:val="000000"/>
              </w:rPr>
              <w:t>Orders a dexamethasone suppression test in a patient with suspected Cushing’s disease</w:t>
            </w:r>
          </w:p>
          <w:p w14:paraId="2FF3A042" w14:textId="77777777" w:rsidR="00EB7AEC" w:rsidRPr="00C76C56" w:rsidRDefault="00EB7AEC" w:rsidP="00EB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rFonts w:ascii="Arial" w:hAnsi="Arial" w:cs="Arial"/>
                <w:color w:val="000000"/>
              </w:rPr>
            </w:pPr>
          </w:p>
          <w:p w14:paraId="217ABEBA" w14:textId="7C535D69" w:rsidR="00811DF1" w:rsidRPr="00BC7D85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Recognizes suppressed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EC50F7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level as a finding in thyrotoxicosis</w:t>
            </w:r>
          </w:p>
          <w:p w14:paraId="55E8ECFB" w14:textId="1C079FFE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Interprets A1C levels to diagnose diabetes and pre-diabetes</w:t>
            </w:r>
          </w:p>
          <w:p w14:paraId="5997C275" w14:textId="0D9E6D42" w:rsidR="00BC7D85" w:rsidRPr="00BC7D85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Interprets thyroid uptake and scan results with attending support </w:t>
            </w:r>
          </w:p>
          <w:p w14:paraId="2D60ED11" w14:textId="0F0C37CF" w:rsidR="00BC7D85" w:rsidRPr="00C76C56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Interprets dexamethasone suppression testing and </w:t>
            </w:r>
            <w:r w:rsidRPr="00796B00">
              <w:rPr>
                <w:rFonts w:ascii="Arial" w:eastAsia="Arial" w:hAnsi="Arial" w:cs="Arial"/>
              </w:rPr>
              <w:t>adrenocorticotropic hormone (ACTH)</w:t>
            </w:r>
            <w:r>
              <w:rPr>
                <w:rFonts w:ascii="Arial" w:hAnsi="Arial" w:cs="Arial"/>
                <w:color w:val="000000"/>
              </w:rPr>
              <w:t xml:space="preserve"> stimulation testing to rule out Cushing’s disease and adrenal insufficiency, respectively </w:t>
            </w:r>
          </w:p>
        </w:tc>
      </w:tr>
      <w:tr w:rsidR="00811DF1" w:rsidRPr="00C76C56" w14:paraId="3C205FBA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8A691E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Orders targeted tests for patients with common endocrine conditions using medical evidence</w:t>
            </w:r>
          </w:p>
          <w:p w14:paraId="26EF65FD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9285654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2B84AFEE" w14:textId="49482ACE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09EEC10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5DFA1F90" w14:textId="1C5E0804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 xml:space="preserve">Independently </w:t>
            </w:r>
            <w:proofErr w:type="gramStart"/>
            <w:r w:rsidRPr="00AC02FA">
              <w:rPr>
                <w:rFonts w:ascii="Arial" w:eastAsia="Arial" w:hAnsi="Arial" w:cs="Arial"/>
                <w:i/>
              </w:rPr>
              <w:t>interprets</w:t>
            </w:r>
            <w:proofErr w:type="gramEnd"/>
            <w:r w:rsidRPr="00AC02FA">
              <w:rPr>
                <w:rFonts w:ascii="Arial" w:eastAsia="Arial" w:hAnsi="Arial" w:cs="Arial"/>
                <w:i/>
              </w:rPr>
              <w:t xml:space="preserve"> targeted tests for common endocrine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99B50C" w14:textId="25338499" w:rsidR="006B4941" w:rsidRPr="00C7064F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Orders free thyroxine level to monitor replacement for a patient with central hypothyroidism</w:t>
            </w:r>
          </w:p>
          <w:p w14:paraId="49182F26" w14:textId="7B3B3732" w:rsidR="00BC7D85" w:rsidRPr="00C7064F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Orders </w:t>
            </w:r>
            <w:r w:rsidR="002F0BF7" w:rsidRPr="002F0BF7">
              <w:rPr>
                <w:rFonts w:ascii="Arial" w:eastAsia="Arial" w:hAnsi="Arial" w:cs="Arial"/>
              </w:rPr>
              <w:t xml:space="preserve">glutamic acid decarboxylase </w:t>
            </w:r>
            <w:r w:rsidR="002F0BF7"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>GAD</w:t>
            </w:r>
            <w:r w:rsidR="002F0BF7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antibody or C-peptide/glucose</w:t>
            </w:r>
            <w:r w:rsidR="002F0BF7">
              <w:rPr>
                <w:rFonts w:ascii="Arial" w:eastAsia="Arial" w:hAnsi="Arial" w:cs="Arial"/>
              </w:rPr>
              <w:t xml:space="preserve"> test</w:t>
            </w:r>
            <w:r>
              <w:rPr>
                <w:rFonts w:ascii="Arial" w:eastAsia="Arial" w:hAnsi="Arial" w:cs="Arial"/>
              </w:rPr>
              <w:t xml:space="preserve"> to identify etiology of diabetes </w:t>
            </w:r>
          </w:p>
          <w:p w14:paraId="484CDE64" w14:textId="0E9BA695" w:rsidR="00BC7D85" w:rsidRPr="00C7064F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Orders lab, imaging, and dynamic tests to differentiate etiology of Cushin</w:t>
            </w:r>
            <w:r w:rsidR="00C7064F"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’s or adrenal insufficiency with attending support</w:t>
            </w:r>
          </w:p>
          <w:p w14:paraId="04525AA1" w14:textId="77777777" w:rsidR="00C7064F" w:rsidRPr="00C7064F" w:rsidRDefault="00C7064F" w:rsidP="00C70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rFonts w:ascii="Arial" w:hAnsi="Arial" w:cs="Arial"/>
                <w:color w:val="000000"/>
              </w:rPr>
            </w:pPr>
          </w:p>
          <w:p w14:paraId="3AFB8463" w14:textId="4472BA5F" w:rsidR="00BC7D85" w:rsidRPr="00C7064F" w:rsidRDefault="00BC7D85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Interprets test results recognizing the impact of age and race/ethnicity; reco</w:t>
            </w:r>
            <w:r w:rsidR="00C7064F">
              <w:rPr>
                <w:rFonts w:ascii="Arial" w:eastAsia="Arial" w:hAnsi="Arial" w:cs="Arial"/>
              </w:rPr>
              <w:t xml:space="preserve">gnizes the differences in the normal range for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C7064F">
              <w:rPr>
                <w:rFonts w:ascii="Arial" w:eastAsia="Arial" w:hAnsi="Arial" w:cs="Arial"/>
              </w:rPr>
              <w:t xml:space="preserve"> between a younger and an older patient</w:t>
            </w:r>
          </w:p>
          <w:p w14:paraId="149155C6" w14:textId="2AAEE1E0" w:rsidR="00C7064F" w:rsidRPr="00C7064F" w:rsidRDefault="00C7064F" w:rsidP="00C706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Appreciates differences in hemoglobin A1</w:t>
            </w:r>
            <w:r w:rsidR="002F0BF7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 between </w:t>
            </w:r>
            <w:r w:rsidR="00860579"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>hite and Black individual</w:t>
            </w:r>
            <w:r w:rsidR="00860579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403343" w14:textId="121C0D18" w:rsidR="00C7064F" w:rsidRDefault="00C7064F" w:rsidP="00796B00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Evaluates results from a thyroid uptake and scan to determine etiology of thyrotoxicosis </w:t>
            </w:r>
          </w:p>
          <w:p w14:paraId="094019E6" w14:textId="592F0678" w:rsidR="00C7064F" w:rsidRPr="00C7064F" w:rsidRDefault="00C7064F" w:rsidP="00C706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Interprets common dynamic testing such as dexamethasone suppression testing and </w:t>
            </w:r>
            <w:r w:rsidR="00860579">
              <w:rPr>
                <w:rFonts w:ascii="Arial" w:hAnsi="Arial" w:cs="Arial"/>
                <w:color w:val="000000"/>
              </w:rPr>
              <w:t>a</w:t>
            </w:r>
            <w:r w:rsidR="00860579" w:rsidRPr="00860579">
              <w:rPr>
                <w:rFonts w:ascii="Arial" w:hAnsi="Arial" w:cs="Arial"/>
                <w:color w:val="000000"/>
              </w:rPr>
              <w:t>drenocorticotropic hormone</w:t>
            </w:r>
            <w:r w:rsidR="00860579" w:rsidRPr="00860579" w:rsidDel="0086057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stimulation testing to diagnose Cushing’s disease and adrenal insufficiency respectively </w:t>
            </w:r>
          </w:p>
          <w:p w14:paraId="493973E8" w14:textId="53968D29" w:rsidR="00811DF1" w:rsidRPr="00C76C56" w:rsidRDefault="00796B00" w:rsidP="00C7064F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796B00">
              <w:rPr>
                <w:rFonts w:ascii="Arial" w:eastAsia="Arial" w:hAnsi="Arial" w:cs="Arial"/>
              </w:rPr>
              <w:t>Reviews the</w:t>
            </w:r>
            <w:r w:rsidR="00BC7D85">
              <w:rPr>
                <w:rFonts w:ascii="Arial" w:hAnsi="Arial" w:cs="Arial"/>
                <w:color w:val="000000"/>
              </w:rPr>
              <w:t xml:space="preserve"> </w:t>
            </w:r>
            <w:r w:rsidR="00860579">
              <w:rPr>
                <w:rFonts w:ascii="Arial" w:hAnsi="Arial" w:cs="Arial"/>
                <w:color w:val="000000"/>
              </w:rPr>
              <w:t>a</w:t>
            </w:r>
            <w:r w:rsidR="00860579" w:rsidRPr="00860579">
              <w:rPr>
                <w:rFonts w:ascii="Arial" w:hAnsi="Arial" w:cs="Arial"/>
                <w:color w:val="000000"/>
              </w:rPr>
              <w:t>drenocorticotropic hormone</w:t>
            </w:r>
            <w:r w:rsidR="00860579" w:rsidRPr="00860579" w:rsidDel="00860579">
              <w:rPr>
                <w:rFonts w:ascii="Arial" w:hAnsi="Arial" w:cs="Arial"/>
                <w:color w:val="000000"/>
              </w:rPr>
              <w:t xml:space="preserve"> </w:t>
            </w:r>
            <w:r w:rsidRPr="00796B00">
              <w:rPr>
                <w:rFonts w:ascii="Arial" w:eastAsia="Arial" w:hAnsi="Arial" w:cs="Arial"/>
              </w:rPr>
              <w:t xml:space="preserve">levels from an inferior petrosal sinus sampling and calculates the appropriate ratios of peripheral and central </w:t>
            </w:r>
            <w:r w:rsidR="00860579">
              <w:rPr>
                <w:rFonts w:ascii="Arial" w:hAnsi="Arial" w:cs="Arial"/>
                <w:color w:val="000000"/>
              </w:rPr>
              <w:t>a</w:t>
            </w:r>
            <w:r w:rsidR="00860579" w:rsidRPr="00860579">
              <w:rPr>
                <w:rFonts w:ascii="Arial" w:hAnsi="Arial" w:cs="Arial"/>
                <w:color w:val="000000"/>
              </w:rPr>
              <w:t>drenocorticotropic hormone</w:t>
            </w:r>
            <w:r w:rsidR="00860579" w:rsidRPr="00860579" w:rsidDel="00860579">
              <w:rPr>
                <w:rFonts w:ascii="Arial" w:hAnsi="Arial" w:cs="Arial"/>
                <w:color w:val="000000"/>
              </w:rPr>
              <w:t xml:space="preserve"> </w:t>
            </w:r>
            <w:r w:rsidRPr="00796B00">
              <w:rPr>
                <w:rFonts w:ascii="Arial" w:eastAsia="Arial" w:hAnsi="Arial" w:cs="Arial"/>
              </w:rPr>
              <w:t>levels, with attending direction</w:t>
            </w:r>
          </w:p>
        </w:tc>
      </w:tr>
      <w:tr w:rsidR="00811DF1" w:rsidRPr="00C76C56" w14:paraId="31EA273A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E0783B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Orders targeted tests for patients with complex endocrine conditions</w:t>
            </w:r>
          </w:p>
          <w:p w14:paraId="03713772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2968B2E2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30A350DC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0461C9B6" w14:textId="1BD309BE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0A296F1B" w14:textId="7298114F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4EDCEDDF" w14:textId="3B921564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6E4B6901" w14:textId="5E0836BC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7C28AF5F" w14:textId="3FDCD0FD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54A4EF5" w14:textId="77777777" w:rsid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34BC6C43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30E5DE9C" w14:textId="36841107" w:rsidR="00811DF1" w:rsidRPr="00C76C56" w:rsidRDefault="00AC02FA" w:rsidP="00AC02FA">
            <w:pPr>
              <w:rPr>
                <w:rFonts w:ascii="Arial" w:eastAsia="Arial" w:hAnsi="Arial" w:cs="Arial"/>
                <w:i/>
                <w:color w:val="000000"/>
              </w:rPr>
            </w:pPr>
            <w:r w:rsidRPr="00AC02FA">
              <w:rPr>
                <w:rFonts w:ascii="Arial" w:eastAsia="Arial" w:hAnsi="Arial" w:cs="Arial"/>
                <w:i/>
              </w:rPr>
              <w:t>Interprets targeted tests for patients with complex endocrine conditions, with assistance, and identifies incongruencies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D99C36F" w14:textId="51B232F0" w:rsidR="006B4941" w:rsidRPr="00C7064F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Recommends ordering anti-</w:t>
            </w:r>
            <w:r w:rsidR="00EC50F7">
              <w:rPr>
                <w:rFonts w:ascii="Arial" w:eastAsia="Arial" w:hAnsi="Arial" w:cs="Arial"/>
              </w:rPr>
              <w:t xml:space="preserve"> thyroid-stimulating hormone</w:t>
            </w:r>
            <w:r w:rsidRPr="00C76C56">
              <w:rPr>
                <w:rFonts w:ascii="Arial" w:eastAsia="Arial" w:hAnsi="Arial" w:cs="Arial"/>
              </w:rPr>
              <w:t xml:space="preserve"> receptor antibodies during </w:t>
            </w:r>
            <w:r w:rsidR="003735C7">
              <w:rPr>
                <w:rFonts w:ascii="Arial" w:eastAsia="Arial" w:hAnsi="Arial" w:cs="Arial"/>
              </w:rPr>
              <w:t>second</w:t>
            </w:r>
            <w:r w:rsidRPr="00C76C56">
              <w:rPr>
                <w:rFonts w:ascii="Arial" w:eastAsia="Arial" w:hAnsi="Arial" w:cs="Arial"/>
              </w:rPr>
              <w:t xml:space="preserve"> trimester of pregnancy in patient with Graves’ disease</w:t>
            </w:r>
          </w:p>
          <w:p w14:paraId="6E5238EB" w14:textId="3C59013F" w:rsidR="00C7064F" w:rsidRPr="00C7064F" w:rsidRDefault="00C7064F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Orders alpha subunit to assess a patient with thyrotoxicosis associated with non-suppressed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</w:p>
          <w:p w14:paraId="763F6196" w14:textId="52B0C290" w:rsidR="00C7064F" w:rsidRPr="00C7064F" w:rsidRDefault="00C7064F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Orders </w:t>
            </w:r>
            <w:proofErr w:type="spellStart"/>
            <w:r>
              <w:rPr>
                <w:rFonts w:ascii="Arial" w:eastAsia="Arial" w:hAnsi="Arial" w:cs="Arial"/>
              </w:rPr>
              <w:t>fructosamine</w:t>
            </w:r>
            <w:proofErr w:type="spellEnd"/>
            <w:r>
              <w:rPr>
                <w:rFonts w:ascii="Arial" w:eastAsia="Arial" w:hAnsi="Arial" w:cs="Arial"/>
              </w:rPr>
              <w:t xml:space="preserve"> for </w:t>
            </w:r>
            <w:proofErr w:type="gramStart"/>
            <w:r>
              <w:rPr>
                <w:rFonts w:ascii="Arial" w:eastAsia="Arial" w:hAnsi="Arial" w:cs="Arial"/>
              </w:rPr>
              <w:t>patient</w:t>
            </w:r>
            <w:proofErr w:type="gramEnd"/>
            <w:r>
              <w:rPr>
                <w:rFonts w:ascii="Arial" w:eastAsia="Arial" w:hAnsi="Arial" w:cs="Arial"/>
              </w:rPr>
              <w:t xml:space="preserve"> with history of hyperglycemia but normal HbA1C and sickle cell anemia</w:t>
            </w:r>
          </w:p>
          <w:p w14:paraId="6224E082" w14:textId="3D91A27B" w:rsidR="00C7064F" w:rsidRPr="00C7064F" w:rsidRDefault="00C7064F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Orders lab, imaging, and dynamic tests sequentially to differentiate etiology of Cushing’s or adrenal insufficiency (i.e.</w:t>
            </w:r>
            <w:r w:rsidR="0086057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860579">
              <w:rPr>
                <w:rFonts w:ascii="Arial" w:hAnsi="Arial" w:cs="Arial"/>
                <w:color w:val="000000"/>
              </w:rPr>
              <w:t>a</w:t>
            </w:r>
            <w:r w:rsidR="00860579" w:rsidRPr="00860579">
              <w:rPr>
                <w:rFonts w:ascii="Arial" w:hAnsi="Arial" w:cs="Arial"/>
                <w:color w:val="000000"/>
              </w:rPr>
              <w:t>drenocorticotropic hormone</w:t>
            </w:r>
            <w:r w:rsidR="00860579" w:rsidRPr="00860579" w:rsidDel="0086057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</w:rPr>
              <w:t>/cortisol level, high/low dose dexamethasone suppression testing, role of metyrapone stimulation test and pituitary/adrenal imaging)</w:t>
            </w:r>
          </w:p>
          <w:p w14:paraId="0EEB8572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DFE0DA2" w14:textId="647EE40A" w:rsidR="003C70D1" w:rsidRPr="00C76C56" w:rsidRDefault="003C70D1" w:rsidP="003C7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Interprets the </w:t>
            </w:r>
            <w:r w:rsidR="00860579">
              <w:rPr>
                <w:rFonts w:ascii="Arial" w:hAnsi="Arial" w:cs="Arial"/>
                <w:color w:val="000000"/>
              </w:rPr>
              <w:t>a</w:t>
            </w:r>
            <w:r w:rsidR="00860579" w:rsidRPr="00860579">
              <w:rPr>
                <w:rFonts w:ascii="Arial" w:hAnsi="Arial" w:cs="Arial"/>
                <w:color w:val="000000"/>
              </w:rPr>
              <w:t>drenocorticotropic hormone</w:t>
            </w:r>
            <w:r w:rsidR="00860579" w:rsidRPr="00860579" w:rsidDel="00860579">
              <w:rPr>
                <w:rFonts w:ascii="Arial" w:hAnsi="Arial" w:cs="Arial"/>
                <w:color w:val="000000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levels from an </w:t>
            </w:r>
            <w:r w:rsidR="00860579" w:rsidRPr="00796B00">
              <w:rPr>
                <w:rFonts w:ascii="Arial" w:eastAsia="Arial" w:hAnsi="Arial" w:cs="Arial"/>
              </w:rPr>
              <w:t>inferior petrosal sinus sampling</w:t>
            </w:r>
            <w:r w:rsidRPr="00C76C56">
              <w:rPr>
                <w:rFonts w:ascii="Arial" w:eastAsia="Arial" w:hAnsi="Arial" w:cs="Arial"/>
              </w:rPr>
              <w:t xml:space="preserve">, calculates the appropriate ratios of peripheral and central </w:t>
            </w:r>
            <w:r w:rsidR="00860579" w:rsidRPr="00860579">
              <w:rPr>
                <w:rFonts w:ascii="Arial" w:eastAsia="Arial" w:hAnsi="Arial" w:cs="Arial"/>
              </w:rPr>
              <w:t xml:space="preserve">adrenocorticotropic hormone </w:t>
            </w:r>
            <w:r w:rsidRPr="00C76C56">
              <w:rPr>
                <w:rFonts w:ascii="Arial" w:eastAsia="Arial" w:hAnsi="Arial" w:cs="Arial"/>
              </w:rPr>
              <w:t>levels, and presents results to the attending</w:t>
            </w:r>
          </w:p>
          <w:p w14:paraId="055A9AD7" w14:textId="665DBA5E" w:rsidR="003C70D1" w:rsidRPr="003C70D1" w:rsidRDefault="003C70D1" w:rsidP="003C7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Interprets dexamethasone suppression testing with the attending for a patient with cortisol binding globulin abnormalities</w:t>
            </w:r>
          </w:p>
          <w:p w14:paraId="50C6C5DE" w14:textId="77777777" w:rsidR="00811DF1" w:rsidRPr="00C7064F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physiologic thyroid function test changes in the setting of critical illness and distinguishes from true thyroid dysfunction</w:t>
            </w:r>
          </w:p>
          <w:p w14:paraId="7C6B0D4C" w14:textId="73A4DA49" w:rsidR="00C7064F" w:rsidRPr="00C76C56" w:rsidRDefault="00C7064F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Interprets dexamethasone suppression testing with the attending for a patient with cortisol binding globulin abnormalities, including cis and trans</w:t>
            </w:r>
            <w:r w:rsidR="00B8728F">
              <w:rPr>
                <w:rFonts w:ascii="Arial" w:eastAsia="Arial" w:hAnsi="Arial" w:cs="Arial"/>
              </w:rPr>
              <w:t xml:space="preserve">gender </w:t>
            </w:r>
            <w:r>
              <w:rPr>
                <w:rFonts w:ascii="Arial" w:eastAsia="Arial" w:hAnsi="Arial" w:cs="Arial"/>
              </w:rPr>
              <w:t xml:space="preserve">women taking estradiol </w:t>
            </w:r>
          </w:p>
        </w:tc>
      </w:tr>
      <w:tr w:rsidR="00811DF1" w:rsidRPr="00C76C56" w14:paraId="56B53839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1E8058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Develops individualized cost-effective testing strategies to evaluate patients with complex endocrine conditions and avoids unnecessary testing</w:t>
            </w:r>
          </w:p>
          <w:p w14:paraId="312EA04A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5CAEABC7" w14:textId="64C7F512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>Independently interprets targeted tests for patients with complex endocrine conditions and resolves incongruencies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400D4F3" w14:textId="72109905" w:rsidR="006B4941" w:rsidRPr="00C51ADC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Recognizes limitations of thyroid uptake and scan in patients who take amiodarone and </w:t>
            </w:r>
            <w:proofErr w:type="gramStart"/>
            <w:r w:rsidRPr="00C76C56">
              <w:rPr>
                <w:rFonts w:ascii="Arial" w:eastAsia="Arial" w:hAnsi="Arial" w:cs="Arial"/>
              </w:rPr>
              <w:t>pursues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alternative diagnostic modalities</w:t>
            </w:r>
          </w:p>
          <w:p w14:paraId="01CB4DE8" w14:textId="72FF2FB8" w:rsidR="00C7064F" w:rsidRPr="00C76C56" w:rsidRDefault="00C51ADC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Does not order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EC50F7" w:rsidDel="00EC50F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patients with known central hypothyroidism </w:t>
            </w:r>
          </w:p>
          <w:p w14:paraId="1EF63816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6D2543E" w14:textId="77777777" w:rsidR="006B4941" w:rsidRPr="00C76C56" w:rsidRDefault="006B4941" w:rsidP="00D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65CCCEF" w14:textId="7A5C0D0B" w:rsidR="003C70D1" w:rsidRPr="003C70D1" w:rsidRDefault="003C70D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3C70D1">
              <w:rPr>
                <w:rFonts w:ascii="Arial" w:eastAsia="Arial" w:hAnsi="Arial" w:cs="Arial"/>
              </w:rPr>
              <w:t xml:space="preserve">Interprets the </w:t>
            </w:r>
            <w:r w:rsidR="00B33329" w:rsidRPr="00B33329">
              <w:rPr>
                <w:rFonts w:ascii="Arial" w:eastAsia="Arial" w:hAnsi="Arial" w:cs="Arial"/>
              </w:rPr>
              <w:t xml:space="preserve">adrenocorticotropic hormone </w:t>
            </w:r>
            <w:r w:rsidRPr="003C70D1">
              <w:rPr>
                <w:rFonts w:ascii="Arial" w:eastAsia="Arial" w:hAnsi="Arial" w:cs="Arial"/>
              </w:rPr>
              <w:t xml:space="preserve">levels from an </w:t>
            </w:r>
            <w:r w:rsidR="00B33329" w:rsidRPr="00B33329">
              <w:rPr>
                <w:rFonts w:ascii="Arial" w:eastAsia="Arial" w:hAnsi="Arial" w:cs="Arial"/>
              </w:rPr>
              <w:t>inferior petrosal sinus sampling</w:t>
            </w:r>
            <w:r w:rsidRPr="003C70D1">
              <w:rPr>
                <w:rFonts w:ascii="Arial" w:eastAsia="Arial" w:hAnsi="Arial" w:cs="Arial"/>
              </w:rPr>
              <w:t xml:space="preserve">, calculates the appropriate ratios of peripheral and central </w:t>
            </w:r>
            <w:r w:rsidR="00B33329" w:rsidRPr="00B33329">
              <w:rPr>
                <w:rFonts w:ascii="Arial" w:eastAsia="Arial" w:hAnsi="Arial" w:cs="Arial"/>
              </w:rPr>
              <w:t>adrenocorticotropic hormone</w:t>
            </w:r>
            <w:r w:rsidR="00B33329" w:rsidRPr="00B33329" w:rsidDel="00B33329">
              <w:rPr>
                <w:rFonts w:ascii="Arial" w:eastAsia="Arial" w:hAnsi="Arial" w:cs="Arial"/>
              </w:rPr>
              <w:t xml:space="preserve"> </w:t>
            </w:r>
            <w:r w:rsidRPr="003C70D1">
              <w:rPr>
                <w:rFonts w:ascii="Arial" w:eastAsia="Arial" w:hAnsi="Arial" w:cs="Arial"/>
              </w:rPr>
              <w:t xml:space="preserve">levels, and recommends surgical intervention </w:t>
            </w:r>
          </w:p>
          <w:p w14:paraId="704308CB" w14:textId="0876886F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when thyroid function tests do not align with the clinical presentation and considers biotin or other assay interference</w:t>
            </w:r>
          </w:p>
        </w:tc>
      </w:tr>
      <w:tr w:rsidR="00811DF1" w:rsidRPr="00C76C56" w14:paraId="0DD9B23A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3AD2E1" w14:textId="61A9C71A" w:rsidR="00811DF1" w:rsidRPr="00C76C56" w:rsidRDefault="003C7C49" w:rsidP="00D01814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9A183B" w:rsidRPr="009A183B">
              <w:rPr>
                <w:rFonts w:ascii="Arial" w:eastAsia="Arial" w:hAnsi="Arial" w:cs="Arial"/>
                <w:i/>
              </w:rPr>
              <w:t>I</w:t>
            </w:r>
            <w:r w:rsidR="00AC02FA" w:rsidRPr="00AC02FA">
              <w:rPr>
                <w:rFonts w:ascii="Arial" w:eastAsia="Arial" w:hAnsi="Arial" w:cs="Arial"/>
                <w:i/>
              </w:rPr>
              <w:t>dentifies, critically evaluates, and selectively uses emerging and investigational tests or procedures; questions and reports unknown and unexplained discrepancies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B8B1FE" w14:textId="36DBAFDD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Suggests measurement of molecular markers in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with thyroid carcinoma to identify targeted treatment options</w:t>
            </w:r>
            <w:r w:rsidR="00C51ADC">
              <w:rPr>
                <w:rFonts w:ascii="Arial" w:eastAsia="Arial" w:hAnsi="Arial" w:cs="Arial"/>
              </w:rPr>
              <w:t xml:space="preserve">, while considering potential costs of such tests for patients that are underinsured </w:t>
            </w:r>
          </w:p>
          <w:p w14:paraId="75758E77" w14:textId="5637C14B" w:rsidR="00811DF1" w:rsidRPr="003C70D1" w:rsidRDefault="006B494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>I</w:t>
            </w:r>
            <w:r w:rsidR="003C7C49" w:rsidRPr="00C76C56">
              <w:rPr>
                <w:rFonts w:ascii="Arial" w:eastAsia="Arial" w:hAnsi="Arial" w:cs="Arial"/>
              </w:rPr>
              <w:t>dentifies Macro-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EC50F7" w:rsidRPr="00C76C56" w:rsidDel="00EC50F7">
              <w:rPr>
                <w:rFonts w:ascii="Arial" w:eastAsia="Arial" w:hAnsi="Arial" w:cs="Arial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 xml:space="preserve">in </w:t>
            </w:r>
            <w:proofErr w:type="gramStart"/>
            <w:r w:rsidR="003C7C49" w:rsidRPr="00C76C56">
              <w:rPr>
                <w:rFonts w:ascii="Arial" w:eastAsia="Arial" w:hAnsi="Arial" w:cs="Arial"/>
              </w:rPr>
              <w:t>patient</w:t>
            </w:r>
            <w:proofErr w:type="gramEnd"/>
            <w:r w:rsidR="003C7C49" w:rsidRPr="00C76C56">
              <w:rPr>
                <w:rFonts w:ascii="Arial" w:eastAsia="Arial" w:hAnsi="Arial" w:cs="Arial"/>
              </w:rPr>
              <w:t xml:space="preserve"> with clinically inconsistent </w:t>
            </w:r>
            <w:r w:rsidR="00B33329">
              <w:rPr>
                <w:rFonts w:ascii="Arial" w:eastAsia="Arial" w:hAnsi="Arial" w:cs="Arial"/>
              </w:rPr>
              <w:t>thyroid-stimulating hormone</w:t>
            </w:r>
            <w:r w:rsidR="00B33329" w:rsidRPr="00C76C56">
              <w:rPr>
                <w:rFonts w:ascii="Arial" w:eastAsia="Arial" w:hAnsi="Arial" w:cs="Arial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 xml:space="preserve">results by ordering dilution and other studies (gel electrophoresis) </w:t>
            </w:r>
          </w:p>
          <w:p w14:paraId="03E073D4" w14:textId="6324B3A8" w:rsidR="003C70D1" w:rsidRDefault="003C70D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3C70D1">
              <w:rPr>
                <w:rFonts w:ascii="Arial" w:hAnsi="Arial" w:cs="Arial"/>
                <w:color w:val="000000"/>
              </w:rPr>
              <w:t xml:space="preserve">Critically evaluates the results of an </w:t>
            </w:r>
            <w:r w:rsidR="00B33329" w:rsidRPr="00B33329">
              <w:rPr>
                <w:rFonts w:ascii="Arial" w:hAnsi="Arial" w:cs="Arial"/>
                <w:color w:val="000000"/>
              </w:rPr>
              <w:t xml:space="preserve">inferior petrosal sinus sampling </w:t>
            </w:r>
            <w:r w:rsidRPr="003C70D1">
              <w:rPr>
                <w:rFonts w:ascii="Arial" w:hAnsi="Arial" w:cs="Arial"/>
                <w:color w:val="000000"/>
              </w:rPr>
              <w:t xml:space="preserve">where the clinical presentation is inconsistent with the findings of the </w:t>
            </w:r>
            <w:r w:rsidR="00B33329" w:rsidRPr="00B33329">
              <w:rPr>
                <w:rFonts w:ascii="Arial" w:hAnsi="Arial" w:cs="Arial"/>
                <w:color w:val="000000"/>
              </w:rPr>
              <w:t>inferior petrosal sinus sampling</w:t>
            </w:r>
          </w:p>
          <w:p w14:paraId="70913636" w14:textId="229450BA" w:rsidR="00C51ADC" w:rsidRPr="00C76C56" w:rsidRDefault="00C51ADC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Uses free cortisol assay in assessment of adrenal function in patients with cirrhosis </w:t>
            </w:r>
          </w:p>
        </w:tc>
      </w:tr>
      <w:tr w:rsidR="00811DF1" w:rsidRPr="00C76C56" w14:paraId="43D26A03" w14:textId="77777777">
        <w:tc>
          <w:tcPr>
            <w:tcW w:w="4950" w:type="dxa"/>
            <w:shd w:val="clear" w:color="auto" w:fill="FFD965"/>
          </w:tcPr>
          <w:p w14:paraId="7397113E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57D5DE1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35873903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of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rotation evaluations</w:t>
            </w:r>
          </w:p>
          <w:p w14:paraId="1FA2EB61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Evaluation of conference presentations</w:t>
            </w:r>
          </w:p>
          <w:p w14:paraId="482CA00F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Medical record (chart) audit</w:t>
            </w:r>
          </w:p>
          <w:p w14:paraId="730545A6" w14:textId="77777777" w:rsidR="006B494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Multisource feedback </w:t>
            </w:r>
          </w:p>
          <w:p w14:paraId="2C4DE838" w14:textId="77777777" w:rsidR="00811DF1" w:rsidRPr="00C76C56" w:rsidRDefault="003C7C49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Simulations/Mini-</w:t>
            </w:r>
            <w:proofErr w:type="spellStart"/>
            <w:r w:rsidRPr="00C76C56">
              <w:rPr>
                <w:rFonts w:ascii="Arial" w:eastAsia="Arial" w:hAnsi="Arial" w:cs="Arial"/>
              </w:rPr>
              <w:t>CEX</w:t>
            </w:r>
            <w:proofErr w:type="spellEnd"/>
          </w:p>
        </w:tc>
      </w:tr>
      <w:tr w:rsidR="00811DF1" w:rsidRPr="00C76C56" w14:paraId="16C5C65B" w14:textId="77777777">
        <w:tc>
          <w:tcPr>
            <w:tcW w:w="4950" w:type="dxa"/>
            <w:shd w:val="clear" w:color="auto" w:fill="8DB3E2"/>
          </w:tcPr>
          <w:p w14:paraId="7A39BB5F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3D613E4" w14:textId="77777777" w:rsidR="00811DF1" w:rsidRPr="00C76C56" w:rsidRDefault="00811DF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47B88CB1" w14:textId="77777777">
        <w:tc>
          <w:tcPr>
            <w:tcW w:w="4950" w:type="dxa"/>
            <w:shd w:val="clear" w:color="auto" w:fill="A8D08D"/>
          </w:tcPr>
          <w:p w14:paraId="3C575133" w14:textId="77777777" w:rsidR="00811DF1" w:rsidRPr="00C76C56" w:rsidRDefault="003C7C49" w:rsidP="00D01814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CD2D795" w14:textId="77777777" w:rsidR="00B520A1" w:rsidRPr="00C76C56" w:rsidRDefault="00B520A1" w:rsidP="00D01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American College of Physicians. Controlling Health Care Costs While Promoting the Best Possible Health Outcomes. </w:t>
            </w:r>
            <w:hyperlink r:id="rId15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https://www.acponline.org/acp_policy/policies/controlling_healthcare_costs_2009.pdf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61BDF83A" w14:textId="77777777" w:rsidR="00FD03BE" w:rsidRDefault="00C521DB" w:rsidP="00C521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>Sluss PM, Hayes FJ</w:t>
            </w:r>
            <w:r w:rsidR="00FD03BE" w:rsidRPr="00C76C56">
              <w:rPr>
                <w:rFonts w:ascii="Arial" w:hAnsi="Arial" w:cs="Arial"/>
                <w:color w:val="000000"/>
              </w:rPr>
              <w:t>. Laboratory techniques for recognition of endocrine disorders.</w:t>
            </w:r>
            <w:r w:rsidRPr="00C76C56">
              <w:rPr>
                <w:rFonts w:ascii="Arial" w:hAnsi="Arial" w:cs="Arial"/>
                <w:color w:val="000000"/>
              </w:rPr>
              <w:t xml:space="preserve"> In: Melmed S, Koenig R, Rosen C,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Auchus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R, Goldfine A.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>Williams Textbook of Endocrinology</w:t>
            </w:r>
            <w:r w:rsidRPr="00C76C56">
              <w:rPr>
                <w:rFonts w:ascii="Arial" w:hAnsi="Arial" w:cs="Arial"/>
                <w:color w:val="000000"/>
              </w:rPr>
              <w:t xml:space="preserve">. </w:t>
            </w:r>
            <w:r w:rsidR="00F805C5" w:rsidRPr="00C76C56">
              <w:rPr>
                <w:rFonts w:ascii="Arial" w:hAnsi="Arial" w:cs="Arial"/>
                <w:color w:val="000000"/>
              </w:rPr>
              <w:t xml:space="preserve">14th ed. </w:t>
            </w:r>
            <w:r w:rsidRPr="00C76C56">
              <w:rPr>
                <w:rFonts w:ascii="Arial" w:hAnsi="Arial" w:cs="Arial"/>
                <w:color w:val="000000"/>
              </w:rPr>
              <w:t xml:space="preserve">Elsevier; 2019. </w:t>
            </w:r>
            <w:r w:rsidR="00FD03BE" w:rsidRPr="00C76C56">
              <w:rPr>
                <w:rFonts w:ascii="Arial" w:hAnsi="Arial" w:cs="Arial"/>
                <w:color w:val="000000"/>
              </w:rPr>
              <w:t xml:space="preserve"> </w:t>
            </w:r>
          </w:p>
          <w:p w14:paraId="4FE8C6F3" w14:textId="325D9447" w:rsidR="003C70D1" w:rsidRPr="00C76C56" w:rsidRDefault="003C70D1" w:rsidP="003C7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Ergin AB, Kennedy AL, Gupta MK, </w:t>
            </w:r>
            <w:proofErr w:type="spellStart"/>
            <w:r w:rsidRPr="00C76C56">
              <w:rPr>
                <w:rFonts w:ascii="Arial" w:eastAsia="Arial" w:hAnsi="Arial" w:cs="Arial"/>
              </w:rPr>
              <w:t>Hamrahian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A. </w:t>
            </w:r>
            <w:r w:rsidRPr="00C76C56">
              <w:rPr>
                <w:rFonts w:ascii="Arial" w:eastAsia="Arial" w:hAnsi="Arial" w:cs="Arial"/>
                <w:i/>
                <w:iCs/>
              </w:rPr>
              <w:t xml:space="preserve">The Cleveland Clinic Manual of </w:t>
            </w:r>
            <w:r w:rsidR="00C51ADC" w:rsidRPr="00C76C56">
              <w:rPr>
                <w:rFonts w:ascii="Arial" w:eastAsia="Arial" w:hAnsi="Arial" w:cs="Arial"/>
                <w:i/>
                <w:iCs/>
              </w:rPr>
              <w:t>Dynamic</w:t>
            </w:r>
            <w:r w:rsidRPr="00C76C56">
              <w:rPr>
                <w:rFonts w:ascii="Arial" w:eastAsia="Arial" w:hAnsi="Arial" w:cs="Arial"/>
                <w:i/>
                <w:iCs/>
              </w:rPr>
              <w:t xml:space="preserve"> Endocrine Testing. </w:t>
            </w:r>
            <w:r w:rsidRPr="00C76C56">
              <w:rPr>
                <w:rFonts w:ascii="Arial" w:eastAsia="Arial" w:hAnsi="Arial" w:cs="Arial"/>
              </w:rPr>
              <w:t xml:space="preserve">2015th ed. Switzerland: Springer; 2015. </w:t>
            </w:r>
          </w:p>
          <w:p w14:paraId="3025381D" w14:textId="77777777" w:rsidR="003C70D1" w:rsidRPr="00C76C56" w:rsidRDefault="003C70D1" w:rsidP="003C7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Yeo KTJ, Babic N, Hannoush </w:t>
            </w:r>
            <w:proofErr w:type="spellStart"/>
            <w:r w:rsidRPr="00C76C56">
              <w:rPr>
                <w:rFonts w:ascii="Arial" w:eastAsia="Arial" w:hAnsi="Arial" w:cs="Arial"/>
              </w:rPr>
              <w:t>ZC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, Weiss RE. </w:t>
            </w:r>
            <w:r w:rsidRPr="00C76C56">
              <w:rPr>
                <w:rFonts w:ascii="Arial" w:eastAsia="Arial" w:hAnsi="Arial" w:cs="Arial"/>
                <w:i/>
                <w:iCs/>
              </w:rPr>
              <w:t>Endocrine testing protocols: Hypothalamic pituitary adrenal axis</w:t>
            </w:r>
            <w:r w:rsidRPr="00C76C56">
              <w:rPr>
                <w:rFonts w:ascii="Arial" w:eastAsia="Arial" w:hAnsi="Arial" w:cs="Arial"/>
              </w:rPr>
              <w:t xml:space="preserve">. 2000. </w:t>
            </w:r>
            <w:hyperlink r:id="rId16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https://www.ncbi.nlm.nih.gov/books/NBK278940/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3FA568F6" w14:textId="6E164D00" w:rsidR="003C70D1" w:rsidRPr="00C51ADC" w:rsidRDefault="00C51ADC" w:rsidP="003C7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51ADC">
              <w:rPr>
                <w:rFonts w:ascii="Arial" w:hAnsi="Arial" w:cs="Arial"/>
              </w:rPr>
              <w:t xml:space="preserve">Soh SB, Aw TC. Laboratory </w:t>
            </w:r>
            <w:r>
              <w:rPr>
                <w:rFonts w:ascii="Arial" w:hAnsi="Arial" w:cs="Arial"/>
              </w:rPr>
              <w:t>t</w:t>
            </w:r>
            <w:r w:rsidRPr="00C51ADC">
              <w:rPr>
                <w:rFonts w:ascii="Arial" w:hAnsi="Arial" w:cs="Arial"/>
              </w:rPr>
              <w:t xml:space="preserve">esting in </w:t>
            </w:r>
            <w:r>
              <w:rPr>
                <w:rFonts w:ascii="Arial" w:hAnsi="Arial" w:cs="Arial"/>
              </w:rPr>
              <w:t>t</w:t>
            </w:r>
            <w:r w:rsidRPr="00C51ADC">
              <w:rPr>
                <w:rFonts w:ascii="Arial" w:hAnsi="Arial" w:cs="Arial"/>
              </w:rPr>
              <w:t xml:space="preserve">hyroid </w:t>
            </w:r>
            <w:r>
              <w:rPr>
                <w:rFonts w:ascii="Arial" w:hAnsi="Arial" w:cs="Arial"/>
              </w:rPr>
              <w:t>c</w:t>
            </w:r>
            <w:r w:rsidRPr="00C51ADC">
              <w:rPr>
                <w:rFonts w:ascii="Arial" w:hAnsi="Arial" w:cs="Arial"/>
              </w:rPr>
              <w:t xml:space="preserve">onditions - </w:t>
            </w:r>
            <w:r>
              <w:rPr>
                <w:rFonts w:ascii="Arial" w:hAnsi="Arial" w:cs="Arial"/>
              </w:rPr>
              <w:t>p</w:t>
            </w:r>
            <w:r w:rsidRPr="00C51ADC">
              <w:rPr>
                <w:rFonts w:ascii="Arial" w:hAnsi="Arial" w:cs="Arial"/>
              </w:rPr>
              <w:t xml:space="preserve">itfalls and </w:t>
            </w:r>
            <w:r>
              <w:rPr>
                <w:rFonts w:ascii="Arial" w:hAnsi="Arial" w:cs="Arial"/>
              </w:rPr>
              <w:t>c</w:t>
            </w:r>
            <w:r w:rsidRPr="00C51ADC">
              <w:rPr>
                <w:rFonts w:ascii="Arial" w:hAnsi="Arial" w:cs="Arial"/>
              </w:rPr>
              <w:t xml:space="preserve">linical </w:t>
            </w:r>
            <w:r>
              <w:rPr>
                <w:rFonts w:ascii="Arial" w:hAnsi="Arial" w:cs="Arial"/>
              </w:rPr>
              <w:t>u</w:t>
            </w:r>
            <w:r w:rsidRPr="00C51ADC">
              <w:rPr>
                <w:rFonts w:ascii="Arial" w:hAnsi="Arial" w:cs="Arial"/>
              </w:rPr>
              <w:t xml:space="preserve">tility. </w:t>
            </w:r>
            <w:r w:rsidRPr="00C51ADC">
              <w:rPr>
                <w:rFonts w:ascii="Arial" w:hAnsi="Arial" w:cs="Arial"/>
                <w:i/>
                <w:iCs/>
              </w:rPr>
              <w:t>Ann Lab Med</w:t>
            </w:r>
            <w:r w:rsidRPr="00C51ADC">
              <w:rPr>
                <w:rFonts w:ascii="Arial" w:hAnsi="Arial" w:cs="Arial"/>
              </w:rPr>
              <w:t xml:space="preserve">. 2019 Jan;39(1):3-14. </w:t>
            </w:r>
            <w:proofErr w:type="spellStart"/>
            <w:r w:rsidRPr="00C51ADC">
              <w:rPr>
                <w:rFonts w:ascii="Arial" w:hAnsi="Arial" w:cs="Arial"/>
              </w:rPr>
              <w:t>doi</w:t>
            </w:r>
            <w:proofErr w:type="spellEnd"/>
            <w:r w:rsidRPr="00C51ADC">
              <w:rPr>
                <w:rFonts w:ascii="Arial" w:hAnsi="Arial" w:cs="Arial"/>
              </w:rPr>
              <w:t xml:space="preserve">: 10.3343/alm.2019.39.1.3. </w:t>
            </w:r>
            <w:proofErr w:type="spellStart"/>
            <w:r w:rsidRPr="00C51ADC">
              <w:rPr>
                <w:rFonts w:ascii="Arial" w:hAnsi="Arial" w:cs="Arial"/>
              </w:rPr>
              <w:t>PMID</w:t>
            </w:r>
            <w:proofErr w:type="spellEnd"/>
            <w:r w:rsidRPr="00C51ADC">
              <w:rPr>
                <w:rFonts w:ascii="Arial" w:hAnsi="Arial" w:cs="Arial"/>
              </w:rPr>
              <w:t xml:space="preserve">: 30215224; </w:t>
            </w:r>
            <w:proofErr w:type="spellStart"/>
            <w:r w:rsidRPr="00C51ADC">
              <w:rPr>
                <w:rFonts w:ascii="Arial" w:hAnsi="Arial" w:cs="Arial"/>
              </w:rPr>
              <w:t>PMCID</w:t>
            </w:r>
            <w:proofErr w:type="spellEnd"/>
            <w:r w:rsidRPr="00C51ADC">
              <w:rPr>
                <w:rFonts w:ascii="Arial" w:hAnsi="Arial" w:cs="Arial"/>
              </w:rPr>
              <w:t>: PMC6143469.</w:t>
            </w:r>
          </w:p>
        </w:tc>
      </w:tr>
    </w:tbl>
    <w:p w14:paraId="0DFA4EA7" w14:textId="77777777" w:rsidR="00811DF1" w:rsidRDefault="00811DF1">
      <w:pPr>
        <w:rPr>
          <w:rFonts w:ascii="Arial" w:eastAsia="Arial" w:hAnsi="Arial" w:cs="Arial"/>
        </w:rPr>
      </w:pPr>
    </w:p>
    <w:p w14:paraId="56A802CE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1381B03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6808423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Patient Care 3: Therapeutics (</w:t>
            </w:r>
            <w:r w:rsidR="003735C7">
              <w:rPr>
                <w:rFonts w:ascii="Arial" w:eastAsia="Arial" w:hAnsi="Arial" w:cs="Arial"/>
                <w:b/>
              </w:rPr>
              <w:t>B</w:t>
            </w:r>
            <w:r w:rsidRPr="00C76C56">
              <w:rPr>
                <w:rFonts w:ascii="Arial" w:eastAsia="Arial" w:hAnsi="Arial" w:cs="Arial"/>
                <w:b/>
              </w:rPr>
              <w:t xml:space="preserve">ehavioral, </w:t>
            </w:r>
            <w:r w:rsidR="003735C7">
              <w:rPr>
                <w:rFonts w:ascii="Arial" w:eastAsia="Arial" w:hAnsi="Arial" w:cs="Arial"/>
                <w:b/>
              </w:rPr>
              <w:t>M</w:t>
            </w:r>
            <w:r w:rsidRPr="00C76C56">
              <w:rPr>
                <w:rFonts w:ascii="Arial" w:eastAsia="Arial" w:hAnsi="Arial" w:cs="Arial"/>
                <w:b/>
              </w:rPr>
              <w:t xml:space="preserve">edications, </w:t>
            </w:r>
            <w:r w:rsidR="003735C7">
              <w:rPr>
                <w:rFonts w:ascii="Arial" w:eastAsia="Arial" w:hAnsi="Arial" w:cs="Arial"/>
                <w:b/>
              </w:rPr>
              <w:t>T</w:t>
            </w:r>
            <w:r w:rsidRPr="00C76C56">
              <w:rPr>
                <w:rFonts w:ascii="Arial" w:eastAsia="Arial" w:hAnsi="Arial" w:cs="Arial"/>
                <w:b/>
              </w:rPr>
              <w:t xml:space="preserve">echnology, </w:t>
            </w:r>
            <w:r w:rsidR="003735C7">
              <w:rPr>
                <w:rFonts w:ascii="Arial" w:eastAsia="Arial" w:hAnsi="Arial" w:cs="Arial"/>
                <w:b/>
              </w:rPr>
              <w:t>R</w:t>
            </w:r>
            <w:r w:rsidRPr="00C76C56">
              <w:rPr>
                <w:rFonts w:ascii="Arial" w:eastAsia="Arial" w:hAnsi="Arial" w:cs="Arial"/>
                <w:b/>
              </w:rPr>
              <w:t>adiopharmaceuticals)</w:t>
            </w:r>
          </w:p>
          <w:p w14:paraId="0B59EA64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prescribe and manage therapeutics for endocrine conditions</w:t>
            </w:r>
          </w:p>
        </w:tc>
      </w:tr>
      <w:tr w:rsidR="00811DF1" w:rsidRPr="00C76C56" w14:paraId="7A26105D" w14:textId="77777777">
        <w:tc>
          <w:tcPr>
            <w:tcW w:w="4950" w:type="dxa"/>
            <w:shd w:val="clear" w:color="auto" w:fill="FAC090"/>
          </w:tcPr>
          <w:p w14:paraId="7152A039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9D98DEA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634CC1DC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4EAF21" w14:textId="67701AFF" w:rsidR="00811DF1" w:rsidRPr="00C76C56" w:rsidRDefault="003C7C49">
            <w:pPr>
              <w:rPr>
                <w:rFonts w:ascii="Arial" w:eastAsia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Prescribes basic endocrine therapeutics and describes their indications and adverse effects or reactions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D51D183" w14:textId="77777777" w:rsidR="00811DF1" w:rsidRPr="00C51ADC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Recommends oral bisphosphonate in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with osteoporosis, with awareness of potential for esophagitis</w:t>
            </w:r>
          </w:p>
          <w:p w14:paraId="2FD8CA84" w14:textId="1EB97D8F" w:rsidR="00C51ADC" w:rsidRPr="00C51ADC" w:rsidRDefault="00C51ADC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Considers how culture and/or religious belief may impact </w:t>
            </w:r>
            <w:r w:rsidR="00B33329">
              <w:rPr>
                <w:rFonts w:ascii="Arial" w:eastAsia="Arial" w:hAnsi="Arial" w:cs="Arial"/>
              </w:rPr>
              <w:t xml:space="preserve">a patient’s </w:t>
            </w:r>
            <w:r>
              <w:rPr>
                <w:rFonts w:ascii="Arial" w:eastAsia="Arial" w:hAnsi="Arial" w:cs="Arial"/>
              </w:rPr>
              <w:t xml:space="preserve">diet when managing obesity </w:t>
            </w:r>
          </w:p>
          <w:p w14:paraId="62A15BD4" w14:textId="67F578B1" w:rsidR="00C51ADC" w:rsidRPr="00C76C56" w:rsidRDefault="00C51ADC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Considers and incorporates where patient lives (urban versus rural) when making recommendations regarding physical activity </w:t>
            </w:r>
          </w:p>
        </w:tc>
      </w:tr>
      <w:tr w:rsidR="00811DF1" w:rsidRPr="00C76C56" w14:paraId="2681FB04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B5F9B4" w14:textId="70F8CE72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AC02FA" w:rsidRPr="00AC02FA">
              <w:rPr>
                <w:rFonts w:ascii="Arial" w:eastAsia="Arial" w:hAnsi="Arial" w:cs="Arial"/>
                <w:i/>
              </w:rPr>
              <w:t>Prescribes</w:t>
            </w:r>
            <w:proofErr w:type="gramEnd"/>
            <w:r w:rsidR="00AC02FA" w:rsidRPr="00AC02FA">
              <w:rPr>
                <w:rFonts w:ascii="Arial" w:eastAsia="Arial" w:hAnsi="Arial" w:cs="Arial"/>
                <w:i/>
              </w:rPr>
              <w:t xml:space="preserve"> and monitors therapeutics used in patients with common endocrine conditions, based on patient factors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392DA1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Recommends treatment with </w:t>
            </w:r>
            <w:r w:rsidR="003735C7">
              <w:rPr>
                <w:rFonts w:ascii="Arial" w:eastAsia="Arial" w:hAnsi="Arial" w:cs="Arial"/>
              </w:rPr>
              <w:t>intravenous (</w:t>
            </w:r>
            <w:r w:rsidRPr="00C76C56">
              <w:rPr>
                <w:rFonts w:ascii="Arial" w:eastAsia="Arial" w:hAnsi="Arial" w:cs="Arial"/>
              </w:rPr>
              <w:t>IV</w:t>
            </w:r>
            <w:r w:rsidR="003735C7">
              <w:rPr>
                <w:rFonts w:ascii="Arial" w:eastAsia="Arial" w:hAnsi="Arial" w:cs="Arial"/>
              </w:rPr>
              <w:t>)</w:t>
            </w:r>
            <w:r w:rsidRPr="00C76C56">
              <w:rPr>
                <w:rFonts w:ascii="Arial" w:eastAsia="Arial" w:hAnsi="Arial" w:cs="Arial"/>
              </w:rPr>
              <w:t xml:space="preserve"> bisphosphonate in osteoporotic patient with Barrett’s esophagus and prepares patient for and monitors for acute phase reaction</w:t>
            </w:r>
          </w:p>
          <w:p w14:paraId="2E985F04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Corrects secondary hyperparathyroidism before starting bisphosphonates</w:t>
            </w:r>
          </w:p>
        </w:tc>
      </w:tr>
      <w:tr w:rsidR="00811DF1" w:rsidRPr="00C76C56" w14:paraId="72FB8F2C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8784C5" w14:textId="57AA274E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Prescribes and monitors the response to pharmacotherapy used in the management of patients with complex endocrine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0FD5BDF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Chooses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alternative osteoporosis-specific therapies in patient that develops chronic kidney disease during management of osteoporosis</w:t>
            </w:r>
          </w:p>
          <w:p w14:paraId="72BA5FD6" w14:textId="77777777" w:rsidR="00811DF1" w:rsidRPr="00C76C56" w:rsidRDefault="006B4941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>I</w:t>
            </w:r>
            <w:r w:rsidR="003C7C49" w:rsidRPr="00C76C56">
              <w:rPr>
                <w:rFonts w:ascii="Arial" w:eastAsia="Arial" w:hAnsi="Arial" w:cs="Arial"/>
              </w:rPr>
              <w:t xml:space="preserve">nitiates correct therapy for osteoporosis, </w:t>
            </w:r>
            <w:proofErr w:type="gramStart"/>
            <w:r w:rsidR="003C7C49" w:rsidRPr="00C76C56">
              <w:rPr>
                <w:rFonts w:ascii="Arial" w:eastAsia="Arial" w:hAnsi="Arial" w:cs="Arial"/>
              </w:rPr>
              <w:t>monitoring with</w:t>
            </w:r>
            <w:proofErr w:type="gramEnd"/>
            <w:r w:rsidR="003C7C49" w:rsidRPr="00C76C56">
              <w:rPr>
                <w:rFonts w:ascii="Arial" w:eastAsia="Arial" w:hAnsi="Arial" w:cs="Arial"/>
              </w:rPr>
              <w:t xml:space="preserve"> serial bone densitometry and assessing response based on least significant change</w:t>
            </w:r>
          </w:p>
        </w:tc>
      </w:tr>
      <w:tr w:rsidR="00811DF1" w:rsidRPr="00C76C56" w14:paraId="76648926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B083B2" w14:textId="7C9D891B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9A183B" w:rsidRPr="009A183B">
              <w:rPr>
                <w:rFonts w:ascii="Arial" w:eastAsia="Arial" w:hAnsi="Arial" w:cs="Arial"/>
                <w:i/>
              </w:rPr>
              <w:t>I</w:t>
            </w:r>
            <w:r w:rsidR="00AC02FA" w:rsidRPr="00AC02FA">
              <w:rPr>
                <w:rFonts w:ascii="Arial" w:eastAsia="Arial" w:hAnsi="Arial" w:cs="Arial"/>
                <w:i/>
              </w:rPr>
              <w:t>ntegrates the best available evidence to prescribe, monitor, and assess the response to pharmacotherapy used in the management of patients with common, complex, and rare endocrine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9B90F1F" w14:textId="4F240A32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Determines when to change or discontinue osteoporosis therapy based upon patient response to current therapy and rationally chooses a sequential therapy</w:t>
            </w:r>
          </w:p>
          <w:p w14:paraId="07D32C82" w14:textId="77777777" w:rsidR="00811DF1" w:rsidRPr="00C51ADC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Determines when to treat an adult patient with osteogenesis imperfecta</w:t>
            </w:r>
          </w:p>
          <w:p w14:paraId="1B85C85E" w14:textId="7B542419" w:rsidR="00C51ADC" w:rsidRPr="00C76C56" w:rsidRDefault="00C51ADC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Considers an elderly patient’s long-term goals and wishes when discussing therapeutic options for metastatic thyroid cancer </w:t>
            </w:r>
          </w:p>
        </w:tc>
      </w:tr>
      <w:tr w:rsidR="00811DF1" w:rsidRPr="00C76C56" w14:paraId="57549C30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EE7031" w14:textId="3D75ECDC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Identifies targeted or experimental therapies for complex and rare clinical scenarios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B52C52B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Recommends treatment with </w:t>
            </w:r>
            <w:proofErr w:type="spellStart"/>
            <w:r w:rsidRPr="00C76C56">
              <w:rPr>
                <w:rFonts w:ascii="Arial" w:eastAsia="Arial" w:hAnsi="Arial" w:cs="Arial"/>
              </w:rPr>
              <w:t>asfotase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alfa for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with hypophosphatasia</w:t>
            </w:r>
          </w:p>
          <w:p w14:paraId="5162D365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Recommends treatment with </w:t>
            </w:r>
            <w:proofErr w:type="spellStart"/>
            <w:r w:rsidRPr="00C76C56">
              <w:rPr>
                <w:rFonts w:ascii="Arial" w:eastAsia="Arial" w:hAnsi="Arial" w:cs="Arial"/>
              </w:rPr>
              <w:t>burosumab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for X-linked hypophosphatasia</w:t>
            </w:r>
          </w:p>
        </w:tc>
      </w:tr>
      <w:tr w:rsidR="00811DF1" w:rsidRPr="00C76C56" w14:paraId="42F864C5" w14:textId="77777777">
        <w:tc>
          <w:tcPr>
            <w:tcW w:w="4950" w:type="dxa"/>
            <w:shd w:val="clear" w:color="auto" w:fill="FFD965"/>
          </w:tcPr>
          <w:p w14:paraId="63F8B6C0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787D15E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1077F963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of</w:t>
            </w:r>
            <w:r w:rsidR="003735C7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rotation evaluations</w:t>
            </w:r>
          </w:p>
          <w:p w14:paraId="65A71691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Evaluation of conference presentations</w:t>
            </w:r>
          </w:p>
          <w:p w14:paraId="56199D14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2FABF164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Multisource feedback </w:t>
            </w:r>
          </w:p>
          <w:p w14:paraId="72585D18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Simulations/Mini-</w:t>
            </w:r>
            <w:proofErr w:type="spellStart"/>
            <w:r w:rsidRPr="00C76C56">
              <w:rPr>
                <w:rFonts w:ascii="Arial" w:eastAsia="Arial" w:hAnsi="Arial" w:cs="Arial"/>
              </w:rPr>
              <w:t>CEX</w:t>
            </w:r>
            <w:proofErr w:type="spellEnd"/>
          </w:p>
        </w:tc>
      </w:tr>
      <w:tr w:rsidR="00811DF1" w:rsidRPr="00C76C56" w14:paraId="62A5D6CE" w14:textId="77777777">
        <w:tc>
          <w:tcPr>
            <w:tcW w:w="4950" w:type="dxa"/>
            <w:shd w:val="clear" w:color="auto" w:fill="8DB3E2"/>
          </w:tcPr>
          <w:p w14:paraId="4E3EA791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4AF42E3" w14:textId="77777777" w:rsidR="00811DF1" w:rsidRPr="00C76C56" w:rsidRDefault="00811DF1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78AB9BC6" w14:textId="77777777">
        <w:tc>
          <w:tcPr>
            <w:tcW w:w="4950" w:type="dxa"/>
            <w:shd w:val="clear" w:color="auto" w:fill="A8D08D"/>
          </w:tcPr>
          <w:p w14:paraId="0F2E7C99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56EB24F" w14:textId="77777777" w:rsidR="006B4941" w:rsidRPr="00C76C56" w:rsidRDefault="00C521DB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The American Association of Clinical Endocrinology (AACE).</w:t>
            </w:r>
            <w:r w:rsidR="003C7C49" w:rsidRPr="00C76C56">
              <w:rPr>
                <w:rFonts w:ascii="Arial" w:eastAsia="Arial" w:hAnsi="Arial" w:cs="Arial"/>
              </w:rPr>
              <w:t xml:space="preserve"> Disease State Resource</w:t>
            </w:r>
            <w:r w:rsidRPr="00C76C56">
              <w:rPr>
                <w:rFonts w:ascii="Arial" w:eastAsia="Arial" w:hAnsi="Arial" w:cs="Arial"/>
              </w:rPr>
              <w:t xml:space="preserve"> Centers. </w:t>
            </w:r>
            <w:hyperlink r:id="rId17" w:history="1">
              <w:r w:rsidRPr="00C76C56">
                <w:rPr>
                  <w:rStyle w:val="Hyperlink"/>
                  <w:rFonts w:ascii="Arial" w:eastAsia="Arial" w:hAnsi="Arial" w:cs="Arial"/>
                </w:rPr>
                <w:t>https://pro.aace.com/resources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  <w:r w:rsidRPr="00C76C56">
              <w:rPr>
                <w:rFonts w:ascii="Arial" w:hAnsi="Arial" w:cs="Arial"/>
                <w:color w:val="000000"/>
              </w:rPr>
              <w:t xml:space="preserve"> </w:t>
            </w:r>
          </w:p>
          <w:p w14:paraId="02BB2113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Endocrine Society</w:t>
            </w:r>
            <w:r w:rsidR="00C521DB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>Clinical Practice Guidelines</w:t>
            </w:r>
            <w:r w:rsidR="00C521DB" w:rsidRPr="00C76C56">
              <w:rPr>
                <w:rFonts w:ascii="Arial" w:eastAsia="Arial" w:hAnsi="Arial" w:cs="Arial"/>
              </w:rPr>
              <w:t>.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hyperlink r:id="rId18" w:history="1">
              <w:r w:rsidR="00C521DB" w:rsidRPr="00C76C56">
                <w:rPr>
                  <w:rStyle w:val="Hyperlink"/>
                  <w:rFonts w:ascii="Arial" w:eastAsia="Arial" w:hAnsi="Arial" w:cs="Arial"/>
                </w:rPr>
                <w:t>https://www.endocrine.org/clinical-practice-guidelines</w:t>
              </w:r>
            </w:hyperlink>
            <w:r w:rsidR="00C521DB" w:rsidRPr="00C76C56">
              <w:rPr>
                <w:rFonts w:ascii="Arial" w:eastAsia="Arial" w:hAnsi="Arial" w:cs="Arial"/>
              </w:rPr>
              <w:t>. 2020.</w:t>
            </w:r>
          </w:p>
          <w:p w14:paraId="5FF074FF" w14:textId="77777777" w:rsidR="00C521DB" w:rsidRPr="00C76C56" w:rsidRDefault="00C521DB" w:rsidP="00C521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lastRenderedPageBreak/>
              <w:t xml:space="preserve">Ospina NS,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Maraka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S, Rodriguez-Gutierrez R, Brito JP, Montori V. Navigating through clinical practice guidelines in endocrinology. In: Melmed S, Koenig R, Rosen C,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Auchus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R, Goldfine A.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>Williams Textbook of Endocrinology</w:t>
            </w:r>
            <w:r w:rsidRPr="00C76C56">
              <w:rPr>
                <w:rFonts w:ascii="Arial" w:hAnsi="Arial" w:cs="Arial"/>
                <w:color w:val="000000"/>
              </w:rPr>
              <w:t xml:space="preserve">. </w:t>
            </w:r>
            <w:r w:rsidR="00F805C5" w:rsidRPr="00C76C56">
              <w:rPr>
                <w:rFonts w:ascii="Arial" w:hAnsi="Arial" w:cs="Arial"/>
                <w:color w:val="000000"/>
              </w:rPr>
              <w:t xml:space="preserve">14th ed. </w:t>
            </w:r>
            <w:r w:rsidRPr="00C76C56">
              <w:rPr>
                <w:rFonts w:ascii="Arial" w:hAnsi="Arial" w:cs="Arial"/>
                <w:color w:val="000000"/>
              </w:rPr>
              <w:t xml:space="preserve">Elsevier; 2019. </w:t>
            </w:r>
          </w:p>
          <w:p w14:paraId="26C54317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Whittier</w:t>
            </w:r>
            <w:r w:rsidR="006F7464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D, Boyd</w:t>
            </w:r>
            <w:r w:rsidR="006F7464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S, Burghardt</w:t>
            </w:r>
            <w:r w:rsidR="006F7464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A, </w:t>
            </w:r>
            <w:proofErr w:type="spellStart"/>
            <w:r w:rsidRPr="00C76C56">
              <w:rPr>
                <w:rFonts w:ascii="Arial" w:eastAsia="Arial" w:hAnsi="Arial" w:cs="Arial"/>
              </w:rPr>
              <w:t>Paccou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J</w:t>
            </w:r>
            <w:r w:rsidR="006F7464" w:rsidRPr="00C76C56">
              <w:rPr>
                <w:rFonts w:ascii="Arial" w:eastAsia="Arial" w:hAnsi="Arial" w:cs="Arial"/>
              </w:rPr>
              <w:t>,</w:t>
            </w:r>
            <w:r w:rsidRPr="00C76C56">
              <w:rPr>
                <w:rFonts w:ascii="Arial" w:eastAsia="Arial" w:hAnsi="Arial" w:cs="Arial"/>
              </w:rPr>
              <w:t xml:space="preserve"> Ghasem-Zadeh A, </w:t>
            </w:r>
            <w:proofErr w:type="spellStart"/>
            <w:r w:rsidRPr="00C76C56">
              <w:rPr>
                <w:rFonts w:ascii="Arial" w:eastAsia="Arial" w:hAnsi="Arial" w:cs="Arial"/>
              </w:rPr>
              <w:t>Chapurlat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R, Engelke K, </w:t>
            </w:r>
            <w:proofErr w:type="spellStart"/>
            <w:r w:rsidRPr="00C76C56">
              <w:rPr>
                <w:rFonts w:ascii="Arial" w:eastAsia="Arial" w:hAnsi="Arial" w:cs="Arial"/>
              </w:rPr>
              <w:t>Bouxsein</w:t>
            </w:r>
            <w:proofErr w:type="spellEnd"/>
            <w:r w:rsidR="006F7464" w:rsidRPr="00C76C56">
              <w:rPr>
                <w:rFonts w:ascii="Arial" w:eastAsia="Arial" w:hAnsi="Arial" w:cs="Arial"/>
              </w:rPr>
              <w:t xml:space="preserve"> ML</w:t>
            </w:r>
            <w:r w:rsidRPr="00C76C56">
              <w:rPr>
                <w:rFonts w:ascii="Arial" w:eastAsia="Arial" w:hAnsi="Arial" w:cs="Arial"/>
              </w:rPr>
              <w:t xml:space="preserve">. Guidelines for the assessment of bone density and microarchitecture in vivo using high-resolution peripheral quantitative computed tomography. </w:t>
            </w:r>
            <w:proofErr w:type="spellStart"/>
            <w:r w:rsidRPr="00C76C56">
              <w:rPr>
                <w:rFonts w:ascii="Arial" w:eastAsia="Arial" w:hAnsi="Arial" w:cs="Arial"/>
                <w:i/>
                <w:iCs/>
              </w:rPr>
              <w:t>Osteoporos</w:t>
            </w:r>
            <w:proofErr w:type="spellEnd"/>
            <w:r w:rsidRPr="00C76C56">
              <w:rPr>
                <w:rFonts w:ascii="Arial" w:eastAsia="Arial" w:hAnsi="Arial" w:cs="Arial"/>
                <w:i/>
                <w:iCs/>
              </w:rPr>
              <w:t xml:space="preserve"> Int</w:t>
            </w:r>
            <w:r w:rsidR="006F7464" w:rsidRPr="00C76C56">
              <w:rPr>
                <w:rFonts w:ascii="Arial" w:eastAsia="Arial" w:hAnsi="Arial" w:cs="Arial"/>
              </w:rPr>
              <w:t xml:space="preserve">. 2020;31(9):1607-1627. </w:t>
            </w:r>
            <w:hyperlink r:id="rId19" w:history="1">
              <w:r w:rsidR="006F7464" w:rsidRPr="00C76C56">
                <w:rPr>
                  <w:rStyle w:val="Hyperlink"/>
                  <w:rFonts w:ascii="Arial" w:eastAsia="Arial" w:hAnsi="Arial" w:cs="Arial"/>
                </w:rPr>
                <w:t>https://pubmed.ncbi.nlm.nih.gov/32458029/</w:t>
              </w:r>
            </w:hyperlink>
            <w:r w:rsidR="006F7464" w:rsidRPr="00C76C56">
              <w:rPr>
                <w:rFonts w:ascii="Arial" w:eastAsia="Arial" w:hAnsi="Arial" w:cs="Arial"/>
              </w:rPr>
              <w:t>. 2020.</w:t>
            </w:r>
          </w:p>
        </w:tc>
      </w:tr>
    </w:tbl>
    <w:p w14:paraId="6A83F3A3" w14:textId="77777777" w:rsidR="003735C7" w:rsidRDefault="003735C7">
      <w:pPr>
        <w:rPr>
          <w:rFonts w:ascii="Arial" w:eastAsia="Arial" w:hAnsi="Arial" w:cs="Arial"/>
        </w:rPr>
      </w:pPr>
    </w:p>
    <w:p w14:paraId="6326A607" w14:textId="77777777" w:rsidR="003735C7" w:rsidRDefault="00373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41D732C2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CBC575F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Patient Care 4: Procedures</w:t>
            </w:r>
          </w:p>
          <w:p w14:paraId="4070C8E1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perform and interpret procedures relevant to clinical care in endocrinology, diabetes, and metabolism conditions</w:t>
            </w:r>
          </w:p>
        </w:tc>
      </w:tr>
      <w:tr w:rsidR="00811DF1" w:rsidRPr="00C76C56" w14:paraId="7D38792F" w14:textId="77777777">
        <w:tc>
          <w:tcPr>
            <w:tcW w:w="4950" w:type="dxa"/>
            <w:shd w:val="clear" w:color="auto" w:fill="FAC090"/>
          </w:tcPr>
          <w:p w14:paraId="77C32034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B76208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18C1F9DE" w14:textId="77777777">
        <w:tc>
          <w:tcPr>
            <w:tcW w:w="4950" w:type="dxa"/>
            <w:shd w:val="clear" w:color="auto" w:fill="C9C9C9"/>
          </w:tcPr>
          <w:p w14:paraId="7A8E0DAF" w14:textId="77777777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 xml:space="preserve">Observes and describes endocrine procedures  </w:t>
            </w:r>
          </w:p>
        </w:tc>
        <w:tc>
          <w:tcPr>
            <w:tcW w:w="9175" w:type="dxa"/>
            <w:shd w:val="clear" w:color="auto" w:fill="C9C9C9"/>
          </w:tcPr>
          <w:p w14:paraId="36AFFE77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Observes attending physician perform ultrasound of the neck and identifies anatomic landmarks and needle placement in a nodule</w:t>
            </w:r>
          </w:p>
        </w:tc>
      </w:tr>
      <w:tr w:rsidR="00811DF1" w:rsidRPr="00C76C56" w14:paraId="025721EF" w14:textId="77777777">
        <w:tc>
          <w:tcPr>
            <w:tcW w:w="4950" w:type="dxa"/>
            <w:shd w:val="clear" w:color="auto" w:fill="C9C9C9"/>
          </w:tcPr>
          <w:p w14:paraId="649B7CEF" w14:textId="4D129883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 xml:space="preserve">Performs procedures, with </w:t>
            </w:r>
            <w:r w:rsidR="003C70D1">
              <w:rPr>
                <w:rFonts w:ascii="Arial" w:eastAsia="Arial" w:hAnsi="Arial" w:cs="Arial"/>
                <w:i/>
              </w:rPr>
              <w:t>significant</w:t>
            </w:r>
            <w:r w:rsidR="003C70D1" w:rsidRPr="00C76C56">
              <w:rPr>
                <w:rFonts w:ascii="Arial" w:eastAsia="Arial" w:hAnsi="Arial" w:cs="Arial"/>
                <w:i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 xml:space="preserve">supervision </w:t>
            </w:r>
          </w:p>
        </w:tc>
        <w:tc>
          <w:tcPr>
            <w:tcW w:w="9175" w:type="dxa"/>
            <w:shd w:val="clear" w:color="auto" w:fill="C9C9C9"/>
          </w:tcPr>
          <w:p w14:paraId="3C14BB02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Performs the complete ultrasound of the neck, identifying all anatomic landmarks and nodule characteristics with prompting; places biopsy needle in the nodule with attending physical assistance</w:t>
            </w:r>
          </w:p>
        </w:tc>
      </w:tr>
      <w:tr w:rsidR="00811DF1" w:rsidRPr="00C76C56" w14:paraId="1D6CB7E5" w14:textId="77777777">
        <w:tc>
          <w:tcPr>
            <w:tcW w:w="4950" w:type="dxa"/>
            <w:shd w:val="clear" w:color="auto" w:fill="C9C9C9"/>
          </w:tcPr>
          <w:p w14:paraId="63BD7802" w14:textId="5D71B0F4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 xml:space="preserve">Performs </w:t>
            </w:r>
            <w:r w:rsidR="003C70D1">
              <w:rPr>
                <w:rFonts w:ascii="Arial" w:eastAsia="Arial" w:hAnsi="Arial" w:cs="Arial"/>
                <w:i/>
              </w:rPr>
              <w:t xml:space="preserve">more complex </w:t>
            </w:r>
            <w:r w:rsidRPr="00C76C56">
              <w:rPr>
                <w:rFonts w:ascii="Arial" w:eastAsia="Arial" w:hAnsi="Arial" w:cs="Arial"/>
                <w:i/>
              </w:rPr>
              <w:t xml:space="preserve">procedures, with </w:t>
            </w:r>
            <w:r w:rsidR="003C70D1">
              <w:rPr>
                <w:rFonts w:ascii="Arial" w:eastAsia="Arial" w:hAnsi="Arial" w:cs="Arial"/>
                <w:i/>
              </w:rPr>
              <w:t>moderate</w:t>
            </w:r>
            <w:r w:rsidR="003C70D1" w:rsidRPr="00C76C56">
              <w:rPr>
                <w:rFonts w:ascii="Arial" w:eastAsia="Arial" w:hAnsi="Arial" w:cs="Arial"/>
                <w:i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>supervision</w:t>
            </w:r>
          </w:p>
        </w:tc>
        <w:tc>
          <w:tcPr>
            <w:tcW w:w="9175" w:type="dxa"/>
            <w:shd w:val="clear" w:color="auto" w:fill="C9C9C9"/>
          </w:tcPr>
          <w:p w14:paraId="76B1C8AE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Performs the complete ultrasound of the neck, identifying all anatomic landmarks and nodule characteristics without prompting; completes biopsy of nodules with some verbal guidance from attending</w:t>
            </w:r>
          </w:p>
        </w:tc>
      </w:tr>
      <w:tr w:rsidR="00811DF1" w:rsidRPr="00C76C56" w14:paraId="3112FB4B" w14:textId="77777777">
        <w:tc>
          <w:tcPr>
            <w:tcW w:w="4950" w:type="dxa"/>
            <w:shd w:val="clear" w:color="auto" w:fill="C9C9C9"/>
          </w:tcPr>
          <w:p w14:paraId="6ED78941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 xml:space="preserve">Independently performs procedures </w:t>
            </w:r>
          </w:p>
        </w:tc>
        <w:tc>
          <w:tcPr>
            <w:tcW w:w="9175" w:type="dxa"/>
            <w:shd w:val="clear" w:color="auto" w:fill="C9C9C9"/>
          </w:tcPr>
          <w:p w14:paraId="5DB9843D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Performs the complete ultrasound of the neck, identifying all anatomic landmarks and nodule characteristics without prompting; completes biopsy of nodules with adequate samples</w:t>
            </w:r>
          </w:p>
        </w:tc>
      </w:tr>
      <w:tr w:rsidR="00811DF1" w:rsidRPr="00C76C56" w14:paraId="2792CEBF" w14:textId="77777777">
        <w:tc>
          <w:tcPr>
            <w:tcW w:w="4950" w:type="dxa"/>
            <w:shd w:val="clear" w:color="auto" w:fill="C9C9C9"/>
          </w:tcPr>
          <w:p w14:paraId="403F2BA3" w14:textId="7390FDD9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3C70D1">
              <w:rPr>
                <w:rFonts w:ascii="Arial" w:eastAsia="Arial" w:hAnsi="Arial" w:cs="Arial"/>
                <w:i/>
              </w:rPr>
              <w:t>Independently p</w:t>
            </w:r>
            <w:r w:rsidRPr="00C76C56">
              <w:rPr>
                <w:rFonts w:ascii="Arial" w:eastAsia="Arial" w:hAnsi="Arial" w:cs="Arial"/>
                <w:i/>
              </w:rPr>
              <w:t xml:space="preserve">erforms </w:t>
            </w:r>
            <w:r w:rsidR="003C70D1">
              <w:rPr>
                <w:rFonts w:ascii="Arial" w:eastAsia="Arial" w:hAnsi="Arial" w:cs="Arial"/>
                <w:i/>
              </w:rPr>
              <w:t xml:space="preserve">complex </w:t>
            </w:r>
            <w:r w:rsidRPr="00C76C56">
              <w:rPr>
                <w:rFonts w:ascii="Arial" w:eastAsia="Arial" w:hAnsi="Arial" w:cs="Arial"/>
                <w:i/>
              </w:rPr>
              <w:t xml:space="preserve">procedures  </w:t>
            </w:r>
          </w:p>
        </w:tc>
        <w:tc>
          <w:tcPr>
            <w:tcW w:w="9175" w:type="dxa"/>
            <w:shd w:val="clear" w:color="auto" w:fill="C9C9C9"/>
          </w:tcPr>
          <w:p w14:paraId="5279D951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Performs the complete ultrasound of a structurally abnormal neck after surgery, identifying all anatomic landmarks and nodule characteristics without prompting; completes biopsy of masses with adequate samples</w:t>
            </w:r>
          </w:p>
        </w:tc>
      </w:tr>
      <w:tr w:rsidR="00811DF1" w:rsidRPr="00C76C56" w14:paraId="288589A1" w14:textId="77777777">
        <w:tc>
          <w:tcPr>
            <w:tcW w:w="4950" w:type="dxa"/>
            <w:shd w:val="clear" w:color="auto" w:fill="FFD965"/>
          </w:tcPr>
          <w:p w14:paraId="4612327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3266767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Direct </w:t>
            </w:r>
            <w:r w:rsidR="003735C7">
              <w:rPr>
                <w:rFonts w:ascii="Arial" w:eastAsia="Arial" w:hAnsi="Arial" w:cs="Arial"/>
              </w:rPr>
              <w:t>o</w:t>
            </w:r>
            <w:r w:rsidRPr="00C76C56">
              <w:rPr>
                <w:rFonts w:ascii="Arial" w:eastAsia="Arial" w:hAnsi="Arial" w:cs="Arial"/>
              </w:rPr>
              <w:t>bservation</w:t>
            </w:r>
          </w:p>
          <w:p w14:paraId="3359BD66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Multisource feedback </w:t>
            </w:r>
          </w:p>
          <w:p w14:paraId="14C3C9E0" w14:textId="77777777" w:rsidR="006B494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 of ultrasound and fine needle aspiration (</w:t>
            </w:r>
            <w:proofErr w:type="spellStart"/>
            <w:r w:rsidRPr="00C76C56">
              <w:rPr>
                <w:rFonts w:ascii="Arial" w:eastAsia="Arial" w:hAnsi="Arial" w:cs="Arial"/>
              </w:rPr>
              <w:t>FNA</w:t>
            </w:r>
            <w:proofErr w:type="spellEnd"/>
            <w:r w:rsidRPr="00C76C56">
              <w:rPr>
                <w:rFonts w:ascii="Arial" w:eastAsia="Arial" w:hAnsi="Arial" w:cs="Arial"/>
              </w:rPr>
              <w:t>)</w:t>
            </w:r>
          </w:p>
          <w:p w14:paraId="3624455B" w14:textId="77777777" w:rsidR="00811DF1" w:rsidRPr="00C76C56" w:rsidRDefault="003C7C49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Training modules</w:t>
            </w:r>
          </w:p>
        </w:tc>
      </w:tr>
      <w:tr w:rsidR="00811DF1" w:rsidRPr="00C76C56" w14:paraId="7838D588" w14:textId="77777777">
        <w:tc>
          <w:tcPr>
            <w:tcW w:w="4950" w:type="dxa"/>
            <w:shd w:val="clear" w:color="auto" w:fill="8DB3E2"/>
          </w:tcPr>
          <w:p w14:paraId="25FDA99A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F6030B2" w14:textId="77777777" w:rsidR="00811DF1" w:rsidRPr="00C76C56" w:rsidRDefault="00811DF1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220DA9A5" w14:textId="77777777">
        <w:tc>
          <w:tcPr>
            <w:tcW w:w="4950" w:type="dxa"/>
            <w:shd w:val="clear" w:color="auto" w:fill="A8D08D"/>
          </w:tcPr>
          <w:p w14:paraId="3764BD70" w14:textId="77777777" w:rsidR="00811DF1" w:rsidRPr="005A1060" w:rsidRDefault="003C7C49">
            <w:pPr>
              <w:rPr>
                <w:rFonts w:ascii="Arial" w:eastAsia="Arial" w:hAnsi="Arial" w:cs="Arial"/>
              </w:rPr>
            </w:pPr>
            <w:r w:rsidRPr="005A106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EC4556B" w14:textId="77777777" w:rsidR="006F7464" w:rsidRPr="005A1060" w:rsidRDefault="006F7464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5A1060">
              <w:rPr>
                <w:rFonts w:ascii="Arial" w:eastAsia="Arial" w:hAnsi="Arial" w:cs="Arial"/>
              </w:rPr>
              <w:t>Lewiecki</w:t>
            </w:r>
            <w:proofErr w:type="spellEnd"/>
            <w:r w:rsidRPr="005A1060">
              <w:rPr>
                <w:rFonts w:ascii="Arial" w:eastAsia="Arial" w:hAnsi="Arial" w:cs="Arial"/>
              </w:rPr>
              <w:t xml:space="preserve"> EM, Binkley N, Morgan SL, et al. </w:t>
            </w:r>
            <w:proofErr w:type="gramStart"/>
            <w:r w:rsidRPr="005A1060">
              <w:rPr>
                <w:rFonts w:ascii="Arial" w:eastAsia="Arial" w:hAnsi="Arial" w:cs="Arial"/>
              </w:rPr>
              <w:t>Best</w:t>
            </w:r>
            <w:proofErr w:type="gramEnd"/>
            <w:r w:rsidRPr="005A1060">
              <w:rPr>
                <w:rFonts w:ascii="Arial" w:eastAsia="Arial" w:hAnsi="Arial" w:cs="Arial"/>
              </w:rPr>
              <w:t xml:space="preserve"> practices for dual-</w:t>
            </w:r>
            <w:proofErr w:type="spellStart"/>
            <w:r w:rsidRPr="005A1060">
              <w:rPr>
                <w:rFonts w:ascii="Arial" w:eastAsia="Arial" w:hAnsi="Arial" w:cs="Arial"/>
              </w:rPr>
              <w:t>energey</w:t>
            </w:r>
            <w:proofErr w:type="spellEnd"/>
            <w:r w:rsidRPr="005A1060">
              <w:rPr>
                <w:rFonts w:ascii="Arial" w:eastAsia="Arial" w:hAnsi="Arial" w:cs="Arial"/>
              </w:rPr>
              <w:t xml:space="preserve"> x-ray absorptiometry measurement and reporting: International society for clinical densitometry guidance. </w:t>
            </w:r>
            <w:r w:rsidRPr="005A1060">
              <w:rPr>
                <w:rFonts w:ascii="Arial" w:eastAsia="Arial" w:hAnsi="Arial" w:cs="Arial"/>
                <w:i/>
                <w:iCs/>
              </w:rPr>
              <w:t xml:space="preserve">J Clin </w:t>
            </w:r>
            <w:proofErr w:type="spellStart"/>
            <w:r w:rsidRPr="005A1060">
              <w:rPr>
                <w:rFonts w:ascii="Arial" w:eastAsia="Arial" w:hAnsi="Arial" w:cs="Arial"/>
                <w:i/>
                <w:iCs/>
              </w:rPr>
              <w:t>Densitom</w:t>
            </w:r>
            <w:proofErr w:type="spellEnd"/>
            <w:r w:rsidRPr="005A1060">
              <w:rPr>
                <w:rFonts w:ascii="Arial" w:eastAsia="Arial" w:hAnsi="Arial" w:cs="Arial"/>
              </w:rPr>
              <w:t xml:space="preserve">. 2016;19(2):127-140. </w:t>
            </w:r>
            <w:hyperlink r:id="rId20" w:history="1">
              <w:r w:rsidRPr="005A1060">
                <w:rPr>
                  <w:rStyle w:val="Hyperlink"/>
                  <w:rFonts w:ascii="Arial" w:eastAsia="Arial" w:hAnsi="Arial" w:cs="Arial"/>
                </w:rPr>
                <w:t>https://pubmed.ncbi.nlm.nih.gov/27020004/</w:t>
              </w:r>
            </w:hyperlink>
            <w:r w:rsidRPr="005A1060">
              <w:rPr>
                <w:rFonts w:ascii="Arial" w:eastAsia="Arial" w:hAnsi="Arial" w:cs="Arial"/>
              </w:rPr>
              <w:t>. 2020.</w:t>
            </w:r>
          </w:p>
          <w:p w14:paraId="3D0DBAA5" w14:textId="77777777" w:rsidR="006F7464" w:rsidRPr="005A1060" w:rsidRDefault="006F7464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</w:rPr>
              <w:t xml:space="preserve">Xie C, Cox P, Taylor N, LaPorte S. Ultrasonography of thyroid nodules: a pictorial review. </w:t>
            </w:r>
            <w:r w:rsidRPr="005A1060">
              <w:rPr>
                <w:rFonts w:ascii="Arial" w:eastAsia="Arial" w:hAnsi="Arial" w:cs="Arial"/>
                <w:i/>
                <w:iCs/>
              </w:rPr>
              <w:t>Insights Imaging</w:t>
            </w:r>
            <w:r w:rsidRPr="005A1060">
              <w:rPr>
                <w:rFonts w:ascii="Arial" w:eastAsia="Arial" w:hAnsi="Arial" w:cs="Arial"/>
              </w:rPr>
              <w:t xml:space="preserve">. 2016;7(1):77-86. </w:t>
            </w:r>
            <w:hyperlink r:id="rId21" w:history="1">
              <w:r w:rsidRPr="005A1060">
                <w:rPr>
                  <w:rStyle w:val="Hyperlink"/>
                  <w:rFonts w:ascii="Arial" w:eastAsia="Arial" w:hAnsi="Arial" w:cs="Arial"/>
                </w:rPr>
                <w:t>https://www.ncbi.nlm.nih.gov/pmc/articles/PMC4729706/</w:t>
              </w:r>
            </w:hyperlink>
            <w:r w:rsidRPr="005A1060">
              <w:rPr>
                <w:rFonts w:ascii="Arial" w:eastAsia="Arial" w:hAnsi="Arial" w:cs="Arial"/>
              </w:rPr>
              <w:t>. 2020.</w:t>
            </w:r>
          </w:p>
          <w:p w14:paraId="52BE1E70" w14:textId="77777777" w:rsidR="006F7464" w:rsidRPr="005A1060" w:rsidRDefault="006F7464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</w:rPr>
              <w:t xml:space="preserve">Haugen BR, Alexander EK, Bible K, et al. 2015 American Thyroid Association management guidelines for adult patients with thyroid nodules and differentiated thyroid cancer. </w:t>
            </w:r>
            <w:r w:rsidRPr="005A1060">
              <w:rPr>
                <w:rFonts w:ascii="Arial" w:eastAsia="Arial" w:hAnsi="Arial" w:cs="Arial"/>
                <w:i/>
                <w:iCs/>
              </w:rPr>
              <w:t>Thyroid</w:t>
            </w:r>
            <w:r w:rsidRPr="005A1060">
              <w:rPr>
                <w:rFonts w:ascii="Arial" w:eastAsia="Arial" w:hAnsi="Arial" w:cs="Arial"/>
              </w:rPr>
              <w:t xml:space="preserve">. 2016;26(1):1-133. </w:t>
            </w:r>
            <w:hyperlink r:id="rId22" w:history="1">
              <w:r w:rsidRPr="005A1060">
                <w:rPr>
                  <w:rStyle w:val="Hyperlink"/>
                  <w:rFonts w:ascii="Arial" w:eastAsia="Arial" w:hAnsi="Arial" w:cs="Arial"/>
                </w:rPr>
                <w:t>https://pubmed.ncbi.nlm.nih.gov/26462967/</w:t>
              </w:r>
            </w:hyperlink>
            <w:r w:rsidRPr="005A1060">
              <w:rPr>
                <w:rFonts w:ascii="Arial" w:eastAsia="Arial" w:hAnsi="Arial" w:cs="Arial"/>
              </w:rPr>
              <w:t>. 2020.</w:t>
            </w:r>
          </w:p>
          <w:p w14:paraId="62A28800" w14:textId="77777777" w:rsidR="006F7464" w:rsidRPr="005A1060" w:rsidRDefault="006F7464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</w:rPr>
              <w:t xml:space="preserve">7. Diabetes Technology: Standards of medical care in diabetes – 2020. </w:t>
            </w:r>
            <w:r w:rsidRPr="005A1060">
              <w:rPr>
                <w:rFonts w:ascii="Arial" w:eastAsia="Arial" w:hAnsi="Arial" w:cs="Arial"/>
                <w:i/>
                <w:iCs/>
              </w:rPr>
              <w:t>Diabetes Care</w:t>
            </w:r>
            <w:r w:rsidRPr="005A1060">
              <w:rPr>
                <w:rFonts w:ascii="Arial" w:eastAsia="Arial" w:hAnsi="Arial" w:cs="Arial"/>
              </w:rPr>
              <w:t>. 2020;43(Suppl 1</w:t>
            </w:r>
            <w:proofErr w:type="gramStart"/>
            <w:r w:rsidRPr="005A1060">
              <w:rPr>
                <w:rFonts w:ascii="Arial" w:eastAsia="Arial" w:hAnsi="Arial" w:cs="Arial"/>
              </w:rPr>
              <w:t>):S</w:t>
            </w:r>
            <w:proofErr w:type="gramEnd"/>
            <w:r w:rsidRPr="005A1060">
              <w:rPr>
                <w:rFonts w:ascii="Arial" w:eastAsia="Arial" w:hAnsi="Arial" w:cs="Arial"/>
              </w:rPr>
              <w:t xml:space="preserve">77-S88. </w:t>
            </w:r>
            <w:hyperlink r:id="rId23" w:history="1">
              <w:r w:rsidRPr="005A1060">
                <w:rPr>
                  <w:rStyle w:val="Hyperlink"/>
                  <w:rFonts w:ascii="Arial" w:eastAsia="Arial" w:hAnsi="Arial" w:cs="Arial"/>
                </w:rPr>
                <w:t>https://pubmed.ncbi.nlm.nih.gov/31862750/</w:t>
              </w:r>
            </w:hyperlink>
            <w:r w:rsidRPr="005A1060">
              <w:rPr>
                <w:rFonts w:ascii="Arial" w:eastAsia="Arial" w:hAnsi="Arial" w:cs="Arial"/>
              </w:rPr>
              <w:t>. 2020.</w:t>
            </w:r>
          </w:p>
          <w:p w14:paraId="104855A0" w14:textId="77777777" w:rsidR="006F7464" w:rsidRPr="005A1060" w:rsidRDefault="006F7464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hAnsi="Arial" w:cs="Arial"/>
                <w:color w:val="000000"/>
              </w:rPr>
              <w:t>International Society for Clinical Densitometry (</w:t>
            </w:r>
            <w:proofErr w:type="spellStart"/>
            <w:r w:rsidRPr="005A1060">
              <w:rPr>
                <w:rFonts w:ascii="Arial" w:hAnsi="Arial" w:cs="Arial"/>
                <w:color w:val="000000"/>
              </w:rPr>
              <w:t>ISCD</w:t>
            </w:r>
            <w:proofErr w:type="spellEnd"/>
            <w:r w:rsidRPr="005A1060">
              <w:rPr>
                <w:rFonts w:ascii="Arial" w:hAnsi="Arial" w:cs="Arial"/>
                <w:color w:val="000000"/>
              </w:rPr>
              <w:t xml:space="preserve">). </w:t>
            </w:r>
            <w:hyperlink r:id="rId24" w:history="1">
              <w:r w:rsidR="00262333" w:rsidRPr="005A1060">
                <w:rPr>
                  <w:rStyle w:val="Hyperlink"/>
                  <w:rFonts w:ascii="Arial" w:hAnsi="Arial" w:cs="Arial"/>
                </w:rPr>
                <w:t>https://iscd.org/</w:t>
              </w:r>
            </w:hyperlink>
            <w:r w:rsidR="00262333" w:rsidRPr="005A1060">
              <w:rPr>
                <w:rFonts w:ascii="Arial" w:hAnsi="Arial" w:cs="Arial"/>
                <w:color w:val="000000"/>
              </w:rPr>
              <w:t>. 2020.</w:t>
            </w:r>
          </w:p>
          <w:p w14:paraId="420984A3" w14:textId="77777777" w:rsidR="006B4941" w:rsidRPr="005A1060" w:rsidRDefault="006B4941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FF" w:themeColor="hyperlink"/>
                <w:u w:val="single"/>
              </w:rPr>
            </w:pPr>
            <w:r w:rsidRPr="005A1060">
              <w:rPr>
                <w:rFonts w:ascii="Arial" w:eastAsia="Arial" w:hAnsi="Arial" w:cs="Arial"/>
              </w:rPr>
              <w:lastRenderedPageBreak/>
              <w:t>Endocrine Society Fellows Training Series</w:t>
            </w:r>
            <w:r w:rsidRPr="005A1060">
              <w:rPr>
                <w:rFonts w:ascii="Arial" w:hAnsi="Arial" w:cs="Arial"/>
              </w:rPr>
              <w:t xml:space="preserve"> </w:t>
            </w:r>
            <w:r w:rsidRPr="005A1060">
              <w:rPr>
                <w:rFonts w:ascii="Arial" w:eastAsia="Arial" w:hAnsi="Arial" w:cs="Arial"/>
              </w:rPr>
              <w:t xml:space="preserve">      </w:t>
            </w:r>
          </w:p>
          <w:p w14:paraId="02322CD2" w14:textId="77777777" w:rsidR="006B4941" w:rsidRPr="005A1060" w:rsidRDefault="006B4941" w:rsidP="006B4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25" w:history="1">
              <w:r w:rsidRPr="005A1060">
                <w:rPr>
                  <w:rStyle w:val="Hyperlink"/>
                  <w:rFonts w:ascii="Arial" w:eastAsia="Arial" w:hAnsi="Arial" w:cs="Arial"/>
                </w:rPr>
                <w:t>https://www.iscd.org/certification/certified-clinical-densitometrist-ccd/</w:t>
              </w:r>
            </w:hyperlink>
          </w:p>
          <w:p w14:paraId="59EE3254" w14:textId="77777777" w:rsidR="006B4941" w:rsidRPr="005A1060" w:rsidRDefault="006B4941" w:rsidP="002623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FF" w:themeColor="hyperlink"/>
                <w:u w:val="single"/>
              </w:rPr>
            </w:pPr>
            <w:r w:rsidRPr="005A1060">
              <w:rPr>
                <w:rFonts w:ascii="Arial" w:eastAsia="Arial" w:hAnsi="Arial" w:cs="Arial"/>
              </w:rPr>
              <w:t xml:space="preserve">AACE Endocrine University for Procedures     </w:t>
            </w:r>
          </w:p>
        </w:tc>
      </w:tr>
    </w:tbl>
    <w:p w14:paraId="0131E35B" w14:textId="77777777" w:rsidR="00811DF1" w:rsidRDefault="003C7C49">
      <w:pPr>
        <w:rPr>
          <w:rFonts w:ascii="Arial" w:eastAsia="Arial" w:hAnsi="Arial" w:cs="Arial"/>
        </w:rPr>
      </w:pPr>
      <w:r>
        <w:lastRenderedPageBreak/>
        <w:br w:type="page"/>
      </w:r>
    </w:p>
    <w:p w14:paraId="62A23B4F" w14:textId="3ABB79D2" w:rsidR="00811DF1" w:rsidRDefault="00811DF1">
      <w:pPr>
        <w:rPr>
          <w:rFonts w:ascii="Arial" w:eastAsia="Arial" w:hAnsi="Arial" w:cs="Arial"/>
        </w:rPr>
      </w:pPr>
    </w:p>
    <w:tbl>
      <w:tblPr>
        <w:tblStyle w:val="a4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32A9CF41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4CA3366" w14:textId="453D440E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 xml:space="preserve">Patient Care </w:t>
            </w:r>
            <w:r w:rsidR="003C70D1">
              <w:rPr>
                <w:rFonts w:ascii="Arial" w:eastAsia="Arial" w:hAnsi="Arial" w:cs="Arial"/>
                <w:b/>
              </w:rPr>
              <w:t>5</w:t>
            </w:r>
            <w:r w:rsidRPr="00C76C56">
              <w:rPr>
                <w:rFonts w:ascii="Arial" w:eastAsia="Arial" w:hAnsi="Arial" w:cs="Arial"/>
                <w:b/>
              </w:rPr>
              <w:t>: Provides Clinical Consultation</w:t>
            </w:r>
          </w:p>
          <w:p w14:paraId="5C228088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provide </w:t>
            </w:r>
            <w:proofErr w:type="gramStart"/>
            <w:r w:rsidRPr="00C76C56">
              <w:rPr>
                <w:rFonts w:ascii="Arial" w:eastAsia="Arial" w:hAnsi="Arial" w:cs="Arial"/>
              </w:rPr>
              <w:t>integrate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and comprehensive consultative care for patients in </w:t>
            </w:r>
            <w:proofErr w:type="gramStart"/>
            <w:r w:rsidRPr="00C76C56">
              <w:rPr>
                <w:rFonts w:ascii="Arial" w:eastAsia="Arial" w:hAnsi="Arial" w:cs="Arial"/>
              </w:rPr>
              <w:t>the inpatient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and outpatient settings</w:t>
            </w:r>
          </w:p>
        </w:tc>
      </w:tr>
      <w:tr w:rsidR="00811DF1" w:rsidRPr="00C76C56" w14:paraId="274BC1F9" w14:textId="77777777">
        <w:tc>
          <w:tcPr>
            <w:tcW w:w="4950" w:type="dxa"/>
            <w:shd w:val="clear" w:color="auto" w:fill="FAC090"/>
          </w:tcPr>
          <w:p w14:paraId="3780AF08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EC78525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59F3B951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E7214B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 xml:space="preserve">Level 1 </w:t>
            </w:r>
            <w:r w:rsidR="00AC02FA" w:rsidRPr="00AC02FA">
              <w:rPr>
                <w:rFonts w:ascii="Arial" w:eastAsia="Arial" w:hAnsi="Arial" w:cs="Arial"/>
                <w:i/>
              </w:rPr>
              <w:t>Respectfully receives consultation requests and responds with assistance</w:t>
            </w:r>
          </w:p>
          <w:p w14:paraId="5EF50027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60E8EAA3" w14:textId="517E7A2B" w:rsidR="00811DF1" w:rsidRPr="00C76C56" w:rsidRDefault="00AC02FA" w:rsidP="00AC02FA">
            <w:pPr>
              <w:rPr>
                <w:rFonts w:ascii="Arial" w:eastAsia="Arial" w:hAnsi="Arial" w:cs="Arial"/>
                <w:i/>
                <w:color w:val="000000"/>
              </w:rPr>
            </w:pPr>
            <w:r w:rsidRPr="00AC02FA">
              <w:rPr>
                <w:rFonts w:ascii="Arial" w:eastAsia="Arial" w:hAnsi="Arial" w:cs="Arial"/>
                <w:i/>
              </w:rPr>
              <w:t>Recognizes disease acuity,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27E550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Responds to requests in a timely and courteous manner; offers to assist the referring provider</w:t>
            </w:r>
          </w:p>
          <w:p w14:paraId="23915B11" w14:textId="77777777" w:rsidR="00F768F4" w:rsidRPr="00C76C56" w:rsidRDefault="00F768F4" w:rsidP="00F7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A5F6D60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Confirms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 xml:space="preserve"> with attending that a</w:t>
            </w:r>
            <w:r w:rsidRPr="00C76C56">
              <w:rPr>
                <w:rFonts w:ascii="Arial" w:eastAsia="Arial" w:hAnsi="Arial" w:cs="Arial"/>
              </w:rPr>
              <w:t xml:space="preserve">n emergency department </w:t>
            </w:r>
            <w:proofErr w:type="gramStart"/>
            <w:r w:rsidRPr="00C76C56">
              <w:rPr>
                <w:rFonts w:ascii="Arial" w:eastAsia="Arial" w:hAnsi="Arial" w:cs="Arial"/>
              </w:rPr>
              <w:t>consult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for possible thyroid storm </w:t>
            </w:r>
            <w:r w:rsidRPr="00C76C56">
              <w:rPr>
                <w:rFonts w:ascii="Arial" w:eastAsia="Arial" w:hAnsi="Arial" w:cs="Arial"/>
                <w:color w:val="000000"/>
              </w:rPr>
              <w:t>should be seen promptly</w:t>
            </w:r>
          </w:p>
        </w:tc>
      </w:tr>
      <w:tr w:rsidR="00811DF1" w:rsidRPr="00C76C56" w14:paraId="6DFDAF14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E91D0F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Clearly and concisely provides consultation</w:t>
            </w:r>
          </w:p>
          <w:p w14:paraId="51B58F5F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6EC1A379" w14:textId="3D4A0558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>Independently recognizes disease acuity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5A950FF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Politely asks clarifying questions during a </w:t>
            </w:r>
            <w:proofErr w:type="gramStart"/>
            <w:r w:rsidRPr="00C76C56">
              <w:rPr>
                <w:rFonts w:ascii="Arial" w:eastAsia="Arial" w:hAnsi="Arial" w:cs="Arial"/>
              </w:rPr>
              <w:t>consult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request call from an inpatient service and advises the team when the patient will be seen</w:t>
            </w:r>
          </w:p>
          <w:p w14:paraId="1B94F9D1" w14:textId="77777777" w:rsidR="00811DF1" w:rsidRPr="00C76C56" w:rsidRDefault="0081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D407CBA" w14:textId="77777777" w:rsidR="00811DF1" w:rsidRPr="00C76C56" w:rsidRDefault="003C7C49" w:rsidP="003C7C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Independently returns to hospital after hours to evaluate a patient with suspected thyroid storm</w:t>
            </w:r>
          </w:p>
        </w:tc>
      </w:tr>
      <w:tr w:rsidR="00811DF1" w:rsidRPr="00C76C56" w14:paraId="359203B5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707D88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Verifies understanding of recommendations with the primary team when providing consultation</w:t>
            </w:r>
          </w:p>
          <w:p w14:paraId="0B8C818F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2852F270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112B81F7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09550477" w14:textId="4D259AF3" w:rsidR="00811DF1" w:rsidRPr="00C76C56" w:rsidRDefault="00AC02FA" w:rsidP="00AC02FA">
            <w:pPr>
              <w:rPr>
                <w:rFonts w:ascii="Arial" w:eastAsia="Arial" w:hAnsi="Arial" w:cs="Arial"/>
              </w:rPr>
            </w:pPr>
            <w:r w:rsidRPr="00AC02FA">
              <w:rPr>
                <w:rFonts w:ascii="Arial" w:eastAsia="Arial" w:hAnsi="Arial" w:cs="Arial"/>
                <w:i/>
              </w:rPr>
              <w:t>Recognizes disease acuity and prioritizes management steps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98F118" w14:textId="5A68B3F6" w:rsidR="00F768F4" w:rsidRPr="00C51ADC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After first reviewing with the attending physician, conveys immediate medical management recommendations to the emergency </w:t>
            </w:r>
            <w:r w:rsidR="006C0F6D">
              <w:rPr>
                <w:rFonts w:ascii="Arial" w:eastAsia="Arial" w:hAnsi="Arial" w:cs="Arial"/>
              </w:rPr>
              <w:t>department</w:t>
            </w:r>
            <w:r w:rsidR="006C0F6D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provider including initiation of beta blocker, antithyroid medications, steroids and possibly high</w:t>
            </w:r>
            <w:r w:rsidR="006C0F6D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 xml:space="preserve">dose iodine (if appropriate), including timing and dosing of these treatments </w:t>
            </w:r>
          </w:p>
          <w:p w14:paraId="7DCCCD43" w14:textId="2A2B5861" w:rsidR="00C51ADC" w:rsidRPr="00C76C56" w:rsidRDefault="00C51ADC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Considers costs of studies and therapies to patients with limited means </w:t>
            </w:r>
          </w:p>
          <w:p w14:paraId="0F65F179" w14:textId="77777777" w:rsidR="00F768F4" w:rsidRPr="00C76C56" w:rsidRDefault="00F768F4" w:rsidP="00F7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4ED7AEF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For a patient with suspected thyroid storm, presents case to the attending and recommends patient be admitted to the intensive care unit (ICU)</w:t>
            </w:r>
          </w:p>
        </w:tc>
      </w:tr>
      <w:tr w:rsidR="00811DF1" w:rsidRPr="00C76C56" w14:paraId="713C7C87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97483B" w14:textId="77777777" w:rsidR="00AC02FA" w:rsidRPr="00AC02FA" w:rsidRDefault="003C7C49" w:rsidP="00AC02FA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Effectively conveys consultative assessment, rationale, and contingency plans to all health care team members</w:t>
            </w:r>
          </w:p>
          <w:p w14:paraId="24BAFAEB" w14:textId="77777777" w:rsidR="00AC02FA" w:rsidRPr="00AC02FA" w:rsidRDefault="00AC02FA" w:rsidP="00AC02FA">
            <w:pPr>
              <w:rPr>
                <w:rFonts w:ascii="Arial" w:eastAsia="Arial" w:hAnsi="Arial" w:cs="Arial"/>
                <w:i/>
              </w:rPr>
            </w:pPr>
          </w:p>
          <w:p w14:paraId="5D8F6DFB" w14:textId="3438CA09" w:rsidR="00811DF1" w:rsidRPr="00C76C56" w:rsidRDefault="00AC02FA" w:rsidP="00AC02FA">
            <w:pPr>
              <w:rPr>
                <w:rFonts w:ascii="Arial" w:eastAsia="Arial" w:hAnsi="Arial" w:cs="Arial"/>
                <w:i/>
              </w:rPr>
            </w:pPr>
            <w:r w:rsidRPr="00AC02FA">
              <w:rPr>
                <w:rFonts w:ascii="Arial" w:eastAsia="Arial" w:hAnsi="Arial" w:cs="Arial"/>
                <w:i/>
              </w:rPr>
              <w:t>Mobilizes resources to provide care in high-acuity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27B1052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Monitors patient progress closely and modifies treatment plan as indicated, including heart rate and blood pressure monitoring with beta blocker; assesses need for more aggressive thyroid management, including plasmapheresis or emergent thyroidectomy</w:t>
            </w:r>
          </w:p>
          <w:p w14:paraId="262E0756" w14:textId="77777777" w:rsidR="00F768F4" w:rsidRPr="00C76C56" w:rsidRDefault="00F768F4" w:rsidP="00F7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EDC3726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Requests appropriate supportive consultation, including endocrine surgeon or cardiology</w:t>
            </w:r>
          </w:p>
        </w:tc>
      </w:tr>
      <w:tr w:rsidR="00811DF1" w:rsidRPr="00C76C56" w14:paraId="4E505952" w14:textId="77777777" w:rsidTr="009A183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822B13" w14:textId="68C53295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AC02FA" w:rsidRPr="00AC02FA">
              <w:rPr>
                <w:rFonts w:ascii="Arial" w:eastAsia="Arial" w:hAnsi="Arial" w:cs="Arial"/>
                <w:i/>
              </w:rPr>
              <w:t>Is identified as a role model for the provision of consultative care across the spectrum of disease complexity and acuity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4BB3E42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Provides education to the emergency department and intensive care teams regarding the diagnosis and management of thyroid storm</w:t>
            </w:r>
          </w:p>
        </w:tc>
      </w:tr>
      <w:tr w:rsidR="00811DF1" w:rsidRPr="00C76C56" w14:paraId="64010A34" w14:textId="77777777">
        <w:tc>
          <w:tcPr>
            <w:tcW w:w="4950" w:type="dxa"/>
            <w:shd w:val="clear" w:color="auto" w:fill="FFD965"/>
          </w:tcPr>
          <w:p w14:paraId="7B7F75A1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3D08F5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Direct observation </w:t>
            </w:r>
          </w:p>
          <w:p w14:paraId="531794C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Evaluation of case-based discussion or conference presentation</w:t>
            </w:r>
          </w:p>
          <w:p w14:paraId="4AB49660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0CF9BE2A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</w:tc>
      </w:tr>
      <w:tr w:rsidR="00811DF1" w:rsidRPr="00C76C56" w14:paraId="3D9C1213" w14:textId="77777777">
        <w:tc>
          <w:tcPr>
            <w:tcW w:w="4950" w:type="dxa"/>
            <w:shd w:val="clear" w:color="auto" w:fill="8DB3E2"/>
          </w:tcPr>
          <w:p w14:paraId="16F14888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1784280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3FF3E437" w14:textId="77777777">
        <w:tc>
          <w:tcPr>
            <w:tcW w:w="4950" w:type="dxa"/>
            <w:shd w:val="clear" w:color="auto" w:fill="A8D08D"/>
          </w:tcPr>
          <w:p w14:paraId="276E3A1F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B87B39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Endocrine Society</w:t>
            </w:r>
            <w:r w:rsidR="00AF14B6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>Clinical Practice Guidelines</w:t>
            </w:r>
            <w:r w:rsidR="00AF14B6" w:rsidRPr="00C76C56">
              <w:rPr>
                <w:rFonts w:ascii="Arial" w:eastAsia="Arial" w:hAnsi="Arial" w:cs="Arial"/>
              </w:rPr>
              <w:t xml:space="preserve">. </w:t>
            </w:r>
            <w:hyperlink r:id="rId26" w:history="1">
              <w:r w:rsidR="00AF14B6" w:rsidRPr="00C76C56">
                <w:rPr>
                  <w:rStyle w:val="Hyperlink"/>
                  <w:rFonts w:ascii="Arial" w:eastAsia="Arial" w:hAnsi="Arial" w:cs="Arial"/>
                </w:rPr>
                <w:t>https://www.endocrine.org/clinical-practice-guidelines</w:t>
              </w:r>
            </w:hyperlink>
            <w:r w:rsidR="00AF14B6" w:rsidRPr="00C76C56">
              <w:rPr>
                <w:rFonts w:ascii="Arial" w:eastAsia="Arial" w:hAnsi="Arial" w:cs="Arial"/>
              </w:rPr>
              <w:t>. 2020.</w:t>
            </w:r>
          </w:p>
          <w:p w14:paraId="225C09E2" w14:textId="77777777" w:rsidR="00811DF1" w:rsidRPr="00C76C56" w:rsidRDefault="0058174C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 xml:space="preserve">Sluss PM, Hayes FJ. Laboratory techniques for recognition of endocrine disorders. In: Melmed S, Koenig R, Rosen C,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Auchus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R, Goldfine A.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>Williams Textbook of Endocrinology</w:t>
            </w:r>
            <w:r w:rsidRPr="00C76C56">
              <w:rPr>
                <w:rFonts w:ascii="Arial" w:hAnsi="Arial" w:cs="Arial"/>
                <w:color w:val="000000"/>
              </w:rPr>
              <w:t xml:space="preserve">. </w:t>
            </w:r>
            <w:r w:rsidR="00F805C5" w:rsidRPr="00C76C56">
              <w:rPr>
                <w:rFonts w:ascii="Arial" w:hAnsi="Arial" w:cs="Arial"/>
                <w:color w:val="000000"/>
              </w:rPr>
              <w:t xml:space="preserve">14th ed. </w:t>
            </w:r>
            <w:r w:rsidRPr="00C76C56">
              <w:rPr>
                <w:rFonts w:ascii="Arial" w:hAnsi="Arial" w:cs="Arial"/>
                <w:color w:val="000000"/>
              </w:rPr>
              <w:t xml:space="preserve">Elsevier; 2019.  </w:t>
            </w:r>
          </w:p>
        </w:tc>
      </w:tr>
    </w:tbl>
    <w:p w14:paraId="0A86E5E7" w14:textId="77777777" w:rsidR="00811DF1" w:rsidRDefault="00811DF1">
      <w:pPr>
        <w:rPr>
          <w:rFonts w:ascii="Arial" w:eastAsia="Arial" w:hAnsi="Arial" w:cs="Arial"/>
        </w:rPr>
      </w:pPr>
    </w:p>
    <w:p w14:paraId="742E932D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08FF9CBD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9D11165" w14:textId="5BEA5109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3C70D1">
              <w:rPr>
                <w:rFonts w:ascii="Arial" w:eastAsia="Arial" w:hAnsi="Arial" w:cs="Arial"/>
                <w:b/>
              </w:rPr>
              <w:t>6</w:t>
            </w:r>
            <w:r w:rsidRPr="00C76C56">
              <w:rPr>
                <w:rFonts w:ascii="Arial" w:eastAsia="Arial" w:hAnsi="Arial" w:cs="Arial"/>
                <w:b/>
              </w:rPr>
              <w:t>: Requests Clinical Consultation</w:t>
            </w:r>
          </w:p>
          <w:p w14:paraId="249526D6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811DF1" w:rsidRPr="00C76C56" w14:paraId="4832A572" w14:textId="77777777">
        <w:trPr>
          <w:trHeight w:val="296"/>
        </w:trPr>
        <w:tc>
          <w:tcPr>
            <w:tcW w:w="4950" w:type="dxa"/>
            <w:shd w:val="clear" w:color="auto" w:fill="FAC090"/>
          </w:tcPr>
          <w:p w14:paraId="512CAC97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9E603F5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5FC93C54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01DF47" w14:textId="77777777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  <w:color w:val="000000"/>
              </w:rPr>
              <w:t>Identifies the need to request a consultation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4DF90F8" w14:textId="77777777" w:rsidR="00811DF1" w:rsidRPr="006C0F6D" w:rsidRDefault="003C7C4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that a patient meets criteria for parathyroidectomy</w:t>
            </w:r>
          </w:p>
        </w:tc>
      </w:tr>
      <w:tr w:rsidR="00811DF1" w:rsidRPr="00C76C56" w14:paraId="51C4E765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1C523C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>Clearly articulates the reason for requesting a consultation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8B9AF8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Communicates </w:t>
            </w:r>
            <w:r w:rsidRPr="00C76C56">
              <w:rPr>
                <w:rFonts w:ascii="Arial" w:eastAsia="Arial" w:hAnsi="Arial" w:cs="Arial"/>
              </w:rPr>
              <w:t>diagnostic evaluation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meeting surgical criteria for parathyroidectomy </w:t>
            </w:r>
            <w:r w:rsidRPr="00C76C56">
              <w:rPr>
                <w:rFonts w:ascii="Arial" w:eastAsia="Arial" w:hAnsi="Arial" w:cs="Arial"/>
                <w:color w:val="000000"/>
              </w:rPr>
              <w:t>clearly and concisely in an organized and timely manner</w:t>
            </w:r>
          </w:p>
        </w:tc>
      </w:tr>
      <w:tr w:rsidR="00811DF1" w:rsidRPr="00C76C56" w14:paraId="3750F9EF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EDFC97" w14:textId="2D53D6F0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Checks one’s own understanding of recommendations when receiving consultation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9FFD9BE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Discusses with surgical team the plan for </w:t>
            </w:r>
            <w:r w:rsidR="006C0F6D">
              <w:rPr>
                <w:rFonts w:ascii="Arial" w:eastAsia="Arial" w:hAnsi="Arial" w:cs="Arial"/>
              </w:rPr>
              <w:t>four</w:t>
            </w:r>
            <w:r w:rsidRPr="00C76C56">
              <w:rPr>
                <w:rFonts w:ascii="Arial" w:eastAsia="Arial" w:hAnsi="Arial" w:cs="Arial"/>
              </w:rPr>
              <w:t>-gland exploration versus minimally</w:t>
            </w:r>
            <w:r w:rsidR="006C0F6D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invasive parathyroidectomy</w:t>
            </w:r>
          </w:p>
        </w:tc>
      </w:tr>
      <w:tr w:rsidR="00811DF1" w:rsidRPr="00C76C56" w14:paraId="23529E9F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910A3C" w14:textId="79203A99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Coordinates recommendations from different consultants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42736B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For a high-risk cardiac patient, </w:t>
            </w:r>
            <w:proofErr w:type="gramStart"/>
            <w:r w:rsidRPr="00C76C56">
              <w:rPr>
                <w:rFonts w:ascii="Arial" w:eastAsia="Arial" w:hAnsi="Arial" w:cs="Arial"/>
              </w:rPr>
              <w:t>consults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cardiology to minimize surgical risk</w:t>
            </w:r>
          </w:p>
        </w:tc>
      </w:tr>
      <w:tr w:rsidR="00811DF1" w:rsidRPr="00C76C56" w14:paraId="1C445E26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9C0FEE" w14:textId="1BC87D48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iCs/>
              </w:rPr>
              <w:t>Facilitates conflict resolution between and among consultants when disagreement exists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1BF2F5" w14:textId="77777777" w:rsidR="00811DF1" w:rsidRPr="006C0F6D" w:rsidRDefault="003C7C4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Resolves conflict between cardiology and surgery regarding timing of surgery</w:t>
            </w:r>
          </w:p>
        </w:tc>
      </w:tr>
      <w:tr w:rsidR="00811DF1" w:rsidRPr="00C76C56" w14:paraId="4EC57613" w14:textId="77777777">
        <w:tc>
          <w:tcPr>
            <w:tcW w:w="4950" w:type="dxa"/>
            <w:shd w:val="clear" w:color="auto" w:fill="FFD965"/>
          </w:tcPr>
          <w:p w14:paraId="05DC93AD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A1A0C5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54586429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Evaluation of case-based discussion or conference presentation</w:t>
            </w:r>
          </w:p>
          <w:p w14:paraId="5E074AC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58CD15AD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</w:tc>
      </w:tr>
      <w:tr w:rsidR="00811DF1" w:rsidRPr="00C76C56" w14:paraId="4855E8F8" w14:textId="77777777">
        <w:tc>
          <w:tcPr>
            <w:tcW w:w="4950" w:type="dxa"/>
            <w:shd w:val="clear" w:color="auto" w:fill="8DB3E2"/>
          </w:tcPr>
          <w:p w14:paraId="084F83C8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D7F5111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5409A334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2D74C3C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9460FB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Green M, Parrott T, Cook G., Improving your communication skills.  </w:t>
            </w:r>
            <w:r w:rsidRPr="00C76C56">
              <w:rPr>
                <w:rFonts w:ascii="Arial" w:eastAsia="Arial" w:hAnsi="Arial" w:cs="Arial"/>
                <w:i/>
                <w:iCs/>
                <w:color w:val="000000"/>
              </w:rPr>
              <w:t>BMJ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C76C56">
              <w:rPr>
                <w:rFonts w:ascii="Arial" w:eastAsia="Arial" w:hAnsi="Arial" w:cs="Arial"/>
                <w:color w:val="000000"/>
              </w:rPr>
              <w:t>2012;</w:t>
            </w: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344:e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>357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27" w:history="1">
              <w:r w:rsidR="0058174C" w:rsidRPr="00C76C56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="0058174C"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2F59461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François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J. Tool to assess the quality of consultation and referral request letters in family medicine. </w:t>
            </w:r>
            <w:r w:rsidRPr="00C76C56">
              <w:rPr>
                <w:rFonts w:ascii="Arial" w:eastAsia="Arial" w:hAnsi="Arial" w:cs="Arial"/>
                <w:i/>
                <w:iCs/>
                <w:color w:val="000000"/>
              </w:rPr>
              <w:t>Can Fam Physician</w:t>
            </w:r>
            <w:r w:rsidRPr="00C76C56">
              <w:rPr>
                <w:rFonts w:ascii="Arial" w:eastAsia="Arial" w:hAnsi="Arial" w:cs="Arial"/>
                <w:color w:val="000000"/>
              </w:rPr>
              <w:t>. 201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>1</w:t>
            </w:r>
            <w:r w:rsidRPr="00C76C56">
              <w:rPr>
                <w:rFonts w:ascii="Arial" w:eastAsia="Arial" w:hAnsi="Arial" w:cs="Arial"/>
                <w:color w:val="000000"/>
              </w:rPr>
              <w:t>;57(5)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>:</w:t>
            </w:r>
            <w:r w:rsidRPr="00C76C56">
              <w:rPr>
                <w:rFonts w:ascii="Arial" w:eastAsia="Arial" w:hAnsi="Arial" w:cs="Arial"/>
                <w:color w:val="000000"/>
              </w:rPr>
              <w:t>574–575.</w:t>
            </w:r>
            <w:r w:rsidR="0058174C"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28" w:history="1">
              <w:r w:rsidR="0058174C" w:rsidRPr="00C76C56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="0058174C"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0EE2B01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American Medical Association</w:t>
            </w:r>
            <w:r w:rsidR="0058174C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 xml:space="preserve">Consultation, Referral, and Second Opinions. </w:t>
            </w:r>
            <w:hyperlink r:id="rId29" w:history="1">
              <w:r w:rsidR="0058174C" w:rsidRPr="00C76C56">
                <w:rPr>
                  <w:rStyle w:val="Hyperlink"/>
                  <w:rFonts w:ascii="Arial" w:eastAsia="Arial" w:hAnsi="Arial" w:cs="Arial"/>
                </w:rPr>
                <w:t>https://www.ama-assn.org/delivering-care/ethics/consultation-referral-second-opinions</w:t>
              </w:r>
            </w:hyperlink>
            <w:r w:rsidR="0058174C" w:rsidRPr="00C76C56">
              <w:rPr>
                <w:rFonts w:ascii="Arial" w:eastAsia="Arial" w:hAnsi="Arial" w:cs="Arial"/>
              </w:rPr>
              <w:t>. 2020.</w:t>
            </w:r>
          </w:p>
          <w:p w14:paraId="2989D34C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American College of Obstetrics and Gynecology</w:t>
            </w:r>
            <w:r w:rsidR="0058174C" w:rsidRPr="00C76C56">
              <w:rPr>
                <w:rFonts w:ascii="Arial" w:eastAsia="Arial" w:hAnsi="Arial" w:cs="Arial"/>
              </w:rPr>
              <w:t xml:space="preserve"> (ACOG)</w:t>
            </w:r>
            <w:r w:rsidRPr="00C76C56">
              <w:rPr>
                <w:rFonts w:ascii="Arial" w:eastAsia="Arial" w:hAnsi="Arial" w:cs="Arial"/>
              </w:rPr>
              <w:t xml:space="preserve">. Seeking and </w:t>
            </w:r>
            <w:r w:rsidR="0058174C" w:rsidRPr="00C76C56">
              <w:rPr>
                <w:rFonts w:ascii="Arial" w:eastAsia="Arial" w:hAnsi="Arial" w:cs="Arial"/>
              </w:rPr>
              <w:t>G</w:t>
            </w:r>
            <w:r w:rsidRPr="00C76C56">
              <w:rPr>
                <w:rFonts w:ascii="Arial" w:eastAsia="Arial" w:hAnsi="Arial" w:cs="Arial"/>
              </w:rPr>
              <w:t xml:space="preserve">iving </w:t>
            </w:r>
            <w:r w:rsidR="0058174C" w:rsidRPr="00C76C56">
              <w:rPr>
                <w:rFonts w:ascii="Arial" w:eastAsia="Arial" w:hAnsi="Arial" w:cs="Arial"/>
              </w:rPr>
              <w:t>C</w:t>
            </w:r>
            <w:r w:rsidRPr="00C76C56">
              <w:rPr>
                <w:rFonts w:ascii="Arial" w:eastAsia="Arial" w:hAnsi="Arial" w:cs="Arial"/>
              </w:rPr>
              <w:t>onsultation.</w:t>
            </w:r>
            <w:r w:rsidR="0058174C" w:rsidRPr="00C76C56">
              <w:rPr>
                <w:rFonts w:ascii="Arial" w:hAnsi="Arial" w:cs="Arial"/>
              </w:rPr>
              <w:t xml:space="preserve"> </w:t>
            </w:r>
            <w:hyperlink r:id="rId30" w:history="1">
              <w:r w:rsidR="0058174C" w:rsidRPr="00C76C56">
                <w:rPr>
                  <w:rStyle w:val="Hyperlink"/>
                  <w:rFonts w:ascii="Arial" w:hAnsi="Arial" w:cs="Arial"/>
                </w:rPr>
                <w:t>https://www.acog.org/clinical/clinical-guidance/committee-opinion/articles/2007/05/seeking-and-giving-consultation</w:t>
              </w:r>
            </w:hyperlink>
            <w:r w:rsidR="0058174C" w:rsidRPr="00C76C56">
              <w:rPr>
                <w:rFonts w:ascii="Arial" w:hAnsi="Arial" w:cs="Arial"/>
              </w:rPr>
              <w:t>. 2020.</w:t>
            </w:r>
            <w:r w:rsidR="0058174C" w:rsidRPr="00C76C56">
              <w:rPr>
                <w:rFonts w:ascii="Arial" w:hAnsi="Arial" w:cs="Arial"/>
                <w:color w:val="000000"/>
              </w:rPr>
              <w:t xml:space="preserve"> </w:t>
            </w:r>
          </w:p>
          <w:p w14:paraId="277BD0E5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Podolsky A, Stern DT, </w:t>
            </w:r>
            <w:proofErr w:type="spellStart"/>
            <w:r w:rsidRPr="00C76C56">
              <w:rPr>
                <w:rFonts w:ascii="Arial" w:eastAsia="Arial" w:hAnsi="Arial" w:cs="Arial"/>
              </w:rPr>
              <w:t>Peccoralo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L. The </w:t>
            </w:r>
            <w:r w:rsidR="0058174C" w:rsidRPr="00C76C56">
              <w:rPr>
                <w:rFonts w:ascii="Arial" w:eastAsia="Arial" w:hAnsi="Arial" w:cs="Arial"/>
              </w:rPr>
              <w:t>c</w:t>
            </w:r>
            <w:r w:rsidRPr="00C76C56">
              <w:rPr>
                <w:rFonts w:ascii="Arial" w:eastAsia="Arial" w:hAnsi="Arial" w:cs="Arial"/>
              </w:rPr>
              <w:t xml:space="preserve">ourteous </w:t>
            </w:r>
            <w:proofErr w:type="gramStart"/>
            <w:r w:rsidR="0058174C" w:rsidRPr="00C76C56">
              <w:rPr>
                <w:rFonts w:ascii="Arial" w:eastAsia="Arial" w:hAnsi="Arial" w:cs="Arial"/>
              </w:rPr>
              <w:t>c</w:t>
            </w:r>
            <w:r w:rsidRPr="00C76C56">
              <w:rPr>
                <w:rFonts w:ascii="Arial" w:eastAsia="Arial" w:hAnsi="Arial" w:cs="Arial"/>
              </w:rPr>
              <w:t>onsult</w:t>
            </w:r>
            <w:proofErr w:type="gramEnd"/>
            <w:r w:rsidRPr="00C76C56">
              <w:rPr>
                <w:rFonts w:ascii="Arial" w:eastAsia="Arial" w:hAnsi="Arial" w:cs="Arial"/>
              </w:rPr>
              <w:t>: A</w:t>
            </w:r>
            <w:r w:rsidR="0058174C" w:rsidRPr="00C76C56">
              <w:rPr>
                <w:rFonts w:ascii="Arial" w:eastAsia="Arial" w:hAnsi="Arial" w:cs="Arial"/>
              </w:rPr>
              <w:t xml:space="preserve"> C</w:t>
            </w:r>
            <w:r w:rsidRPr="00C76C56">
              <w:rPr>
                <w:rFonts w:ascii="Arial" w:eastAsia="Arial" w:hAnsi="Arial" w:cs="Arial"/>
              </w:rPr>
              <w:t>ONSULT</w:t>
            </w:r>
            <w:r w:rsidR="0058174C" w:rsidRPr="00C76C56">
              <w:rPr>
                <w:rFonts w:ascii="Arial" w:eastAsia="Arial" w:hAnsi="Arial" w:cs="Arial"/>
              </w:rPr>
              <w:t xml:space="preserve"> c</w:t>
            </w:r>
            <w:r w:rsidRPr="00C76C56">
              <w:rPr>
                <w:rFonts w:ascii="Arial" w:eastAsia="Arial" w:hAnsi="Arial" w:cs="Arial"/>
              </w:rPr>
              <w:t xml:space="preserve">ard and </w:t>
            </w:r>
            <w:r w:rsidR="0058174C" w:rsidRPr="00C76C56">
              <w:rPr>
                <w:rFonts w:ascii="Arial" w:eastAsia="Arial" w:hAnsi="Arial" w:cs="Arial"/>
              </w:rPr>
              <w:t>t</w:t>
            </w:r>
            <w:r w:rsidRPr="00C76C56">
              <w:rPr>
                <w:rFonts w:ascii="Arial" w:eastAsia="Arial" w:hAnsi="Arial" w:cs="Arial"/>
              </w:rPr>
              <w:t xml:space="preserve">raining to </w:t>
            </w:r>
            <w:r w:rsidR="0058174C" w:rsidRPr="00C76C56">
              <w:rPr>
                <w:rFonts w:ascii="Arial" w:eastAsia="Arial" w:hAnsi="Arial" w:cs="Arial"/>
              </w:rPr>
              <w:t>i</w:t>
            </w:r>
            <w:r w:rsidRPr="00C76C56">
              <w:rPr>
                <w:rFonts w:ascii="Arial" w:eastAsia="Arial" w:hAnsi="Arial" w:cs="Arial"/>
              </w:rPr>
              <w:t xml:space="preserve">mprove </w:t>
            </w:r>
            <w:r w:rsidR="0058174C" w:rsidRPr="00C76C56">
              <w:rPr>
                <w:rFonts w:ascii="Arial" w:eastAsia="Arial" w:hAnsi="Arial" w:cs="Arial"/>
              </w:rPr>
              <w:t>r</w:t>
            </w:r>
            <w:r w:rsidRPr="00C76C56">
              <w:rPr>
                <w:rFonts w:ascii="Arial" w:eastAsia="Arial" w:hAnsi="Arial" w:cs="Arial"/>
              </w:rPr>
              <w:t xml:space="preserve">esident </w:t>
            </w:r>
            <w:proofErr w:type="gramStart"/>
            <w:r w:rsidR="0058174C" w:rsidRPr="00C76C56">
              <w:rPr>
                <w:rFonts w:ascii="Arial" w:eastAsia="Arial" w:hAnsi="Arial" w:cs="Arial"/>
              </w:rPr>
              <w:t>c</w:t>
            </w:r>
            <w:r w:rsidRPr="00C76C56">
              <w:rPr>
                <w:rFonts w:ascii="Arial" w:eastAsia="Arial" w:hAnsi="Arial" w:cs="Arial"/>
              </w:rPr>
              <w:t>onsults</w:t>
            </w:r>
            <w:proofErr w:type="gramEnd"/>
            <w:r w:rsidRPr="00C76C56">
              <w:rPr>
                <w:rFonts w:ascii="Arial" w:eastAsia="Arial" w:hAnsi="Arial" w:cs="Arial"/>
                <w:i/>
                <w:iCs/>
              </w:rPr>
              <w:t>. J Grad Med Educ</w:t>
            </w:r>
            <w:r w:rsidRPr="00C76C56">
              <w:rPr>
                <w:rFonts w:ascii="Arial" w:eastAsia="Arial" w:hAnsi="Arial" w:cs="Arial"/>
              </w:rPr>
              <w:t>. 2015;7(1):113-</w:t>
            </w:r>
            <w:r w:rsidR="0058174C" w:rsidRPr="00C76C56">
              <w:rPr>
                <w:rFonts w:ascii="Arial" w:eastAsia="Arial" w:hAnsi="Arial" w:cs="Arial"/>
              </w:rPr>
              <w:t>11</w:t>
            </w:r>
            <w:r w:rsidRPr="00C76C56">
              <w:rPr>
                <w:rFonts w:ascii="Arial" w:eastAsia="Arial" w:hAnsi="Arial" w:cs="Arial"/>
              </w:rPr>
              <w:t>7.</w:t>
            </w:r>
            <w:r w:rsidR="0058174C" w:rsidRPr="00C76C56">
              <w:rPr>
                <w:rFonts w:ascii="Arial" w:eastAsia="Arial" w:hAnsi="Arial" w:cs="Arial"/>
              </w:rPr>
              <w:t xml:space="preserve"> </w:t>
            </w:r>
            <w:hyperlink r:id="rId31" w:history="1">
              <w:r w:rsidR="0058174C" w:rsidRPr="00C76C56">
                <w:rPr>
                  <w:rStyle w:val="Hyperlink"/>
                  <w:rFonts w:ascii="Arial" w:eastAsia="Arial" w:hAnsi="Arial" w:cs="Arial"/>
                </w:rPr>
                <w:t>https://www.ncbi.nlm.nih.gov/pmc/articles/PMC4507900/</w:t>
              </w:r>
            </w:hyperlink>
            <w:r w:rsidR="0058174C" w:rsidRPr="00C76C56">
              <w:rPr>
                <w:rFonts w:ascii="Arial" w:eastAsia="Arial" w:hAnsi="Arial" w:cs="Arial"/>
              </w:rPr>
              <w:t>. 2020.</w:t>
            </w:r>
          </w:p>
        </w:tc>
      </w:tr>
    </w:tbl>
    <w:p w14:paraId="10C6DCB5" w14:textId="77777777" w:rsidR="00811DF1" w:rsidRDefault="00811DF1">
      <w:pPr>
        <w:rPr>
          <w:rFonts w:ascii="Arial" w:eastAsia="Arial" w:hAnsi="Arial" w:cs="Arial"/>
        </w:rPr>
      </w:pPr>
    </w:p>
    <w:p w14:paraId="380DC4ED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6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0820DF2B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3488248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Medical Knowledge 1: Integration of Pathophysiology and Clinical Reasoning</w:t>
            </w:r>
          </w:p>
          <w:p w14:paraId="0FBAB0E4" w14:textId="77777777" w:rsidR="00811DF1" w:rsidRPr="00C76C56" w:rsidRDefault="003C7C49" w:rsidP="00673206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acquire and apply knowledge of endocrine pathophysiology to the understanding of endocrine clinical presentations and therapeutic options</w:t>
            </w:r>
          </w:p>
        </w:tc>
      </w:tr>
      <w:tr w:rsidR="00811DF1" w:rsidRPr="00C76C56" w14:paraId="76CBAD40" w14:textId="77777777">
        <w:tc>
          <w:tcPr>
            <w:tcW w:w="4950" w:type="dxa"/>
            <w:shd w:val="clear" w:color="auto" w:fill="FAC090"/>
          </w:tcPr>
          <w:p w14:paraId="701E31E9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16DA7D0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7857FD2B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C27685" w14:textId="3073C1AF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Demonstrates knowledge of pathophysiology of common endocrine conditions and develops a differential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49B957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Describes the pituitary-gonadal axis and hormonal disturbances </w:t>
            </w:r>
            <w:r w:rsidR="006C0F6D">
              <w:rPr>
                <w:rFonts w:ascii="Arial" w:eastAsia="Arial" w:hAnsi="Arial" w:cs="Arial"/>
              </w:rPr>
              <w:t>that</w:t>
            </w:r>
            <w:r w:rsidR="006C0F6D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lead to amenorrhea</w:t>
            </w:r>
          </w:p>
        </w:tc>
      </w:tr>
      <w:tr w:rsidR="00811DF1" w:rsidRPr="00C76C56" w14:paraId="50787BC3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984E29" w14:textId="2876770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Applies knowledge of pathophysiology to explain common presentations and prioritizes the differential diagnoses and therapeutic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524663B" w14:textId="435D4A67" w:rsidR="00811DF1" w:rsidRPr="00C51ADC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Orders pregnancy test, followed by appropriate </w:t>
            </w:r>
            <w:proofErr w:type="gramStart"/>
            <w:r w:rsidRPr="00C76C56">
              <w:rPr>
                <w:rFonts w:ascii="Arial" w:eastAsia="Arial" w:hAnsi="Arial" w:cs="Arial"/>
              </w:rPr>
              <w:t>step-wise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hormonal and radiographic testing (including luteinizing hormone, follicle stimulating hormone, thyroid</w:t>
            </w:r>
            <w:r w:rsidR="007A452E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 xml:space="preserve">stimulating hormone, </w:t>
            </w:r>
            <w:r w:rsidR="006C0F6D">
              <w:rPr>
                <w:rFonts w:ascii="Arial" w:eastAsia="Arial" w:hAnsi="Arial" w:cs="Arial"/>
              </w:rPr>
              <w:t xml:space="preserve">and/or </w:t>
            </w:r>
            <w:r w:rsidRPr="00C76C56">
              <w:rPr>
                <w:rFonts w:ascii="Arial" w:eastAsia="Arial" w:hAnsi="Arial" w:cs="Arial"/>
              </w:rPr>
              <w:t>prolactin) for evaluation of amenorrhea</w:t>
            </w:r>
          </w:p>
          <w:p w14:paraId="07FB5855" w14:textId="134C6363" w:rsidR="00C51ADC" w:rsidRPr="00C76C56" w:rsidRDefault="00C51ADC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Differentiates between race as a social construct and ancestry when interpreting literature on variations of disease prevalence or outcome between different racial/ethnic groups </w:t>
            </w:r>
          </w:p>
        </w:tc>
      </w:tr>
      <w:tr w:rsidR="00811DF1" w:rsidRPr="00C76C56" w14:paraId="174481E6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30BB3C" w14:textId="5C1DF96B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Applies knowledge of pathophysiology to explain complex presentations and critically assesses diagnostic assumptions and therapeutic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8BCD02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 Recognizes hypothyroidism as a cause of hyperprolactinemia and pituitary pseudo-mass</w:t>
            </w:r>
          </w:p>
        </w:tc>
      </w:tr>
      <w:tr w:rsidR="00811DF1" w:rsidRPr="00C76C56" w14:paraId="1DA49124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380290" w14:textId="1A73BEF5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Integrates advanced knowledge of pathophysiology to recognize and explain the clinical presentations of and therapeutic options for a rare condition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C71606" w14:textId="37D98484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Recognizes that elevated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EC50F7" w:rsidRPr="00C76C56" w:rsidDel="00EC50F7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with high free thyroxine in a patient with a pituitary adenoma could indicate a </w:t>
            </w:r>
            <w:r w:rsidR="00EC50F7">
              <w:rPr>
                <w:rFonts w:ascii="Arial" w:eastAsia="Arial" w:hAnsi="Arial" w:cs="Arial"/>
              </w:rPr>
              <w:t>thyroid-stimulating hormone</w:t>
            </w:r>
            <w:r w:rsidR="00350DC5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 xml:space="preserve">producing </w:t>
            </w:r>
            <w:proofErr w:type="gramStart"/>
            <w:r w:rsidRPr="00C76C56">
              <w:rPr>
                <w:rFonts w:ascii="Arial" w:eastAsia="Arial" w:hAnsi="Arial" w:cs="Arial"/>
              </w:rPr>
              <w:t>adenoma  causing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hyperprolactinemia by stalk compression</w:t>
            </w:r>
          </w:p>
        </w:tc>
      </w:tr>
      <w:tr w:rsidR="00811DF1" w:rsidRPr="00C76C56" w14:paraId="4168303E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60C4F4" w14:textId="6835BB0C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Integrates knowledge of nuanced aspects of pathophysiology toward individualized diagnostic and therapeutic approaches, while challenging conventional ideas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470AB4C" w14:textId="45A0D512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When a pituitary </w:t>
            </w:r>
            <w:r w:rsidR="006C0F6D">
              <w:rPr>
                <w:rFonts w:ascii="Arial" w:eastAsia="Arial" w:hAnsi="Arial" w:cs="Arial"/>
              </w:rPr>
              <w:t>magnetic resonance imaging (</w:t>
            </w:r>
            <w:r w:rsidRPr="00C76C56">
              <w:rPr>
                <w:rFonts w:ascii="Arial" w:eastAsia="Arial" w:hAnsi="Arial" w:cs="Arial"/>
              </w:rPr>
              <w:t>MRI</w:t>
            </w:r>
            <w:r w:rsidR="006C0F6D">
              <w:rPr>
                <w:rFonts w:ascii="Arial" w:eastAsia="Arial" w:hAnsi="Arial" w:cs="Arial"/>
              </w:rPr>
              <w:t>)</w:t>
            </w:r>
            <w:r w:rsidRPr="00C76C56">
              <w:rPr>
                <w:rFonts w:ascii="Arial" w:eastAsia="Arial" w:hAnsi="Arial" w:cs="Arial"/>
              </w:rPr>
              <w:t xml:space="preserve"> shows small lesion unlikely to cause stalk effect, </w:t>
            </w:r>
            <w:proofErr w:type="gramStart"/>
            <w:r w:rsidRPr="00C76C56">
              <w:rPr>
                <w:rFonts w:ascii="Arial" w:eastAsia="Arial" w:hAnsi="Arial" w:cs="Arial"/>
              </w:rPr>
              <w:t>recognizes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that 10</w:t>
            </w:r>
            <w:r w:rsidR="006C0F6D">
              <w:rPr>
                <w:rFonts w:ascii="Arial" w:eastAsia="Arial" w:hAnsi="Arial" w:cs="Arial"/>
              </w:rPr>
              <w:t xml:space="preserve"> percent</w:t>
            </w:r>
            <w:r w:rsidRPr="00C76C56">
              <w:rPr>
                <w:rFonts w:ascii="Arial" w:eastAsia="Arial" w:hAnsi="Arial" w:cs="Arial"/>
              </w:rPr>
              <w:t xml:space="preserve"> of </w:t>
            </w:r>
            <w:r w:rsidR="007A452E" w:rsidRPr="007A452E">
              <w:rPr>
                <w:rFonts w:ascii="Arial" w:eastAsia="Arial" w:hAnsi="Arial" w:cs="Arial"/>
              </w:rPr>
              <w:t>thyroid-stimulating hormone-producing adenoma</w:t>
            </w:r>
            <w:r w:rsidRPr="00C76C56">
              <w:rPr>
                <w:rFonts w:ascii="Arial" w:eastAsia="Arial" w:hAnsi="Arial" w:cs="Arial"/>
              </w:rPr>
              <w:t xml:space="preserve"> co-secrete prolactin and the differential diagnosis of high </w:t>
            </w:r>
            <w:r w:rsidR="007A452E" w:rsidRPr="007A452E">
              <w:rPr>
                <w:rFonts w:ascii="Arial" w:eastAsia="Arial" w:hAnsi="Arial" w:cs="Arial"/>
              </w:rPr>
              <w:t>thyroid-stimulating hormone</w:t>
            </w:r>
            <w:r w:rsidR="007A452E" w:rsidRPr="007A452E" w:rsidDel="007A452E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and high free </w:t>
            </w:r>
            <w:r w:rsidR="007A452E" w:rsidRPr="00C76C56">
              <w:rPr>
                <w:rFonts w:ascii="Arial" w:eastAsia="Arial" w:hAnsi="Arial" w:cs="Arial"/>
              </w:rPr>
              <w:t>thyroxine</w:t>
            </w:r>
            <w:r w:rsidRPr="00C76C56">
              <w:rPr>
                <w:rFonts w:ascii="Arial" w:eastAsia="Arial" w:hAnsi="Arial" w:cs="Arial"/>
              </w:rPr>
              <w:t xml:space="preserve"> can include thyroid hormone resistance</w:t>
            </w:r>
          </w:p>
        </w:tc>
      </w:tr>
      <w:tr w:rsidR="00811DF1" w:rsidRPr="00C76C56" w14:paraId="3C59CCAC" w14:textId="77777777">
        <w:tc>
          <w:tcPr>
            <w:tcW w:w="4950" w:type="dxa"/>
            <w:shd w:val="clear" w:color="auto" w:fill="FFD965"/>
          </w:tcPr>
          <w:p w14:paraId="550F85C0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BF613C7" w14:textId="77777777" w:rsidR="00EC1452" w:rsidRPr="003C70D1" w:rsidRDefault="00EC1452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Conference presentations</w:t>
            </w:r>
          </w:p>
          <w:p w14:paraId="4F8AFEAD" w14:textId="6326A0DC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22590A3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4CE9B1E0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</w:t>
            </w:r>
            <w:r w:rsidR="00F768F4" w:rsidRPr="00C76C56">
              <w:rPr>
                <w:rFonts w:ascii="Arial" w:eastAsia="Arial" w:hAnsi="Arial" w:cs="Arial"/>
              </w:rPr>
              <w:t>k</w:t>
            </w:r>
          </w:p>
        </w:tc>
      </w:tr>
      <w:tr w:rsidR="00811DF1" w:rsidRPr="00C76C56" w14:paraId="098F5409" w14:textId="77777777">
        <w:tc>
          <w:tcPr>
            <w:tcW w:w="4950" w:type="dxa"/>
            <w:shd w:val="clear" w:color="auto" w:fill="8DB3E2"/>
          </w:tcPr>
          <w:p w14:paraId="5C0DA458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266B736" w14:textId="77777777" w:rsidR="00F768F4" w:rsidRPr="00C76C56" w:rsidRDefault="00F768F4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45162149" w14:textId="77777777">
        <w:tc>
          <w:tcPr>
            <w:tcW w:w="4950" w:type="dxa"/>
            <w:shd w:val="clear" w:color="auto" w:fill="A8D08D"/>
          </w:tcPr>
          <w:p w14:paraId="5A978056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1233D63" w14:textId="77777777" w:rsidR="00F768F4" w:rsidRPr="00C76C56" w:rsidRDefault="00521065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eastAsia="Arial" w:hAnsi="Arial" w:cs="Arial"/>
              </w:rPr>
              <w:t>Endotext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. </w:t>
            </w:r>
            <w:hyperlink r:id="rId32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https://www.endotext.org/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3FF69FC9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Jameson JL</w:t>
            </w:r>
            <w:r w:rsidR="00521065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  <w:i/>
                <w:iCs/>
              </w:rPr>
              <w:t>Harrison's Endocrinology</w:t>
            </w:r>
            <w:r w:rsidR="00521065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 xml:space="preserve">4th </w:t>
            </w:r>
            <w:proofErr w:type="spellStart"/>
            <w:proofErr w:type="gramStart"/>
            <w:r w:rsidRPr="00C76C56">
              <w:rPr>
                <w:rFonts w:ascii="Arial" w:eastAsia="Arial" w:hAnsi="Arial" w:cs="Arial"/>
              </w:rPr>
              <w:t>ed</w:t>
            </w:r>
            <w:r w:rsidR="00521065" w:rsidRPr="00C76C56">
              <w:rPr>
                <w:rFonts w:ascii="Arial" w:eastAsia="Arial" w:hAnsi="Arial" w:cs="Arial"/>
              </w:rPr>
              <w:t>.China</w:t>
            </w:r>
            <w:proofErr w:type="spellEnd"/>
            <w:proofErr w:type="gramEnd"/>
            <w:r w:rsidR="00521065" w:rsidRPr="00C76C56">
              <w:rPr>
                <w:rFonts w:ascii="Arial" w:eastAsia="Arial" w:hAnsi="Arial" w:cs="Arial"/>
              </w:rPr>
              <w:t>:</w:t>
            </w:r>
            <w:r w:rsidRPr="00C76C56">
              <w:rPr>
                <w:rFonts w:ascii="Arial" w:eastAsia="Arial" w:hAnsi="Arial" w:cs="Arial"/>
              </w:rPr>
              <w:t xml:space="preserve"> McGraw-Hil</w:t>
            </w:r>
            <w:r w:rsidR="00521065" w:rsidRPr="00C76C56">
              <w:rPr>
                <w:rFonts w:ascii="Arial" w:eastAsia="Arial" w:hAnsi="Arial" w:cs="Arial"/>
              </w:rPr>
              <w:t>l;</w:t>
            </w:r>
            <w:r w:rsidRPr="00C76C56">
              <w:rPr>
                <w:rFonts w:ascii="Arial" w:eastAsia="Arial" w:hAnsi="Arial" w:cs="Arial"/>
              </w:rPr>
              <w:t xml:space="preserve"> 2016.</w:t>
            </w:r>
          </w:p>
          <w:p w14:paraId="735CAAEC" w14:textId="77777777" w:rsidR="00811DF1" w:rsidRPr="00C76C56" w:rsidRDefault="00521065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Melmed S, Koenig R, Rosen C, </w:t>
            </w:r>
            <w:proofErr w:type="spellStart"/>
            <w:r w:rsidRPr="00C76C56">
              <w:rPr>
                <w:rFonts w:ascii="Arial" w:eastAsia="Arial" w:hAnsi="Arial" w:cs="Arial"/>
              </w:rPr>
              <w:t>Auchus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R, Goldfine A. </w:t>
            </w:r>
            <w:r w:rsidRPr="00C76C56">
              <w:rPr>
                <w:rFonts w:ascii="Arial" w:eastAsia="Arial" w:hAnsi="Arial" w:cs="Arial"/>
                <w:i/>
                <w:iCs/>
              </w:rPr>
              <w:t>Williams Textbook of Endocrinology</w:t>
            </w:r>
            <w:r w:rsidRPr="00C76C56">
              <w:rPr>
                <w:rFonts w:ascii="Arial" w:eastAsia="Arial" w:hAnsi="Arial" w:cs="Arial"/>
              </w:rPr>
              <w:t xml:space="preserve">. </w:t>
            </w:r>
            <w:r w:rsidR="00F805C5" w:rsidRPr="00C76C56">
              <w:rPr>
                <w:rFonts w:ascii="Arial" w:eastAsia="Arial" w:hAnsi="Arial" w:cs="Arial"/>
              </w:rPr>
              <w:t xml:space="preserve">14th ed. </w:t>
            </w:r>
            <w:r w:rsidRPr="00C76C56">
              <w:rPr>
                <w:rFonts w:ascii="Arial" w:eastAsia="Arial" w:hAnsi="Arial" w:cs="Arial"/>
              </w:rPr>
              <w:t xml:space="preserve">Elsevier; 2019.  </w:t>
            </w:r>
          </w:p>
        </w:tc>
      </w:tr>
    </w:tbl>
    <w:p w14:paraId="7D07C99A" w14:textId="77777777" w:rsidR="00811DF1" w:rsidRDefault="00811DF1">
      <w:pPr>
        <w:rPr>
          <w:rFonts w:ascii="Arial" w:eastAsia="Arial" w:hAnsi="Arial" w:cs="Arial"/>
        </w:rPr>
      </w:pPr>
    </w:p>
    <w:p w14:paraId="2ECE2237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7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553D51E0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50368D4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Medical Knowledge 2: Scholarly Activity</w:t>
            </w:r>
          </w:p>
          <w:p w14:paraId="5ED9667A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produce scholarly work suitable for dissemination</w:t>
            </w:r>
          </w:p>
        </w:tc>
      </w:tr>
      <w:tr w:rsidR="00811DF1" w:rsidRPr="00C76C56" w14:paraId="37EF2FA6" w14:textId="77777777">
        <w:tc>
          <w:tcPr>
            <w:tcW w:w="4950" w:type="dxa"/>
            <w:shd w:val="clear" w:color="auto" w:fill="FAC090"/>
          </w:tcPr>
          <w:p w14:paraId="2C7AEC5F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2CAC4DE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0F539B79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03B338" w14:textId="1F31741D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Identifies areas worthy of scholarly investigation,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EFF59D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With the assistance of a mentor, reviews </w:t>
            </w: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the scientific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 xml:space="preserve"> literature and develops a research question related to </w:t>
            </w:r>
            <w:r w:rsidRPr="00C76C56">
              <w:rPr>
                <w:rFonts w:ascii="Arial" w:eastAsia="Arial" w:hAnsi="Arial" w:cs="Arial"/>
              </w:rPr>
              <w:t>post-gastric bypass hypoglycemia</w:t>
            </w:r>
          </w:p>
          <w:p w14:paraId="7AE5106A" w14:textId="77777777" w:rsidR="00811DF1" w:rsidRPr="00D92959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With the assistance of a mentor, </w:t>
            </w:r>
            <w:proofErr w:type="gramStart"/>
            <w:r w:rsidRPr="00C76C56">
              <w:rPr>
                <w:rFonts w:ascii="Arial" w:eastAsia="Arial" w:hAnsi="Arial" w:cs="Arial"/>
              </w:rPr>
              <w:t>recognizes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that unnecessary laboratory tests are ordered frequently in clinic</w:t>
            </w:r>
          </w:p>
          <w:p w14:paraId="45274A21" w14:textId="139B4232" w:rsidR="00D92959" w:rsidRPr="00C76C56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With assistance of a mentor, recognizes that implicit bias may affect a provider’s propensity to refer a </w:t>
            </w:r>
            <w:r w:rsidR="006C1AC9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lack patient </w:t>
            </w:r>
            <w:r w:rsidR="006C1AC9">
              <w:rPr>
                <w:rFonts w:ascii="Arial" w:eastAsia="Arial" w:hAnsi="Arial" w:cs="Arial"/>
              </w:rPr>
              <w:t xml:space="preserve">who is obese </w:t>
            </w:r>
            <w:r>
              <w:rPr>
                <w:rFonts w:ascii="Arial" w:eastAsia="Arial" w:hAnsi="Arial" w:cs="Arial"/>
              </w:rPr>
              <w:t xml:space="preserve">to the weight management clinic </w:t>
            </w:r>
          </w:p>
        </w:tc>
      </w:tr>
      <w:tr w:rsidR="00811DF1" w:rsidRPr="00C76C56" w14:paraId="7B276772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802F60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>Designs a scholarly project</w:t>
            </w:r>
            <w:r w:rsidR="00981759">
              <w:rPr>
                <w:rFonts w:ascii="Arial" w:eastAsia="Arial" w:hAnsi="Arial" w:cs="Arial"/>
                <w:i/>
              </w:rPr>
              <w:t>,</w:t>
            </w:r>
            <w:r w:rsidRPr="00C76C56">
              <w:rPr>
                <w:rFonts w:ascii="Arial" w:eastAsia="Arial" w:hAnsi="Arial" w:cs="Arial"/>
                <w:i/>
              </w:rPr>
              <w:t xml:space="preserve"> with supervision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A6351D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Designs a study to evaluate their research question</w:t>
            </w:r>
          </w:p>
          <w:p w14:paraId="10507F11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Performs an </w:t>
            </w:r>
            <w:r w:rsidR="006C0F6D">
              <w:rPr>
                <w:rFonts w:ascii="Arial" w:eastAsia="Arial" w:hAnsi="Arial" w:cs="Arial"/>
              </w:rPr>
              <w:t>electronic health record (</w:t>
            </w:r>
            <w:r w:rsidRPr="00C76C56">
              <w:rPr>
                <w:rFonts w:ascii="Arial" w:eastAsia="Arial" w:hAnsi="Arial" w:cs="Arial"/>
              </w:rPr>
              <w:t>EHR</w:t>
            </w:r>
            <w:r w:rsidR="00AD13CD">
              <w:rPr>
                <w:rFonts w:ascii="Arial" w:eastAsia="Arial" w:hAnsi="Arial" w:cs="Arial"/>
              </w:rPr>
              <w:t>)</w:t>
            </w:r>
            <w:r w:rsidRPr="00C76C56">
              <w:rPr>
                <w:rFonts w:ascii="Arial" w:eastAsia="Arial" w:hAnsi="Arial" w:cs="Arial"/>
              </w:rPr>
              <w:t xml:space="preserve"> review that identifies frequent orders for unnecessary thyroid function tests</w:t>
            </w:r>
          </w:p>
        </w:tc>
      </w:tr>
      <w:tr w:rsidR="00811DF1" w:rsidRPr="00C76C56" w14:paraId="594FB56F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B86A10" w14:textId="77777777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  <w:i/>
              </w:rPr>
              <w:t>Implements a scholarly project</w:t>
            </w:r>
            <w:r w:rsidR="00981759">
              <w:rPr>
                <w:rFonts w:ascii="Arial" w:eastAsia="Arial" w:hAnsi="Arial" w:cs="Arial"/>
                <w:i/>
              </w:rPr>
              <w:t>,</w:t>
            </w:r>
            <w:r w:rsidRPr="00C76C56">
              <w:rPr>
                <w:rFonts w:ascii="Arial" w:eastAsia="Arial" w:hAnsi="Arial" w:cs="Arial"/>
                <w:i/>
              </w:rPr>
              <w:t xml:space="preserve">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AC9C62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Organizes and implements the project, appropriately records the relevant findings into a data set, and analyzes the data with assistance of relevant support staff (</w:t>
            </w:r>
            <w:r w:rsidRPr="00C76C56">
              <w:rPr>
                <w:rFonts w:ascii="Arial" w:eastAsia="Arial" w:hAnsi="Arial" w:cs="Arial"/>
              </w:rPr>
              <w:t>e</w:t>
            </w:r>
            <w:r w:rsidRPr="00C76C56">
              <w:rPr>
                <w:rFonts w:ascii="Arial" w:eastAsia="Arial" w:hAnsi="Arial" w:cs="Arial"/>
                <w:color w:val="000000"/>
              </w:rPr>
              <w:t>.</w:t>
            </w:r>
            <w:r w:rsidRPr="00C76C56">
              <w:rPr>
                <w:rFonts w:ascii="Arial" w:eastAsia="Arial" w:hAnsi="Arial" w:cs="Arial"/>
              </w:rPr>
              <w:t>g</w:t>
            </w:r>
            <w:r w:rsidRPr="00C76C56">
              <w:rPr>
                <w:rFonts w:ascii="Arial" w:eastAsia="Arial" w:hAnsi="Arial" w:cs="Arial"/>
                <w:color w:val="000000"/>
              </w:rPr>
              <w:t>., research assistant, statistician)</w:t>
            </w:r>
          </w:p>
          <w:p w14:paraId="5DC92B5F" w14:textId="77777777" w:rsidR="00811DF1" w:rsidRPr="00D92959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Designs an educational intervention to reduce orders for unnecessary thyroid function tests</w:t>
            </w:r>
          </w:p>
          <w:p w14:paraId="5CE85903" w14:textId="77777777" w:rsidR="00D92959" w:rsidRPr="00D92959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Gives a lecture to internal medicine residents on management of hypothyroidism </w:t>
            </w:r>
          </w:p>
          <w:p w14:paraId="79C36D94" w14:textId="7349A272" w:rsidR="00D92959" w:rsidRPr="00C76C56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Designs an educational intervention to educate providers on the role that implicit bias plays in the referral practices to the weight management clinic </w:t>
            </w:r>
          </w:p>
        </w:tc>
      </w:tr>
      <w:tr w:rsidR="00811DF1" w:rsidRPr="00C76C56" w14:paraId="711AF8E2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F0481A" w14:textId="34F19246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981759" w:rsidRPr="00981759">
              <w:rPr>
                <w:rFonts w:ascii="Arial" w:eastAsia="Arial" w:hAnsi="Arial" w:cs="Arial"/>
                <w:i/>
              </w:rPr>
              <w:t xml:space="preserve">Produces scholarly work suitable for dissemination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CAB65F0" w14:textId="77777777" w:rsidR="00811DF1" w:rsidRPr="00D92959" w:rsidRDefault="003C7C4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Synthesizes the relevant findings and develops an abstract suitable for presentation at a local, regional, or national meeting</w:t>
            </w:r>
          </w:p>
          <w:p w14:paraId="31127F3B" w14:textId="32856371" w:rsidR="00D92959" w:rsidRPr="00D92959" w:rsidRDefault="00D9295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Serves on a regional or national </w:t>
            </w:r>
            <w:r w:rsidR="001457AC">
              <w:rPr>
                <w:rFonts w:ascii="Arial" w:eastAsia="Arial" w:hAnsi="Arial" w:cs="Arial"/>
              </w:rPr>
              <w:t xml:space="preserve">continuing medical education </w:t>
            </w:r>
            <w:r>
              <w:rPr>
                <w:rFonts w:ascii="Arial" w:eastAsia="Arial" w:hAnsi="Arial" w:cs="Arial"/>
              </w:rPr>
              <w:t>meeting planning committee as a fellow representative</w:t>
            </w:r>
          </w:p>
          <w:p w14:paraId="5E90CB63" w14:textId="77777777" w:rsidR="00D92959" w:rsidRPr="00D92959" w:rsidRDefault="00D9295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Presents poster of patient safety data at the </w:t>
            </w:r>
            <w:proofErr w:type="spellStart"/>
            <w:r>
              <w:rPr>
                <w:rFonts w:ascii="Arial" w:eastAsia="Arial" w:hAnsi="Arial" w:cs="Arial"/>
              </w:rPr>
              <w:t>Housestaff</w:t>
            </w:r>
            <w:proofErr w:type="spellEnd"/>
            <w:r>
              <w:rPr>
                <w:rFonts w:ascii="Arial" w:eastAsia="Arial" w:hAnsi="Arial" w:cs="Arial"/>
              </w:rPr>
              <w:t xml:space="preserve"> Quality Improvement symposium </w:t>
            </w:r>
          </w:p>
          <w:p w14:paraId="5A0AF30C" w14:textId="1A950405" w:rsidR="00D92959" w:rsidRPr="006C0F6D" w:rsidRDefault="00D9295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Writes a case report for publication in a peer-reviewed journal </w:t>
            </w:r>
          </w:p>
        </w:tc>
      </w:tr>
      <w:tr w:rsidR="00811DF1" w:rsidRPr="00C76C56" w14:paraId="7C9354F7" w14:textId="77777777" w:rsidTr="0098175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CAFB07" w14:textId="75371020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Publishes original scholarly work that has generated new medical knowledge, enduring educational materials, or process improvement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F209151" w14:textId="77777777" w:rsidR="00811DF1" w:rsidRPr="00D92959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Presents </w:t>
            </w:r>
            <w:r w:rsidR="006C0F6D">
              <w:rPr>
                <w:rFonts w:ascii="Arial" w:eastAsia="Arial" w:hAnsi="Arial" w:cs="Arial"/>
                <w:color w:val="000000"/>
              </w:rPr>
              <w:t xml:space="preserve">a </w:t>
            </w:r>
            <w:r w:rsidRPr="00C76C56">
              <w:rPr>
                <w:rFonts w:ascii="Arial" w:eastAsia="Arial" w:hAnsi="Arial" w:cs="Arial"/>
                <w:color w:val="000000"/>
              </w:rPr>
              <w:t>research project with original findings at a local, regional, or national meeting</w:t>
            </w:r>
            <w:r w:rsidR="00D92959">
              <w:rPr>
                <w:rFonts w:ascii="Arial" w:eastAsia="Arial" w:hAnsi="Arial" w:cs="Arial"/>
                <w:color w:val="000000"/>
              </w:rPr>
              <w:t xml:space="preserve"> as an oral presentation</w:t>
            </w:r>
          </w:p>
          <w:p w14:paraId="3523684A" w14:textId="77777777" w:rsidR="00D92959" w:rsidRPr="00D92959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Composes the first draft of a comprehensive chapter on an endocrine disease for a textbook</w:t>
            </w:r>
          </w:p>
          <w:p w14:paraId="239267AC" w14:textId="12D72C36" w:rsidR="00D92959" w:rsidRPr="00D92959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Writes a review article for publication in a peer-reviewed journal</w:t>
            </w:r>
          </w:p>
          <w:p w14:paraId="6CD6D25A" w14:textId="77777777" w:rsidR="00D92959" w:rsidRPr="00D92959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Applies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for a research grant</w:t>
            </w:r>
          </w:p>
          <w:p w14:paraId="300CF803" w14:textId="0092B364" w:rsidR="00D92959" w:rsidRPr="00C76C56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Creates and publishes a comprehensive curriculum for the endocrinology training for internal medicine residents </w:t>
            </w:r>
          </w:p>
        </w:tc>
      </w:tr>
      <w:tr w:rsidR="00811DF1" w:rsidRPr="00C76C56" w14:paraId="4E3C3A1B" w14:textId="77777777">
        <w:tc>
          <w:tcPr>
            <w:tcW w:w="4950" w:type="dxa"/>
            <w:shd w:val="clear" w:color="auto" w:fill="FFD965"/>
          </w:tcPr>
          <w:p w14:paraId="3B2F8BAE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A0E671B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Documentation of research processes or outcomes</w:t>
            </w:r>
          </w:p>
          <w:p w14:paraId="059648EF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Peer-reviewed scholarly work</w:t>
            </w:r>
          </w:p>
          <w:p w14:paraId="7178AF4B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Presentation evaluation</w:t>
            </w:r>
          </w:p>
          <w:p w14:paraId="3DE9D279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Research mentor and research staff member evaluation</w:t>
            </w:r>
          </w:p>
        </w:tc>
      </w:tr>
      <w:tr w:rsidR="00811DF1" w:rsidRPr="00C76C56" w14:paraId="08851908" w14:textId="77777777">
        <w:tc>
          <w:tcPr>
            <w:tcW w:w="4950" w:type="dxa"/>
            <w:shd w:val="clear" w:color="auto" w:fill="8DB3E2"/>
          </w:tcPr>
          <w:p w14:paraId="778E08F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EFA6F1B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1C98E90C" w14:textId="77777777">
        <w:tc>
          <w:tcPr>
            <w:tcW w:w="4950" w:type="dxa"/>
            <w:shd w:val="clear" w:color="auto" w:fill="A8D08D"/>
          </w:tcPr>
          <w:p w14:paraId="751E008D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7B464C" w14:textId="3935097E" w:rsidR="009D4348" w:rsidRPr="003C70D1" w:rsidRDefault="009D4348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Scholarly work is demonstrated as defined in the program requirements: IV.D.3. Fellow Scholarly Activity</w:t>
            </w:r>
            <w:r w:rsidR="00D92959">
              <w:rPr>
                <w:rFonts w:ascii="Arial" w:eastAsia="Arial" w:hAnsi="Arial" w:cs="Arial"/>
              </w:rPr>
              <w:t xml:space="preserve"> </w:t>
            </w:r>
            <w:r w:rsidR="00D92959" w:rsidRPr="00D92959">
              <w:rPr>
                <w:rFonts w:ascii="Arial" w:eastAsia="Arial" w:hAnsi="Arial" w:cs="Arial"/>
              </w:rPr>
              <w:t>and can include participation in grand rounds, posters, workshops, quality improvement presentations, podium presentations, grant leadership, non-peer-reviewed print/electronic resources, articles or publications, book chapters, textbooks, webinars, service on professional committees, or serving as a journal reviewer, journal editorial board member, or editor.</w:t>
            </w:r>
          </w:p>
          <w:p w14:paraId="1B08075A" w14:textId="204B6556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Textbooks</w:t>
            </w:r>
          </w:p>
          <w:p w14:paraId="1E0ED15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Workshops</w:t>
            </w:r>
          </w:p>
          <w:p w14:paraId="39823260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Online resources</w:t>
            </w:r>
          </w:p>
          <w:p w14:paraId="52D36E0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Mentorship</w:t>
            </w:r>
          </w:p>
          <w:p w14:paraId="1431FF7B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Human Subject Protection Certification Course (e.g., CITI)</w:t>
            </w:r>
          </w:p>
          <w:p w14:paraId="5D22D6D7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Local Institutional Review Board (IRB) training</w:t>
            </w:r>
          </w:p>
        </w:tc>
      </w:tr>
    </w:tbl>
    <w:p w14:paraId="31313D43" w14:textId="77777777" w:rsidR="00811DF1" w:rsidRDefault="00811DF1">
      <w:pPr>
        <w:rPr>
          <w:rFonts w:ascii="Arial" w:eastAsia="Arial" w:hAnsi="Arial" w:cs="Arial"/>
        </w:rPr>
      </w:pPr>
    </w:p>
    <w:p w14:paraId="49080D41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8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15D7BDB4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4F14F41" w14:textId="0410B718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Systems-Based Practice 1: Patient Safety</w:t>
            </w:r>
            <w:r w:rsidR="003C70D1">
              <w:rPr>
                <w:rFonts w:ascii="Arial" w:eastAsia="Arial" w:hAnsi="Arial" w:cs="Arial"/>
                <w:b/>
              </w:rPr>
              <w:t xml:space="preserve"> and Quality Improvement (QI)</w:t>
            </w:r>
          </w:p>
          <w:p w14:paraId="487A45E2" w14:textId="7E6AB793" w:rsidR="00811DF1" w:rsidRPr="00C76C56" w:rsidRDefault="003C7C49" w:rsidP="00673206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  <w:r w:rsidR="003C70D1">
              <w:rPr>
                <w:rFonts w:ascii="Arial" w:eastAsia="Arial" w:hAnsi="Arial" w:cs="Arial"/>
              </w:rPr>
              <w:t xml:space="preserve">; to develop and conduct a QI project </w:t>
            </w:r>
          </w:p>
        </w:tc>
      </w:tr>
      <w:tr w:rsidR="00811DF1" w:rsidRPr="00C76C56" w14:paraId="544C71E4" w14:textId="77777777">
        <w:tc>
          <w:tcPr>
            <w:tcW w:w="4950" w:type="dxa"/>
            <w:shd w:val="clear" w:color="auto" w:fill="FAC090"/>
          </w:tcPr>
          <w:p w14:paraId="10956AA0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28337F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7435E09C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95954D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2A2CFF" w:rsidRPr="002A2CFF">
              <w:rPr>
                <w:rFonts w:ascii="Arial" w:eastAsia="Arial" w:hAnsi="Arial" w:cs="Arial"/>
                <w:i/>
              </w:rPr>
              <w:t>Identifies</w:t>
            </w:r>
            <w:proofErr w:type="gramEnd"/>
            <w:r w:rsidR="002A2CFF" w:rsidRPr="002A2CFF">
              <w:rPr>
                <w:rFonts w:ascii="Arial" w:eastAsia="Arial" w:hAnsi="Arial" w:cs="Arial"/>
                <w:i/>
              </w:rPr>
              <w:t xml:space="preserve"> and reports patient safety events using the institutional reporting system and discloses them to leadership, patients, and patients’ family members </w:t>
            </w:r>
          </w:p>
          <w:p w14:paraId="248D84AA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13BA211B" w14:textId="6427317E" w:rsidR="003C70D1" w:rsidRPr="00C76C56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  <w:r w:rsidRPr="002A2CFF">
              <w:rPr>
                <w:rFonts w:ascii="Arial" w:eastAsia="Arial" w:hAnsi="Arial" w:cs="Arial"/>
                <w:i/>
              </w:rPr>
              <w:t>Demonstrates basic knowledge of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F5652DA" w14:textId="0D4BB7FF" w:rsidR="00811DF1" w:rsidRPr="003C70D1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Recognizes and reports an inpatient hypoglycemic event</w:t>
            </w:r>
          </w:p>
          <w:p w14:paraId="2CDE621E" w14:textId="6A66E061" w:rsid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7BACE05" w14:textId="247E550F" w:rsid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91DF9E" w14:textId="003C6899" w:rsid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88571E7" w14:textId="77777777" w:rsidR="003C70D1" w:rsidRP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694C426" w14:textId="4DB52EF7" w:rsidR="003C70D1" w:rsidRPr="00C76C56" w:rsidRDefault="003C70D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Describes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 xml:space="preserve"> fishbone tool in context of management of hip fracture patients</w:t>
            </w:r>
          </w:p>
        </w:tc>
      </w:tr>
      <w:tr w:rsidR="00811DF1" w:rsidRPr="00C76C56" w14:paraId="75217AC7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F4F5A2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Analyzes the factors that contributed to a patient safety event</w:t>
            </w:r>
          </w:p>
          <w:p w14:paraId="677FF8ED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51F6B5B6" w14:textId="45B8F4C4" w:rsidR="003C70D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Identifies opportunities for quality improvement projects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0854336" w14:textId="0D0967A2" w:rsidR="00811DF1" w:rsidRPr="003C70D1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Recognizes that an inpatient hypoglycemic event is due to inappropriate timing of insulin administration</w:t>
            </w:r>
          </w:p>
          <w:p w14:paraId="3CD96481" w14:textId="77777777" w:rsidR="003C70D1" w:rsidRP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rFonts w:ascii="Arial" w:hAnsi="Arial" w:cs="Arial"/>
                <w:color w:val="000000"/>
              </w:rPr>
            </w:pPr>
          </w:p>
          <w:p w14:paraId="72F02D23" w14:textId="77777777" w:rsidR="003C70D1" w:rsidRPr="00D92959" w:rsidRDefault="003C70D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lack of osteoporosis protocol in patients admitted for hip fracture</w:t>
            </w:r>
          </w:p>
          <w:p w14:paraId="00A5D678" w14:textId="2EBC2583" w:rsidR="00D92959" w:rsidRPr="00C76C56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Recognizes that systemic racism contributes to disparities in the treatment of diabetes and its complications </w:t>
            </w:r>
          </w:p>
        </w:tc>
      </w:tr>
      <w:tr w:rsidR="00811DF1" w:rsidRPr="00C76C56" w14:paraId="582B4E03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2840E4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Offers prevention strategies to mitigate patient safety events</w:t>
            </w:r>
          </w:p>
          <w:p w14:paraId="465BB979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2070258C" w14:textId="47E72BED" w:rsidR="003C70D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proofErr w:type="gramStart"/>
            <w:r w:rsidRPr="002A2CFF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2A2CFF">
              <w:rPr>
                <w:rFonts w:ascii="Arial" w:eastAsia="Arial" w:hAnsi="Arial" w:cs="Arial"/>
                <w:i/>
              </w:rPr>
              <w:t xml:space="preserve"> in quality improvement projects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FAC00C" w14:textId="4BEF74AE" w:rsidR="00811DF1" w:rsidRPr="003C70D1" w:rsidRDefault="003C7C4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Discusses barriers to appropriate timing of insulin administration and offers solutions</w:t>
            </w:r>
          </w:p>
          <w:p w14:paraId="3C5C0F7A" w14:textId="32CA941D" w:rsid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0A0D961" w14:textId="77777777" w:rsidR="003C70D1" w:rsidRP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9E5E445" w14:textId="77777777" w:rsidR="003C70D1" w:rsidRPr="00D92959" w:rsidRDefault="003C70D1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Participates in project identifying root </w:t>
            </w:r>
            <w:proofErr w:type="gramStart"/>
            <w:r w:rsidRPr="00C76C56">
              <w:rPr>
                <w:rFonts w:ascii="Arial" w:eastAsia="Arial" w:hAnsi="Arial" w:cs="Arial"/>
              </w:rPr>
              <w:t>cause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of missed osteoporosis treatment in post-hip fracture patients</w:t>
            </w:r>
          </w:p>
          <w:p w14:paraId="095D379E" w14:textId="62D2DBE1" w:rsidR="00D92959" w:rsidRPr="006C0F6D" w:rsidRDefault="00D92959" w:rsidP="006C0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Participates in a QI project aimed at addressing disparities in diabetes control between </w:t>
            </w:r>
            <w:r w:rsidR="006C1AC9"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>hite and Latin</w:t>
            </w:r>
            <w:r w:rsidR="001457AC"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</w:rPr>
              <w:t xml:space="preserve"> patients in the clinic </w:t>
            </w:r>
          </w:p>
        </w:tc>
      </w:tr>
      <w:tr w:rsidR="00811DF1" w:rsidRPr="00C76C56" w14:paraId="555229B0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14864C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Participates in efforts to modify systems to prevent patient safety events</w:t>
            </w:r>
          </w:p>
          <w:p w14:paraId="4570B307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0F90EDD6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105CA9FA" w14:textId="6F774C29" w:rsidR="003C70D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F189F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Performs a root</w:t>
            </w:r>
            <w:r w:rsidR="006C0F6D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cause analysis for </w:t>
            </w:r>
            <w:r w:rsidRPr="00C76C56">
              <w:rPr>
                <w:rFonts w:ascii="Arial" w:eastAsia="Arial" w:hAnsi="Arial" w:cs="Arial"/>
                <w:color w:val="000000"/>
              </w:rPr>
              <w:t>inappropriate timing of insulin administration</w:t>
            </w:r>
          </w:p>
          <w:p w14:paraId="4647117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Discusses at a clinical conference</w:t>
            </w:r>
          </w:p>
          <w:p w14:paraId="58AEBB1D" w14:textId="70DC0A3C" w:rsidR="00811DF1" w:rsidRPr="003C70D1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Works with the EHR to flag inappropriate insulin orders</w:t>
            </w:r>
          </w:p>
          <w:p w14:paraId="4481888C" w14:textId="77777777" w:rsidR="003C70D1" w:rsidRP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F75CD4F" w14:textId="424D35FB" w:rsidR="003C70D1" w:rsidRPr="00C76C56" w:rsidRDefault="003C70D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Participates in the completion of a QI project to improve post-hip fracture osteoporosis care</w:t>
            </w:r>
          </w:p>
        </w:tc>
      </w:tr>
      <w:tr w:rsidR="00811DF1" w:rsidRPr="00C76C56" w14:paraId="4AA06D19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9EAAE9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Leads efforts to modify systems to prevent patient safety events</w:t>
            </w:r>
          </w:p>
          <w:p w14:paraId="5447C71A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4C16248C" w14:textId="60AE04D0" w:rsidR="003C70D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Leads quality improvement projects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884E003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Leads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 a hospital safety subcommittee on inpatient glycemic control</w:t>
            </w:r>
          </w:p>
          <w:p w14:paraId="3DB9E94A" w14:textId="561B5647" w:rsidR="00811DF1" w:rsidRPr="003C70D1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Designs an educational program on preventing hypoglycemic events</w:t>
            </w:r>
          </w:p>
          <w:p w14:paraId="71C9C0A6" w14:textId="77777777" w:rsidR="003C70D1" w:rsidRPr="003C70D1" w:rsidRDefault="003C70D1" w:rsidP="003C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BAB8057" w14:textId="77777777" w:rsidR="003C70D1" w:rsidRPr="00D92959" w:rsidRDefault="003C70D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Designs and leads a Fracture Liaison Service</w:t>
            </w:r>
          </w:p>
          <w:p w14:paraId="6C927BB3" w14:textId="4E4A1FD4" w:rsidR="00D92959" w:rsidRPr="00C76C56" w:rsidRDefault="00D9295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Designs a project that addresses cultural and language barriers in the management of diabetes for Latin</w:t>
            </w:r>
            <w:r w:rsidR="001457AC">
              <w:rPr>
                <w:rFonts w:ascii="Arial" w:hAnsi="Arial" w:cs="Arial"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 population </w:t>
            </w:r>
          </w:p>
        </w:tc>
      </w:tr>
      <w:tr w:rsidR="00811DF1" w:rsidRPr="00C76C56" w14:paraId="5D9B5515" w14:textId="77777777">
        <w:tc>
          <w:tcPr>
            <w:tcW w:w="4950" w:type="dxa"/>
            <w:shd w:val="clear" w:color="auto" w:fill="FFD965"/>
          </w:tcPr>
          <w:p w14:paraId="078647A7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57796E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Direct observation </w:t>
            </w:r>
          </w:p>
          <w:p w14:paraId="17E4EF7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E-module multiple choice tests</w:t>
            </w:r>
          </w:p>
          <w:p w14:paraId="44C37003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Evaluation of case-based presentation (e.g., </w:t>
            </w:r>
            <w:r w:rsidR="006C0F6D">
              <w:rPr>
                <w:rFonts w:ascii="Arial" w:eastAsia="Arial" w:hAnsi="Arial" w:cs="Arial"/>
              </w:rPr>
              <w:t>morbidity and mortality conference</w:t>
            </w:r>
            <w:r w:rsidRPr="00C76C56">
              <w:rPr>
                <w:rFonts w:ascii="Arial" w:eastAsia="Arial" w:hAnsi="Arial" w:cs="Arial"/>
              </w:rPr>
              <w:t>)</w:t>
            </w:r>
          </w:p>
          <w:p w14:paraId="18ACFD62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  <w:bookmarkStart w:id="2" w:name="_30j0zll" w:colFirst="0" w:colLast="0"/>
            <w:bookmarkEnd w:id="2"/>
          </w:p>
          <w:p w14:paraId="3CEAEBAF" w14:textId="77777777" w:rsidR="00811DF1" w:rsidRPr="00B93712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Multisource feedback </w:t>
            </w:r>
          </w:p>
          <w:p w14:paraId="3F81475B" w14:textId="06EEA3CC" w:rsidR="006570EB" w:rsidRPr="00B93712" w:rsidRDefault="006570EB" w:rsidP="00B937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Training module (online) (e.g. </w:t>
            </w:r>
            <w:r>
              <w:rPr>
                <w:rFonts w:ascii="Arial" w:eastAsia="Arial" w:hAnsi="Arial" w:cs="Arial"/>
              </w:rPr>
              <w:t>Institute of Healthcare Improvement</w:t>
            </w:r>
            <w:r w:rsidRPr="00C76C56">
              <w:rPr>
                <w:rFonts w:ascii="Arial" w:eastAsia="Arial" w:hAnsi="Arial" w:cs="Arial"/>
              </w:rPr>
              <w:t xml:space="preserve">, </w:t>
            </w:r>
            <w:r w:rsidRPr="006C0F6D">
              <w:rPr>
                <w:rFonts w:ascii="Arial" w:eastAsia="Arial" w:hAnsi="Arial" w:cs="Arial"/>
              </w:rPr>
              <w:t>American College of Medical Quality</w:t>
            </w:r>
            <w:r w:rsidRPr="00C76C56">
              <w:rPr>
                <w:rFonts w:ascii="Arial" w:eastAsia="Arial" w:hAnsi="Arial" w:cs="Arial"/>
              </w:rPr>
              <w:t>)</w:t>
            </w:r>
          </w:p>
        </w:tc>
      </w:tr>
      <w:tr w:rsidR="00811DF1" w:rsidRPr="00C76C56" w14:paraId="496A76C7" w14:textId="77777777">
        <w:tc>
          <w:tcPr>
            <w:tcW w:w="4950" w:type="dxa"/>
            <w:shd w:val="clear" w:color="auto" w:fill="8DB3E2"/>
          </w:tcPr>
          <w:p w14:paraId="2B1BFD77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BD79B37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56A3EFBD" w14:textId="77777777">
        <w:tc>
          <w:tcPr>
            <w:tcW w:w="4950" w:type="dxa"/>
            <w:shd w:val="clear" w:color="auto" w:fill="A8D08D"/>
          </w:tcPr>
          <w:p w14:paraId="145B9C6B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98C6C78" w14:textId="77777777" w:rsidR="002C7550" w:rsidRPr="00C76C56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>Institute of Healthcare Improvement</w:t>
            </w:r>
            <w:r w:rsidR="006C0F6D">
              <w:rPr>
                <w:rFonts w:ascii="Arial" w:hAnsi="Arial" w:cs="Arial"/>
                <w:color w:val="000000"/>
              </w:rPr>
              <w:t xml:space="preserve"> (IHI)</w:t>
            </w:r>
            <w:r w:rsidRPr="00C76C56">
              <w:rPr>
                <w:rFonts w:ascii="Arial" w:hAnsi="Arial" w:cs="Arial"/>
                <w:color w:val="000000"/>
              </w:rPr>
              <w:t xml:space="preserve">. </w:t>
            </w:r>
            <w:hyperlink r:id="rId33" w:history="1">
              <w:r w:rsidRPr="00C76C56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C76C56">
              <w:rPr>
                <w:rFonts w:ascii="Arial" w:hAnsi="Arial" w:cs="Arial"/>
                <w:color w:val="000000"/>
              </w:rPr>
              <w:t>. 2020.</w:t>
            </w:r>
          </w:p>
          <w:p w14:paraId="328F6843" w14:textId="303A54A3" w:rsidR="00811DF1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 xml:space="preserve">Agency for Healthcare Research and Quality (AHRQ). Quality and Patient Safety Resources. </w:t>
            </w:r>
            <w:hyperlink r:id="rId34" w:history="1">
              <w:r w:rsidR="00E551BD" w:rsidRPr="00E551BD">
                <w:rPr>
                  <w:rStyle w:val="Hyperlink"/>
                  <w:rFonts w:ascii="Arial" w:hAnsi="Arial" w:cs="Arial"/>
                </w:rPr>
                <w:t>https://www.ahrq.gov/patient-safety/resources/index.html</w:t>
              </w:r>
              <w:r w:rsidR="00E551BD" w:rsidRPr="002D7278">
                <w:rPr>
                  <w:rStyle w:val="Hyperlink"/>
                  <w:rFonts w:ascii="Arial" w:hAnsi="Arial" w:cs="Arial"/>
                </w:rPr>
                <w:t>. 2020</w:t>
              </w:r>
            </w:hyperlink>
            <w:r w:rsidRPr="00C76C56">
              <w:rPr>
                <w:rFonts w:ascii="Arial" w:hAnsi="Arial" w:cs="Arial"/>
                <w:color w:val="000000"/>
              </w:rPr>
              <w:t>.</w:t>
            </w:r>
          </w:p>
          <w:p w14:paraId="3B2A08E4" w14:textId="03155A8B" w:rsidR="00E551BD" w:rsidRPr="00C76C56" w:rsidRDefault="00E551BD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Endocrine Society.</w:t>
            </w:r>
            <w:r w:rsidRPr="00C76C56">
              <w:rPr>
                <w:rFonts w:ascii="Arial" w:hAnsi="Arial" w:cs="Arial"/>
                <w:color w:val="000000"/>
              </w:rPr>
              <w:t xml:space="preserve"> Practice and Quality Improvement. </w:t>
            </w:r>
            <w:hyperlink r:id="rId35" w:history="1">
              <w:r w:rsidRPr="00C76C56">
                <w:rPr>
                  <w:rStyle w:val="Hyperlink"/>
                  <w:rFonts w:ascii="Arial" w:hAnsi="Arial" w:cs="Arial"/>
                </w:rPr>
                <w:t>https://www.endocrine.org/improving-practice/practice-and-quality-improvements</w:t>
              </w:r>
            </w:hyperlink>
            <w:r w:rsidRPr="00C76C56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6A31087D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761F93A6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p w14:paraId="23E8A41C" w14:textId="3A621986" w:rsidR="00811DF1" w:rsidRDefault="00811DF1">
      <w:pPr>
        <w:rPr>
          <w:rFonts w:ascii="Arial" w:eastAsia="Arial" w:hAnsi="Arial" w:cs="Arial"/>
        </w:rPr>
      </w:pPr>
    </w:p>
    <w:tbl>
      <w:tblPr>
        <w:tblStyle w:val="a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68C8FFD9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EEC996B" w14:textId="6079F595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 xml:space="preserve">Systems-Based Practice </w:t>
            </w:r>
            <w:r w:rsidR="00144E8D">
              <w:rPr>
                <w:rFonts w:ascii="Arial" w:eastAsia="Arial" w:hAnsi="Arial" w:cs="Arial"/>
                <w:b/>
              </w:rPr>
              <w:t>2</w:t>
            </w:r>
            <w:r w:rsidRPr="00C76C56">
              <w:rPr>
                <w:rFonts w:ascii="Arial" w:eastAsia="Arial" w:hAnsi="Arial" w:cs="Arial"/>
                <w:b/>
              </w:rPr>
              <w:t>: Coordination and Transitions of Care</w:t>
            </w:r>
          </w:p>
          <w:p w14:paraId="45C67024" w14:textId="77777777" w:rsidR="00811DF1" w:rsidRPr="00C76C56" w:rsidRDefault="003C7C49" w:rsidP="00673206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effectively navigate the health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care system and collaborate with other care providers to ensure high-quality patient outcomes</w:t>
            </w:r>
          </w:p>
        </w:tc>
      </w:tr>
      <w:tr w:rsidR="00811DF1" w:rsidRPr="00C76C56" w14:paraId="35D14C05" w14:textId="77777777">
        <w:tc>
          <w:tcPr>
            <w:tcW w:w="4950" w:type="dxa"/>
            <w:shd w:val="clear" w:color="auto" w:fill="FAC090"/>
          </w:tcPr>
          <w:p w14:paraId="020C21D2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67A1DAD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579D32A0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5E21F3" w14:textId="6BB6B3E4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Identifies the important elements of transitions and coordination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B4941B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Explains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medication changes to patients with diabetes before discharge from the hospital</w:t>
            </w:r>
          </w:p>
          <w:p w14:paraId="746AEC88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Communicates care changes to primary care </w:t>
            </w:r>
            <w:proofErr w:type="gramStart"/>
            <w:r w:rsidRPr="00C76C56">
              <w:rPr>
                <w:rFonts w:ascii="Arial" w:eastAsia="Arial" w:hAnsi="Arial" w:cs="Arial"/>
              </w:rPr>
              <w:t>provider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or local outpatient endocrinologist (discharge summary)</w:t>
            </w:r>
          </w:p>
          <w:p w14:paraId="450122B4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Lists the essential components of an I-PASS sign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out (or equivalent) and care transition hand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offs</w:t>
            </w:r>
          </w:p>
        </w:tc>
      </w:tr>
      <w:tr w:rsidR="00811DF1" w:rsidRPr="00C76C56" w14:paraId="7CF2F9E3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ABF8CB" w14:textId="611C8C3F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Safely and effectively transitions and coordinates care of patients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4746754" w14:textId="0CB3E0BC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Coordinates outpatient </w:t>
            </w:r>
            <w:r w:rsidR="00D92959">
              <w:rPr>
                <w:rFonts w:ascii="Arial" w:eastAsia="Arial" w:hAnsi="Arial" w:cs="Arial"/>
              </w:rPr>
              <w:t xml:space="preserve">follow-up </w:t>
            </w:r>
            <w:r w:rsidRPr="00C76C56">
              <w:rPr>
                <w:rFonts w:ascii="Arial" w:eastAsia="Arial" w:hAnsi="Arial" w:cs="Arial"/>
              </w:rPr>
              <w:t xml:space="preserve">care with the </w:t>
            </w:r>
            <w:r w:rsidR="00D92959">
              <w:rPr>
                <w:rFonts w:ascii="Arial" w:eastAsia="Arial" w:hAnsi="Arial" w:cs="Arial"/>
              </w:rPr>
              <w:t>endocrine</w:t>
            </w:r>
            <w:r w:rsidR="00D92959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clinic or primary care provider</w:t>
            </w:r>
          </w:p>
          <w:p w14:paraId="50ACC45A" w14:textId="6BC1422B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Coordinates outpatient</w:t>
            </w:r>
            <w:r w:rsidR="00D92959">
              <w:rPr>
                <w:rFonts w:ascii="Arial" w:eastAsia="Arial" w:hAnsi="Arial" w:cs="Arial"/>
              </w:rPr>
              <w:t xml:space="preserve"> follow-up with</w:t>
            </w:r>
            <w:r w:rsidRPr="00C76C56">
              <w:rPr>
                <w:rFonts w:ascii="Arial" w:eastAsia="Arial" w:hAnsi="Arial" w:cs="Arial"/>
              </w:rPr>
              <w:t xml:space="preserve"> diabetes education and/or identifies local resources </w:t>
            </w:r>
            <w:r w:rsidR="00D92959">
              <w:rPr>
                <w:rFonts w:ascii="Arial" w:eastAsia="Arial" w:hAnsi="Arial" w:cs="Arial"/>
              </w:rPr>
              <w:t>available to</w:t>
            </w:r>
            <w:r w:rsidR="00D92959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the patient</w:t>
            </w:r>
          </w:p>
          <w:p w14:paraId="0EF58B70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Routinely </w:t>
            </w:r>
            <w:r w:rsidR="00BD700B">
              <w:rPr>
                <w:rFonts w:ascii="Arial" w:eastAsia="Arial" w:hAnsi="Arial" w:cs="Arial"/>
              </w:rPr>
              <w:t>uses</w:t>
            </w:r>
            <w:r w:rsidR="00BD700B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I-PASS (or equivalent) during sign-out</w:t>
            </w:r>
          </w:p>
        </w:tc>
      </w:tr>
      <w:tr w:rsidR="00811DF1" w:rsidRPr="00C76C56" w14:paraId="0FCF31AF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696E22" w14:textId="673072D6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iCs/>
              </w:rPr>
              <w:t>Effectively transitions and coordinates care of patients utilizing interprofessional teams in complex clinical situations</w:t>
            </w:r>
            <w:r w:rsidR="000463C3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7B2BAC9" w14:textId="2C87F0C6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Works with the social worker to coordinate care for a </w:t>
            </w:r>
            <w:r w:rsidR="00D92959">
              <w:rPr>
                <w:rFonts w:ascii="Arial" w:eastAsia="Arial" w:hAnsi="Arial" w:cs="Arial"/>
              </w:rPr>
              <w:t xml:space="preserve">patient experiencing </w:t>
            </w:r>
            <w:r w:rsidRPr="00C76C56">
              <w:rPr>
                <w:rFonts w:ascii="Arial" w:eastAsia="Arial" w:hAnsi="Arial" w:cs="Arial"/>
              </w:rPr>
              <w:t>homeless</w:t>
            </w:r>
            <w:r w:rsidR="00D66CE8">
              <w:rPr>
                <w:rFonts w:ascii="Arial" w:eastAsia="Arial" w:hAnsi="Arial" w:cs="Arial"/>
              </w:rPr>
              <w:t>ness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BD700B">
              <w:rPr>
                <w:rFonts w:ascii="Arial" w:eastAsia="Arial" w:hAnsi="Arial" w:cs="Arial"/>
              </w:rPr>
              <w:t>to</w:t>
            </w:r>
            <w:r w:rsidR="00BD700B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ensure follow-up with a</w:t>
            </w:r>
            <w:r w:rsidR="00D66CE8">
              <w:rPr>
                <w:rFonts w:ascii="Arial" w:eastAsia="Arial" w:hAnsi="Arial" w:cs="Arial"/>
              </w:rPr>
              <w:t>n endocrine</w:t>
            </w:r>
            <w:r w:rsidRPr="00C76C56">
              <w:rPr>
                <w:rFonts w:ascii="Arial" w:eastAsia="Arial" w:hAnsi="Arial" w:cs="Arial"/>
              </w:rPr>
              <w:t xml:space="preserve"> clinic after discharge </w:t>
            </w:r>
          </w:p>
          <w:p w14:paraId="5EB47FD8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Works with pharmacists, social workers, and other team members to help overcome financial barriers</w:t>
            </w:r>
          </w:p>
          <w:p w14:paraId="4D995E9B" w14:textId="2A54CE9D" w:rsidR="00811DF1" w:rsidRPr="00C76C56" w:rsidRDefault="00D66CE8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Establishes and communicates a contingency plan to </w:t>
            </w:r>
            <w:r w:rsidRPr="00D66CE8">
              <w:rPr>
                <w:rFonts w:ascii="Arial" w:eastAsia="Arial" w:hAnsi="Arial" w:cs="Arial"/>
              </w:rPr>
              <w:t>the bedside health</w:t>
            </w:r>
            <w:r w:rsidR="006C1AC9">
              <w:rPr>
                <w:rFonts w:ascii="Arial" w:eastAsia="Arial" w:hAnsi="Arial" w:cs="Arial"/>
              </w:rPr>
              <w:t xml:space="preserve"> </w:t>
            </w:r>
            <w:r w:rsidRPr="00D66CE8">
              <w:rPr>
                <w:rFonts w:ascii="Arial" w:eastAsia="Arial" w:hAnsi="Arial" w:cs="Arial"/>
              </w:rPr>
              <w:t>care worker and consulting team for care of an inpatient at</w:t>
            </w:r>
            <w:r w:rsidR="006C1AC9">
              <w:rPr>
                <w:rFonts w:ascii="Arial" w:eastAsia="Arial" w:hAnsi="Arial" w:cs="Arial"/>
              </w:rPr>
              <w:t xml:space="preserve"> </w:t>
            </w:r>
            <w:r w:rsidRPr="00D66CE8">
              <w:rPr>
                <w:rFonts w:ascii="Arial" w:eastAsia="Arial" w:hAnsi="Arial" w:cs="Arial"/>
              </w:rPr>
              <w:t>risk for acute clinical deterioration</w:t>
            </w:r>
          </w:p>
        </w:tc>
      </w:tr>
      <w:tr w:rsidR="00811DF1" w:rsidRPr="00C76C56" w14:paraId="3FE3C481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B1C418" w14:textId="63437FB4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Role models effective coordination and transition of care</w:t>
            </w:r>
          </w:p>
          <w:p w14:paraId="30BC8511" w14:textId="77777777" w:rsidR="00811DF1" w:rsidRPr="00C76C56" w:rsidRDefault="00811DF1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B49A76E" w14:textId="1287268B" w:rsidR="00F768F4" w:rsidRPr="00C76C56" w:rsidRDefault="00D66CE8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Before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 xml:space="preserve">going on vacation, </w:t>
            </w:r>
            <w:proofErr w:type="gramStart"/>
            <w:r w:rsidR="003C7C49" w:rsidRPr="00C76C56">
              <w:rPr>
                <w:rFonts w:ascii="Arial" w:eastAsia="Arial" w:hAnsi="Arial" w:cs="Arial"/>
              </w:rPr>
              <w:t>arranges</w:t>
            </w:r>
            <w:proofErr w:type="gramEnd"/>
            <w:r w:rsidR="003C7C49" w:rsidRPr="00C76C56">
              <w:rPr>
                <w:rFonts w:ascii="Arial" w:eastAsia="Arial" w:hAnsi="Arial" w:cs="Arial"/>
              </w:rPr>
              <w:t xml:space="preserve"> patient coverage and </w:t>
            </w:r>
            <w:proofErr w:type="gramStart"/>
            <w:r w:rsidR="003C7C49" w:rsidRPr="00C76C56">
              <w:rPr>
                <w:rFonts w:ascii="Arial" w:eastAsia="Arial" w:hAnsi="Arial" w:cs="Arial"/>
              </w:rPr>
              <w:t>addresses</w:t>
            </w:r>
            <w:proofErr w:type="gramEnd"/>
            <w:r w:rsidR="003C7C49" w:rsidRPr="00C76C5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any </w:t>
            </w:r>
            <w:r w:rsidR="003C7C49" w:rsidRPr="00C76C56">
              <w:rPr>
                <w:rFonts w:ascii="Arial" w:eastAsia="Arial" w:hAnsi="Arial" w:cs="Arial"/>
              </w:rPr>
              <w:t>outstanding issues</w:t>
            </w:r>
          </w:p>
          <w:p w14:paraId="63A90106" w14:textId="65DE5D3D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Mentors other </w:t>
            </w:r>
            <w:r w:rsidR="006C1AC9">
              <w:rPr>
                <w:rFonts w:ascii="Arial" w:eastAsia="Arial" w:hAnsi="Arial" w:cs="Arial"/>
              </w:rPr>
              <w:t>learners</w:t>
            </w:r>
            <w:r w:rsidR="006C1AC9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on proper use of I-PASS (or equivalent) for safe transition</w:t>
            </w:r>
            <w:r w:rsidR="00D66CE8">
              <w:rPr>
                <w:rFonts w:ascii="Arial" w:eastAsia="Arial" w:hAnsi="Arial" w:cs="Arial"/>
              </w:rPr>
              <w:t>s</w:t>
            </w:r>
            <w:r w:rsidRPr="00C76C56">
              <w:rPr>
                <w:rFonts w:ascii="Arial" w:eastAsia="Arial" w:hAnsi="Arial" w:cs="Arial"/>
              </w:rPr>
              <w:t xml:space="preserve"> of care</w:t>
            </w:r>
          </w:p>
          <w:p w14:paraId="659929C1" w14:textId="415401C6" w:rsidR="00811DF1" w:rsidRPr="00C76C56" w:rsidRDefault="00D66CE8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Works with patients experiencing homelessness to put together the most reliable and efficient public bus route from the shelter to the clinic </w:t>
            </w:r>
          </w:p>
        </w:tc>
      </w:tr>
      <w:tr w:rsidR="00811DF1" w:rsidRPr="00C76C56" w14:paraId="6FB9ECBA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F65837" w14:textId="2BA12D6E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Leads in the design and implementation of improvements to the care coordination process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A2F72B" w14:textId="468B6CF4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Leads a program to arrange telemedicine </w:t>
            </w:r>
            <w:r w:rsidR="00D66CE8">
              <w:rPr>
                <w:rFonts w:ascii="Arial" w:eastAsia="Arial" w:hAnsi="Arial" w:cs="Arial"/>
              </w:rPr>
              <w:t xml:space="preserve">follow-up </w:t>
            </w:r>
            <w:r w:rsidRPr="00C76C56">
              <w:rPr>
                <w:rFonts w:ascii="Arial" w:eastAsia="Arial" w:hAnsi="Arial" w:cs="Arial"/>
              </w:rPr>
              <w:t>for newly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discharged patients with diabetes</w:t>
            </w:r>
          </w:p>
          <w:p w14:paraId="3EF0BB06" w14:textId="4ED4D522" w:rsidR="00811DF1" w:rsidRPr="00D66CE8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Develops a protocol to improve care of patients with </w:t>
            </w:r>
            <w:r w:rsidR="003433F2">
              <w:rPr>
                <w:rFonts w:ascii="Arial" w:eastAsia="Arial" w:hAnsi="Arial" w:cs="Arial"/>
              </w:rPr>
              <w:t>T</w:t>
            </w:r>
            <w:r w:rsidRPr="00C76C56">
              <w:rPr>
                <w:rFonts w:ascii="Arial" w:eastAsia="Arial" w:hAnsi="Arial" w:cs="Arial"/>
              </w:rPr>
              <w:t>ype 1 diabetes during pregnancy</w:t>
            </w:r>
          </w:p>
          <w:p w14:paraId="2EF10783" w14:textId="1AC67820" w:rsidR="00D66CE8" w:rsidRPr="00C76C56" w:rsidRDefault="00D66CE8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D66CE8">
              <w:rPr>
                <w:rFonts w:ascii="Arial" w:hAnsi="Arial" w:cs="Arial"/>
                <w:color w:val="000000"/>
              </w:rPr>
              <w:t>Develops a program for transition of care of diabetes management in the outpatient setting for undocumented population in a clinic</w:t>
            </w:r>
          </w:p>
        </w:tc>
      </w:tr>
      <w:tr w:rsidR="00811DF1" w:rsidRPr="00C76C56" w14:paraId="068F7E53" w14:textId="77777777">
        <w:tc>
          <w:tcPr>
            <w:tcW w:w="4950" w:type="dxa"/>
            <w:shd w:val="clear" w:color="auto" w:fill="FFD965"/>
          </w:tcPr>
          <w:p w14:paraId="4ABB87FE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75CEED2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Direct observation </w:t>
            </w:r>
          </w:p>
          <w:p w14:paraId="6342B612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</w:t>
            </w:r>
            <w:r w:rsidR="00BD700B">
              <w:rPr>
                <w:rFonts w:ascii="Arial" w:eastAsia="Arial" w:hAnsi="Arial" w:cs="Arial"/>
              </w:rPr>
              <w:t xml:space="preserve">bjective structured clinical </w:t>
            </w:r>
            <w:r w:rsidR="00AD13CD">
              <w:rPr>
                <w:rFonts w:ascii="Arial" w:eastAsia="Arial" w:hAnsi="Arial" w:cs="Arial"/>
              </w:rPr>
              <w:t>examination</w:t>
            </w:r>
            <w:r w:rsidR="00BD700B">
              <w:rPr>
                <w:rFonts w:ascii="Arial" w:eastAsia="Arial" w:hAnsi="Arial" w:cs="Arial"/>
              </w:rPr>
              <w:t xml:space="preserve"> (O</w:t>
            </w:r>
            <w:r w:rsidRPr="00C76C56">
              <w:rPr>
                <w:rFonts w:ascii="Arial" w:eastAsia="Arial" w:hAnsi="Arial" w:cs="Arial"/>
              </w:rPr>
              <w:t>SCE</w:t>
            </w:r>
            <w:r w:rsidR="00BD700B">
              <w:rPr>
                <w:rFonts w:ascii="Arial" w:eastAsia="Arial" w:hAnsi="Arial" w:cs="Arial"/>
              </w:rPr>
              <w:t>)</w:t>
            </w:r>
          </w:p>
          <w:p w14:paraId="114FAAD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38595C23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Review of sign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 xml:space="preserve">out tools, </w:t>
            </w:r>
            <w:r w:rsidR="00BD700B">
              <w:rPr>
                <w:rFonts w:ascii="Arial" w:eastAsia="Arial" w:hAnsi="Arial" w:cs="Arial"/>
              </w:rPr>
              <w:t>use</w:t>
            </w:r>
            <w:r w:rsidR="00BD700B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and review of checklists </w:t>
            </w:r>
          </w:p>
          <w:p w14:paraId="57306B60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Multisource feedback </w:t>
            </w:r>
          </w:p>
          <w:p w14:paraId="779438B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Quality metrics and goals mined from </w:t>
            </w:r>
            <w:proofErr w:type="spellStart"/>
            <w:r w:rsidRPr="00C76C56">
              <w:rPr>
                <w:rFonts w:ascii="Arial" w:eastAsia="Arial" w:hAnsi="Arial" w:cs="Arial"/>
              </w:rPr>
              <w:t>EHR</w:t>
            </w:r>
            <w:r w:rsidR="00BD700B">
              <w:rPr>
                <w:rFonts w:ascii="Arial" w:eastAsia="Arial" w:hAnsi="Arial" w:cs="Arial"/>
              </w:rPr>
              <w:t>s</w:t>
            </w:r>
            <w:proofErr w:type="spellEnd"/>
          </w:p>
          <w:p w14:paraId="0C507B1B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 xml:space="preserve">I-PASS </w:t>
            </w:r>
            <w:r w:rsidR="00BD700B">
              <w:rPr>
                <w:rFonts w:ascii="Arial" w:eastAsia="Arial" w:hAnsi="Arial" w:cs="Arial"/>
              </w:rPr>
              <w:t>h</w:t>
            </w:r>
            <w:r w:rsidRPr="00C76C56">
              <w:rPr>
                <w:rFonts w:ascii="Arial" w:eastAsia="Arial" w:hAnsi="Arial" w:cs="Arial"/>
              </w:rPr>
              <w:t>and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 xml:space="preserve">off </w:t>
            </w:r>
            <w:r w:rsidR="00BD700B">
              <w:rPr>
                <w:rFonts w:ascii="Arial" w:eastAsia="Arial" w:hAnsi="Arial" w:cs="Arial"/>
              </w:rPr>
              <w:t>c</w:t>
            </w:r>
            <w:r w:rsidRPr="00C76C56">
              <w:rPr>
                <w:rFonts w:ascii="Arial" w:eastAsia="Arial" w:hAnsi="Arial" w:cs="Arial"/>
              </w:rPr>
              <w:t>urriculum</w:t>
            </w:r>
          </w:p>
        </w:tc>
      </w:tr>
      <w:tr w:rsidR="00811DF1" w:rsidRPr="00C76C56" w14:paraId="1919766C" w14:textId="77777777">
        <w:tc>
          <w:tcPr>
            <w:tcW w:w="4950" w:type="dxa"/>
            <w:shd w:val="clear" w:color="auto" w:fill="8DB3E2"/>
          </w:tcPr>
          <w:p w14:paraId="49EDDC8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5318DCB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1B07281E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0E0C04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93C9891" w14:textId="77777777" w:rsidR="002C7550" w:rsidRPr="00BD700B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CDC. Population Health Training in Place Program (PH-TIPP). </w:t>
            </w:r>
            <w:hyperlink r:id="rId36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https://www.cdc.gov/pophealthtraining/whatis.html. 2020</w:t>
              </w:r>
            </w:hyperlink>
            <w:r w:rsidRPr="00C76C56">
              <w:rPr>
                <w:rFonts w:ascii="Arial" w:eastAsia="Arial" w:hAnsi="Arial" w:cs="Arial"/>
              </w:rPr>
              <w:t>.</w:t>
            </w:r>
          </w:p>
          <w:p w14:paraId="34B5BE6E" w14:textId="77777777" w:rsidR="00BD700B" w:rsidRPr="00C76C56" w:rsidRDefault="00BD700B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I-PASS Handoff Curriculum: Core Resident Workshop | </w:t>
            </w:r>
            <w:proofErr w:type="spellStart"/>
            <w:r w:rsidRPr="00C76C56">
              <w:rPr>
                <w:rFonts w:ascii="Arial" w:eastAsia="Arial" w:hAnsi="Arial" w:cs="Arial"/>
              </w:rPr>
              <w:t>MedEdPORTAL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available at https://www.mededportal.org/doi/10.15766/mep_2374-8265.9311</w:t>
            </w:r>
          </w:p>
          <w:p w14:paraId="3B575967" w14:textId="77777777" w:rsidR="002C7550" w:rsidRPr="00C76C56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Kaplan KJ. In pursuit of patient-centered care. </w:t>
            </w:r>
            <w:hyperlink r:id="rId37" w:anchor="axzz5e7nSsAns" w:history="1">
              <w:r w:rsidRPr="00C76C56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210D9D49" w14:textId="77777777" w:rsidR="002C7550" w:rsidRPr="00C76C56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Skochelak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 SE, Hawkins RE, Lawson LE, Starr SR, Borkan J, Gonzalo JD. </w:t>
            </w:r>
            <w:r w:rsidRPr="00C76C56">
              <w:rPr>
                <w:rFonts w:ascii="Arial" w:eastAsia="Arial" w:hAnsi="Arial" w:cs="Arial"/>
                <w:i/>
                <w:iCs/>
                <w:color w:val="000000"/>
              </w:rPr>
              <w:t>AMA Education Consortium: Health Systems Science</w:t>
            </w:r>
            <w:r w:rsidRPr="00C76C56">
              <w:rPr>
                <w:rFonts w:ascii="Arial" w:eastAsia="Arial" w:hAnsi="Arial" w:cs="Arial"/>
                <w:color w:val="000000"/>
              </w:rPr>
              <w:t>. Elsevier; 2016.</w:t>
            </w:r>
          </w:p>
          <w:p w14:paraId="2257BD55" w14:textId="77777777" w:rsidR="00811DF1" w:rsidRPr="00C76C56" w:rsidRDefault="002C7550" w:rsidP="002C75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Endocrine Society.</w:t>
            </w:r>
            <w:r w:rsidRPr="00C76C56">
              <w:rPr>
                <w:rFonts w:ascii="Arial" w:hAnsi="Arial" w:cs="Arial"/>
                <w:color w:val="000000"/>
              </w:rPr>
              <w:t xml:space="preserve"> Practice and Quality Improvement. </w:t>
            </w:r>
            <w:hyperlink r:id="rId38" w:history="1">
              <w:r w:rsidR="00BD700B" w:rsidRPr="00BD700B">
                <w:rPr>
                  <w:rStyle w:val="Hyperlink"/>
                  <w:rFonts w:ascii="Arial" w:hAnsi="Arial" w:cs="Arial"/>
                </w:rPr>
                <w:t>https://www.endocrine.org/improving-practice/practice-and-quality-improvements</w:t>
              </w:r>
            </w:hyperlink>
            <w:r w:rsidRPr="00C76C56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7C9AD040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5A3420C8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b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03A5929B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CDA8A7A" w14:textId="4AFB1E85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890333">
              <w:rPr>
                <w:rFonts w:ascii="Arial" w:eastAsia="Arial" w:hAnsi="Arial" w:cs="Arial"/>
                <w:b/>
              </w:rPr>
              <w:t>3</w:t>
            </w:r>
            <w:r w:rsidRPr="00C76C56">
              <w:rPr>
                <w:rFonts w:ascii="Arial" w:eastAsia="Arial" w:hAnsi="Arial" w:cs="Arial"/>
                <w:b/>
              </w:rPr>
              <w:t>: Physician Role in Health Care Systems and Community Health</w:t>
            </w:r>
          </w:p>
          <w:p w14:paraId="06FF1A6E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understand </w:t>
            </w:r>
            <w:r w:rsidR="00BD700B">
              <w:rPr>
                <w:rFonts w:ascii="Arial" w:eastAsia="Arial" w:hAnsi="Arial" w:cs="Arial"/>
              </w:rPr>
              <w:t xml:space="preserve">the physician’s </w:t>
            </w:r>
            <w:r w:rsidRPr="00C76C56">
              <w:rPr>
                <w:rFonts w:ascii="Arial" w:eastAsia="Arial" w:hAnsi="Arial" w:cs="Arial"/>
              </w:rPr>
              <w:t xml:space="preserve">role in the complex health care system and optimize use of the system to improve patient care </w:t>
            </w:r>
          </w:p>
        </w:tc>
      </w:tr>
      <w:tr w:rsidR="00811DF1" w:rsidRPr="00C76C56" w14:paraId="10D2DAA5" w14:textId="77777777">
        <w:tc>
          <w:tcPr>
            <w:tcW w:w="4950" w:type="dxa"/>
            <w:shd w:val="clear" w:color="auto" w:fill="FAC090"/>
          </w:tcPr>
          <w:p w14:paraId="01F5F0F8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32A1776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51BC6B11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1AAF15" w14:textId="2F1F15B9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Identifies key components of the health care and payment systems; identifies health care disparities in the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EBB6284" w14:textId="560148C6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Understands the impact of health plan coverage </w:t>
            </w:r>
            <w:r w:rsidR="00D66CE8">
              <w:rPr>
                <w:rFonts w:ascii="Arial" w:eastAsia="Arial" w:hAnsi="Arial" w:cs="Arial"/>
              </w:rPr>
              <w:t>as a social determinant of patient access to prescription drugs</w:t>
            </w:r>
          </w:p>
          <w:p w14:paraId="2959E5F5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that clinical documentation must include specific elements to meet coding requirements</w:t>
            </w:r>
          </w:p>
          <w:p w14:paraId="5349181E" w14:textId="1A56E317" w:rsidR="0044633A" w:rsidRPr="0044633A" w:rsidRDefault="0044633A" w:rsidP="004463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>Recognizes systemic bias as a contributor to health care disparities</w:t>
            </w:r>
          </w:p>
          <w:p w14:paraId="45BF2A09" w14:textId="0A51C274" w:rsidR="0044633A" w:rsidRPr="00C76C56" w:rsidRDefault="0044633A" w:rsidP="004463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 xml:space="preserve">Identifies food insecurity as contributing to the obesity seen in </w:t>
            </w:r>
            <w:r w:rsidR="003433F2">
              <w:rPr>
                <w:rFonts w:ascii="Arial" w:hAnsi="Arial" w:cs="Arial"/>
                <w:color w:val="000000"/>
              </w:rPr>
              <w:t>the</w:t>
            </w:r>
            <w:r w:rsidRPr="0044633A">
              <w:rPr>
                <w:rFonts w:ascii="Arial" w:hAnsi="Arial" w:cs="Arial"/>
                <w:color w:val="000000"/>
              </w:rPr>
              <w:t xml:space="preserve"> local clinic population</w:t>
            </w:r>
          </w:p>
        </w:tc>
      </w:tr>
      <w:tr w:rsidR="00811DF1" w:rsidRPr="00C76C56" w14:paraId="0110A349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64562C" w14:textId="386C3249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Describes how complex health care and payment systems impact patient care and contribute to health care disparities</w:t>
            </w:r>
          </w:p>
          <w:p w14:paraId="584ABE82" w14:textId="77777777" w:rsidR="00811DF1" w:rsidRPr="00C76C56" w:rsidRDefault="00811DF1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67B69F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Explains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that improving patient satisfaction impacts patient adherence and payment to the health system</w:t>
            </w:r>
          </w:p>
          <w:p w14:paraId="079D731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Takes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into consideration patient’s prescription drug coverage when choosing an antihyperglycemic agent for treatment of diabetes</w:t>
            </w:r>
          </w:p>
          <w:p w14:paraId="016FB9E8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that appropriate documentation can influence the severity of illness determination upon discharge</w:t>
            </w:r>
          </w:p>
          <w:p w14:paraId="3E55EA77" w14:textId="7D9D8C8A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 xml:space="preserve">Recognizes that own implicit biases are contributing to a disparity in referral for bariatric surgery in </w:t>
            </w:r>
            <w:r w:rsidR="003433F2">
              <w:rPr>
                <w:rFonts w:ascii="Arial" w:hAnsi="Arial" w:cs="Arial"/>
                <w:color w:val="000000"/>
              </w:rPr>
              <w:t>B</w:t>
            </w:r>
            <w:r w:rsidRPr="0044633A">
              <w:rPr>
                <w:rFonts w:ascii="Arial" w:hAnsi="Arial" w:cs="Arial"/>
                <w:color w:val="000000"/>
              </w:rPr>
              <w:t>lack patients with obesity</w:t>
            </w:r>
          </w:p>
        </w:tc>
      </w:tr>
      <w:tr w:rsidR="00811DF1" w:rsidRPr="00C76C56" w14:paraId="34F76603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54E901" w14:textId="5BDAAD8A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Advocates within the health care system and payor to provide cost-effective, patient-centered care and reduce disparities</w:t>
            </w:r>
          </w:p>
          <w:p w14:paraId="327BC221" w14:textId="77777777" w:rsidR="00811DF1" w:rsidRPr="00C76C56" w:rsidRDefault="00811DF1">
            <w:pPr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D32742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Ensures patient on prednisone undergoes bone mineral density screening</w:t>
            </w:r>
          </w:p>
          <w:p w14:paraId="4F95DC74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Uses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patient assistance programs to help patients obtain uncovered diabetes medications</w:t>
            </w:r>
          </w:p>
          <w:p w14:paraId="63858196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Completes Family Medical Leave </w:t>
            </w:r>
            <w:r w:rsidR="00BD700B">
              <w:rPr>
                <w:rFonts w:ascii="Arial" w:eastAsia="Arial" w:hAnsi="Arial" w:cs="Arial"/>
              </w:rPr>
              <w:t>A</w:t>
            </w:r>
            <w:r w:rsidRPr="00C76C56">
              <w:rPr>
                <w:rFonts w:ascii="Arial" w:eastAsia="Arial" w:hAnsi="Arial" w:cs="Arial"/>
              </w:rPr>
              <w:t>ct (FMLA) paperwork to facilitate doctor visits</w:t>
            </w:r>
          </w:p>
          <w:p w14:paraId="433720F0" w14:textId="2F6A2465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>In managing patients in continuity clinic provides information about resources for a local food bank near the patients’ home</w:t>
            </w:r>
          </w:p>
        </w:tc>
      </w:tr>
      <w:tr w:rsidR="00811DF1" w:rsidRPr="00C76C56" w14:paraId="247A513E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115E3B" w14:textId="6A3D59B3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Advocates for adapting local practices to provide for the needs of specific populations and communities with health care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F58A871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Advocates for evening or weekend clinics to provide health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care access for working</w:t>
            </w:r>
            <w:r w:rsidR="00F768F4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patients</w:t>
            </w:r>
          </w:p>
          <w:p w14:paraId="4742DAE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Advocates for consistent availability of interpreters to reduce health care disparities</w:t>
            </w:r>
          </w:p>
          <w:p w14:paraId="6AD5BB2B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hAnsi="Arial" w:cs="Arial"/>
              </w:rPr>
              <w:t>Orders local</w:t>
            </w:r>
            <w:proofErr w:type="gramEnd"/>
            <w:r w:rsidRPr="00C76C56">
              <w:rPr>
                <w:rFonts w:ascii="Arial" w:hAnsi="Arial" w:cs="Arial"/>
              </w:rPr>
              <w:t xml:space="preserve"> labs and </w:t>
            </w:r>
            <w:proofErr w:type="gramStart"/>
            <w:r w:rsidRPr="00C76C56">
              <w:rPr>
                <w:rFonts w:ascii="Arial" w:hAnsi="Arial" w:cs="Arial"/>
              </w:rPr>
              <w:t>provides</w:t>
            </w:r>
            <w:proofErr w:type="gramEnd"/>
            <w:r w:rsidRPr="00C76C56">
              <w:rPr>
                <w:rFonts w:ascii="Arial" w:hAnsi="Arial" w:cs="Arial"/>
              </w:rPr>
              <w:t xml:space="preserve"> advice via phone or video to a patient who cannot afford frequent visits to the clinic</w:t>
            </w:r>
          </w:p>
        </w:tc>
      </w:tr>
      <w:tr w:rsidR="00811DF1" w:rsidRPr="00C76C56" w14:paraId="4EB37BDD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2B1E9C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Adapts local practices to provide for the needs of specific populations and communities with health care inequities</w:t>
            </w:r>
          </w:p>
          <w:p w14:paraId="7D421EA2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1A643770" w14:textId="0C9D738B" w:rsidR="00811DF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Advocates for health policy changes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AF936A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Works with community or professional organizations to advocate for free diabetes education classes</w:t>
            </w:r>
          </w:p>
          <w:p w14:paraId="17B7072D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Improves informed consent process for non-English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speaking patients requiring interpreter services</w:t>
            </w:r>
          </w:p>
          <w:p w14:paraId="215DDC3B" w14:textId="20259760" w:rsidR="00811DF1" w:rsidRPr="0044633A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eastAsia="Arial" w:hAnsi="Arial" w:cs="Arial"/>
              </w:rPr>
              <w:t>Advocates for health policy changes such as</w:t>
            </w:r>
            <w:r w:rsidR="003C7C49" w:rsidRPr="00C76C56">
              <w:rPr>
                <w:rFonts w:ascii="Arial" w:eastAsia="Arial" w:hAnsi="Arial" w:cs="Arial"/>
              </w:rPr>
              <w:t xml:space="preserve"> to lower the price of insulin</w:t>
            </w:r>
          </w:p>
          <w:p w14:paraId="3E4BD33F" w14:textId="6DDFA248" w:rsidR="0044633A" w:rsidRPr="0044633A" w:rsidRDefault="0044633A" w:rsidP="004463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 xml:space="preserve">Participates in the creation of a program that </w:t>
            </w:r>
            <w:proofErr w:type="gramStart"/>
            <w:r w:rsidRPr="0044633A">
              <w:rPr>
                <w:rFonts w:ascii="Arial" w:hAnsi="Arial" w:cs="Arial"/>
                <w:color w:val="000000"/>
              </w:rPr>
              <w:t>involve</w:t>
            </w:r>
            <w:proofErr w:type="gramEnd"/>
            <w:r w:rsidRPr="0044633A">
              <w:rPr>
                <w:rFonts w:ascii="Arial" w:hAnsi="Arial" w:cs="Arial"/>
                <w:color w:val="000000"/>
              </w:rPr>
              <w:t xml:space="preserve"> community health</w:t>
            </w:r>
            <w:r w:rsidR="006C1AC9">
              <w:rPr>
                <w:rFonts w:ascii="Arial" w:hAnsi="Arial" w:cs="Arial"/>
                <w:color w:val="000000"/>
              </w:rPr>
              <w:t xml:space="preserve"> </w:t>
            </w:r>
            <w:r w:rsidRPr="0044633A">
              <w:rPr>
                <w:rFonts w:ascii="Arial" w:hAnsi="Arial" w:cs="Arial"/>
                <w:color w:val="000000"/>
              </w:rPr>
              <w:t>care workers to support patients with diabetes</w:t>
            </w:r>
          </w:p>
          <w:p w14:paraId="639B0FA1" w14:textId="7775DE3F" w:rsidR="0044633A" w:rsidRPr="00C76C56" w:rsidRDefault="0044633A" w:rsidP="004463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>Designs a social and structural determinants of health curriculum to help others recognize the impact of racism on health and identify local resources and barriers to care</w:t>
            </w:r>
          </w:p>
        </w:tc>
      </w:tr>
      <w:tr w:rsidR="00811DF1" w:rsidRPr="00C76C56" w14:paraId="268A936A" w14:textId="77777777">
        <w:tc>
          <w:tcPr>
            <w:tcW w:w="4950" w:type="dxa"/>
            <w:shd w:val="clear" w:color="auto" w:fill="FFD965"/>
          </w:tcPr>
          <w:p w14:paraId="56A3A819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F74A69D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1928C59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  <w:p w14:paraId="4C3091DC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Patient satisfaction data</w:t>
            </w:r>
          </w:p>
          <w:p w14:paraId="7E588F9E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</w:tc>
      </w:tr>
      <w:tr w:rsidR="00811DF1" w:rsidRPr="00C76C56" w14:paraId="2517F4D0" w14:textId="77777777">
        <w:tc>
          <w:tcPr>
            <w:tcW w:w="4950" w:type="dxa"/>
            <w:shd w:val="clear" w:color="auto" w:fill="8DB3E2"/>
          </w:tcPr>
          <w:p w14:paraId="2D461C7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5BE6AE6" w14:textId="77777777" w:rsidR="00F768F4" w:rsidRPr="00C76C56" w:rsidRDefault="00F768F4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575ABB7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317A1C3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CA57348" w14:textId="77777777" w:rsidR="00ED1D6C" w:rsidRPr="00C76C56" w:rsidRDefault="00ED1D6C" w:rsidP="00ED1D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Agency for Healthcare Research and Quality (AHRQ).</w:t>
            </w:r>
            <w:r w:rsidRPr="00C76C5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The Challenges of Measuring Physician Quality. </w:t>
            </w:r>
            <w:hyperlink r:id="rId39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524468E6" w14:textId="77777777" w:rsidR="00ED1D6C" w:rsidRPr="00C76C56" w:rsidRDefault="00ED1D6C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  <w:p w14:paraId="25790DE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AHRQ. Major </w:t>
            </w:r>
            <w:r w:rsidR="00ED1D6C" w:rsidRPr="00C76C56">
              <w:rPr>
                <w:rFonts w:ascii="Arial" w:eastAsia="Arial" w:hAnsi="Arial" w:cs="Arial"/>
              </w:rPr>
              <w:t>P</w:t>
            </w:r>
            <w:r w:rsidRPr="00C76C56">
              <w:rPr>
                <w:rFonts w:ascii="Arial" w:eastAsia="Arial" w:hAnsi="Arial" w:cs="Arial"/>
              </w:rPr>
              <w:t xml:space="preserve">hysician </w:t>
            </w:r>
            <w:r w:rsidR="00ED1D6C" w:rsidRPr="00C76C56">
              <w:rPr>
                <w:rFonts w:ascii="Arial" w:eastAsia="Arial" w:hAnsi="Arial" w:cs="Arial"/>
              </w:rPr>
              <w:t>Measurement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ED1D6C" w:rsidRPr="00C76C56">
              <w:rPr>
                <w:rFonts w:ascii="Arial" w:eastAsia="Arial" w:hAnsi="Arial" w:cs="Arial"/>
              </w:rPr>
              <w:t>S</w:t>
            </w:r>
            <w:r w:rsidRPr="00C76C56">
              <w:rPr>
                <w:rFonts w:ascii="Arial" w:eastAsia="Arial" w:hAnsi="Arial" w:cs="Arial"/>
              </w:rPr>
              <w:t>ets</w:t>
            </w:r>
            <w:r w:rsidR="00ED1D6C" w:rsidRPr="00C76C56">
              <w:rPr>
                <w:rFonts w:ascii="Arial" w:eastAsia="Arial" w:hAnsi="Arial" w:cs="Arial"/>
              </w:rPr>
              <w:t>.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hyperlink r:id="rId40" w:history="1">
              <w:r w:rsidR="00ED1D6C" w:rsidRPr="00C76C5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="00ED1D6C" w:rsidRPr="00C76C56">
              <w:rPr>
                <w:rFonts w:ascii="Arial" w:eastAsia="Arial" w:hAnsi="Arial" w:cs="Arial"/>
              </w:rPr>
              <w:t>. 2020.</w:t>
            </w:r>
          </w:p>
          <w:p w14:paraId="30183D2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The Kaiser Family Foundation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>.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41">
              <w:r w:rsidRPr="00C76C56">
                <w:rPr>
                  <w:rFonts w:ascii="Arial" w:eastAsia="Arial" w:hAnsi="Arial" w:cs="Arial"/>
                  <w:color w:val="0000FF"/>
                  <w:u w:val="single"/>
                </w:rPr>
                <w:t>www.kff.org</w:t>
              </w:r>
            </w:hyperlink>
            <w:r w:rsidR="00ED1D6C" w:rsidRPr="00C76C56">
              <w:rPr>
                <w:rFonts w:ascii="Arial" w:eastAsia="Arial" w:hAnsi="Arial" w:cs="Arial"/>
                <w:color w:val="0000FF"/>
                <w:u w:val="single"/>
              </w:rPr>
              <w:t>.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 20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>20.</w:t>
            </w:r>
          </w:p>
          <w:p w14:paraId="2CEEC4E8" w14:textId="77777777" w:rsidR="00F768F4" w:rsidRPr="00C76C56" w:rsidRDefault="00F768F4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>T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>he Kaiser Family Foundation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Topic: 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>H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>R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>eform</w:t>
            </w:r>
            <w:r w:rsidR="00ED1D6C"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42" w:history="1">
              <w:r w:rsidR="00ED1D6C" w:rsidRPr="00C76C56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="00ED1D6C"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5F04B38C" w14:textId="77777777" w:rsidR="00ED1D6C" w:rsidRPr="00C76C56" w:rsidRDefault="00ED1D6C" w:rsidP="00ED1D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Dzau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VJ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, McClellan M, Burke S, et al. Vital directions for health and health care: priorities from a National Academy of Medicine Initiative. </w:t>
            </w:r>
            <w:r w:rsidRPr="00C76C56">
              <w:rPr>
                <w:rFonts w:ascii="Arial" w:eastAsia="Arial" w:hAnsi="Arial" w:cs="Arial"/>
                <w:i/>
                <w:color w:val="000000"/>
              </w:rPr>
              <w:t>NAM Perspectives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Discussion Paper, National Academy of Medicine, Washington, DC. </w:t>
            </w:r>
            <w:hyperlink r:id="rId43" w:history="1">
              <w:r w:rsidRPr="00C76C56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C76C56">
              <w:rPr>
                <w:rFonts w:ascii="Arial" w:hAnsi="Arial" w:cs="Arial"/>
                <w:color w:val="000000"/>
              </w:rPr>
              <w:t>. 2020.</w:t>
            </w:r>
          </w:p>
          <w:p w14:paraId="5268F5B3" w14:textId="77777777" w:rsidR="00F768F4" w:rsidRPr="00C76C56" w:rsidRDefault="00ED1D6C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T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>he Commonwealth Fund.</w:t>
            </w:r>
            <w:r w:rsidR="003C7C49" w:rsidRPr="00C76C5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Health </w:t>
            </w:r>
            <w:r w:rsidRPr="00C76C56">
              <w:rPr>
                <w:rFonts w:ascii="Arial" w:eastAsia="Arial" w:hAnsi="Arial" w:cs="Arial"/>
                <w:color w:val="000000"/>
              </w:rPr>
              <w:t>S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ystem </w:t>
            </w:r>
            <w:r w:rsidRPr="00C76C56">
              <w:rPr>
                <w:rFonts w:ascii="Arial" w:eastAsia="Arial" w:hAnsi="Arial" w:cs="Arial"/>
                <w:color w:val="000000"/>
              </w:rPr>
              <w:t>D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ata </w:t>
            </w:r>
            <w:r w:rsidRPr="00C76C56">
              <w:rPr>
                <w:rFonts w:ascii="Arial" w:eastAsia="Arial" w:hAnsi="Arial" w:cs="Arial"/>
                <w:color w:val="000000"/>
              </w:rPr>
              <w:t>C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>enter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44" w:anchor="ind=1/sc=1" w:history="1">
              <w:r w:rsidRPr="00C76C56">
                <w:rPr>
                  <w:rStyle w:val="Hyperlink"/>
                  <w:rFonts w:ascii="Arial" w:eastAsia="Arial" w:hAnsi="Arial" w:cs="Arial"/>
                </w:rPr>
                <w:t>https://datacenter.commonwealthfund.org/#ind=1/sc=1</w:t>
              </w:r>
            </w:hyperlink>
            <w:r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1FA6A6D3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American Board of Internal Medicine. QI/PI </w:t>
            </w:r>
            <w:r w:rsidR="003B5114" w:rsidRPr="00C76C56">
              <w:rPr>
                <w:rFonts w:ascii="Arial" w:eastAsia="Arial" w:hAnsi="Arial" w:cs="Arial"/>
                <w:color w:val="000000"/>
              </w:rPr>
              <w:t>A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ctivities. </w:t>
            </w:r>
            <w:hyperlink r:id="rId45" w:history="1">
              <w:r w:rsidR="003B5114" w:rsidRPr="00C76C56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="003B5114" w:rsidRPr="00C76C56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4ED71475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2C389DE1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c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3B15D468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30D7E42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07B16254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811DF1" w:rsidRPr="00C76C56" w14:paraId="3C11F563" w14:textId="77777777">
        <w:tc>
          <w:tcPr>
            <w:tcW w:w="4950" w:type="dxa"/>
            <w:shd w:val="clear" w:color="auto" w:fill="FAC090"/>
          </w:tcPr>
          <w:p w14:paraId="4F8273D8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AA30C0B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144E8BED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FFA651" w14:textId="5B62E0D4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Articulates clinical questions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9C329D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Contemplates best screening test for primary aldosteronism and uses evidence-based resources to identify the answer</w:t>
            </w:r>
          </w:p>
        </w:tc>
      </w:tr>
      <w:tr w:rsidR="00811DF1" w:rsidRPr="00C76C56" w14:paraId="3D0154D0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5AC33D" w14:textId="412CBD00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Locates and applies the best available evidence, integrated with patient values and preferences, to the care of patients with common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660C248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and discusses potential evidence-based treatment options for primary aldosteronism and solicits patient input</w:t>
            </w:r>
          </w:p>
          <w:p w14:paraId="4900C138" w14:textId="735FBAA5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Elicits patient’s prior experiences of racism within the health care system and uses it to </w:t>
            </w:r>
            <w:proofErr w:type="spellStart"/>
            <w:r>
              <w:rPr>
                <w:rFonts w:ascii="Arial" w:eastAsia="Arial" w:hAnsi="Arial" w:cs="Arial"/>
              </w:rPr>
              <w:t>nform</w:t>
            </w:r>
            <w:proofErr w:type="spellEnd"/>
            <w:r>
              <w:rPr>
                <w:rFonts w:ascii="Arial" w:eastAsia="Arial" w:hAnsi="Arial" w:cs="Arial"/>
              </w:rPr>
              <w:t xml:space="preserve"> conversations about diagnostic and treatment plans </w:t>
            </w:r>
          </w:p>
        </w:tc>
      </w:tr>
      <w:tr w:rsidR="00811DF1" w:rsidRPr="00C76C56" w14:paraId="59D71A48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71F96BC" w14:textId="3D0E6738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Locates and applies the best available evidence, integrated with patient values and preference, to the care of patients with complex and rare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E6AF13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Obtains, discusses, and </w:t>
            </w:r>
            <w:proofErr w:type="gramStart"/>
            <w:r w:rsidRPr="00C76C56">
              <w:rPr>
                <w:rFonts w:ascii="Arial" w:eastAsia="Arial" w:hAnsi="Arial" w:cs="Arial"/>
              </w:rPr>
              <w:t>applies evidence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for the medical treatment of a patient with primary aldosteronism who </w:t>
            </w:r>
            <w:proofErr w:type="gramStart"/>
            <w:r w:rsidRPr="00C76C56">
              <w:rPr>
                <w:rFonts w:ascii="Arial" w:eastAsia="Arial" w:hAnsi="Arial" w:cs="Arial"/>
              </w:rPr>
              <w:t>is a poor surgical candidate</w:t>
            </w:r>
            <w:proofErr w:type="gramEnd"/>
          </w:p>
        </w:tc>
      </w:tr>
      <w:tr w:rsidR="00811DF1" w:rsidRPr="00C76C56" w14:paraId="309252B5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1826B5" w14:textId="5BB82113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Critically appraises conflicting or ambiguous evidence to guide individualized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7E40FF4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Compares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and </w:t>
            </w:r>
            <w:proofErr w:type="gramStart"/>
            <w:r w:rsidRPr="00C76C56">
              <w:rPr>
                <w:rFonts w:ascii="Arial" w:eastAsia="Arial" w:hAnsi="Arial" w:cs="Arial"/>
              </w:rPr>
              <w:t>contrasts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outcomes of medical v</w:t>
            </w:r>
            <w:r w:rsidR="00BD700B">
              <w:rPr>
                <w:rFonts w:ascii="Arial" w:eastAsia="Arial" w:hAnsi="Arial" w:cs="Arial"/>
              </w:rPr>
              <w:t>ersu</w:t>
            </w:r>
            <w:r w:rsidRPr="00C76C56">
              <w:rPr>
                <w:rFonts w:ascii="Arial" w:eastAsia="Arial" w:hAnsi="Arial" w:cs="Arial"/>
              </w:rPr>
              <w:t xml:space="preserve">s surgical therapy for </w:t>
            </w:r>
            <w:proofErr w:type="gramStart"/>
            <w:r w:rsidRPr="00C76C56">
              <w:rPr>
                <w:rFonts w:ascii="Arial" w:eastAsia="Arial" w:hAnsi="Arial" w:cs="Arial"/>
              </w:rPr>
              <w:t>patient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with primary aldosteronism to determine individualized management </w:t>
            </w:r>
            <w:proofErr w:type="gramStart"/>
            <w:r w:rsidRPr="00C76C56">
              <w:rPr>
                <w:rFonts w:ascii="Arial" w:eastAsia="Arial" w:hAnsi="Arial" w:cs="Arial"/>
              </w:rPr>
              <w:t>plan</w:t>
            </w:r>
            <w:proofErr w:type="gramEnd"/>
          </w:p>
          <w:p w14:paraId="3591AC78" w14:textId="5F064DD1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Critically evaluates the role that racism and discrimination play in determining approaches to treatment within health care systems </w:t>
            </w:r>
          </w:p>
        </w:tc>
      </w:tr>
      <w:tr w:rsidR="00811DF1" w:rsidRPr="00C76C56" w14:paraId="2335DE5E" w14:textId="77777777" w:rsidTr="003743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7BBECB" w14:textId="7356D86E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Mentors others to critically appraise and apply evidence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E53782B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Leads clinical teaching session on care for patients with primary aldosteronism, incorporating critical appraisal of available evidence</w:t>
            </w:r>
          </w:p>
        </w:tc>
      </w:tr>
      <w:tr w:rsidR="00811DF1" w:rsidRPr="00C76C56" w14:paraId="5E546B9B" w14:textId="77777777">
        <w:tc>
          <w:tcPr>
            <w:tcW w:w="4950" w:type="dxa"/>
            <w:shd w:val="clear" w:color="auto" w:fill="FFD965"/>
          </w:tcPr>
          <w:p w14:paraId="64A08055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C6821F4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41EB8F1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Clinical conference evaluation</w:t>
            </w:r>
          </w:p>
          <w:p w14:paraId="04DE46F2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811DF1" w:rsidRPr="00C76C56" w14:paraId="70335761" w14:textId="77777777">
        <w:tc>
          <w:tcPr>
            <w:tcW w:w="4950" w:type="dxa"/>
            <w:shd w:val="clear" w:color="auto" w:fill="8DB3E2"/>
          </w:tcPr>
          <w:p w14:paraId="67B1144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F635151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22EAEACC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CAC24F6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312F3F7" w14:textId="77777777" w:rsidR="0008740A" w:rsidRPr="00C76C56" w:rsidRDefault="0008740A" w:rsidP="00087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U.S. National Library of Medicine. PubMed Tutorial. </w:t>
            </w:r>
            <w:hyperlink r:id="rId46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00C76C56">
              <w:rPr>
                <w:rFonts w:ascii="Arial" w:eastAsia="Arial" w:hAnsi="Arial" w:cs="Arial"/>
                <w:color w:val="000000"/>
              </w:rPr>
              <w:t xml:space="preserve">. 2020.  </w:t>
            </w:r>
          </w:p>
          <w:p w14:paraId="39263BA6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Guyatt G, Rennie D, Meade MO, Cook DJ. </w:t>
            </w:r>
            <w:r w:rsidRPr="00C76C56">
              <w:rPr>
                <w:rFonts w:ascii="Arial" w:eastAsia="Arial" w:hAnsi="Arial" w:cs="Arial"/>
                <w:i/>
              </w:rPr>
              <w:t xml:space="preserve">Users’ Guides to </w:t>
            </w:r>
            <w:proofErr w:type="gramStart"/>
            <w:r w:rsidRPr="00C76C56">
              <w:rPr>
                <w:rFonts w:ascii="Arial" w:eastAsia="Arial" w:hAnsi="Arial" w:cs="Arial"/>
                <w:i/>
              </w:rPr>
              <w:t>the Medical</w:t>
            </w:r>
            <w:proofErr w:type="gramEnd"/>
            <w:r w:rsidRPr="00C76C56">
              <w:rPr>
                <w:rFonts w:ascii="Arial" w:eastAsia="Arial" w:hAnsi="Arial" w:cs="Arial"/>
                <w:i/>
              </w:rPr>
              <w:t xml:space="preserve"> Literature</w:t>
            </w:r>
            <w:r w:rsidRPr="00C76C56">
              <w:rPr>
                <w:rFonts w:ascii="Arial" w:eastAsia="Arial" w:hAnsi="Arial" w:cs="Arial"/>
              </w:rPr>
              <w:t xml:space="preserve">. 3rd ed. New York, NY: </w:t>
            </w:r>
            <w:proofErr w:type="spellStart"/>
            <w:r w:rsidRPr="00C76C56">
              <w:rPr>
                <w:rFonts w:ascii="Arial" w:eastAsia="Arial" w:hAnsi="Arial" w:cs="Arial"/>
              </w:rPr>
              <w:t>Mcgraw-Hill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Education; 2015.</w:t>
            </w:r>
          </w:p>
          <w:p w14:paraId="0ACB1EF5" w14:textId="77777777" w:rsidR="00F768F4" w:rsidRPr="00C76C56" w:rsidRDefault="0008740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The </w:t>
            </w:r>
            <w:r w:rsidR="003C7C49" w:rsidRPr="00C76C56">
              <w:rPr>
                <w:rFonts w:ascii="Arial" w:eastAsia="Arial" w:hAnsi="Arial" w:cs="Arial"/>
              </w:rPr>
              <w:t xml:space="preserve">Center for Evidence-Based Medicine. </w:t>
            </w:r>
            <w:hyperlink r:id="rId47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https://www.cebm.net/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2D6F53B4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Braddock CH, Edwards KA, Hasenberg NM, Laidley TL, Levinson W. Informed decision making in outpatient practice: time to get back to basics. </w:t>
            </w:r>
            <w:r w:rsidRPr="00C76C56">
              <w:rPr>
                <w:rFonts w:ascii="Arial" w:eastAsia="Arial" w:hAnsi="Arial" w:cs="Arial"/>
                <w:i/>
              </w:rPr>
              <w:t>JAMA</w:t>
            </w:r>
            <w:r w:rsidRPr="00C76C56">
              <w:rPr>
                <w:rFonts w:ascii="Arial" w:eastAsia="Arial" w:hAnsi="Arial" w:cs="Arial"/>
              </w:rPr>
              <w:t>. 1999;282(24):2313-2320</w:t>
            </w:r>
            <w:r w:rsidR="0008740A" w:rsidRPr="00C76C56">
              <w:rPr>
                <w:rFonts w:ascii="Arial" w:eastAsia="Arial" w:hAnsi="Arial" w:cs="Arial"/>
              </w:rPr>
              <w:t xml:space="preserve">. </w:t>
            </w:r>
            <w:hyperlink r:id="rId48" w:history="1">
              <w:r w:rsidR="0008740A" w:rsidRPr="00C76C56">
                <w:rPr>
                  <w:rStyle w:val="Hyperlink"/>
                  <w:rFonts w:ascii="Arial" w:eastAsia="Arial" w:hAnsi="Arial" w:cs="Arial"/>
                </w:rPr>
                <w:t>https://pubmed.ncbi.nlm.nih.gov/10612318/</w:t>
              </w:r>
            </w:hyperlink>
            <w:r w:rsidR="0008740A" w:rsidRPr="00C76C56">
              <w:rPr>
                <w:rFonts w:ascii="Arial" w:eastAsia="Arial" w:hAnsi="Arial" w:cs="Arial"/>
              </w:rPr>
              <w:t>. 2020.</w:t>
            </w:r>
          </w:p>
        </w:tc>
      </w:tr>
    </w:tbl>
    <w:p w14:paraId="293E55C0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576C5EB8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d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0D791AFA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37AACFB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444B07DA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seek and accept feedback and engage in self-assessment with the goal of growth and improvement</w:t>
            </w:r>
          </w:p>
        </w:tc>
      </w:tr>
      <w:tr w:rsidR="00811DF1" w:rsidRPr="00C76C56" w14:paraId="33025175" w14:textId="77777777">
        <w:tc>
          <w:tcPr>
            <w:tcW w:w="4950" w:type="dxa"/>
            <w:shd w:val="clear" w:color="auto" w:fill="FAC090"/>
          </w:tcPr>
          <w:p w14:paraId="7A0CA80E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2982CFA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0F7BCFF5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FBB8C9" w14:textId="77777777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E4564E" w:rsidRPr="00E4564E">
              <w:rPr>
                <w:rFonts w:ascii="Arial" w:eastAsia="Arial" w:hAnsi="Arial" w:cs="Arial"/>
                <w:i/>
              </w:rPr>
              <w:t>Demonstrates receptiveness to feedback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5ECFB92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During Diabetes Clinic was noted to have missed the foot exam and </w:t>
            </w:r>
            <w:proofErr w:type="gramStart"/>
            <w:r w:rsidRPr="00C76C56">
              <w:rPr>
                <w:rFonts w:ascii="Arial" w:eastAsia="Arial" w:hAnsi="Arial" w:cs="Arial"/>
              </w:rPr>
              <w:t>accepts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that criticism</w:t>
            </w:r>
          </w:p>
        </w:tc>
      </w:tr>
      <w:tr w:rsidR="00811DF1" w:rsidRPr="00C76C56" w14:paraId="6ED4B0B7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E59B29" w14:textId="1B4D7630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Modifies behavior based on feedback and establishes personal and professional goals based on gaps in knowledge and skills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7E2D5D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Integrates feedback into a </w:t>
            </w:r>
            <w:r w:rsidRPr="00C76C56">
              <w:rPr>
                <w:rFonts w:ascii="Arial" w:eastAsia="Arial" w:hAnsi="Arial" w:cs="Arial"/>
              </w:rPr>
              <w:t xml:space="preserve">general study plan to improve knowledge of the management of diabetes and its complications </w:t>
            </w:r>
          </w:p>
          <w:p w14:paraId="3E5D8522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Includes the foot exam on every Diabetes Clinic visit and reads about the diabetic foot exam</w:t>
            </w:r>
          </w:p>
          <w:p w14:paraId="4D9F2ED6" w14:textId="4007DC85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Recognizes own implicit biases may have impacted care provided to patients of different social and cultural backgrounds </w:t>
            </w:r>
          </w:p>
        </w:tc>
      </w:tr>
      <w:tr w:rsidR="00811DF1" w:rsidRPr="00C76C56" w14:paraId="6297148B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8C48AD" w14:textId="2D382B3C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Seeks feedback; creates and implements an individualized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7F05A7D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Actively solicits feedback and uses it to develop an in-depth, detailed study plan</w:t>
            </w:r>
          </w:p>
          <w:p w14:paraId="50CCF9C6" w14:textId="2278813F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Seeks education on implicit bias after noting disparities in satisfaction metrics between </w:t>
            </w:r>
            <w:r w:rsidR="006C1AC9"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>hite and Latin</w:t>
            </w:r>
            <w:r w:rsidR="006C1AC9"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</w:rPr>
              <w:t xml:space="preserve"> patients </w:t>
            </w:r>
          </w:p>
        </w:tc>
      </w:tr>
      <w:tr w:rsidR="00811DF1" w:rsidRPr="00C76C56" w14:paraId="77BDB376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FBFCC0" w14:textId="799A1ECE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Uses performance data to assess the effectiveness of the learning plan, and improves it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61C2CF0" w14:textId="77777777" w:rsidR="00F768F4" w:rsidRPr="00C76C56" w:rsidRDefault="00BD700B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Uses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>physician dashboard reports from EHR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>to</w:t>
            </w:r>
            <w:r w:rsidR="003C7C49" w:rsidRPr="00C76C56">
              <w:rPr>
                <w:rFonts w:ascii="Arial" w:eastAsia="Arial" w:hAnsi="Arial" w:cs="Arial"/>
                <w:color w:val="000000"/>
              </w:rPr>
              <w:t xml:space="preserve"> </w:t>
            </w:r>
            <w:r w:rsidR="003C7C49" w:rsidRPr="00C76C56">
              <w:rPr>
                <w:rFonts w:ascii="Arial" w:eastAsia="Arial" w:hAnsi="Arial" w:cs="Arial"/>
              </w:rPr>
              <w:t xml:space="preserve">monitor and optimize diabetes preventive care </w:t>
            </w:r>
          </w:p>
          <w:p w14:paraId="11F4CF34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Audits charts to determine how often the foot exam</w:t>
            </w:r>
            <w:r w:rsidR="00BD700B">
              <w:rPr>
                <w:rFonts w:ascii="Arial" w:eastAsia="Arial" w:hAnsi="Arial" w:cs="Arial"/>
              </w:rPr>
              <w:t xml:space="preserve"> is documented</w:t>
            </w:r>
          </w:p>
        </w:tc>
      </w:tr>
      <w:tr w:rsidR="00811DF1" w:rsidRPr="00C76C56" w14:paraId="7573508D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9AB133" w14:textId="4B61B28B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Role models consistently seeking performance data with adaptability, and mentors others on reflective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8CCAC5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Develops educational </w:t>
            </w: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module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 xml:space="preserve"> for multidisciplinary</w:t>
            </w:r>
            <w:r w:rsidRPr="00C76C56">
              <w:rPr>
                <w:rFonts w:ascii="Arial" w:eastAsia="Arial" w:hAnsi="Arial" w:cs="Arial"/>
              </w:rPr>
              <w:t xml:space="preserve"> diabetes case management</w:t>
            </w:r>
          </w:p>
          <w:p w14:paraId="06D9F99F" w14:textId="77777777" w:rsidR="00811DF1" w:rsidRPr="0044633A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Actively promotes comprehensive diabetes care at a community, system-wide level</w:t>
            </w:r>
          </w:p>
          <w:p w14:paraId="544BA7DB" w14:textId="04030C75" w:rsidR="0044633A" w:rsidRPr="00C76C56" w:rsidRDefault="0044633A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 xml:space="preserve">Develop educational module on how systemic racism affects diabetes care provided to </w:t>
            </w:r>
            <w:r w:rsidR="006C1AC9">
              <w:rPr>
                <w:rFonts w:ascii="Arial" w:hAnsi="Arial" w:cs="Arial"/>
                <w:color w:val="000000"/>
              </w:rPr>
              <w:t>B</w:t>
            </w:r>
            <w:r w:rsidRPr="0044633A">
              <w:rPr>
                <w:rFonts w:ascii="Arial" w:hAnsi="Arial" w:cs="Arial"/>
                <w:color w:val="000000"/>
              </w:rPr>
              <w:t>lack patients</w:t>
            </w:r>
          </w:p>
        </w:tc>
      </w:tr>
      <w:tr w:rsidR="00811DF1" w:rsidRPr="00C76C56" w14:paraId="3E490DC5" w14:textId="77777777">
        <w:tc>
          <w:tcPr>
            <w:tcW w:w="4950" w:type="dxa"/>
            <w:shd w:val="clear" w:color="auto" w:fill="FFD965"/>
          </w:tcPr>
          <w:p w14:paraId="63E622D0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ED26D7E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39BF2BC7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Review of learning plan</w:t>
            </w:r>
          </w:p>
          <w:p w14:paraId="75FF4330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evaluation</w:t>
            </w:r>
          </w:p>
          <w:p w14:paraId="5CC176BB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Clinical care audit report</w:t>
            </w:r>
          </w:p>
          <w:p w14:paraId="04F4CC2A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Provide feedback to others</w:t>
            </w:r>
          </w:p>
        </w:tc>
      </w:tr>
      <w:tr w:rsidR="00811DF1" w:rsidRPr="00C76C56" w14:paraId="48DF6E31" w14:textId="77777777">
        <w:tc>
          <w:tcPr>
            <w:tcW w:w="4950" w:type="dxa"/>
            <w:shd w:val="clear" w:color="auto" w:fill="8DB3E2"/>
          </w:tcPr>
          <w:p w14:paraId="13A22658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EA5C766" w14:textId="77777777" w:rsidR="00811DF1" w:rsidRPr="00C76C56" w:rsidRDefault="00811DF1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6127E9A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E933B59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1588E3D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 xml:space="preserve">EHR reports or </w:t>
            </w:r>
            <w:r w:rsidR="00BD700B">
              <w:rPr>
                <w:rFonts w:ascii="Arial" w:hAnsi="Arial" w:cs="Arial"/>
                <w:color w:val="000000"/>
              </w:rPr>
              <w:t>d</w:t>
            </w:r>
            <w:r w:rsidRPr="00C76C56">
              <w:rPr>
                <w:rFonts w:ascii="Arial" w:hAnsi="Arial" w:cs="Arial"/>
                <w:color w:val="000000"/>
              </w:rPr>
              <w:t>ashboards</w:t>
            </w:r>
          </w:p>
          <w:p w14:paraId="2D5589E3" w14:textId="77777777" w:rsidR="00F768F4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hAnsi="Arial" w:cs="Arial"/>
                <w:color w:val="000000"/>
              </w:rPr>
              <w:t>Lockspeiser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TM, Kaul</w:t>
            </w:r>
            <w:r w:rsidR="003104BB" w:rsidRPr="00C76C56">
              <w:rPr>
                <w:rFonts w:ascii="Arial" w:hAnsi="Arial" w:cs="Arial"/>
                <w:color w:val="000000"/>
              </w:rPr>
              <w:t xml:space="preserve"> P</w:t>
            </w:r>
            <w:r w:rsidRPr="00C76C56">
              <w:rPr>
                <w:rFonts w:ascii="Arial" w:hAnsi="Arial" w:cs="Arial"/>
                <w:color w:val="000000"/>
              </w:rPr>
              <w:t xml:space="preserve">. Using </w:t>
            </w:r>
            <w:r w:rsidR="003104BB" w:rsidRPr="00C76C56">
              <w:rPr>
                <w:rFonts w:ascii="Arial" w:hAnsi="Arial" w:cs="Arial"/>
                <w:color w:val="000000"/>
              </w:rPr>
              <w:t>i</w:t>
            </w:r>
            <w:r w:rsidRPr="00C76C56">
              <w:rPr>
                <w:rFonts w:ascii="Arial" w:hAnsi="Arial" w:cs="Arial"/>
                <w:color w:val="000000"/>
              </w:rPr>
              <w:t xml:space="preserve">ndividualized </w:t>
            </w:r>
            <w:r w:rsidR="003104BB" w:rsidRPr="00C76C56">
              <w:rPr>
                <w:rFonts w:ascii="Arial" w:hAnsi="Arial" w:cs="Arial"/>
                <w:color w:val="000000"/>
              </w:rPr>
              <w:t>l</w:t>
            </w:r>
            <w:r w:rsidRPr="00C76C56">
              <w:rPr>
                <w:rFonts w:ascii="Arial" w:hAnsi="Arial" w:cs="Arial"/>
                <w:color w:val="000000"/>
              </w:rPr>
              <w:t xml:space="preserve">earning </w:t>
            </w:r>
            <w:r w:rsidR="003104BB" w:rsidRPr="00C76C56">
              <w:rPr>
                <w:rFonts w:ascii="Arial" w:hAnsi="Arial" w:cs="Arial"/>
                <w:color w:val="000000"/>
              </w:rPr>
              <w:t>p</w:t>
            </w:r>
            <w:r w:rsidRPr="00C76C56">
              <w:rPr>
                <w:rFonts w:ascii="Arial" w:hAnsi="Arial" w:cs="Arial"/>
                <w:color w:val="000000"/>
              </w:rPr>
              <w:t xml:space="preserve">lans to </w:t>
            </w:r>
            <w:r w:rsidR="003104BB" w:rsidRPr="00C76C56">
              <w:rPr>
                <w:rFonts w:ascii="Arial" w:hAnsi="Arial" w:cs="Arial"/>
                <w:color w:val="000000"/>
              </w:rPr>
              <w:t>f</w:t>
            </w:r>
            <w:r w:rsidRPr="00C76C56">
              <w:rPr>
                <w:rFonts w:ascii="Arial" w:hAnsi="Arial" w:cs="Arial"/>
                <w:color w:val="000000"/>
              </w:rPr>
              <w:t xml:space="preserve">acilitate </w:t>
            </w:r>
            <w:r w:rsidR="003104BB" w:rsidRPr="00C76C56">
              <w:rPr>
                <w:rFonts w:ascii="Arial" w:hAnsi="Arial" w:cs="Arial"/>
                <w:color w:val="000000"/>
              </w:rPr>
              <w:t>l</w:t>
            </w:r>
            <w:r w:rsidRPr="00C76C56">
              <w:rPr>
                <w:rFonts w:ascii="Arial" w:hAnsi="Arial" w:cs="Arial"/>
                <w:color w:val="000000"/>
              </w:rPr>
              <w:t>earner-</w:t>
            </w:r>
            <w:r w:rsidR="003104BB" w:rsidRPr="00C76C56">
              <w:rPr>
                <w:rFonts w:ascii="Arial" w:hAnsi="Arial" w:cs="Arial"/>
                <w:color w:val="000000"/>
              </w:rPr>
              <w:t>c</w:t>
            </w:r>
            <w:r w:rsidRPr="00C76C56">
              <w:rPr>
                <w:rFonts w:ascii="Arial" w:hAnsi="Arial" w:cs="Arial"/>
                <w:color w:val="000000"/>
              </w:rPr>
              <w:t xml:space="preserve">entered </w:t>
            </w:r>
            <w:r w:rsidR="003104BB" w:rsidRPr="00C76C56">
              <w:rPr>
                <w:rFonts w:ascii="Arial" w:hAnsi="Arial" w:cs="Arial"/>
                <w:color w:val="000000"/>
              </w:rPr>
              <w:t>t</w:t>
            </w:r>
            <w:r w:rsidRPr="00C76C56">
              <w:rPr>
                <w:rFonts w:ascii="Arial" w:hAnsi="Arial" w:cs="Arial"/>
                <w:color w:val="000000"/>
              </w:rPr>
              <w:t xml:space="preserve">eaching.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 xml:space="preserve">J Pediatr </w:t>
            </w:r>
            <w:proofErr w:type="spellStart"/>
            <w:r w:rsidRPr="00C76C56">
              <w:rPr>
                <w:rFonts w:ascii="Arial" w:hAnsi="Arial" w:cs="Arial"/>
                <w:i/>
                <w:iCs/>
                <w:color w:val="000000"/>
              </w:rPr>
              <w:t>Adolesc</w:t>
            </w:r>
            <w:proofErr w:type="spellEnd"/>
            <w:r w:rsidRPr="00C76C56">
              <w:rPr>
                <w:rFonts w:ascii="Arial" w:hAnsi="Arial" w:cs="Arial"/>
                <w:i/>
                <w:iCs/>
                <w:color w:val="000000"/>
              </w:rPr>
              <w:t xml:space="preserve"> Gynecol</w:t>
            </w:r>
            <w:r w:rsidR="003104BB" w:rsidRPr="00C76C56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C76C56">
              <w:rPr>
                <w:rFonts w:ascii="Arial" w:hAnsi="Arial" w:cs="Arial"/>
                <w:color w:val="000000"/>
              </w:rPr>
              <w:t>2016;29:214</w:t>
            </w:r>
            <w:proofErr w:type="gramEnd"/>
            <w:r w:rsidRPr="00C76C56">
              <w:rPr>
                <w:rFonts w:ascii="Arial" w:hAnsi="Arial" w:cs="Arial"/>
                <w:color w:val="000000"/>
              </w:rPr>
              <w:t>-217</w:t>
            </w:r>
            <w:r w:rsidR="003104BB" w:rsidRPr="00C76C56">
              <w:rPr>
                <w:rFonts w:ascii="Arial" w:hAnsi="Arial" w:cs="Arial"/>
                <w:color w:val="000000"/>
              </w:rPr>
              <w:t xml:space="preserve">. </w:t>
            </w:r>
            <w:hyperlink r:id="rId49" w:history="1">
              <w:r w:rsidR="00BD700B" w:rsidRPr="00BD700B">
                <w:rPr>
                  <w:rStyle w:val="Hyperlink"/>
                  <w:rFonts w:ascii="Arial" w:hAnsi="Arial" w:cs="Arial"/>
                </w:rPr>
                <w:t>https://pubmed.ncbi.nlm.nih.gov/26612117/</w:t>
              </w:r>
            </w:hyperlink>
            <w:r w:rsidR="003104BB" w:rsidRPr="00C76C56">
              <w:rPr>
                <w:rFonts w:ascii="Arial" w:hAnsi="Arial" w:cs="Arial"/>
                <w:color w:val="000000"/>
              </w:rPr>
              <w:t>. 2020.</w:t>
            </w:r>
          </w:p>
          <w:p w14:paraId="45978721" w14:textId="77777777" w:rsidR="00811DF1" w:rsidRPr="00C76C56" w:rsidRDefault="003C7C49" w:rsidP="00F768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  <w:color w:val="000000"/>
              </w:rPr>
              <w:t xml:space="preserve">Li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S</w:t>
            </w:r>
            <w:r w:rsidR="003104BB" w:rsidRPr="00C76C56">
              <w:rPr>
                <w:rFonts w:ascii="Arial" w:hAnsi="Arial" w:cs="Arial"/>
                <w:color w:val="000000"/>
              </w:rPr>
              <w:t>T</w:t>
            </w:r>
            <w:r w:rsidRPr="00C76C56">
              <w:rPr>
                <w:rFonts w:ascii="Arial" w:hAnsi="Arial" w:cs="Arial"/>
                <w:color w:val="000000"/>
              </w:rPr>
              <w:t>T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, Tancredi DJ, Co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JPT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, West DC. Factors </w:t>
            </w:r>
            <w:r w:rsidR="003104BB" w:rsidRPr="00C76C56">
              <w:rPr>
                <w:rFonts w:ascii="Arial" w:hAnsi="Arial" w:cs="Arial"/>
                <w:color w:val="000000"/>
              </w:rPr>
              <w:t>a</w:t>
            </w:r>
            <w:r w:rsidRPr="00C76C56">
              <w:rPr>
                <w:rFonts w:ascii="Arial" w:hAnsi="Arial" w:cs="Arial"/>
                <w:color w:val="000000"/>
              </w:rPr>
              <w:t xml:space="preserve">ssociated with </w:t>
            </w:r>
            <w:r w:rsidR="003104BB" w:rsidRPr="00C76C56">
              <w:rPr>
                <w:rFonts w:ascii="Arial" w:hAnsi="Arial" w:cs="Arial"/>
                <w:color w:val="000000"/>
              </w:rPr>
              <w:t>s</w:t>
            </w:r>
            <w:r w:rsidRPr="00C76C56">
              <w:rPr>
                <w:rFonts w:ascii="Arial" w:hAnsi="Arial" w:cs="Arial"/>
                <w:color w:val="000000"/>
              </w:rPr>
              <w:t xml:space="preserve">uccessful </w:t>
            </w:r>
            <w:r w:rsidR="003104BB" w:rsidRPr="00C76C56">
              <w:rPr>
                <w:rFonts w:ascii="Arial" w:hAnsi="Arial" w:cs="Arial"/>
                <w:color w:val="000000"/>
              </w:rPr>
              <w:t>s</w:t>
            </w:r>
            <w:r w:rsidRPr="00C76C56">
              <w:rPr>
                <w:rFonts w:ascii="Arial" w:hAnsi="Arial" w:cs="Arial"/>
                <w:color w:val="000000"/>
              </w:rPr>
              <w:t>elf-</w:t>
            </w:r>
            <w:r w:rsidR="003104BB" w:rsidRPr="00C76C56">
              <w:rPr>
                <w:rFonts w:ascii="Arial" w:hAnsi="Arial" w:cs="Arial"/>
                <w:color w:val="000000"/>
              </w:rPr>
              <w:t>d</w:t>
            </w:r>
            <w:r w:rsidRPr="00C76C56">
              <w:rPr>
                <w:rFonts w:ascii="Arial" w:hAnsi="Arial" w:cs="Arial"/>
                <w:color w:val="000000"/>
              </w:rPr>
              <w:t xml:space="preserve">irected </w:t>
            </w:r>
            <w:r w:rsidR="003104BB" w:rsidRPr="00C76C56">
              <w:rPr>
                <w:rFonts w:ascii="Arial" w:hAnsi="Arial" w:cs="Arial"/>
                <w:color w:val="000000"/>
              </w:rPr>
              <w:t>l</w:t>
            </w:r>
            <w:r w:rsidRPr="00C76C56">
              <w:rPr>
                <w:rFonts w:ascii="Arial" w:hAnsi="Arial" w:cs="Arial"/>
                <w:color w:val="000000"/>
              </w:rPr>
              <w:t xml:space="preserve">earning </w:t>
            </w:r>
            <w:r w:rsidR="003104BB" w:rsidRPr="00C76C56">
              <w:rPr>
                <w:rFonts w:ascii="Arial" w:hAnsi="Arial" w:cs="Arial"/>
                <w:color w:val="000000"/>
              </w:rPr>
              <w:t>u</w:t>
            </w:r>
            <w:r w:rsidRPr="00C76C56">
              <w:rPr>
                <w:rFonts w:ascii="Arial" w:hAnsi="Arial" w:cs="Arial"/>
                <w:color w:val="000000"/>
              </w:rPr>
              <w:t xml:space="preserve">sing </w:t>
            </w:r>
            <w:r w:rsidR="003104BB" w:rsidRPr="00C76C56">
              <w:rPr>
                <w:rFonts w:ascii="Arial" w:hAnsi="Arial" w:cs="Arial"/>
                <w:color w:val="000000"/>
              </w:rPr>
              <w:t>i</w:t>
            </w:r>
            <w:r w:rsidRPr="00C76C56">
              <w:rPr>
                <w:rFonts w:ascii="Arial" w:hAnsi="Arial" w:cs="Arial"/>
                <w:color w:val="000000"/>
              </w:rPr>
              <w:t xml:space="preserve">ndividualized </w:t>
            </w:r>
            <w:r w:rsidR="003104BB" w:rsidRPr="00C76C56">
              <w:rPr>
                <w:rFonts w:ascii="Arial" w:hAnsi="Arial" w:cs="Arial"/>
                <w:color w:val="000000"/>
              </w:rPr>
              <w:t>l</w:t>
            </w:r>
            <w:r w:rsidRPr="00C76C56">
              <w:rPr>
                <w:rFonts w:ascii="Arial" w:hAnsi="Arial" w:cs="Arial"/>
                <w:color w:val="000000"/>
              </w:rPr>
              <w:t xml:space="preserve">earning </w:t>
            </w:r>
            <w:r w:rsidR="003104BB" w:rsidRPr="00C76C56">
              <w:rPr>
                <w:rFonts w:ascii="Arial" w:hAnsi="Arial" w:cs="Arial"/>
                <w:color w:val="000000"/>
              </w:rPr>
              <w:t>p</w:t>
            </w:r>
            <w:r w:rsidRPr="00C76C56">
              <w:rPr>
                <w:rFonts w:ascii="Arial" w:hAnsi="Arial" w:cs="Arial"/>
                <w:color w:val="000000"/>
              </w:rPr>
              <w:t xml:space="preserve">lans </w:t>
            </w:r>
            <w:r w:rsidR="003104BB" w:rsidRPr="00C76C56">
              <w:rPr>
                <w:rFonts w:ascii="Arial" w:hAnsi="Arial" w:cs="Arial"/>
                <w:color w:val="000000"/>
              </w:rPr>
              <w:t>d</w:t>
            </w:r>
            <w:r w:rsidRPr="00C76C56">
              <w:rPr>
                <w:rFonts w:ascii="Arial" w:hAnsi="Arial" w:cs="Arial"/>
                <w:color w:val="000000"/>
              </w:rPr>
              <w:t xml:space="preserve">uring </w:t>
            </w:r>
            <w:r w:rsidR="003104BB" w:rsidRPr="00C76C56">
              <w:rPr>
                <w:rFonts w:ascii="Arial" w:hAnsi="Arial" w:cs="Arial"/>
                <w:color w:val="000000"/>
              </w:rPr>
              <w:t>p</w:t>
            </w:r>
            <w:r w:rsidRPr="00C76C56">
              <w:rPr>
                <w:rFonts w:ascii="Arial" w:hAnsi="Arial" w:cs="Arial"/>
                <w:color w:val="000000"/>
              </w:rPr>
              <w:t xml:space="preserve">ediatric </w:t>
            </w:r>
            <w:r w:rsidR="003104BB" w:rsidRPr="00C76C56">
              <w:rPr>
                <w:rFonts w:ascii="Arial" w:hAnsi="Arial" w:cs="Arial"/>
                <w:color w:val="000000"/>
              </w:rPr>
              <w:t>r</w:t>
            </w:r>
            <w:r w:rsidRPr="00C76C56">
              <w:rPr>
                <w:rFonts w:ascii="Arial" w:hAnsi="Arial" w:cs="Arial"/>
                <w:color w:val="000000"/>
              </w:rPr>
              <w:t xml:space="preserve">esidency.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>Academic Pediatrics</w:t>
            </w:r>
            <w:r w:rsidR="003104BB" w:rsidRPr="00C76C56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C76C56">
              <w:rPr>
                <w:rFonts w:ascii="Arial" w:hAnsi="Arial" w:cs="Arial"/>
                <w:color w:val="000000"/>
              </w:rPr>
              <w:t>2010;10:124</w:t>
            </w:r>
            <w:proofErr w:type="gramEnd"/>
            <w:r w:rsidRPr="00C76C56">
              <w:rPr>
                <w:rFonts w:ascii="Arial" w:hAnsi="Arial" w:cs="Arial"/>
                <w:color w:val="000000"/>
              </w:rPr>
              <w:t>–</w:t>
            </w:r>
            <w:r w:rsidR="003104BB" w:rsidRPr="00C76C56">
              <w:rPr>
                <w:rFonts w:ascii="Arial" w:hAnsi="Arial" w:cs="Arial"/>
                <w:color w:val="000000"/>
              </w:rPr>
              <w:t>1</w:t>
            </w:r>
            <w:r w:rsidRPr="00C76C56">
              <w:rPr>
                <w:rFonts w:ascii="Arial" w:hAnsi="Arial" w:cs="Arial"/>
                <w:color w:val="000000"/>
              </w:rPr>
              <w:t>30.</w:t>
            </w:r>
            <w:r w:rsidR="003104BB" w:rsidRPr="00C76C56">
              <w:rPr>
                <w:rFonts w:ascii="Arial" w:hAnsi="Arial" w:cs="Arial"/>
                <w:color w:val="000000"/>
              </w:rPr>
              <w:t xml:space="preserve"> </w:t>
            </w:r>
            <w:hyperlink r:id="rId50" w:history="1">
              <w:r w:rsidR="003104BB" w:rsidRPr="00C76C56">
                <w:rPr>
                  <w:rStyle w:val="Hyperlink"/>
                  <w:rFonts w:ascii="Arial" w:hAnsi="Arial" w:cs="Arial"/>
                </w:rPr>
                <w:t>https://pubmed.ncbi.nlm.nih.gov/20206911/</w:t>
              </w:r>
            </w:hyperlink>
            <w:r w:rsidR="003104BB" w:rsidRPr="00C76C56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12EC8FE3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e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655D20C9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858B0A3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1D7D2765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demonstrate ethical and professional behaviors, and to effectively identify and remediate lapses</w:t>
            </w:r>
          </w:p>
        </w:tc>
      </w:tr>
      <w:tr w:rsidR="00811DF1" w:rsidRPr="00C76C56" w14:paraId="64250F01" w14:textId="77777777">
        <w:tc>
          <w:tcPr>
            <w:tcW w:w="4950" w:type="dxa"/>
            <w:shd w:val="clear" w:color="auto" w:fill="FAC090"/>
          </w:tcPr>
          <w:p w14:paraId="40BFA9B8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DEC480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1244987C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BD9584" w14:textId="6386617A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Demonstrates professional/ethical behavior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01DE856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Demonstrates respectful communication and behavior during an endocrine consult</w:t>
            </w:r>
          </w:p>
          <w:p w14:paraId="6666D6A0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Is respectful of patients and peers by arriving </w:t>
            </w:r>
            <w:proofErr w:type="gramStart"/>
            <w:r w:rsidRPr="00C76C56">
              <w:rPr>
                <w:rFonts w:ascii="Arial" w:eastAsia="Arial" w:hAnsi="Arial" w:cs="Arial"/>
              </w:rPr>
              <w:t>to clinic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on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time</w:t>
            </w:r>
          </w:p>
        </w:tc>
      </w:tr>
      <w:tr w:rsidR="00811DF1" w:rsidRPr="00C76C56" w14:paraId="44130B74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9A9726" w14:textId="751F0C76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Demonstrates a pattern of professional/ethical behavior in routine situations and takes responsibility when there are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A57F4D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When presented with a lapse in professionalism, responds appropriately and </w:t>
            </w:r>
            <w:proofErr w:type="gramStart"/>
            <w:r w:rsidRPr="00C76C56">
              <w:rPr>
                <w:rFonts w:ascii="Arial" w:eastAsia="Arial" w:hAnsi="Arial" w:cs="Arial"/>
              </w:rPr>
              <w:t>rectifies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the situation</w:t>
            </w:r>
          </w:p>
          <w:p w14:paraId="45114F11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Chooses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appropriate words and actions to restore a professional relationship</w:t>
            </w:r>
          </w:p>
        </w:tc>
      </w:tr>
      <w:tr w:rsidR="00811DF1" w:rsidRPr="00C76C56" w14:paraId="2E600033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AB4300" w14:textId="31C65AE1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Demonstrates a pattern of professional/ethical behavior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361305" w14:textId="438107B8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Demonstrates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professional behavior when criticized by other team members, patients</w:t>
            </w:r>
            <w:r w:rsidR="003433F2">
              <w:rPr>
                <w:rFonts w:ascii="Arial" w:eastAsia="Arial" w:hAnsi="Arial" w:cs="Arial"/>
              </w:rPr>
              <w:t>,</w:t>
            </w:r>
            <w:r w:rsidRPr="00C76C56">
              <w:rPr>
                <w:rFonts w:ascii="Arial" w:eastAsia="Arial" w:hAnsi="Arial" w:cs="Arial"/>
              </w:rPr>
              <w:t xml:space="preserve"> or family members</w:t>
            </w:r>
          </w:p>
          <w:p w14:paraId="77846D3F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Actively considers the perspectives of others</w:t>
            </w:r>
          </w:p>
        </w:tc>
      </w:tr>
      <w:tr w:rsidR="00811DF1" w:rsidRPr="00C76C56" w14:paraId="2F890FF9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F4772D" w14:textId="1F2C783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Recognizes situations that may cause professional/ethical lapses in others and intervenes to prevent lapses in oneself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8CBA3C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when a peer has an inappropriate post on social media and advises that it be removed</w:t>
            </w:r>
          </w:p>
          <w:p w14:paraId="65D1752C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own implicit biases and takes action to minimize them</w:t>
            </w:r>
          </w:p>
        </w:tc>
      </w:tr>
      <w:tr w:rsidR="00811DF1" w:rsidRPr="00C76C56" w14:paraId="271CB480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368804" w14:textId="78CBEDBB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Mentors others when their behavior fails to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F0CE303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Mentors </w:t>
            </w:r>
            <w:r w:rsidRPr="00C76C56">
              <w:rPr>
                <w:rFonts w:ascii="Arial" w:eastAsia="Arial" w:hAnsi="Arial" w:cs="Arial"/>
                <w:color w:val="000000"/>
              </w:rPr>
              <w:t>others when their behavior fails to meet professional expectations and creates a performa</w:t>
            </w:r>
            <w:r w:rsidRPr="00C76C56">
              <w:rPr>
                <w:rFonts w:ascii="Arial" w:eastAsia="Arial" w:hAnsi="Arial" w:cs="Arial"/>
              </w:rPr>
              <w:t>nce improvement plan to prevent recurrence</w:t>
            </w:r>
          </w:p>
          <w:p w14:paraId="4C6DB099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Mentors others who demonstrate microaggressions towards patients or colleagues</w:t>
            </w:r>
          </w:p>
        </w:tc>
      </w:tr>
      <w:tr w:rsidR="00811DF1" w:rsidRPr="00C76C56" w14:paraId="6D9B6BC4" w14:textId="77777777">
        <w:tc>
          <w:tcPr>
            <w:tcW w:w="4950" w:type="dxa"/>
            <w:shd w:val="clear" w:color="auto" w:fill="FFD965"/>
          </w:tcPr>
          <w:p w14:paraId="134560F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7A52AEF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66CF8CD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5D91B27A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Oral or written self-reflection</w:t>
            </w:r>
          </w:p>
          <w:p w14:paraId="3978E2A3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Simulation and role playing</w:t>
            </w:r>
          </w:p>
        </w:tc>
      </w:tr>
      <w:tr w:rsidR="00811DF1" w:rsidRPr="00C76C56" w14:paraId="5C36BDD0" w14:textId="77777777">
        <w:tc>
          <w:tcPr>
            <w:tcW w:w="4950" w:type="dxa"/>
            <w:shd w:val="clear" w:color="auto" w:fill="8DB3E2"/>
          </w:tcPr>
          <w:p w14:paraId="7E823543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4423D4E" w14:textId="77777777" w:rsidR="00811DF1" w:rsidRPr="00C76C56" w:rsidRDefault="00811DF1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020EDCC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B1CC4A8" w14:textId="77777777" w:rsidR="00811DF1" w:rsidRPr="005A1060" w:rsidRDefault="003C7C49">
            <w:pPr>
              <w:rPr>
                <w:rFonts w:ascii="Arial" w:eastAsia="Arial" w:hAnsi="Arial" w:cs="Arial"/>
              </w:rPr>
            </w:pPr>
            <w:r w:rsidRPr="005A106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9B130AE" w14:textId="77777777" w:rsidR="006A5B8A" w:rsidRPr="005A1060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t>American Medical Association</w:t>
            </w:r>
            <w:r w:rsidR="003104BB" w:rsidRPr="005A1060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Ethics. </w:t>
            </w:r>
            <w:hyperlink r:id="rId51" w:history="1">
              <w:r w:rsidR="003104BB" w:rsidRPr="005A1060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="003104BB" w:rsidRPr="005A1060">
              <w:rPr>
                <w:rFonts w:ascii="Arial" w:eastAsia="Arial" w:hAnsi="Arial" w:cs="Arial"/>
                <w:color w:val="000000"/>
              </w:rPr>
              <w:t>. 2020.</w:t>
            </w:r>
          </w:p>
          <w:p w14:paraId="7DA56045" w14:textId="77777777" w:rsidR="003104BB" w:rsidRPr="005A1060" w:rsidRDefault="003104BB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</w:rPr>
              <w:t xml:space="preserve">American Board of Internal Medicine, ACP-ASIM Foundation, European Federation of Internal Medicine. Medical professionalism in the new millennium: a physician charter. </w:t>
            </w:r>
            <w:r w:rsidRPr="005A1060">
              <w:rPr>
                <w:rFonts w:ascii="Arial" w:eastAsia="Arial" w:hAnsi="Arial" w:cs="Arial"/>
                <w:i/>
              </w:rPr>
              <w:t>Ann Intern Med</w:t>
            </w:r>
            <w:r w:rsidRPr="005A1060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5A1060">
              <w:rPr>
                <w:rFonts w:ascii="Arial" w:eastAsia="Arial" w:hAnsi="Arial" w:cs="Arial"/>
              </w:rPr>
              <w:t>2002;136:243</w:t>
            </w:r>
            <w:proofErr w:type="gramEnd"/>
            <w:r w:rsidRPr="005A1060">
              <w:rPr>
                <w:rFonts w:ascii="Arial" w:eastAsia="Arial" w:hAnsi="Arial" w:cs="Arial"/>
              </w:rPr>
              <w:t xml:space="preserve">-246. </w:t>
            </w:r>
            <w:hyperlink r:id="rId52" w:history="1">
              <w:r w:rsidRPr="005A1060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Pr="005A1060">
              <w:rPr>
                <w:rFonts w:ascii="Arial" w:eastAsia="Arial" w:hAnsi="Arial" w:cs="Arial"/>
              </w:rPr>
              <w:t>. 2020.</w:t>
            </w:r>
          </w:p>
          <w:p w14:paraId="4C6B27D5" w14:textId="77777777" w:rsidR="003104BB" w:rsidRPr="005A1060" w:rsidRDefault="003104BB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5A1060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5A1060">
              <w:rPr>
                <w:rFonts w:ascii="Arial" w:eastAsia="Arial" w:hAnsi="Arial" w:cs="Arial"/>
                <w:color w:val="000000"/>
              </w:rPr>
              <w:t>. New York, NY: McGraw-Hill Education; 2014.</w:t>
            </w:r>
          </w:p>
          <w:p w14:paraId="45E3FE74" w14:textId="77777777" w:rsidR="003104BB" w:rsidRPr="005A1060" w:rsidRDefault="003104BB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RL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5A1060">
              <w:rPr>
                <w:rFonts w:ascii="Arial" w:eastAsia="Arial" w:hAnsi="Arial" w:cs="Arial"/>
                <w:i/>
                <w:iCs/>
                <w:color w:val="000000"/>
              </w:rPr>
              <w:t>Medical Professionalism. Best Practices: Professionalism in the Modern Era</w:t>
            </w:r>
            <w:r w:rsidRPr="005A1060">
              <w:rPr>
                <w:rFonts w:ascii="Arial" w:eastAsia="Arial" w:hAnsi="Arial" w:cs="Arial"/>
                <w:color w:val="000000"/>
              </w:rPr>
              <w:t>. Menlo Park, CA: Alpha Omega Alpha Medical Society; 2017. ISBN: 978-1-5323-6516-4</w:t>
            </w:r>
          </w:p>
          <w:p w14:paraId="56A58D71" w14:textId="77777777" w:rsidR="006A5B8A" w:rsidRPr="005A1060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lastRenderedPageBreak/>
              <w:t>Project Implicit</w:t>
            </w:r>
            <w:r w:rsidR="003104BB" w:rsidRPr="005A1060">
              <w:rPr>
                <w:rFonts w:ascii="Arial" w:eastAsia="Arial" w:hAnsi="Arial" w:cs="Arial"/>
                <w:color w:val="000000"/>
              </w:rPr>
              <w:t>.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53" w:history="1">
              <w:r w:rsidR="003104BB" w:rsidRPr="005A1060">
                <w:rPr>
                  <w:rStyle w:val="Hyperlink"/>
                  <w:rFonts w:ascii="Arial" w:eastAsia="Arial" w:hAnsi="Arial" w:cs="Arial"/>
                </w:rPr>
                <w:t>https://implicit.harvard.edu/implicit/</w:t>
              </w:r>
            </w:hyperlink>
            <w:r w:rsidR="003104BB" w:rsidRPr="005A1060">
              <w:rPr>
                <w:rFonts w:ascii="Arial" w:eastAsia="Arial" w:hAnsi="Arial" w:cs="Arial"/>
                <w:color w:val="000000"/>
              </w:rPr>
              <w:t>. 2020.</w:t>
            </w:r>
          </w:p>
          <w:p w14:paraId="28301812" w14:textId="77777777" w:rsidR="006A5B8A" w:rsidRPr="005A1060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t xml:space="preserve">Under Bias on </w:t>
            </w: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AAIM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 site: Creating an Implicit Bias Curriculum for Graduate Medical Education: Integrating One Program’s Experience</w:t>
            </w:r>
          </w:p>
          <w:p w14:paraId="58183338" w14:textId="77777777" w:rsidR="006A5B8A" w:rsidRPr="005A1060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t xml:space="preserve">To Health Disparities and Beyond: An Educational Framework for Identifying and Mitigating Implicit Bias in Ambulatory Care </w:t>
            </w:r>
          </w:p>
          <w:p w14:paraId="3371CC87" w14:textId="77777777" w:rsidR="003104BB" w:rsidRPr="005A1060" w:rsidRDefault="003104BB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5A1060">
              <w:rPr>
                <w:rFonts w:ascii="Arial" w:eastAsia="Arial" w:hAnsi="Arial" w:cs="Arial"/>
                <w:color w:val="000000"/>
              </w:rPr>
              <w:t xml:space="preserve">Blair IV, Steiner </w:t>
            </w: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JF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, Havranek EP. Unconscious (implicit) bias and health disparities: Where do we go from </w:t>
            </w:r>
            <w:proofErr w:type="gramStart"/>
            <w:r w:rsidRPr="005A1060">
              <w:rPr>
                <w:rFonts w:ascii="Arial" w:eastAsia="Arial" w:hAnsi="Arial" w:cs="Arial"/>
                <w:color w:val="000000"/>
              </w:rPr>
              <w:t>here?.</w:t>
            </w:r>
            <w:proofErr w:type="gramEnd"/>
            <w:r w:rsidRPr="005A106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A1060">
              <w:rPr>
                <w:rFonts w:ascii="Arial" w:eastAsia="Arial" w:hAnsi="Arial" w:cs="Arial"/>
                <w:i/>
                <w:iCs/>
                <w:color w:val="000000"/>
              </w:rPr>
              <w:t>Perm J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. 2011;15(2):71-78. </w:t>
            </w:r>
            <w:hyperlink r:id="rId54" w:history="1">
              <w:r w:rsidRPr="005A1060">
                <w:rPr>
                  <w:rStyle w:val="Hyperlink"/>
                  <w:rFonts w:ascii="Arial" w:eastAsia="Arial" w:hAnsi="Arial" w:cs="Arial"/>
                </w:rPr>
                <w:t>https://www.ncbi.nlm.nih.gov/pmc/articles/PMC3140753/</w:t>
              </w:r>
            </w:hyperlink>
            <w:r w:rsidRPr="005A1060">
              <w:rPr>
                <w:rFonts w:ascii="Arial" w:eastAsia="Arial" w:hAnsi="Arial" w:cs="Arial"/>
                <w:color w:val="000000"/>
              </w:rPr>
              <w:t>. 2020.</w:t>
            </w:r>
          </w:p>
          <w:p w14:paraId="78C19B0F" w14:textId="77777777" w:rsidR="0057281F" w:rsidRPr="005A1060" w:rsidRDefault="0057281F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5A106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Stanford. Unconscious Bias in Medicine (CME). </w:t>
            </w:r>
            <w:hyperlink r:id="rId55" w:history="1">
              <w:r w:rsidRPr="005A1060">
                <w:rPr>
                  <w:rStyle w:val="Hyperlink"/>
                  <w:rFonts w:ascii="Arial" w:hAnsi="Arial" w:cs="Arial"/>
                </w:rPr>
                <w:t>https://online.stanford.edu/courses/som-ycme0027-unconscious-bias-medicine-cme</w:t>
              </w:r>
            </w:hyperlink>
            <w:r w:rsidRPr="005A1060">
              <w:rPr>
                <w:rStyle w:val="Hyperlink"/>
                <w:rFonts w:ascii="Arial" w:hAnsi="Arial" w:cs="Arial"/>
                <w:color w:val="auto"/>
                <w:u w:val="none"/>
              </w:rPr>
              <w:t>. 2020.</w:t>
            </w:r>
          </w:p>
          <w:p w14:paraId="36668164" w14:textId="77777777" w:rsidR="0057281F" w:rsidRPr="005A1060" w:rsidRDefault="0057281F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5A1060">
              <w:rPr>
                <w:rStyle w:val="Hyperlink"/>
                <w:rFonts w:ascii="Arial" w:hAnsi="Arial" w:cs="Arial"/>
                <w:color w:val="auto"/>
                <w:u w:val="none"/>
              </w:rPr>
              <w:t>UCSF. Unconscious Bias Resources.</w:t>
            </w:r>
            <w:r w:rsidRPr="005A1060">
              <w:rPr>
                <w:rFonts w:ascii="Arial" w:hAnsi="Arial" w:cs="Arial"/>
              </w:rPr>
              <w:t xml:space="preserve"> </w:t>
            </w:r>
            <w:hyperlink r:id="rId56" w:history="1">
              <w:r w:rsidRPr="005A1060">
                <w:rPr>
                  <w:rStyle w:val="Hyperlink"/>
                  <w:rFonts w:ascii="Arial" w:hAnsi="Arial" w:cs="Arial"/>
                </w:rPr>
                <w:t>https://diversity.ucsf.edu/resources/unconscious-bias-resources</w:t>
              </w:r>
            </w:hyperlink>
            <w:r w:rsidRPr="005A1060">
              <w:rPr>
                <w:rFonts w:ascii="Arial" w:hAnsi="Arial" w:cs="Arial"/>
              </w:rPr>
              <w:t xml:space="preserve">. 2020. </w:t>
            </w:r>
          </w:p>
          <w:p w14:paraId="157EA562" w14:textId="77777777" w:rsidR="0057281F" w:rsidRPr="005A1060" w:rsidRDefault="0057281F" w:rsidP="003104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5A1060">
              <w:rPr>
                <w:rFonts w:ascii="Arial" w:hAnsi="Arial" w:cs="Arial"/>
              </w:rPr>
              <w:t xml:space="preserve">AMA. Code of Medical Ethics: Professional self-regulation. </w:t>
            </w:r>
            <w:hyperlink r:id="rId57" w:history="1">
              <w:r w:rsidRPr="005A1060">
                <w:rPr>
                  <w:rStyle w:val="Hyperlink"/>
                  <w:rFonts w:ascii="Arial" w:hAnsi="Arial" w:cs="Arial"/>
                </w:rPr>
                <w:t>https://www.ama-assn.org/delivering-care/ethics/code-medical-ethics-professional-self-regulation</w:t>
              </w:r>
            </w:hyperlink>
            <w:r w:rsidRPr="005A1060">
              <w:rPr>
                <w:rFonts w:ascii="Arial" w:hAnsi="Arial" w:cs="Arial"/>
              </w:rPr>
              <w:t>. 2020.</w:t>
            </w:r>
          </w:p>
          <w:p w14:paraId="369B6217" w14:textId="77777777" w:rsidR="00811DF1" w:rsidRPr="005A1060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Moukaddam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 N, Flores A, </w:t>
            </w:r>
            <w:proofErr w:type="spellStart"/>
            <w:r w:rsidRPr="005A1060">
              <w:rPr>
                <w:rFonts w:ascii="Arial" w:eastAsia="Arial" w:hAnsi="Arial" w:cs="Arial"/>
                <w:color w:val="000000"/>
              </w:rPr>
              <w:t>Matorin</w:t>
            </w:r>
            <w:proofErr w:type="spellEnd"/>
            <w:r w:rsidRPr="005A1060">
              <w:rPr>
                <w:rFonts w:ascii="Arial" w:eastAsia="Arial" w:hAnsi="Arial" w:cs="Arial"/>
                <w:color w:val="000000"/>
              </w:rPr>
              <w:t xml:space="preserve"> A, Hayden N, Tucci VT. Difficult 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>p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atients in the 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>e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mergency 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>d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epartment: Personality 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>d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isorders and 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>b</w:t>
            </w:r>
            <w:r w:rsidRPr="005A1060">
              <w:rPr>
                <w:rFonts w:ascii="Arial" w:eastAsia="Arial" w:hAnsi="Arial" w:cs="Arial"/>
                <w:color w:val="000000"/>
              </w:rPr>
              <w:t xml:space="preserve">eyond. </w:t>
            </w:r>
            <w:proofErr w:type="spellStart"/>
            <w:r w:rsidRPr="005A1060">
              <w:rPr>
                <w:rFonts w:ascii="Arial" w:eastAsia="Arial" w:hAnsi="Arial" w:cs="Arial"/>
                <w:i/>
                <w:iCs/>
                <w:color w:val="000000"/>
              </w:rPr>
              <w:t>Psychiatr</w:t>
            </w:r>
            <w:proofErr w:type="spellEnd"/>
            <w:r w:rsidRPr="005A1060">
              <w:rPr>
                <w:rFonts w:ascii="Arial" w:eastAsia="Arial" w:hAnsi="Arial" w:cs="Arial"/>
                <w:i/>
                <w:iCs/>
                <w:color w:val="000000"/>
              </w:rPr>
              <w:t xml:space="preserve"> Clin North Am</w:t>
            </w:r>
            <w:r w:rsidRPr="005A1060">
              <w:rPr>
                <w:rFonts w:ascii="Arial" w:eastAsia="Arial" w:hAnsi="Arial" w:cs="Arial"/>
                <w:color w:val="000000"/>
              </w:rPr>
              <w:t>. 2017;40(3):379-395.</w:t>
            </w:r>
            <w:r w:rsidR="0057281F" w:rsidRPr="005A1060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58" w:history="1">
              <w:r w:rsidR="0057281F" w:rsidRPr="005A1060">
                <w:rPr>
                  <w:rStyle w:val="Hyperlink"/>
                  <w:rFonts w:ascii="Arial" w:eastAsia="Arial" w:hAnsi="Arial" w:cs="Arial"/>
                </w:rPr>
                <w:t>https://pubmed.ncbi.nlm.nih.gov/28800796/</w:t>
              </w:r>
            </w:hyperlink>
            <w:r w:rsidR="0057281F" w:rsidRPr="005A1060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0F37AE22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662015E9" w14:textId="77777777" w:rsidR="00811DF1" w:rsidRDefault="003C7C49" w:rsidP="004C07A8">
      <w:pPr>
        <w:rPr>
          <w:rFonts w:ascii="Arial" w:eastAsia="Arial" w:hAnsi="Arial" w:cs="Arial"/>
        </w:rPr>
      </w:pPr>
      <w:r>
        <w:br w:type="page"/>
      </w:r>
    </w:p>
    <w:tbl>
      <w:tblPr>
        <w:tblStyle w:val="af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7A4BD78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7F56807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Professionalism 2: Accountability/Conscientiousness</w:t>
            </w:r>
          </w:p>
          <w:p w14:paraId="1CA4D353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take responsibility for one’s own actions and their impact on patients and other members of the health care team</w:t>
            </w:r>
          </w:p>
        </w:tc>
      </w:tr>
      <w:tr w:rsidR="00811DF1" w:rsidRPr="00C76C56" w14:paraId="35F49B5D" w14:textId="77777777">
        <w:tc>
          <w:tcPr>
            <w:tcW w:w="4950" w:type="dxa"/>
            <w:shd w:val="clear" w:color="auto" w:fill="FAC090"/>
          </w:tcPr>
          <w:p w14:paraId="4A97BDEA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5DA7A1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02B46B47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F90A64" w14:textId="23A70CC4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Performs tasks and responsibilities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105C5F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Responds promptly to reminders from program administrator to complete work hour logs and evaluations; attends conferences on time</w:t>
            </w:r>
          </w:p>
        </w:tc>
      </w:tr>
      <w:tr w:rsidR="00811DF1" w:rsidRPr="00C76C56" w14:paraId="19E7AFE9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843033" w14:textId="34439180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Performs tasks and responsibilities in a timely manner with attention to detail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039F138" w14:textId="77777777" w:rsidR="00811DF1" w:rsidRPr="00BD700B" w:rsidRDefault="003C7C49" w:rsidP="00BD70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Independently completes administrative and clinical tasks (e.g., online learning modules, evaluations, following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 xml:space="preserve">up </w:t>
            </w:r>
            <w:proofErr w:type="gramStart"/>
            <w:r w:rsidRPr="00C76C56">
              <w:rPr>
                <w:rFonts w:ascii="Arial" w:eastAsia="Arial" w:hAnsi="Arial" w:cs="Arial"/>
              </w:rPr>
              <w:t>on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lab results in a timely fashion)</w:t>
            </w:r>
          </w:p>
        </w:tc>
      </w:tr>
      <w:tr w:rsidR="00811DF1" w:rsidRPr="00C76C56" w14:paraId="01FEDEC2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544AD2" w14:textId="30DCED71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Performs tasks and responsibilities in a timely manner with attention to detail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C73794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Notifies attending of multiple competing demands on-call, appropriately triages tasks, and asks for assistance from other </w:t>
            </w:r>
            <w:r w:rsidR="00BD700B">
              <w:rPr>
                <w:rFonts w:ascii="Arial" w:eastAsia="Arial" w:hAnsi="Arial" w:cs="Arial"/>
              </w:rPr>
              <w:t>learners</w:t>
            </w:r>
            <w:r w:rsidR="00BD700B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or faculty members as needed</w:t>
            </w:r>
          </w:p>
          <w:p w14:paraId="69ABE1B5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Balances tasks and maintains professionalism when unexpected coverage situations occur</w:t>
            </w:r>
          </w:p>
        </w:tc>
      </w:tr>
      <w:tr w:rsidR="00811DF1" w:rsidRPr="00C76C56" w14:paraId="65DD9041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B47193" w14:textId="0DD37281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Proactively implements strategies to ensure that the needs of patients, teams, and systems are met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A75D79E" w14:textId="5677FE6B" w:rsidR="0044633A" w:rsidRPr="00721785" w:rsidRDefault="003C7C49" w:rsidP="007217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Prioritizes and reorganizes tasks based on clinical caseload and other duties to cover extended fellow absences</w:t>
            </w:r>
          </w:p>
        </w:tc>
      </w:tr>
      <w:tr w:rsidR="00811DF1" w:rsidRPr="00C76C56" w14:paraId="76FCDE33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F3EEDE" w14:textId="0FB23B10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C1FB202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Takes leadership role in improving the organization of complex schedules and educational sessions</w:t>
            </w:r>
          </w:p>
        </w:tc>
      </w:tr>
      <w:tr w:rsidR="00811DF1" w:rsidRPr="00C76C56" w14:paraId="7FAEF84D" w14:textId="77777777">
        <w:tc>
          <w:tcPr>
            <w:tcW w:w="4950" w:type="dxa"/>
            <w:shd w:val="clear" w:color="auto" w:fill="FFD965"/>
          </w:tcPr>
          <w:p w14:paraId="5DE544CF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F8DA3D3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37D29B56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  <w:p w14:paraId="259E093C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Compliance with deadlines and timelines</w:t>
            </w:r>
          </w:p>
          <w:p w14:paraId="3AD51837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Attendance records</w:t>
            </w:r>
          </w:p>
          <w:p w14:paraId="1C0ED285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</w:t>
            </w:r>
          </w:p>
        </w:tc>
      </w:tr>
      <w:tr w:rsidR="00811DF1" w:rsidRPr="00C76C56" w14:paraId="7FEAA05E" w14:textId="77777777">
        <w:tc>
          <w:tcPr>
            <w:tcW w:w="4950" w:type="dxa"/>
            <w:shd w:val="clear" w:color="auto" w:fill="8DB3E2"/>
          </w:tcPr>
          <w:p w14:paraId="7678A6D1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DA4A214" w14:textId="77777777" w:rsidR="00811DF1" w:rsidRPr="00C76C56" w:rsidRDefault="00811DF1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7CCE127E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71744CF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2B7B369" w14:textId="77777777" w:rsidR="00200C2E" w:rsidRPr="00C76C56" w:rsidRDefault="003C7C49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5C6A806F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hAnsi="Arial" w:cs="Arial"/>
              </w:rPr>
              <w:t xml:space="preserve">AMA. Code of Medical Ethics: Professional self-regulation. </w:t>
            </w:r>
            <w:hyperlink r:id="rId59" w:history="1">
              <w:r w:rsidRPr="00C76C56">
                <w:rPr>
                  <w:rStyle w:val="Hyperlink"/>
                  <w:rFonts w:ascii="Arial" w:hAnsi="Arial" w:cs="Arial"/>
                </w:rPr>
                <w:t>https://www.ama-assn.org/delivering-care/ethics/code-medical-ethics-professional-self-regulation</w:t>
              </w:r>
            </w:hyperlink>
            <w:r w:rsidRPr="00C76C56">
              <w:rPr>
                <w:rFonts w:ascii="Arial" w:hAnsi="Arial" w:cs="Arial"/>
              </w:rPr>
              <w:t>. 2020.</w:t>
            </w:r>
          </w:p>
        </w:tc>
      </w:tr>
    </w:tbl>
    <w:p w14:paraId="08A85966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3D7A47A4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f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7901B87D" w14:textId="77777777" w:rsidTr="504234E3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71B3127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Professionalism 3: Personal and Professional Well-Being</w:t>
            </w:r>
          </w:p>
          <w:p w14:paraId="09395F17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identify and effectively use resources</w:t>
            </w:r>
            <w:r w:rsidR="00673206" w:rsidRPr="00C76C56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for personal and professional well-being of self and others</w:t>
            </w:r>
          </w:p>
        </w:tc>
      </w:tr>
      <w:tr w:rsidR="00811DF1" w:rsidRPr="00C76C56" w14:paraId="53FB4A02" w14:textId="77777777" w:rsidTr="504234E3">
        <w:tc>
          <w:tcPr>
            <w:tcW w:w="4950" w:type="dxa"/>
            <w:shd w:val="clear" w:color="auto" w:fill="FAC090"/>
          </w:tcPr>
          <w:p w14:paraId="520F8A05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92ED056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61DF31B6" w14:textId="77777777" w:rsidTr="504234E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A53159A" w14:textId="37EC5966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E4564E" w:rsidRPr="00E4564E">
              <w:rPr>
                <w:rFonts w:ascii="Arial" w:eastAsia="Arial" w:hAnsi="Arial" w:cs="Arial"/>
                <w:i/>
                <w:color w:val="000000"/>
              </w:rPr>
              <w:t>Identifies elements of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709DD9" w14:textId="04018B52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Completes</w:t>
            </w:r>
            <w:r w:rsidRPr="00C76C56">
              <w:rPr>
                <w:rFonts w:ascii="Arial" w:eastAsia="Arial" w:hAnsi="Arial" w:cs="Arial"/>
              </w:rPr>
              <w:t xml:space="preserve"> training course on effects of sleep deprivation and well</w:t>
            </w:r>
            <w:r w:rsidR="003433F2">
              <w:rPr>
                <w:rFonts w:ascii="Arial" w:eastAsia="Arial" w:hAnsi="Arial" w:cs="Arial"/>
              </w:rPr>
              <w:t>-being</w:t>
            </w:r>
          </w:p>
          <w:p w14:paraId="4B644CB2" w14:textId="77777777" w:rsidR="00811DF1" w:rsidRPr="00BD700B" w:rsidRDefault="003C7C49" w:rsidP="00BD70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Completes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self-assessment tools of burnout</w:t>
            </w:r>
          </w:p>
        </w:tc>
      </w:tr>
      <w:tr w:rsidR="00811DF1" w:rsidRPr="00C76C56" w14:paraId="2C544948" w14:textId="77777777" w:rsidTr="504234E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A830648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E4564E" w:rsidRPr="00E4564E">
              <w:rPr>
                <w:rFonts w:ascii="Arial" w:eastAsia="Arial" w:hAnsi="Arial" w:cs="Arial"/>
                <w:i/>
              </w:rPr>
              <w:t>Describes resources that are meant to promote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F94D8F7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institutional resources for assistance in wellness management</w:t>
            </w:r>
          </w:p>
        </w:tc>
      </w:tr>
      <w:tr w:rsidR="00811DF1" w:rsidRPr="00C76C56" w14:paraId="2BD1F061" w14:textId="77777777" w:rsidTr="504234E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88C28EC" w14:textId="26910CEB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Recognizes status of well-being in oneself or peers and knows how to report concerns to appropriate personnel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40AB06F" w14:textId="4DAEED1C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Recognizes when assistance is needed and appropriately asks for help</w:t>
            </w:r>
            <w:r w:rsidR="0044633A">
              <w:rPr>
                <w:rFonts w:ascii="Arial" w:eastAsia="Arial" w:hAnsi="Arial" w:cs="Arial"/>
              </w:rPr>
              <w:t xml:space="preserve"> including how to handle microaggressions </w:t>
            </w:r>
          </w:p>
          <w:p w14:paraId="591F9632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Approaches attending faculty </w:t>
            </w:r>
            <w:r w:rsidR="00BD700B">
              <w:rPr>
                <w:rFonts w:ascii="Arial" w:eastAsia="Arial" w:hAnsi="Arial" w:cs="Arial"/>
              </w:rPr>
              <w:t xml:space="preserve">member </w:t>
            </w:r>
            <w:r w:rsidRPr="00C76C56">
              <w:rPr>
                <w:rFonts w:ascii="Arial" w:eastAsia="Arial" w:hAnsi="Arial" w:cs="Arial"/>
              </w:rPr>
              <w:t xml:space="preserve">about a </w:t>
            </w:r>
            <w:proofErr w:type="gramStart"/>
            <w:r w:rsidRPr="00C76C56">
              <w:rPr>
                <w:rFonts w:ascii="Arial" w:eastAsia="Arial" w:hAnsi="Arial" w:cs="Arial"/>
              </w:rPr>
              <w:t>peer exhibiting signs of stress or burnout</w:t>
            </w:r>
            <w:proofErr w:type="gramEnd"/>
          </w:p>
        </w:tc>
      </w:tr>
      <w:tr w:rsidR="00811DF1" w:rsidRPr="00C76C56" w14:paraId="49868E67" w14:textId="77777777" w:rsidTr="504234E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FFF8884" w14:textId="762C1622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Develops a plan to improve well-being of oneself or peers, including use of institutional or external resources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24EA2B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Identifies and implements a routine that promotes personal well</w:t>
            </w:r>
            <w:r w:rsidR="00BD700B">
              <w:rPr>
                <w:rFonts w:ascii="Arial" w:eastAsia="Arial" w:hAnsi="Arial" w:cs="Arial"/>
              </w:rPr>
              <w:t>-being</w:t>
            </w:r>
            <w:r w:rsidRPr="00C76C56">
              <w:rPr>
                <w:rFonts w:ascii="Arial" w:eastAsia="Arial" w:hAnsi="Arial" w:cs="Arial"/>
              </w:rPr>
              <w:t xml:space="preserve"> (e.g., regular exercise</w:t>
            </w:r>
            <w:r w:rsidR="00BD700B">
              <w:rPr>
                <w:rFonts w:ascii="Arial" w:eastAsia="Arial" w:hAnsi="Arial" w:cs="Arial"/>
              </w:rPr>
              <w:t>,</w:t>
            </w:r>
            <w:r w:rsidRPr="00C76C56">
              <w:rPr>
                <w:rFonts w:ascii="Arial" w:eastAsia="Arial" w:hAnsi="Arial" w:cs="Arial"/>
              </w:rPr>
              <w:t xml:space="preserve"> engaging with family and friends)</w:t>
            </w:r>
          </w:p>
          <w:p w14:paraId="183878FF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Organizes a wellness-related event for peers</w:t>
            </w:r>
          </w:p>
        </w:tc>
      </w:tr>
      <w:tr w:rsidR="00811DF1" w:rsidRPr="00C76C56" w14:paraId="0EA82BE4" w14:textId="77777777" w:rsidTr="504234E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A11CEFF" w14:textId="19916E38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Creates institutional-level interventions that promote colleagues’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3EF4B7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Assists and participates in organizational efforts to address clinician well-being </w:t>
            </w:r>
            <w:r w:rsidRPr="00C76C56">
              <w:rPr>
                <w:rFonts w:ascii="Arial" w:eastAsia="Arial" w:hAnsi="Arial" w:cs="Arial"/>
              </w:rPr>
              <w:t>and burnout prevention</w:t>
            </w:r>
          </w:p>
          <w:p w14:paraId="123ECF6C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Actively participates </w:t>
            </w:r>
            <w:proofErr w:type="gramStart"/>
            <w:r w:rsidRPr="00C76C56">
              <w:rPr>
                <w:rFonts w:ascii="Arial" w:eastAsia="Arial" w:hAnsi="Arial" w:cs="Arial"/>
              </w:rPr>
              <w:t>on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the institutional well</w:t>
            </w:r>
            <w:r w:rsidR="00BD700B">
              <w:rPr>
                <w:rFonts w:ascii="Arial" w:eastAsia="Arial" w:hAnsi="Arial" w:cs="Arial"/>
              </w:rPr>
              <w:t>-being</w:t>
            </w:r>
            <w:r w:rsidRPr="00C76C56">
              <w:rPr>
                <w:rFonts w:ascii="Arial" w:eastAsia="Arial" w:hAnsi="Arial" w:cs="Arial"/>
              </w:rPr>
              <w:t xml:space="preserve"> committee to address physician well-being</w:t>
            </w:r>
          </w:p>
        </w:tc>
      </w:tr>
      <w:tr w:rsidR="00811DF1" w:rsidRPr="00C76C56" w14:paraId="0CDB12CF" w14:textId="77777777" w:rsidTr="504234E3">
        <w:tc>
          <w:tcPr>
            <w:tcW w:w="4950" w:type="dxa"/>
            <w:shd w:val="clear" w:color="auto" w:fill="FFD965"/>
          </w:tcPr>
          <w:p w14:paraId="64A89282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2096669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2DAA942D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evaluation</w:t>
            </w:r>
          </w:p>
          <w:p w14:paraId="04034783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Institutional online training modules</w:t>
            </w:r>
          </w:p>
        </w:tc>
      </w:tr>
      <w:tr w:rsidR="00811DF1" w:rsidRPr="00C76C56" w14:paraId="39C1B00B" w14:textId="77777777" w:rsidTr="504234E3">
        <w:tc>
          <w:tcPr>
            <w:tcW w:w="4950" w:type="dxa"/>
            <w:shd w:val="clear" w:color="auto" w:fill="8DB3E2" w:themeFill="text2" w:themeFillTint="66"/>
          </w:tcPr>
          <w:p w14:paraId="4B6D34BD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78D1093" w14:textId="77777777" w:rsidR="00811DF1" w:rsidRPr="00C76C56" w:rsidRDefault="00811DF1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439664E6" w14:textId="77777777" w:rsidTr="504234E3">
        <w:trPr>
          <w:trHeight w:val="80"/>
        </w:trPr>
        <w:tc>
          <w:tcPr>
            <w:tcW w:w="4950" w:type="dxa"/>
            <w:shd w:val="clear" w:color="auto" w:fill="A8D08D"/>
          </w:tcPr>
          <w:p w14:paraId="568B6B43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DB5C7A5" w14:textId="77777777" w:rsidR="00AA0B7E" w:rsidRPr="00297C4C" w:rsidRDefault="00AA0B7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AA0B7E">
              <w:rPr>
                <w:rFonts w:ascii="Arial" w:eastAsia="Arial" w:hAnsi="Arial" w:cs="Arial"/>
              </w:rPr>
              <w:t xml:space="preserve">This </w:t>
            </w:r>
            <w:proofErr w:type="spellStart"/>
            <w:r w:rsidRPr="00AA0B7E">
              <w:rPr>
                <w:rFonts w:ascii="Arial" w:eastAsia="Arial" w:hAnsi="Arial" w:cs="Arial"/>
              </w:rPr>
              <w:t>subcompetency</w:t>
            </w:r>
            <w:proofErr w:type="spellEnd"/>
            <w:r w:rsidRPr="00AA0B7E">
              <w:rPr>
                <w:rFonts w:ascii="Arial" w:eastAsia="Arial" w:hAnsi="Arial" w:cs="Arial"/>
              </w:rPr>
              <w:t xml:space="preserve"> is not intended to evaluate a resident’s well-being. Rather, the intent is to ensure that each resident has the fundamental knowledge of factors that affect well-being, the mechanisms by which those factors affect well-being, and available resources and tools to improve well-being.</w:t>
            </w:r>
          </w:p>
          <w:p w14:paraId="3D9EDE4E" w14:textId="0D77F319" w:rsidR="00200C2E" w:rsidRPr="00C76C56" w:rsidRDefault="003C7C49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Local resources, including Employee Assistance</w:t>
            </w:r>
            <w:r w:rsidR="00BD700B">
              <w:rPr>
                <w:rFonts w:ascii="Arial" w:eastAsia="Arial" w:hAnsi="Arial" w:cs="Arial"/>
              </w:rPr>
              <w:t xml:space="preserve"> Programs</w:t>
            </w:r>
          </w:p>
          <w:p w14:paraId="12C31E92" w14:textId="3117E845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Hicks</w:t>
            </w:r>
            <w:r w:rsidR="00660098">
              <w:rPr>
                <w:rFonts w:ascii="Arial" w:eastAsia="Arial" w:hAnsi="Arial" w:cs="Arial"/>
              </w:rPr>
              <w:t>,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660098" w:rsidRPr="00660098">
              <w:rPr>
                <w:rFonts w:ascii="Arial" w:eastAsia="Arial" w:hAnsi="Arial" w:cs="Arial"/>
              </w:rPr>
              <w:t xml:space="preserve">Patricia J., Daniel Schumacher, Susan Guralnick, Carol Carraccio, and Ann E. Burke. 2014. “Domain of Competence: Personal and Professional Development.” Academic Pediatrics 14(2 Suppl): S80-97. </w:t>
            </w:r>
            <w:hyperlink r:id="rId60" w:history="1">
              <w:r w:rsidR="00660098" w:rsidRPr="004D6A4F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="00660098" w:rsidRPr="00660098">
              <w:rPr>
                <w:rFonts w:ascii="Arial" w:eastAsia="Arial" w:hAnsi="Arial" w:cs="Arial"/>
              </w:rPr>
              <w:t>.</w:t>
            </w:r>
          </w:p>
          <w:p w14:paraId="62787E69" w14:textId="2570DAC9" w:rsidR="00811DF1" w:rsidRPr="00C76C56" w:rsidRDefault="003C7C49" w:rsidP="504234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504234E3">
              <w:rPr>
                <w:rFonts w:ascii="Arial" w:eastAsia="Arial" w:hAnsi="Arial" w:cs="Arial"/>
              </w:rPr>
              <w:t>ACGME</w:t>
            </w:r>
            <w:r w:rsidR="00200C2E" w:rsidRPr="504234E3">
              <w:rPr>
                <w:rFonts w:ascii="Arial" w:eastAsia="Arial" w:hAnsi="Arial" w:cs="Arial"/>
              </w:rPr>
              <w:t>.</w:t>
            </w:r>
            <w:r w:rsidRPr="504234E3">
              <w:rPr>
                <w:rFonts w:ascii="Arial" w:eastAsia="Arial" w:hAnsi="Arial" w:cs="Arial"/>
              </w:rPr>
              <w:t xml:space="preserve"> </w:t>
            </w:r>
            <w:r w:rsidR="00D76122" w:rsidRPr="504234E3">
              <w:rPr>
                <w:rFonts w:ascii="Arial" w:eastAsia="Arial" w:hAnsi="Arial" w:cs="Arial"/>
              </w:rPr>
              <w:t>“Well-Being Tools and Resources.” https://dl.acgme.org/pages/well-being-tools</w:t>
            </w:r>
            <w:r w:rsidR="48D5120F" w:rsidRPr="504234E3">
              <w:rPr>
                <w:rFonts w:ascii="Arial" w:eastAsia="Arial" w:hAnsi="Arial" w:cs="Arial"/>
              </w:rPr>
              <w:t>-</w:t>
            </w:r>
            <w:r w:rsidR="00D76122" w:rsidRPr="504234E3">
              <w:rPr>
                <w:rFonts w:ascii="Arial" w:eastAsia="Arial" w:hAnsi="Arial" w:cs="Arial"/>
              </w:rPr>
              <w:t>resources. Accessed 2022.</w:t>
            </w:r>
          </w:p>
        </w:tc>
      </w:tr>
    </w:tbl>
    <w:p w14:paraId="7BA9B4D3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388B0AB9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f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03ED472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9272FA7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Interpersonal and Communication Skills 1: Patient- and Family-Centered Communication</w:t>
            </w:r>
          </w:p>
          <w:p w14:paraId="7F5BE857" w14:textId="77777777" w:rsidR="00811DF1" w:rsidRPr="00BD700B" w:rsidRDefault="003C7C49" w:rsidP="00BD700B">
            <w:pPr>
              <w:ind w:left="201" w:hanging="14"/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effectively communicate with patients and their families, promoting rapport and elimination of communication barriers</w:t>
            </w:r>
          </w:p>
        </w:tc>
      </w:tr>
      <w:tr w:rsidR="00811DF1" w:rsidRPr="00C76C56" w14:paraId="0D4879BF" w14:textId="77777777">
        <w:tc>
          <w:tcPr>
            <w:tcW w:w="4950" w:type="dxa"/>
            <w:shd w:val="clear" w:color="auto" w:fill="FAC090"/>
          </w:tcPr>
          <w:p w14:paraId="40D0164F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9F4BECD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58FAB118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9EEB4C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Uses clear language and non-verbal behavior to demonstrate respect and establish rapport</w:t>
            </w:r>
          </w:p>
          <w:p w14:paraId="2AB590B0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7E6E26F" w14:textId="0FC738A8" w:rsidR="00811DF1" w:rsidRPr="00C76C56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  <w:r w:rsidRPr="002A2CFF">
              <w:rPr>
                <w:rFonts w:ascii="Arial" w:eastAsia="Arial" w:hAnsi="Arial" w:cs="Arial"/>
                <w:i/>
                <w:color w:val="000000"/>
              </w:rPr>
              <w:t>Recognizes common barriers to effective communication (e.g., language, disability)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F899976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Uses audience-appropriate language when discussing planned evaluation of a patient with secondary amenorrhea</w:t>
            </w:r>
          </w:p>
          <w:p w14:paraId="6CD1153D" w14:textId="77777777" w:rsidR="006A5B8A" w:rsidRPr="00C76C56" w:rsidRDefault="006A5B8A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C28A90B" w14:textId="77777777" w:rsidR="006A5B8A" w:rsidRPr="00C76C56" w:rsidRDefault="006A5B8A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E18789B" w14:textId="77777777" w:rsidR="00811DF1" w:rsidRPr="0044633A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Pr="00C76C56">
              <w:rPr>
                <w:rFonts w:ascii="Arial" w:eastAsia="Arial" w:hAnsi="Arial" w:cs="Arial"/>
              </w:rPr>
              <w:t>need for trained interpreter with non-English</w:t>
            </w:r>
            <w:r w:rsidR="00BD700B">
              <w:rPr>
                <w:rFonts w:ascii="Arial" w:eastAsia="Arial" w:hAnsi="Arial" w:cs="Arial"/>
              </w:rPr>
              <w:t>-</w:t>
            </w:r>
            <w:r w:rsidRPr="00C76C56">
              <w:rPr>
                <w:rFonts w:ascii="Arial" w:eastAsia="Arial" w:hAnsi="Arial" w:cs="Arial"/>
              </w:rPr>
              <w:t>speaking patients</w:t>
            </w:r>
          </w:p>
          <w:p w14:paraId="2EE9C36B" w14:textId="7D97B791" w:rsidR="0044633A" w:rsidRPr="008B09FE" w:rsidRDefault="0044633A" w:rsidP="008B09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hAnsi="Arial" w:cs="Arial"/>
                <w:color w:val="000000"/>
              </w:rPr>
            </w:pPr>
            <w:r w:rsidRPr="0044633A">
              <w:rPr>
                <w:rFonts w:ascii="Arial" w:hAnsi="Arial" w:cs="Arial"/>
                <w:color w:val="000000"/>
              </w:rPr>
              <w:t>Recognizes the need to pronounce patients’ names appropriately and if unsure to ask staff or patient directly</w:t>
            </w:r>
          </w:p>
        </w:tc>
      </w:tr>
      <w:tr w:rsidR="00811DF1" w:rsidRPr="00C76C56" w14:paraId="2C6437DF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F40C0D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Establishes a therapeutic relationship with patients using active listening and clear language in straightforward encounters</w:t>
            </w:r>
          </w:p>
          <w:p w14:paraId="1A7F20EC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11E304D7" w14:textId="1A1EBB2E" w:rsidR="00811DF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Recognizes complex barriers to effective communication (e.g., health literacy, cultural competence, gender incongruence)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3D66D9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Restates patient perspective when discussing the planned evaluation of a patient with secondary amenorrhea</w:t>
            </w:r>
          </w:p>
          <w:p w14:paraId="479F7C42" w14:textId="77777777" w:rsidR="006A5B8A" w:rsidRPr="00C76C56" w:rsidRDefault="006A5B8A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rFonts w:ascii="Arial" w:hAnsi="Arial" w:cs="Arial"/>
                <w:color w:val="000000"/>
              </w:rPr>
            </w:pPr>
          </w:p>
          <w:p w14:paraId="4C6EB942" w14:textId="77777777" w:rsidR="00C26906" w:rsidRPr="00C76C56" w:rsidRDefault="00C26906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rFonts w:ascii="Arial" w:hAnsi="Arial" w:cs="Arial"/>
                <w:color w:val="000000"/>
              </w:rPr>
            </w:pPr>
          </w:p>
          <w:p w14:paraId="4EC5E52E" w14:textId="77777777" w:rsidR="006A5B8A" w:rsidRPr="00C76C56" w:rsidRDefault="003C7C49" w:rsidP="00C269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Recognizes the need for handouts with diagrams and pictures to communicate information to a patient who is unable to read</w:t>
            </w:r>
          </w:p>
          <w:p w14:paraId="18F5E523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 a discussion with the faculty member, acknowledges any discomfort in caring for a patient who identifies as transgender</w:t>
            </w:r>
          </w:p>
        </w:tc>
      </w:tr>
      <w:tr w:rsidR="00811DF1" w:rsidRPr="00C76C56" w14:paraId="45E6FE71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065B56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  <w:color w:val="000000"/>
              </w:rPr>
              <w:t>Establishes a therapeutic relationship with patients’ and their families in challenging patient encounters</w:t>
            </w:r>
          </w:p>
          <w:p w14:paraId="0EEAB276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CCCFF88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B49AB85" w14:textId="5B9B5B13" w:rsidR="00811DF1" w:rsidRPr="00C76C56" w:rsidRDefault="002A2CFF" w:rsidP="002A2CFF">
            <w:pPr>
              <w:rPr>
                <w:rFonts w:ascii="Arial" w:eastAsia="Arial" w:hAnsi="Arial" w:cs="Arial"/>
                <w:i/>
                <w:color w:val="000000"/>
              </w:rPr>
            </w:pPr>
            <w:r w:rsidRPr="002A2CFF">
              <w:rPr>
                <w:rFonts w:ascii="Arial" w:eastAsia="Arial" w:hAnsi="Arial" w:cs="Arial"/>
                <w:i/>
                <w:color w:val="000000"/>
              </w:rPr>
              <w:t>Adjusts communication strategies based on identified barriers, incorporating patient and caregiver expectations and goals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445F28B" w14:textId="30D892A9" w:rsidR="006A5B8A" w:rsidRPr="0044633A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Acknowledges the grief experienced by</w:t>
            </w:r>
            <w:r w:rsidR="005A1060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a patient with a new diagnosis of primary ovarian insufficiency who desires pregnancy</w:t>
            </w:r>
          </w:p>
          <w:p w14:paraId="7F7F36A1" w14:textId="6A51F9B4" w:rsidR="0044633A" w:rsidRPr="00C76C56" w:rsidRDefault="0044633A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</w:rPr>
              <w:t>Investigates</w:t>
            </w:r>
            <w:proofErr w:type="gramEnd"/>
            <w:r>
              <w:rPr>
                <w:rFonts w:ascii="Arial" w:eastAsia="Arial" w:hAnsi="Arial" w:cs="Arial"/>
              </w:rPr>
              <w:t xml:space="preserve"> alternatives for patients who are facing difficulties in treatment due to socioeconomic issues or cultural differences </w:t>
            </w:r>
          </w:p>
          <w:p w14:paraId="6A76A78B" w14:textId="77777777" w:rsidR="006A5B8A" w:rsidRPr="00C76C56" w:rsidRDefault="006A5B8A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3699E34" w14:textId="4A4A7FB6" w:rsidR="00811DF1" w:rsidRPr="00C76C56" w:rsidRDefault="0044633A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Proactively informs clinic staff members on the use of preferred name and pronouns for transgender patients  </w:t>
            </w:r>
          </w:p>
        </w:tc>
      </w:tr>
      <w:tr w:rsidR="00811DF1" w:rsidRPr="00C76C56" w14:paraId="1CA8FC5C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BC074E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Independently uses shared decision making to make a personalized care plan</w:t>
            </w:r>
          </w:p>
          <w:p w14:paraId="717102AB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33502800" w14:textId="1D2CE954" w:rsidR="00811DF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Proactively improves communication by addressing barriers, including patient and personal biases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51B55DA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Engages in shared decision-making process with the patient about hormone replacement and fertility option</w:t>
            </w:r>
            <w:r w:rsidR="006A5B8A" w:rsidRPr="00C76C56">
              <w:rPr>
                <w:rFonts w:ascii="Arial" w:eastAsia="Arial" w:hAnsi="Arial" w:cs="Arial"/>
              </w:rPr>
              <w:t>s</w:t>
            </w:r>
          </w:p>
          <w:p w14:paraId="24B95B79" w14:textId="77777777" w:rsidR="006A5B8A" w:rsidRPr="00C76C56" w:rsidRDefault="006A5B8A" w:rsidP="006A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5F6EB2C" w14:textId="146F9A80" w:rsidR="00811DF1" w:rsidRPr="00BD700B" w:rsidRDefault="003C7C49" w:rsidP="00BD70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Proactively educates clinic staff </w:t>
            </w:r>
            <w:r w:rsidR="00BD700B">
              <w:rPr>
                <w:rFonts w:ascii="Arial" w:eastAsia="Arial" w:hAnsi="Arial" w:cs="Arial"/>
              </w:rPr>
              <w:t xml:space="preserve">members </w:t>
            </w:r>
            <w:r w:rsidRPr="00C76C56">
              <w:rPr>
                <w:rFonts w:ascii="Arial" w:eastAsia="Arial" w:hAnsi="Arial" w:cs="Arial"/>
              </w:rPr>
              <w:t>on the use of preferred name and pronouns for transgender patients</w:t>
            </w:r>
            <w:r w:rsidR="0044633A">
              <w:rPr>
                <w:rFonts w:ascii="Arial" w:eastAsia="Arial" w:hAnsi="Arial" w:cs="Arial"/>
              </w:rPr>
              <w:t xml:space="preserve"> (i.e.</w:t>
            </w:r>
            <w:r w:rsidR="003433F2">
              <w:rPr>
                <w:rFonts w:ascii="Arial" w:eastAsia="Arial" w:hAnsi="Arial" w:cs="Arial"/>
              </w:rPr>
              <w:t>,</w:t>
            </w:r>
            <w:r w:rsidR="0044633A">
              <w:rPr>
                <w:rFonts w:ascii="Arial" w:eastAsia="Arial" w:hAnsi="Arial" w:cs="Arial"/>
              </w:rPr>
              <w:t xml:space="preserve"> lectures)</w:t>
            </w:r>
          </w:p>
        </w:tc>
      </w:tr>
      <w:tr w:rsidR="00811DF1" w:rsidRPr="00C76C56" w14:paraId="318014FD" w14:textId="77777777" w:rsidTr="00E4564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E61530" w14:textId="6971E968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Serves as a role model in establishing respectful, culturally sensitive, therapeutic relationships while mitigating communication barriers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C79C05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Develops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 curriculum on unconscious bias</w:t>
            </w:r>
          </w:p>
          <w:p w14:paraId="49147959" w14:textId="0D6DC88A" w:rsidR="00811DF1" w:rsidRPr="002F0B4C" w:rsidRDefault="003C7C49" w:rsidP="002F0B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Serves on a hospital bioethics committee</w:t>
            </w:r>
          </w:p>
        </w:tc>
      </w:tr>
      <w:tr w:rsidR="00811DF1" w:rsidRPr="00C76C56" w14:paraId="25E4482E" w14:textId="77777777">
        <w:tc>
          <w:tcPr>
            <w:tcW w:w="4950" w:type="dxa"/>
            <w:shd w:val="clear" w:color="auto" w:fill="FFD965"/>
          </w:tcPr>
          <w:p w14:paraId="19B1F698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B4DE009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5598A9A9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Standardized patients </w:t>
            </w:r>
          </w:p>
          <w:p w14:paraId="5CB1A3EA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OSCE</w:t>
            </w:r>
          </w:p>
          <w:p w14:paraId="25EA3AF3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Self-assessment including self-reflection exercises</w:t>
            </w:r>
          </w:p>
        </w:tc>
      </w:tr>
      <w:tr w:rsidR="00811DF1" w:rsidRPr="00C76C56" w14:paraId="74321478" w14:textId="77777777">
        <w:tc>
          <w:tcPr>
            <w:tcW w:w="4950" w:type="dxa"/>
            <w:shd w:val="clear" w:color="auto" w:fill="8DB3E2"/>
          </w:tcPr>
          <w:p w14:paraId="41B1E6A0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0E960C3" w14:textId="77777777" w:rsidR="00811DF1" w:rsidRPr="00C76C56" w:rsidRDefault="00811DF1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7D72CAD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048348F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D151A42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AAMC. </w:t>
            </w:r>
            <w:r w:rsidR="003C7C49" w:rsidRPr="00C76C56">
              <w:rPr>
                <w:rFonts w:ascii="Arial" w:eastAsia="Arial" w:hAnsi="Arial" w:cs="Arial"/>
              </w:rPr>
              <w:t>Unconscious Bias Resources for Health Professionals</w:t>
            </w:r>
            <w:r w:rsidRPr="00C76C56">
              <w:rPr>
                <w:rFonts w:ascii="Arial" w:eastAsia="Arial" w:hAnsi="Arial" w:cs="Arial"/>
              </w:rPr>
              <w:t xml:space="preserve">. </w:t>
            </w:r>
            <w:hyperlink r:id="rId61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https://www.aamc.org/what-we-do/diversity-inclusion/unconscious-bias-training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1D9D1452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C76C56">
              <w:rPr>
                <w:rFonts w:ascii="Arial" w:eastAsia="Arial" w:hAnsi="Arial" w:cs="Arial"/>
                <w:i/>
              </w:rPr>
              <w:t>Med Teach</w:t>
            </w:r>
            <w:r w:rsidRPr="00C76C56">
              <w:rPr>
                <w:rFonts w:ascii="Arial" w:eastAsia="Arial" w:hAnsi="Arial" w:cs="Arial"/>
              </w:rPr>
              <w:t xml:space="preserve">. 2011;33(1):6-8. </w:t>
            </w:r>
            <w:hyperlink r:id="rId62" w:history="1">
              <w:r w:rsidRPr="00C76C56">
                <w:rPr>
                  <w:rStyle w:val="Hyperlink"/>
                  <w:rFonts w:ascii="Arial" w:hAnsi="Arial" w:cs="Arial"/>
                </w:rPr>
                <w:t>https://www.tandfonline.com/doi/full/10.3109/0142159X.2011.531170. 2020</w:t>
              </w:r>
            </w:hyperlink>
            <w:r w:rsidRPr="00C76C56">
              <w:rPr>
                <w:rFonts w:ascii="Arial" w:hAnsi="Arial" w:cs="Arial"/>
              </w:rPr>
              <w:t>.</w:t>
            </w:r>
          </w:p>
          <w:p w14:paraId="2E214610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 G. Essential elements of communication in medical encounters: the Kalamazoo consensus statement. </w:t>
            </w:r>
            <w:proofErr w:type="spellStart"/>
            <w:r w:rsidRPr="00C76C56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C76C56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63" w:anchor="pdf-link" w:history="1">
              <w:r w:rsidRPr="00C76C56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4D899719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C76C56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C76C56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C76C56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C76C56">
              <w:rPr>
                <w:rFonts w:ascii="Arial" w:eastAsia="Arial" w:hAnsi="Arial" w:cs="Arial"/>
                <w:color w:val="000000"/>
              </w:rPr>
              <w:t>2009;9:1</w:t>
            </w:r>
            <w:proofErr w:type="gramEnd"/>
            <w:r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64" w:history="1">
              <w:r w:rsidRPr="00C76C56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32767845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BRIM Initiative. </w:t>
            </w:r>
            <w:r w:rsidR="003C7C49" w:rsidRPr="00C76C56">
              <w:rPr>
                <w:rFonts w:ascii="Arial" w:eastAsia="Arial" w:hAnsi="Arial" w:cs="Arial"/>
              </w:rPr>
              <w:t>Bias Reduction in Internal Medicine</w:t>
            </w:r>
            <w:r w:rsidRPr="00C76C56">
              <w:rPr>
                <w:rFonts w:ascii="Arial" w:hAnsi="Arial" w:cs="Arial"/>
              </w:rPr>
              <w:t xml:space="preserve">. </w:t>
            </w:r>
            <w:hyperlink r:id="rId65" w:history="1">
              <w:r w:rsidRPr="00C76C56">
                <w:rPr>
                  <w:rStyle w:val="Hyperlink"/>
                  <w:rFonts w:ascii="Arial" w:hAnsi="Arial" w:cs="Arial"/>
                </w:rPr>
                <w:t>https://brim.medicine.wisc.edu/</w:t>
              </w:r>
            </w:hyperlink>
            <w:r w:rsidRPr="00C76C56">
              <w:rPr>
                <w:rFonts w:ascii="Arial" w:hAnsi="Arial" w:cs="Arial"/>
              </w:rPr>
              <w:t>. 2020.</w:t>
            </w:r>
          </w:p>
          <w:p w14:paraId="05F0AEE9" w14:textId="77777777" w:rsidR="00811DF1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Mayo Clinic</w:t>
            </w:r>
            <w:r w:rsidRPr="00C76C56">
              <w:rPr>
                <w:rFonts w:ascii="Arial" w:hAnsi="Arial" w:cs="Arial"/>
                <w:color w:val="000000"/>
              </w:rPr>
              <w:t xml:space="preserve">. Mayo Clinic Shared </w:t>
            </w:r>
            <w:proofErr w:type="gramStart"/>
            <w:r w:rsidRPr="00C76C56">
              <w:rPr>
                <w:rFonts w:ascii="Arial" w:hAnsi="Arial" w:cs="Arial"/>
                <w:color w:val="000000"/>
              </w:rPr>
              <w:t>Decision Making</w:t>
            </w:r>
            <w:proofErr w:type="gramEnd"/>
            <w:r w:rsidRPr="00C76C56">
              <w:rPr>
                <w:rFonts w:ascii="Arial" w:hAnsi="Arial" w:cs="Arial"/>
                <w:color w:val="000000"/>
              </w:rPr>
              <w:t xml:space="preserve"> National Resource Center. </w:t>
            </w:r>
            <w:hyperlink r:id="rId66" w:history="1">
              <w:r w:rsidRPr="00C76C56">
                <w:rPr>
                  <w:rStyle w:val="Hyperlink"/>
                  <w:rFonts w:ascii="Arial" w:hAnsi="Arial" w:cs="Arial"/>
                </w:rPr>
                <w:t>https://shareddecisions.mayoclinic.org/</w:t>
              </w:r>
            </w:hyperlink>
            <w:r w:rsidRPr="00C76C56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37DC0AF9" w14:textId="77777777" w:rsidR="00811DF1" w:rsidRDefault="00811DF1">
      <w:pPr>
        <w:spacing w:line="240" w:lineRule="auto"/>
        <w:ind w:hanging="180"/>
        <w:rPr>
          <w:rFonts w:ascii="Arial" w:eastAsia="Arial" w:hAnsi="Arial" w:cs="Arial"/>
        </w:rPr>
      </w:pPr>
    </w:p>
    <w:p w14:paraId="0F9DB1ED" w14:textId="77777777" w:rsidR="00811DF1" w:rsidRDefault="003C7C49">
      <w:pPr>
        <w:rPr>
          <w:rFonts w:ascii="Arial" w:eastAsia="Arial" w:hAnsi="Arial" w:cs="Arial"/>
        </w:rPr>
      </w:pPr>
      <w:r>
        <w:br w:type="page"/>
      </w:r>
    </w:p>
    <w:tbl>
      <w:tblPr>
        <w:tblStyle w:val="af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559351B6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FBF7ECE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60707708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effectively communicate with the health</w:t>
            </w:r>
            <w:r w:rsidR="00BD700B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care team to optimize patient care and the work environment</w:t>
            </w:r>
          </w:p>
        </w:tc>
      </w:tr>
      <w:tr w:rsidR="00811DF1" w:rsidRPr="00C76C56" w14:paraId="5F2D854C" w14:textId="77777777">
        <w:trPr>
          <w:trHeight w:val="296"/>
        </w:trPr>
        <w:tc>
          <w:tcPr>
            <w:tcW w:w="4950" w:type="dxa"/>
            <w:shd w:val="clear" w:color="auto" w:fill="FAC090"/>
          </w:tcPr>
          <w:p w14:paraId="0FB28ADD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85E84C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47D0B7B8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5F9EB5" w14:textId="3EEE4756" w:rsidR="00A02A86" w:rsidRPr="00C76C56" w:rsidRDefault="003C7C49" w:rsidP="00A02A86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Uses language that is respectful and values all members of the health care team</w:t>
            </w:r>
          </w:p>
          <w:p w14:paraId="1F586763" w14:textId="77777777" w:rsidR="00811DF1" w:rsidRPr="00C76C56" w:rsidRDefault="00811DF1" w:rsidP="00A02A86">
            <w:pPr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830E85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Acknowledges the contribution of each member of the </w:t>
            </w:r>
            <w:r w:rsidRPr="00C76C56">
              <w:rPr>
                <w:rFonts w:ascii="Arial" w:eastAsia="Arial" w:hAnsi="Arial" w:cs="Arial"/>
              </w:rPr>
              <w:t xml:space="preserve">diabetes care team </w:t>
            </w:r>
          </w:p>
        </w:tc>
      </w:tr>
      <w:tr w:rsidR="00811DF1" w:rsidRPr="00C76C56" w14:paraId="4F25CCE7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24D88C" w14:textId="40C303CC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Communicates basic information and provides feedback to all health care team members</w:t>
            </w:r>
          </w:p>
          <w:p w14:paraId="7994505E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9DC1A5D" w14:textId="247FF144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Sends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a message in </w:t>
            </w:r>
            <w:r w:rsidR="004C6F94">
              <w:rPr>
                <w:rFonts w:ascii="Arial" w:eastAsia="Arial" w:hAnsi="Arial" w:cs="Arial"/>
              </w:rPr>
              <w:t>the EHR</w:t>
            </w:r>
            <w:r w:rsidRPr="00C76C56">
              <w:rPr>
                <w:rFonts w:ascii="Arial" w:eastAsia="Arial" w:hAnsi="Arial" w:cs="Arial"/>
              </w:rPr>
              <w:t xml:space="preserve"> to the certified diabetes educator regarding a patient with newly</w:t>
            </w:r>
            <w:r w:rsidR="004C6F94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diagnosed diabetes who requires insulin injection training</w:t>
            </w:r>
            <w:r w:rsidR="0044633A">
              <w:rPr>
                <w:rFonts w:ascii="Arial" w:eastAsia="Arial" w:hAnsi="Arial" w:cs="Arial"/>
              </w:rPr>
              <w:t xml:space="preserve">, including information on patient </w:t>
            </w:r>
            <w:proofErr w:type="gramStart"/>
            <w:r w:rsidR="0044633A">
              <w:rPr>
                <w:rFonts w:ascii="Arial" w:eastAsia="Arial" w:hAnsi="Arial" w:cs="Arial"/>
              </w:rPr>
              <w:t>resource</w:t>
            </w:r>
            <w:proofErr w:type="gramEnd"/>
            <w:r w:rsidR="0044633A">
              <w:rPr>
                <w:rFonts w:ascii="Arial" w:eastAsia="Arial" w:hAnsi="Arial" w:cs="Arial"/>
              </w:rPr>
              <w:t xml:space="preserve">, family members who will need to assist the patient, etc. </w:t>
            </w:r>
          </w:p>
          <w:p w14:paraId="1BEC3123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Informs the patient’s primary care clinician about a patient being discharged on insulin therapy</w:t>
            </w:r>
          </w:p>
        </w:tc>
      </w:tr>
      <w:tr w:rsidR="00811DF1" w:rsidRPr="00C76C56" w14:paraId="1C3894AA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3294CE" w14:textId="0CCDFA51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Communicates complex information and provides difficult feedback to all health care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838956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Communicates with all team members when a patient with multiple diabetes-related complications requires a major change to the treatment regimen, and assesses their understanding</w:t>
            </w:r>
          </w:p>
        </w:tc>
      </w:tr>
      <w:tr w:rsidR="00811DF1" w:rsidRPr="00C76C56" w14:paraId="5F8AAADB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AC113A" w14:textId="323811B3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Optimizes communication strategies using input from all team members to build consensus and resolve conflicts as needed</w:t>
            </w:r>
          </w:p>
          <w:p w14:paraId="011DC540" w14:textId="77777777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E24E04B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Communicates directly with other providers when there is a disagreement in therapeutic plan</w:t>
            </w:r>
          </w:p>
          <w:p w14:paraId="17BD985B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>I</w:t>
            </w:r>
            <w:r w:rsidRPr="00C76C56">
              <w:rPr>
                <w:rFonts w:ascii="Arial" w:eastAsia="Arial" w:hAnsi="Arial" w:cs="Arial"/>
              </w:rPr>
              <w:t>nitiates a multidisciplinary meeting to develop a shared care plan for a patient with thyroid cancer</w:t>
            </w:r>
          </w:p>
        </w:tc>
      </w:tr>
      <w:tr w:rsidR="00811DF1" w:rsidRPr="00C76C56" w14:paraId="38D678EC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C97E8E" w14:textId="1E5BD431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Demonstrates leadership in promoting open and safe communication within and between teams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E08F61C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Mediates a conflict resolution between different members of the health</w:t>
            </w:r>
            <w:r w:rsidR="004C6F94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care team</w:t>
            </w:r>
          </w:p>
        </w:tc>
      </w:tr>
      <w:tr w:rsidR="00811DF1" w:rsidRPr="00C76C56" w14:paraId="7A16B8A8" w14:textId="77777777">
        <w:tc>
          <w:tcPr>
            <w:tcW w:w="4950" w:type="dxa"/>
            <w:shd w:val="clear" w:color="auto" w:fill="FFD965"/>
          </w:tcPr>
          <w:p w14:paraId="16E9CD2E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2711037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Direct observation</w:t>
            </w:r>
          </w:p>
          <w:p w14:paraId="6687D1CA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Global assessment</w:t>
            </w:r>
          </w:p>
          <w:p w14:paraId="03881AFD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  <w:p w14:paraId="177FFEE8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Simulation </w:t>
            </w:r>
          </w:p>
          <w:p w14:paraId="2462B717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811DF1" w:rsidRPr="00C76C56" w14:paraId="0A9F683E" w14:textId="77777777">
        <w:tc>
          <w:tcPr>
            <w:tcW w:w="4950" w:type="dxa"/>
            <w:shd w:val="clear" w:color="auto" w:fill="8DB3E2"/>
          </w:tcPr>
          <w:p w14:paraId="54B6F3ED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9B89E59" w14:textId="77777777" w:rsidR="00811DF1" w:rsidRPr="00C76C56" w:rsidRDefault="00811DF1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466C1617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06ED6EF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7386271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Green M, Parrott T, Cook G., Improving your communication skills. </w:t>
            </w:r>
            <w:r w:rsidRPr="00C76C56">
              <w:rPr>
                <w:rFonts w:ascii="Arial" w:eastAsia="Arial" w:hAnsi="Arial" w:cs="Arial"/>
                <w:i/>
                <w:color w:val="000000"/>
              </w:rPr>
              <w:t>BMJ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>2012;</w:t>
            </w:r>
            <w:proofErr w:type="gramStart"/>
            <w:r w:rsidRPr="00C76C56">
              <w:rPr>
                <w:rFonts w:ascii="Arial" w:eastAsia="Arial" w:hAnsi="Arial" w:cs="Arial"/>
              </w:rPr>
              <w:t>344:e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357. </w:t>
            </w:r>
            <w:hyperlink r:id="rId67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C76C56">
              <w:rPr>
                <w:rFonts w:ascii="Arial" w:eastAsia="Arial" w:hAnsi="Arial" w:cs="Arial"/>
              </w:rPr>
              <w:t>. 2020.</w:t>
            </w:r>
          </w:p>
          <w:p w14:paraId="29257E2A" w14:textId="77777777" w:rsidR="00200C2E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C76C5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C76C56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68" w:history="1">
              <w:r w:rsidRPr="00C76C56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Pr="00C76C56">
              <w:rPr>
                <w:rFonts w:ascii="Arial" w:eastAsia="Arial" w:hAnsi="Arial" w:cs="Arial"/>
                <w:color w:val="000000"/>
              </w:rPr>
              <w:t>. 2020.</w:t>
            </w:r>
          </w:p>
          <w:p w14:paraId="1E65E76D" w14:textId="77777777" w:rsidR="00811DF1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C76C56">
              <w:rPr>
                <w:rFonts w:ascii="Arial" w:hAnsi="Arial" w:cs="Arial"/>
                <w:color w:val="000000"/>
              </w:rPr>
              <w:t>Buljac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-Samardzic M,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Doekhie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KD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, van Wijngaarden </w:t>
            </w:r>
            <w:proofErr w:type="spellStart"/>
            <w:r w:rsidRPr="00C76C56">
              <w:rPr>
                <w:rFonts w:ascii="Arial" w:hAnsi="Arial" w:cs="Arial"/>
                <w:color w:val="000000"/>
              </w:rPr>
              <w:t>JDH</w:t>
            </w:r>
            <w:proofErr w:type="spellEnd"/>
            <w:r w:rsidRPr="00C76C56">
              <w:rPr>
                <w:rFonts w:ascii="Arial" w:hAnsi="Arial" w:cs="Arial"/>
                <w:color w:val="000000"/>
              </w:rPr>
              <w:t xml:space="preserve">. Interventions to improve team effectiveness within health care: </w:t>
            </w:r>
            <w:r w:rsidR="00200C2E" w:rsidRPr="00C76C56">
              <w:rPr>
                <w:rFonts w:ascii="Arial" w:hAnsi="Arial" w:cs="Arial"/>
                <w:color w:val="000000"/>
              </w:rPr>
              <w:t>A</w:t>
            </w:r>
            <w:r w:rsidRPr="00C76C56">
              <w:rPr>
                <w:rFonts w:ascii="Arial" w:hAnsi="Arial" w:cs="Arial"/>
                <w:color w:val="000000"/>
              </w:rPr>
              <w:t xml:space="preserve"> systematic review of the past decade. </w:t>
            </w:r>
            <w:r w:rsidRPr="00C76C56">
              <w:rPr>
                <w:rFonts w:ascii="Arial" w:hAnsi="Arial" w:cs="Arial"/>
                <w:i/>
                <w:iCs/>
                <w:color w:val="000000"/>
              </w:rPr>
              <w:t xml:space="preserve">Hum </w:t>
            </w:r>
            <w:proofErr w:type="spellStart"/>
            <w:r w:rsidRPr="00C76C56">
              <w:rPr>
                <w:rFonts w:ascii="Arial" w:hAnsi="Arial" w:cs="Arial"/>
                <w:i/>
                <w:iCs/>
                <w:color w:val="000000"/>
              </w:rPr>
              <w:t>Resour</w:t>
            </w:r>
            <w:proofErr w:type="spellEnd"/>
            <w:r w:rsidRPr="00C76C56">
              <w:rPr>
                <w:rFonts w:ascii="Arial" w:hAnsi="Arial" w:cs="Arial"/>
                <w:i/>
                <w:iCs/>
                <w:color w:val="000000"/>
              </w:rPr>
              <w:t xml:space="preserve"> Health</w:t>
            </w:r>
            <w:r w:rsidRPr="00C76C56">
              <w:rPr>
                <w:rFonts w:ascii="Arial" w:hAnsi="Arial" w:cs="Arial"/>
                <w:color w:val="000000"/>
              </w:rPr>
              <w:t xml:space="preserve">. 2020;18(1):2. </w:t>
            </w:r>
            <w:hyperlink r:id="rId69" w:history="1">
              <w:r w:rsidR="00200C2E" w:rsidRPr="00C76C56">
                <w:rPr>
                  <w:rStyle w:val="Hyperlink"/>
                  <w:rFonts w:ascii="Arial" w:hAnsi="Arial" w:cs="Arial"/>
                </w:rPr>
                <w:t>https://repub.eur.nl/pub/124098</w:t>
              </w:r>
            </w:hyperlink>
            <w:r w:rsidR="00200C2E" w:rsidRPr="00C76C56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3B9853DC" w14:textId="77777777" w:rsidR="00811DF1" w:rsidRDefault="00811DF1">
      <w:pPr>
        <w:rPr>
          <w:rFonts w:ascii="Arial" w:eastAsia="Arial" w:hAnsi="Arial" w:cs="Arial"/>
        </w:rPr>
      </w:pPr>
    </w:p>
    <w:tbl>
      <w:tblPr>
        <w:tblStyle w:val="af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11DF1" w:rsidRPr="00C76C56" w14:paraId="22C828B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DD60127" w14:textId="77777777" w:rsidR="00811DF1" w:rsidRPr="00C76C56" w:rsidRDefault="003C7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Interpersonal and Communication Skills 3: Communication within Health Care Systems</w:t>
            </w:r>
          </w:p>
          <w:p w14:paraId="75F71406" w14:textId="77777777" w:rsidR="00811DF1" w:rsidRPr="00C76C56" w:rsidRDefault="003C7C49" w:rsidP="004C07A8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Overall Intent:</w:t>
            </w:r>
            <w:r w:rsidRPr="00C76C56">
              <w:rPr>
                <w:rFonts w:ascii="Arial" w:eastAsia="Arial" w:hAnsi="Arial" w:cs="Arial"/>
              </w:rPr>
              <w:t xml:space="preserve"> To effectively and accurately communicate within health</w:t>
            </w:r>
            <w:r w:rsidR="004C6F94">
              <w:rPr>
                <w:rFonts w:ascii="Arial" w:eastAsia="Arial" w:hAnsi="Arial" w:cs="Arial"/>
              </w:rPr>
              <w:t xml:space="preserve"> </w:t>
            </w:r>
            <w:r w:rsidRPr="00C76C56">
              <w:rPr>
                <w:rFonts w:ascii="Arial" w:eastAsia="Arial" w:hAnsi="Arial" w:cs="Arial"/>
              </w:rPr>
              <w:t>care systems using a variety of methods</w:t>
            </w:r>
          </w:p>
        </w:tc>
      </w:tr>
      <w:tr w:rsidR="00811DF1" w:rsidRPr="00C76C56" w14:paraId="11B024F2" w14:textId="77777777">
        <w:tc>
          <w:tcPr>
            <w:tcW w:w="4950" w:type="dxa"/>
            <w:shd w:val="clear" w:color="auto" w:fill="FAC090"/>
          </w:tcPr>
          <w:p w14:paraId="73CF8631" w14:textId="77777777" w:rsidR="00811DF1" w:rsidRPr="00C76C56" w:rsidRDefault="003C7C49">
            <w:pPr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B5BF418" w14:textId="77777777" w:rsidR="00811DF1" w:rsidRPr="00C76C56" w:rsidRDefault="003C7C49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76C5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11DF1" w:rsidRPr="00C76C56" w14:paraId="6778197E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8624DE" w14:textId="3D4F2F79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1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Verifies and accurately records current and relevant information in the patient's chart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E412108" w14:textId="77777777" w:rsidR="006A5B8A" w:rsidRPr="00C76C56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Documents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the history of a patient with a thyroid nodule accurately but may include extraneous information</w:t>
            </w:r>
          </w:p>
          <w:p w14:paraId="49270F23" w14:textId="77777777" w:rsidR="00811DF1" w:rsidRPr="0044633A" w:rsidRDefault="003C7C49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Avoids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copying </w:t>
            </w:r>
            <w:r w:rsidR="004C6F94">
              <w:rPr>
                <w:rFonts w:ascii="Arial" w:eastAsia="Arial" w:hAnsi="Arial" w:cs="Arial"/>
              </w:rPr>
              <w:t xml:space="preserve">and </w:t>
            </w:r>
            <w:r w:rsidRPr="00C76C56">
              <w:rPr>
                <w:rFonts w:ascii="Arial" w:eastAsia="Arial" w:hAnsi="Arial" w:cs="Arial"/>
              </w:rPr>
              <w:t>forward</w:t>
            </w:r>
            <w:r w:rsidR="004C6F94">
              <w:rPr>
                <w:rFonts w:ascii="Arial" w:eastAsia="Arial" w:hAnsi="Arial" w:cs="Arial"/>
              </w:rPr>
              <w:t>ing</w:t>
            </w:r>
            <w:r w:rsidRPr="00C76C56">
              <w:rPr>
                <w:rFonts w:ascii="Arial" w:eastAsia="Arial" w:hAnsi="Arial" w:cs="Arial"/>
              </w:rPr>
              <w:t xml:space="preserve"> inaccurate or old information from a previous note</w:t>
            </w:r>
          </w:p>
          <w:p w14:paraId="739CF536" w14:textId="53B3FA1A" w:rsidR="0044633A" w:rsidRPr="00C76C56" w:rsidRDefault="0044633A" w:rsidP="006A5B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Documents barriers to treatment that patient is facing </w:t>
            </w:r>
          </w:p>
        </w:tc>
      </w:tr>
      <w:tr w:rsidR="00811DF1" w:rsidRPr="00C76C56" w14:paraId="5A44A276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76E0CD" w14:textId="17205144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2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Concisely documents diagnostic and therapeutic reasoning, accurately reflecting patient course for common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C9ACCC6" w14:textId="77777777" w:rsidR="00811DF1" w:rsidRPr="00C76C56" w:rsidRDefault="003C7C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Develops an organized, concise, and accurate document that outlines clinical reasoning and supports the treatment plan for a patient with thyroid cancer</w:t>
            </w:r>
          </w:p>
          <w:p w14:paraId="19AE9987" w14:textId="77777777" w:rsidR="00811DF1" w:rsidRPr="00C76C56" w:rsidRDefault="003C7C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Updates documentation to reflect interval history since the thyroid nodule biopsy</w:t>
            </w:r>
          </w:p>
        </w:tc>
      </w:tr>
      <w:tr w:rsidR="00811DF1" w:rsidRPr="00C76C56" w14:paraId="150018F1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198194" w14:textId="70F5F4DD" w:rsidR="00811DF1" w:rsidRPr="00C76C56" w:rsidRDefault="003C7C49">
            <w:pPr>
              <w:rPr>
                <w:rFonts w:ascii="Arial" w:eastAsia="Arial" w:hAnsi="Arial" w:cs="Arial"/>
                <w:i/>
                <w:color w:val="000000"/>
              </w:rPr>
            </w:pPr>
            <w:r w:rsidRPr="00C76C56">
              <w:rPr>
                <w:rFonts w:ascii="Arial" w:eastAsia="Arial" w:hAnsi="Arial" w:cs="Arial"/>
                <w:b/>
              </w:rPr>
              <w:t>Level 3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2A2CFF" w:rsidRPr="002A2CFF">
              <w:rPr>
                <w:rFonts w:ascii="Arial" w:eastAsia="Arial" w:hAnsi="Arial" w:cs="Arial"/>
                <w:i/>
              </w:rPr>
              <w:t>Concisely documents</w:t>
            </w:r>
            <w:proofErr w:type="gramEnd"/>
            <w:r w:rsidR="002A2CFF" w:rsidRPr="002A2CFF">
              <w:rPr>
                <w:rFonts w:ascii="Arial" w:eastAsia="Arial" w:hAnsi="Arial" w:cs="Arial"/>
                <w:i/>
              </w:rPr>
              <w:t xml:space="preserve"> diagnostic and therapeutic reasoning, accurately reflecting patient course for complex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B8CD624" w14:textId="77777777" w:rsidR="00811DF1" w:rsidRPr="00C76C56" w:rsidRDefault="003C7C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>Efficiently documents a complicated postoperative course in a young female patient with thyroid cancer, including anticipatory guidance about levothyroxine dose increase in case of pregnancy</w:t>
            </w:r>
          </w:p>
        </w:tc>
      </w:tr>
      <w:tr w:rsidR="00811DF1" w:rsidRPr="00C76C56" w14:paraId="113B4BC3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C9A4C0" w14:textId="0876D8EB" w:rsidR="00811DF1" w:rsidRPr="00C76C56" w:rsidRDefault="003C7C49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4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2A2CFF" w:rsidRPr="002A2CFF">
              <w:rPr>
                <w:rFonts w:ascii="Arial" w:eastAsia="Arial" w:hAnsi="Arial" w:cs="Arial"/>
                <w:i/>
              </w:rPr>
              <w:t>Concisely documents</w:t>
            </w:r>
            <w:proofErr w:type="gramEnd"/>
            <w:r w:rsidR="002A2CFF" w:rsidRPr="002A2CFF">
              <w:rPr>
                <w:rFonts w:ascii="Arial" w:eastAsia="Arial" w:hAnsi="Arial" w:cs="Arial"/>
                <w:i/>
              </w:rPr>
              <w:t xml:space="preserve"> diagnostic and therapeutic reasoning, accurately reflecting patient course for all conditions while satisfying institutional billing needs and compliance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5C2335D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Succinctly outlines reasoning for omitting adjuvant radioactive iodine ablation, but includes scenarios that may lead to a modification in the plan</w:t>
            </w:r>
          </w:p>
          <w:p w14:paraId="763959EA" w14:textId="77777777" w:rsidR="00811DF1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Consistently includes necessary documentation to support level of billing</w:t>
            </w:r>
          </w:p>
        </w:tc>
      </w:tr>
      <w:tr w:rsidR="00811DF1" w:rsidRPr="00C76C56" w14:paraId="76AC67B9" w14:textId="77777777" w:rsidTr="00A02A8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D754E2" w14:textId="77777777" w:rsidR="002A2CFF" w:rsidRPr="002A2CFF" w:rsidRDefault="003C7C49" w:rsidP="002A2CFF">
            <w:pPr>
              <w:rPr>
                <w:rFonts w:ascii="Arial" w:eastAsia="Arial" w:hAnsi="Arial" w:cs="Arial"/>
                <w:i/>
              </w:rPr>
            </w:pPr>
            <w:r w:rsidRPr="00C76C56">
              <w:rPr>
                <w:rFonts w:ascii="Arial" w:eastAsia="Arial" w:hAnsi="Arial" w:cs="Arial"/>
                <w:b/>
              </w:rPr>
              <w:t>Level 5</w:t>
            </w:r>
            <w:r w:rsidRPr="00C76C56">
              <w:rPr>
                <w:rFonts w:ascii="Arial" w:eastAsia="Arial" w:hAnsi="Arial" w:cs="Arial"/>
              </w:rPr>
              <w:t xml:space="preserve"> </w:t>
            </w:r>
            <w:r w:rsidR="002A2CFF" w:rsidRPr="002A2CFF">
              <w:rPr>
                <w:rFonts w:ascii="Arial" w:eastAsia="Arial" w:hAnsi="Arial" w:cs="Arial"/>
                <w:i/>
              </w:rPr>
              <w:t>Mentors others in in documenting diagnostic and therapeutic reasoning, accurately reflecting patient course</w:t>
            </w:r>
          </w:p>
          <w:p w14:paraId="02E0618F" w14:textId="77777777" w:rsidR="002A2CFF" w:rsidRPr="002A2CFF" w:rsidRDefault="002A2CFF" w:rsidP="002A2CFF">
            <w:pPr>
              <w:rPr>
                <w:rFonts w:ascii="Arial" w:eastAsia="Arial" w:hAnsi="Arial" w:cs="Arial"/>
                <w:i/>
              </w:rPr>
            </w:pPr>
          </w:p>
          <w:p w14:paraId="2B04A6DC" w14:textId="750B5D60" w:rsidR="00811DF1" w:rsidRPr="00C76C56" w:rsidRDefault="002A2CFF" w:rsidP="002A2CFF">
            <w:pPr>
              <w:rPr>
                <w:rFonts w:ascii="Arial" w:eastAsia="Arial" w:hAnsi="Arial" w:cs="Arial"/>
                <w:i/>
              </w:rPr>
            </w:pPr>
            <w:r w:rsidRPr="002A2CFF">
              <w:rPr>
                <w:rFonts w:ascii="Arial" w:eastAsia="Arial" w:hAnsi="Arial" w:cs="Arial"/>
                <w:i/>
              </w:rPr>
              <w:t>Guides departmental or institutional documentation policy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C822202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Spends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time reviewing student and resident patient documentation and provides feedback</w:t>
            </w:r>
          </w:p>
          <w:p w14:paraId="072FDCB4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Works with radiology to correct an error on an imaging report</w:t>
            </w:r>
          </w:p>
          <w:p w14:paraId="0C6DD7EB" w14:textId="77777777" w:rsidR="00811DF1" w:rsidRPr="00A37A6E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C76C56">
              <w:rPr>
                <w:rFonts w:ascii="Arial" w:eastAsia="Arial" w:hAnsi="Arial" w:cs="Arial"/>
              </w:rPr>
              <w:t>Participates</w:t>
            </w:r>
            <w:proofErr w:type="gramEnd"/>
            <w:r w:rsidRPr="00C76C56">
              <w:rPr>
                <w:rFonts w:ascii="Arial" w:eastAsia="Arial" w:hAnsi="Arial" w:cs="Arial"/>
              </w:rPr>
              <w:t xml:space="preserve"> in the hospital documentation committee</w:t>
            </w:r>
          </w:p>
          <w:p w14:paraId="7A10EEF7" w14:textId="29FA10C0" w:rsidR="0044633A" w:rsidRPr="00C76C56" w:rsidRDefault="0044633A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Leads trainings on inclusive documentation so that communication is carried efficiently between care centers </w:t>
            </w:r>
          </w:p>
        </w:tc>
      </w:tr>
      <w:tr w:rsidR="00811DF1" w:rsidRPr="00C76C56" w14:paraId="64D9724A" w14:textId="77777777">
        <w:tc>
          <w:tcPr>
            <w:tcW w:w="4950" w:type="dxa"/>
            <w:shd w:val="clear" w:color="auto" w:fill="FFD965"/>
          </w:tcPr>
          <w:p w14:paraId="4F1416EC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0C0392B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Direct observation </w:t>
            </w:r>
          </w:p>
          <w:p w14:paraId="795E13DD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Multisource feedback</w:t>
            </w:r>
          </w:p>
          <w:p w14:paraId="292CFF0C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Medical record (chart) audit </w:t>
            </w:r>
          </w:p>
          <w:p w14:paraId="3E412948" w14:textId="77777777" w:rsidR="00811DF1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>Simulation</w:t>
            </w:r>
          </w:p>
        </w:tc>
      </w:tr>
      <w:tr w:rsidR="00811DF1" w:rsidRPr="00C76C56" w14:paraId="384E3325" w14:textId="77777777">
        <w:tc>
          <w:tcPr>
            <w:tcW w:w="4950" w:type="dxa"/>
            <w:shd w:val="clear" w:color="auto" w:fill="8DB3E2"/>
          </w:tcPr>
          <w:p w14:paraId="05027780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AAF0B38" w14:textId="77777777" w:rsidR="00811DF1" w:rsidRPr="00C76C56" w:rsidRDefault="00811DF1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11DF1" w:rsidRPr="00C76C56" w14:paraId="0DBE7D0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B0CD714" w14:textId="77777777" w:rsidR="00811DF1" w:rsidRPr="00C76C56" w:rsidRDefault="003C7C49">
            <w:pPr>
              <w:rPr>
                <w:rFonts w:ascii="Arial" w:eastAsia="Arial" w:hAnsi="Arial" w:cs="Arial"/>
              </w:rPr>
            </w:pPr>
            <w:r w:rsidRPr="00C76C56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A3DC6E" w14:textId="77777777" w:rsidR="00107759" w:rsidRPr="00C76C56" w:rsidRDefault="00200C2E" w:rsidP="00200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Bierman JA, </w:t>
            </w:r>
            <w:proofErr w:type="spellStart"/>
            <w:r w:rsidRPr="00C76C56">
              <w:rPr>
                <w:rFonts w:ascii="Arial" w:eastAsia="Arial" w:hAnsi="Arial" w:cs="Arial"/>
              </w:rPr>
              <w:t>Hufmeyer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C76C56">
              <w:rPr>
                <w:rFonts w:ascii="Arial" w:eastAsia="Arial" w:hAnsi="Arial" w:cs="Arial"/>
                <w:i/>
              </w:rPr>
              <w:t>Teach Learn Med.</w:t>
            </w:r>
            <w:r w:rsidRPr="00C76C56">
              <w:rPr>
                <w:rFonts w:ascii="Arial" w:eastAsia="Arial" w:hAnsi="Arial" w:cs="Arial"/>
              </w:rPr>
              <w:t xml:space="preserve"> 2017 Oct-Dec;29(4):420-432. </w:t>
            </w:r>
          </w:p>
          <w:p w14:paraId="774C2A58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C76C56">
              <w:rPr>
                <w:rFonts w:ascii="Arial" w:eastAsia="Arial" w:hAnsi="Arial" w:cs="Arial"/>
              </w:rPr>
              <w:t xml:space="preserve">Weis JM, Levy PC. Copy, paste, and cloned notes in electronic health records: </w:t>
            </w:r>
            <w:r w:rsidR="00200C2E" w:rsidRPr="00C76C56">
              <w:rPr>
                <w:rFonts w:ascii="Arial" w:eastAsia="Arial" w:hAnsi="Arial" w:cs="Arial"/>
              </w:rPr>
              <w:t>P</w:t>
            </w:r>
            <w:r w:rsidRPr="00C76C56">
              <w:rPr>
                <w:rFonts w:ascii="Arial" w:eastAsia="Arial" w:hAnsi="Arial" w:cs="Arial"/>
              </w:rPr>
              <w:t xml:space="preserve">revalence, benefits, risks, and best practice recommendations. </w:t>
            </w:r>
            <w:r w:rsidRPr="00C76C56">
              <w:rPr>
                <w:rFonts w:ascii="Arial" w:eastAsia="Arial" w:hAnsi="Arial" w:cs="Arial"/>
                <w:i/>
              </w:rPr>
              <w:t>Chest</w:t>
            </w:r>
            <w:r w:rsidR="00200C2E" w:rsidRPr="00C76C56">
              <w:rPr>
                <w:rFonts w:ascii="Arial" w:eastAsia="Arial" w:hAnsi="Arial" w:cs="Arial"/>
              </w:rPr>
              <w:t xml:space="preserve">. </w:t>
            </w:r>
            <w:r w:rsidRPr="00C76C56">
              <w:rPr>
                <w:rFonts w:ascii="Arial" w:eastAsia="Arial" w:hAnsi="Arial" w:cs="Arial"/>
              </w:rPr>
              <w:t xml:space="preserve">2014;145(3):632-638. </w:t>
            </w:r>
            <w:hyperlink r:id="rId70" w:history="1">
              <w:r w:rsidR="00200C2E" w:rsidRPr="00C76C56">
                <w:rPr>
                  <w:rStyle w:val="Hyperlink"/>
                  <w:rFonts w:ascii="Arial" w:eastAsia="Arial" w:hAnsi="Arial" w:cs="Arial"/>
                </w:rPr>
                <w:t>https://www.ncbi.nlm.nih.gov/pubmed/24590024</w:t>
              </w:r>
            </w:hyperlink>
            <w:r w:rsidR="00200C2E" w:rsidRPr="00C76C56">
              <w:rPr>
                <w:rFonts w:ascii="Arial" w:eastAsia="Arial" w:hAnsi="Arial" w:cs="Arial"/>
              </w:rPr>
              <w:t>. 2020.</w:t>
            </w:r>
          </w:p>
          <w:p w14:paraId="40016FA0" w14:textId="77777777" w:rsidR="00107759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proofErr w:type="spellStart"/>
            <w:r w:rsidRPr="00C76C56">
              <w:rPr>
                <w:rFonts w:ascii="Arial" w:eastAsia="Arial" w:hAnsi="Arial" w:cs="Arial"/>
              </w:rPr>
              <w:lastRenderedPageBreak/>
              <w:t>Mathioudakis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A, </w:t>
            </w:r>
            <w:proofErr w:type="spellStart"/>
            <w:r w:rsidRPr="00C76C56">
              <w:rPr>
                <w:rFonts w:ascii="Arial" w:eastAsia="Arial" w:hAnsi="Arial" w:cs="Arial"/>
              </w:rPr>
              <w:t>Rousalova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I, </w:t>
            </w:r>
            <w:proofErr w:type="spellStart"/>
            <w:r w:rsidRPr="00C76C56">
              <w:rPr>
                <w:rFonts w:ascii="Arial" w:eastAsia="Arial" w:hAnsi="Arial" w:cs="Arial"/>
              </w:rPr>
              <w:t>Gagnat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AA, Saad N, </w:t>
            </w:r>
            <w:proofErr w:type="spellStart"/>
            <w:r w:rsidRPr="00C76C56">
              <w:rPr>
                <w:rFonts w:ascii="Arial" w:eastAsia="Arial" w:hAnsi="Arial" w:cs="Arial"/>
              </w:rPr>
              <w:t>Hardavella</w:t>
            </w:r>
            <w:proofErr w:type="spellEnd"/>
            <w:r w:rsidRPr="00C76C56">
              <w:rPr>
                <w:rFonts w:ascii="Arial" w:eastAsia="Arial" w:hAnsi="Arial" w:cs="Arial"/>
              </w:rPr>
              <w:t xml:space="preserve"> G. How to keep good clinical records. </w:t>
            </w:r>
            <w:r w:rsidRPr="00C76C56">
              <w:rPr>
                <w:rFonts w:ascii="Arial" w:eastAsia="Arial" w:hAnsi="Arial" w:cs="Arial"/>
                <w:i/>
              </w:rPr>
              <w:t>Breathe (Sheff)</w:t>
            </w:r>
            <w:r w:rsidRPr="00C76C56">
              <w:rPr>
                <w:rFonts w:ascii="Arial" w:eastAsia="Arial" w:hAnsi="Arial" w:cs="Arial"/>
              </w:rPr>
              <w:t>. 2016;12(4):369–373</w:t>
            </w:r>
            <w:r w:rsidR="00200C2E" w:rsidRPr="00C76C56">
              <w:rPr>
                <w:rFonts w:ascii="Arial" w:eastAsia="Arial" w:hAnsi="Arial" w:cs="Arial"/>
              </w:rPr>
              <w:t xml:space="preserve">. </w:t>
            </w:r>
            <w:hyperlink r:id="rId71" w:history="1">
              <w:r w:rsidR="00200C2E" w:rsidRPr="00C76C56">
                <w:rPr>
                  <w:rStyle w:val="Hyperlink"/>
                  <w:rFonts w:ascii="Arial" w:eastAsia="Arial" w:hAnsi="Arial" w:cs="Arial"/>
                </w:rPr>
                <w:t>https://www.ncbi.nlm.nih.gov/pmc/articles/PMC5297955/</w:t>
              </w:r>
            </w:hyperlink>
            <w:r w:rsidR="00200C2E" w:rsidRPr="00C76C56">
              <w:rPr>
                <w:rFonts w:ascii="Arial" w:eastAsia="Arial" w:hAnsi="Arial" w:cs="Arial"/>
              </w:rPr>
              <w:t>. 2020.</w:t>
            </w:r>
          </w:p>
          <w:p w14:paraId="12241822" w14:textId="77777777" w:rsidR="00811DF1" w:rsidRPr="00C76C56" w:rsidRDefault="003C7C49" w:rsidP="00107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color w:val="000000"/>
              </w:rPr>
            </w:pPr>
            <w:r w:rsidRPr="00C76C56">
              <w:rPr>
                <w:rFonts w:ascii="Arial" w:eastAsia="Arial" w:hAnsi="Arial" w:cs="Arial"/>
              </w:rPr>
              <w:t xml:space="preserve">Kuhn T, Basch P, Barr M, Yackel T, for the Medical Informatics Committee of the American College of Physicians. Clinical Documentation in the 21st Century: </w:t>
            </w:r>
            <w:r w:rsidR="00200C2E" w:rsidRPr="00C76C56">
              <w:rPr>
                <w:rFonts w:ascii="Arial" w:eastAsia="Arial" w:hAnsi="Arial" w:cs="Arial"/>
              </w:rPr>
              <w:t>E</w:t>
            </w:r>
            <w:r w:rsidRPr="00C76C56">
              <w:rPr>
                <w:rFonts w:ascii="Arial" w:eastAsia="Arial" w:hAnsi="Arial" w:cs="Arial"/>
              </w:rPr>
              <w:t xml:space="preserve">xecutive summary of a policy position paper from the American College of Physicians. </w:t>
            </w:r>
            <w:r w:rsidRPr="00C76C56">
              <w:rPr>
                <w:rFonts w:ascii="Arial" w:eastAsia="Arial" w:hAnsi="Arial" w:cs="Arial"/>
                <w:i/>
              </w:rPr>
              <w:t>Ann Intern Med</w:t>
            </w:r>
            <w:r w:rsidRPr="00C76C56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C76C56">
              <w:rPr>
                <w:rFonts w:ascii="Arial" w:eastAsia="Arial" w:hAnsi="Arial" w:cs="Arial"/>
              </w:rPr>
              <w:t>2015;162:301</w:t>
            </w:r>
            <w:proofErr w:type="gramEnd"/>
            <w:r w:rsidRPr="00C76C56">
              <w:rPr>
                <w:rFonts w:ascii="Arial" w:eastAsia="Arial" w:hAnsi="Arial" w:cs="Arial"/>
              </w:rPr>
              <w:t>–303.</w:t>
            </w:r>
            <w:r w:rsidR="00A5022D" w:rsidRPr="00C76C56">
              <w:rPr>
                <w:rFonts w:ascii="Arial" w:eastAsia="Arial" w:hAnsi="Arial" w:cs="Arial"/>
              </w:rPr>
              <w:t xml:space="preserve"> </w:t>
            </w:r>
            <w:hyperlink r:id="rId72" w:history="1">
              <w:r w:rsidR="00A5022D" w:rsidRPr="00C76C56">
                <w:rPr>
                  <w:rStyle w:val="Hyperlink"/>
                  <w:rFonts w:ascii="Arial" w:eastAsia="Arial" w:hAnsi="Arial" w:cs="Arial"/>
                </w:rPr>
                <w:t>https://annals.org/aim/fullarticle/2089368/clinical-documentation-21st-century-executive-summary-policy-position-paper-from</w:t>
              </w:r>
            </w:hyperlink>
            <w:r w:rsidR="00A5022D" w:rsidRPr="00C76C56">
              <w:rPr>
                <w:rFonts w:ascii="Arial" w:eastAsia="Arial" w:hAnsi="Arial" w:cs="Arial"/>
              </w:rPr>
              <w:t>. 2020.</w:t>
            </w:r>
          </w:p>
        </w:tc>
      </w:tr>
    </w:tbl>
    <w:p w14:paraId="5FCE9974" w14:textId="77777777" w:rsidR="003735C7" w:rsidRDefault="003735C7">
      <w:pPr>
        <w:spacing w:line="240" w:lineRule="auto"/>
        <w:ind w:hanging="180"/>
        <w:rPr>
          <w:rFonts w:ascii="Arial" w:eastAsia="Arial" w:hAnsi="Arial" w:cs="Arial"/>
        </w:rPr>
      </w:pPr>
    </w:p>
    <w:p w14:paraId="13E1EE48" w14:textId="77777777" w:rsidR="003735C7" w:rsidRDefault="00373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4EAC453" w14:textId="77777777" w:rsidR="00660098" w:rsidRDefault="00660098" w:rsidP="0066009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7A7560" w14:textId="77777777" w:rsidR="00660098" w:rsidRDefault="00660098" w:rsidP="006600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F5B9D1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73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66E66DE0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121A3F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7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859DA2" w14:textId="77777777" w:rsidR="00660098" w:rsidRDefault="00660098" w:rsidP="00660098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FD12EB" w14:textId="77777777" w:rsidR="00660098" w:rsidRDefault="00660098" w:rsidP="00660098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CB644A" w14:textId="77777777" w:rsidR="00660098" w:rsidRDefault="00660098" w:rsidP="00660098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D33715" w14:textId="77777777" w:rsidR="00660098" w:rsidRDefault="00660098" w:rsidP="00660098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F5166A" w14:textId="77777777" w:rsidR="00660098" w:rsidRDefault="00660098" w:rsidP="00660098">
      <w:pPr>
        <w:pStyle w:val="paragraph"/>
        <w:numPr>
          <w:ilvl w:val="0"/>
          <w:numId w:val="30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69CF06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381663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7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BF9B86" w14:textId="77777777" w:rsidR="00660098" w:rsidRDefault="00660098" w:rsidP="00660098">
      <w:pPr>
        <w:pStyle w:val="paragraph"/>
        <w:numPr>
          <w:ilvl w:val="0"/>
          <w:numId w:val="31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BE2911" w14:textId="77777777" w:rsidR="00660098" w:rsidRDefault="00660098" w:rsidP="00660098">
      <w:pPr>
        <w:pStyle w:val="paragraph"/>
        <w:numPr>
          <w:ilvl w:val="0"/>
          <w:numId w:val="31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3A2C4B" w14:textId="77777777" w:rsidR="00660098" w:rsidRDefault="00660098" w:rsidP="00660098">
      <w:pPr>
        <w:pStyle w:val="paragraph"/>
        <w:numPr>
          <w:ilvl w:val="0"/>
          <w:numId w:val="31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5C21F26" w14:textId="77777777" w:rsidR="00660098" w:rsidRDefault="00660098" w:rsidP="0066009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31CFD8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7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FF5F8A" w14:textId="77777777" w:rsidR="00660098" w:rsidRDefault="00660098" w:rsidP="00660098">
      <w:pPr>
        <w:pStyle w:val="paragraph"/>
        <w:numPr>
          <w:ilvl w:val="0"/>
          <w:numId w:val="32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013BAC" w14:textId="77777777" w:rsidR="00660098" w:rsidRDefault="00660098" w:rsidP="00660098">
      <w:pPr>
        <w:pStyle w:val="paragraph"/>
        <w:numPr>
          <w:ilvl w:val="0"/>
          <w:numId w:val="32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5B3024" w14:textId="77777777" w:rsidR="00660098" w:rsidRDefault="00660098" w:rsidP="00660098">
      <w:pPr>
        <w:pStyle w:val="paragraph"/>
        <w:numPr>
          <w:ilvl w:val="0"/>
          <w:numId w:val="32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52BC41" w14:textId="77777777" w:rsidR="00660098" w:rsidRDefault="00660098" w:rsidP="006600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0CE807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7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2E02EC" w14:textId="77777777" w:rsidR="00660098" w:rsidRDefault="00660098" w:rsidP="006600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330248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Assessment Tool: Direct Observation of Clinical Care (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DOCC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 - </w:t>
      </w:r>
      <w:hyperlink r:id="rId7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EB6963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36BDA7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7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     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E167C78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B1E866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8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2D84F7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52F7EE" w14:textId="77777777" w:rsidR="00660098" w:rsidRDefault="00660098" w:rsidP="0066009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8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FE5D80" w14:textId="77777777" w:rsidR="00660098" w:rsidRDefault="00660098" w:rsidP="0066009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655AA87" w14:textId="77777777" w:rsidR="00660098" w:rsidRDefault="00660098" w:rsidP="0066009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8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55AD18" w14:textId="60B91BAB" w:rsidR="000F3582" w:rsidRPr="003735C7" w:rsidRDefault="000F3582" w:rsidP="002A2CFF">
      <w:pPr>
        <w:rPr>
          <w:rFonts w:ascii="Arial" w:hAnsi="Arial" w:cs="Arial"/>
        </w:rPr>
      </w:pPr>
    </w:p>
    <w:sectPr w:rsidR="000F3582" w:rsidRPr="003735C7" w:rsidSect="003735C7">
      <w:headerReference w:type="default" r:id="rId83"/>
      <w:footerReference w:type="default" r:id="rId84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E934" w14:textId="77777777" w:rsidR="0038058E" w:rsidRDefault="0038058E">
      <w:pPr>
        <w:spacing w:after="0" w:line="240" w:lineRule="auto"/>
      </w:pPr>
      <w:r>
        <w:separator/>
      </w:r>
    </w:p>
  </w:endnote>
  <w:endnote w:type="continuationSeparator" w:id="0">
    <w:p w14:paraId="7960A523" w14:textId="77777777" w:rsidR="0038058E" w:rsidRDefault="0038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761B" w14:textId="77777777" w:rsidR="008A0B80" w:rsidRPr="003735C7" w:rsidRDefault="008A0B80" w:rsidP="003735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 w:rsidRPr="00C76C56">
      <w:rPr>
        <w:rFonts w:ascii="Arial" w:eastAsia="Arial" w:hAnsi="Arial" w:cs="Arial"/>
        <w:color w:val="000000"/>
        <w:sz w:val="18"/>
        <w:szCs w:val="18"/>
      </w:rPr>
      <w:fldChar w:fldCharType="begin"/>
    </w:r>
    <w:r w:rsidRPr="00C76C56">
      <w:rPr>
        <w:rFonts w:ascii="Arial" w:eastAsia="Arial" w:hAnsi="Arial" w:cs="Arial"/>
        <w:color w:val="000000"/>
        <w:sz w:val="18"/>
        <w:szCs w:val="18"/>
      </w:rPr>
      <w:instrText>PAGE</w:instrText>
    </w:r>
    <w:r w:rsidRPr="00C76C56">
      <w:rPr>
        <w:rFonts w:ascii="Arial" w:eastAsia="Arial" w:hAnsi="Arial" w:cs="Arial"/>
        <w:color w:val="000000"/>
        <w:sz w:val="18"/>
        <w:szCs w:val="18"/>
      </w:rPr>
      <w:fldChar w:fldCharType="separate"/>
    </w:r>
    <w:r w:rsidRPr="00C76C56">
      <w:rPr>
        <w:rFonts w:ascii="Arial" w:eastAsia="Arial" w:hAnsi="Arial" w:cs="Arial"/>
        <w:noProof/>
        <w:color w:val="000000"/>
        <w:sz w:val="18"/>
        <w:szCs w:val="18"/>
      </w:rPr>
      <w:t>1</w:t>
    </w:r>
    <w:r w:rsidRPr="00C76C56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B99" w14:textId="77777777" w:rsidR="0038058E" w:rsidRDefault="0038058E">
      <w:pPr>
        <w:spacing w:after="0" w:line="240" w:lineRule="auto"/>
      </w:pPr>
      <w:r>
        <w:separator/>
      </w:r>
    </w:p>
  </w:footnote>
  <w:footnote w:type="continuationSeparator" w:id="0">
    <w:p w14:paraId="43FB41CF" w14:textId="77777777" w:rsidR="0038058E" w:rsidRDefault="0038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83C8" w14:textId="572D3484" w:rsidR="008A0B80" w:rsidRDefault="008A0B80" w:rsidP="00C76C56">
    <w:pPr>
      <w:pStyle w:val="Header"/>
      <w:rPr>
        <w:rFonts w:ascii="Arial" w:hAnsi="Arial" w:cs="Arial"/>
        <w:color w:val="000000"/>
        <w:sz w:val="20"/>
        <w:szCs w:val="20"/>
      </w:rPr>
    </w:pPr>
    <w:r w:rsidRPr="00C76C56">
      <w:rPr>
        <w:rFonts w:ascii="Arial" w:hAnsi="Arial" w:cs="Arial"/>
        <w:color w:val="000000"/>
        <w:sz w:val="20"/>
        <w:szCs w:val="20"/>
      </w:rPr>
      <w:t>Endocrinology, Diabetes, and Metabolism Supplemental Guide</w:t>
    </w:r>
    <w:r>
      <w:rPr>
        <w:rFonts w:ascii="Arial" w:hAnsi="Arial" w:cs="Arial"/>
        <w:color w:val="000000"/>
        <w:sz w:val="20"/>
        <w:szCs w:val="20"/>
      </w:rPr>
      <w:t xml:space="preserve"> </w:t>
    </w:r>
  </w:p>
  <w:p w14:paraId="78A83FFB" w14:textId="77777777" w:rsidR="008A0B80" w:rsidRPr="00C76C56" w:rsidRDefault="008A0B80" w:rsidP="00C76C56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19A"/>
    <w:multiLevelType w:val="multilevel"/>
    <w:tmpl w:val="32A07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E6FF8"/>
    <w:multiLevelType w:val="multilevel"/>
    <w:tmpl w:val="79C02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A11D7F"/>
    <w:multiLevelType w:val="multilevel"/>
    <w:tmpl w:val="6F1A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14EF2"/>
    <w:multiLevelType w:val="multilevel"/>
    <w:tmpl w:val="9FFC3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85D2D"/>
    <w:multiLevelType w:val="multilevel"/>
    <w:tmpl w:val="A25AC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2E0F33"/>
    <w:multiLevelType w:val="multilevel"/>
    <w:tmpl w:val="9A3EA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49086A"/>
    <w:multiLevelType w:val="hybridMultilevel"/>
    <w:tmpl w:val="E71A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668B"/>
    <w:multiLevelType w:val="multilevel"/>
    <w:tmpl w:val="788E4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B74842"/>
    <w:multiLevelType w:val="multilevel"/>
    <w:tmpl w:val="91004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335EF5"/>
    <w:multiLevelType w:val="multilevel"/>
    <w:tmpl w:val="34864AE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606BE6"/>
    <w:multiLevelType w:val="multilevel"/>
    <w:tmpl w:val="4686E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FA036C8"/>
    <w:multiLevelType w:val="multilevel"/>
    <w:tmpl w:val="CBC86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375CD3"/>
    <w:multiLevelType w:val="multilevel"/>
    <w:tmpl w:val="B448B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7236BD"/>
    <w:multiLevelType w:val="multilevel"/>
    <w:tmpl w:val="75ACBF88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E16852"/>
    <w:multiLevelType w:val="multilevel"/>
    <w:tmpl w:val="A60C8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7A1896"/>
    <w:multiLevelType w:val="multilevel"/>
    <w:tmpl w:val="B46AD7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C61FAD"/>
    <w:multiLevelType w:val="multilevel"/>
    <w:tmpl w:val="CB2AB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147869"/>
    <w:multiLevelType w:val="multilevel"/>
    <w:tmpl w:val="4E8E3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D71201"/>
    <w:multiLevelType w:val="multilevel"/>
    <w:tmpl w:val="D518A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9310EF7"/>
    <w:multiLevelType w:val="multilevel"/>
    <w:tmpl w:val="BAC48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C66145"/>
    <w:multiLevelType w:val="multilevel"/>
    <w:tmpl w:val="D8142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33402C"/>
    <w:multiLevelType w:val="multilevel"/>
    <w:tmpl w:val="4DF40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5EB6D10"/>
    <w:multiLevelType w:val="multilevel"/>
    <w:tmpl w:val="84845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ED6EAC"/>
    <w:multiLevelType w:val="multilevel"/>
    <w:tmpl w:val="36D63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4F77EF"/>
    <w:multiLevelType w:val="multilevel"/>
    <w:tmpl w:val="CFB2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2E7427"/>
    <w:multiLevelType w:val="multilevel"/>
    <w:tmpl w:val="A2F86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EC12A7"/>
    <w:multiLevelType w:val="multilevel"/>
    <w:tmpl w:val="8C3C6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1C730B7"/>
    <w:multiLevelType w:val="multilevel"/>
    <w:tmpl w:val="20B2C5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6D098D"/>
    <w:multiLevelType w:val="multilevel"/>
    <w:tmpl w:val="1AB01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297A17"/>
    <w:multiLevelType w:val="multilevel"/>
    <w:tmpl w:val="35EA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102AEC"/>
    <w:multiLevelType w:val="multilevel"/>
    <w:tmpl w:val="2F6836F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1387685229">
    <w:abstractNumId w:val="31"/>
  </w:num>
  <w:num w:numId="2" w16cid:durableId="719521223">
    <w:abstractNumId w:val="1"/>
  </w:num>
  <w:num w:numId="3" w16cid:durableId="290791510">
    <w:abstractNumId w:val="11"/>
  </w:num>
  <w:num w:numId="4" w16cid:durableId="1255475129">
    <w:abstractNumId w:val="21"/>
  </w:num>
  <w:num w:numId="5" w16cid:durableId="1453287643">
    <w:abstractNumId w:val="17"/>
  </w:num>
  <w:num w:numId="6" w16cid:durableId="492797430">
    <w:abstractNumId w:val="8"/>
  </w:num>
  <w:num w:numId="7" w16cid:durableId="156263856">
    <w:abstractNumId w:val="10"/>
  </w:num>
  <w:num w:numId="8" w16cid:durableId="1987926446">
    <w:abstractNumId w:val="14"/>
  </w:num>
  <w:num w:numId="9" w16cid:durableId="406997799">
    <w:abstractNumId w:val="28"/>
  </w:num>
  <w:num w:numId="10" w16cid:durableId="1062020432">
    <w:abstractNumId w:val="29"/>
  </w:num>
  <w:num w:numId="11" w16cid:durableId="898518370">
    <w:abstractNumId w:val="26"/>
  </w:num>
  <w:num w:numId="12" w16cid:durableId="753278700">
    <w:abstractNumId w:val="15"/>
  </w:num>
  <w:num w:numId="13" w16cid:durableId="306862984">
    <w:abstractNumId w:val="5"/>
  </w:num>
  <w:num w:numId="14" w16cid:durableId="1694266596">
    <w:abstractNumId w:val="20"/>
  </w:num>
  <w:num w:numId="15" w16cid:durableId="769473995">
    <w:abstractNumId w:val="0"/>
  </w:num>
  <w:num w:numId="16" w16cid:durableId="261256549">
    <w:abstractNumId w:val="3"/>
  </w:num>
  <w:num w:numId="17" w16cid:durableId="1419402582">
    <w:abstractNumId w:val="27"/>
  </w:num>
  <w:num w:numId="18" w16cid:durableId="694841460">
    <w:abstractNumId w:val="7"/>
  </w:num>
  <w:num w:numId="19" w16cid:durableId="229508996">
    <w:abstractNumId w:val="4"/>
  </w:num>
  <w:num w:numId="20" w16cid:durableId="1848473594">
    <w:abstractNumId w:val="9"/>
  </w:num>
  <w:num w:numId="21" w16cid:durableId="318968837">
    <w:abstractNumId w:val="23"/>
  </w:num>
  <w:num w:numId="22" w16cid:durableId="1031807330">
    <w:abstractNumId w:val="19"/>
  </w:num>
  <w:num w:numId="23" w16cid:durableId="1234000994">
    <w:abstractNumId w:val="12"/>
  </w:num>
  <w:num w:numId="24" w16cid:durableId="5136728">
    <w:abstractNumId w:val="16"/>
  </w:num>
  <w:num w:numId="25" w16cid:durableId="861630191">
    <w:abstractNumId w:val="18"/>
  </w:num>
  <w:num w:numId="26" w16cid:durableId="83917965">
    <w:abstractNumId w:val="13"/>
  </w:num>
  <w:num w:numId="27" w16cid:durableId="1600717505">
    <w:abstractNumId w:val="25"/>
  </w:num>
  <w:num w:numId="28" w16cid:durableId="1518426579">
    <w:abstractNumId w:val="22"/>
  </w:num>
  <w:num w:numId="29" w16cid:durableId="421419213">
    <w:abstractNumId w:val="6"/>
  </w:num>
  <w:num w:numId="30" w16cid:durableId="429740217">
    <w:abstractNumId w:val="24"/>
  </w:num>
  <w:num w:numId="31" w16cid:durableId="443964470">
    <w:abstractNumId w:val="30"/>
  </w:num>
  <w:num w:numId="32" w16cid:durableId="99649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F1"/>
    <w:rsid w:val="000463C3"/>
    <w:rsid w:val="00070CE5"/>
    <w:rsid w:val="0008740A"/>
    <w:rsid w:val="000A3F36"/>
    <w:rsid w:val="000F3582"/>
    <w:rsid w:val="00107759"/>
    <w:rsid w:val="00144E8D"/>
    <w:rsid w:val="001457AC"/>
    <w:rsid w:val="00153C79"/>
    <w:rsid w:val="00175219"/>
    <w:rsid w:val="001F3192"/>
    <w:rsid w:val="00200C2E"/>
    <w:rsid w:val="00262333"/>
    <w:rsid w:val="00287ABF"/>
    <w:rsid w:val="0029520C"/>
    <w:rsid w:val="00297C4C"/>
    <w:rsid w:val="002A2CFF"/>
    <w:rsid w:val="002C7550"/>
    <w:rsid w:val="002F0B4C"/>
    <w:rsid w:val="002F0BF7"/>
    <w:rsid w:val="00310213"/>
    <w:rsid w:val="003104BB"/>
    <w:rsid w:val="003433F2"/>
    <w:rsid w:val="00350DC5"/>
    <w:rsid w:val="003735C7"/>
    <w:rsid w:val="0037439B"/>
    <w:rsid w:val="0038058E"/>
    <w:rsid w:val="003B5114"/>
    <w:rsid w:val="003C70D1"/>
    <w:rsid w:val="003C7C49"/>
    <w:rsid w:val="003F4376"/>
    <w:rsid w:val="0044633A"/>
    <w:rsid w:val="004C07A8"/>
    <w:rsid w:val="004C6F94"/>
    <w:rsid w:val="00521065"/>
    <w:rsid w:val="0057281F"/>
    <w:rsid w:val="0058174C"/>
    <w:rsid w:val="005A1060"/>
    <w:rsid w:val="006570EB"/>
    <w:rsid w:val="00660098"/>
    <w:rsid w:val="00673206"/>
    <w:rsid w:val="00676BAB"/>
    <w:rsid w:val="006A5B8A"/>
    <w:rsid w:val="006B4941"/>
    <w:rsid w:val="006C0F6D"/>
    <w:rsid w:val="006C1AC9"/>
    <w:rsid w:val="006F7464"/>
    <w:rsid w:val="00721785"/>
    <w:rsid w:val="007879A1"/>
    <w:rsid w:val="00796B00"/>
    <w:rsid w:val="007A0750"/>
    <w:rsid w:val="007A452E"/>
    <w:rsid w:val="007F38DD"/>
    <w:rsid w:val="00811DF1"/>
    <w:rsid w:val="00860579"/>
    <w:rsid w:val="00890333"/>
    <w:rsid w:val="008A0B80"/>
    <w:rsid w:val="008B09FE"/>
    <w:rsid w:val="00981759"/>
    <w:rsid w:val="009A183B"/>
    <w:rsid w:val="009D4348"/>
    <w:rsid w:val="00A02A31"/>
    <w:rsid w:val="00A02A86"/>
    <w:rsid w:val="00A341D5"/>
    <w:rsid w:val="00A37A6E"/>
    <w:rsid w:val="00A5022D"/>
    <w:rsid w:val="00A64CB4"/>
    <w:rsid w:val="00AA0B7E"/>
    <w:rsid w:val="00AC02FA"/>
    <w:rsid w:val="00AD13CD"/>
    <w:rsid w:val="00AD3325"/>
    <w:rsid w:val="00AF14B6"/>
    <w:rsid w:val="00B03FD8"/>
    <w:rsid w:val="00B33329"/>
    <w:rsid w:val="00B36BAF"/>
    <w:rsid w:val="00B520A1"/>
    <w:rsid w:val="00B8728F"/>
    <w:rsid w:val="00B93712"/>
    <w:rsid w:val="00BC7D85"/>
    <w:rsid w:val="00BD700B"/>
    <w:rsid w:val="00C26906"/>
    <w:rsid w:val="00C475F4"/>
    <w:rsid w:val="00C51ADC"/>
    <w:rsid w:val="00C521DB"/>
    <w:rsid w:val="00C7064F"/>
    <w:rsid w:val="00C76C56"/>
    <w:rsid w:val="00C87D82"/>
    <w:rsid w:val="00CA06A0"/>
    <w:rsid w:val="00CC1F2D"/>
    <w:rsid w:val="00D01814"/>
    <w:rsid w:val="00D66CE8"/>
    <w:rsid w:val="00D76122"/>
    <w:rsid w:val="00D92959"/>
    <w:rsid w:val="00E4564E"/>
    <w:rsid w:val="00E551BD"/>
    <w:rsid w:val="00EB7AEC"/>
    <w:rsid w:val="00EC1452"/>
    <w:rsid w:val="00EC50F7"/>
    <w:rsid w:val="00ED1D6C"/>
    <w:rsid w:val="00F24B15"/>
    <w:rsid w:val="00F768F4"/>
    <w:rsid w:val="00F805C5"/>
    <w:rsid w:val="00F961B5"/>
    <w:rsid w:val="00FC34BA"/>
    <w:rsid w:val="00FD03BE"/>
    <w:rsid w:val="48D5120F"/>
    <w:rsid w:val="504234E3"/>
    <w:rsid w:val="685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E9B2"/>
  <w15:docId w15:val="{76F0B4AE-C1E8-4F92-B44A-381E990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7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9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74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C56"/>
  </w:style>
  <w:style w:type="paragraph" w:styleId="Footer">
    <w:name w:val="footer"/>
    <w:basedOn w:val="Normal"/>
    <w:link w:val="FooterChar"/>
    <w:uiPriority w:val="99"/>
    <w:unhideWhenUsed/>
    <w:rsid w:val="00C7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C56"/>
  </w:style>
  <w:style w:type="table" w:styleId="TableGrid">
    <w:name w:val="Table Grid"/>
    <w:basedOn w:val="TableNormal"/>
    <w:uiPriority w:val="39"/>
    <w:rsid w:val="000F358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0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A2CFF"/>
    <w:rPr>
      <w:b/>
      <w:bCs/>
    </w:rPr>
  </w:style>
  <w:style w:type="paragraph" w:customStyle="1" w:styleId="paragraph">
    <w:name w:val="paragraph"/>
    <w:basedOn w:val="Normal"/>
    <w:rsid w:val="0066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0098"/>
  </w:style>
  <w:style w:type="character" w:customStyle="1" w:styleId="eop">
    <w:name w:val="eop"/>
    <w:basedOn w:val="DefaultParagraphFont"/>
    <w:rsid w:val="0066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docrine.org/clinical-practice-guidelines" TargetMode="External"/><Relationship Id="rId21" Type="http://schemas.openxmlformats.org/officeDocument/2006/relationships/hyperlink" Target="https://www.ncbi.nlm.nih.gov/pmc/articles/PMC4729706/" TargetMode="External"/><Relationship Id="rId42" Type="http://schemas.openxmlformats.org/officeDocument/2006/relationships/hyperlink" Target="https://www.kff.org/topic/health-reform/" TargetMode="External"/><Relationship Id="rId47" Type="http://schemas.openxmlformats.org/officeDocument/2006/relationships/hyperlink" Target="https://www.cebm.net/" TargetMode="External"/><Relationship Id="rId63" Type="http://schemas.openxmlformats.org/officeDocument/2006/relationships/hyperlink" Target="https://journals.lww.com/academicmedicine/Fulltext/2001/04000/Essential_Elements_of_Communication_in_Medical.21.aspx" TargetMode="External"/><Relationship Id="rId68" Type="http://schemas.openxmlformats.org/officeDocument/2006/relationships/hyperlink" Target="https://www.tandfonline.com/doi/full/10.3109/0142159X.2013.769677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www.ncbi.nlm.nih.gov/books/NBK278940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www.endotext.org/" TargetMode="External"/><Relationship Id="rId37" Type="http://schemas.openxmlformats.org/officeDocument/2006/relationships/hyperlink" Target="http://tissuepathology.com/2016/03/29/in-pursuit-of-patient-centered-care/" TargetMode="External"/><Relationship Id="rId53" Type="http://schemas.openxmlformats.org/officeDocument/2006/relationships/hyperlink" Target="https://implicit.harvard.edu/implicit/" TargetMode="External"/><Relationship Id="rId58" Type="http://schemas.openxmlformats.org/officeDocument/2006/relationships/hyperlink" Target="https://pubmed.ncbi.nlm.nih.gov/28800796/" TargetMode="External"/><Relationship Id="rId74" Type="http://schemas.openxmlformats.org/officeDocument/2006/relationships/hyperlink" Target="https://www.acgme.org/milestones/resources/" TargetMode="External"/><Relationship Id="rId79" Type="http://schemas.openxmlformats.org/officeDocument/2006/relationships/hyperlink" Target="https://team.acgme.org/%E2%80%AF%E2%80%AF%E2%80%AF%E2%80%AF%E2%80%AF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pubmed.ncbi.nlm.nih.gov/32458029/" TargetMode="External"/><Relationship Id="rId14" Type="http://schemas.openxmlformats.org/officeDocument/2006/relationships/hyperlink" Target="https://www.abim.org/~/media/ABIM%20Public/Files/pdf/paper-tools/mini-cex.pdf" TargetMode="External"/><Relationship Id="rId22" Type="http://schemas.openxmlformats.org/officeDocument/2006/relationships/hyperlink" Target="https://pubmed.ncbi.nlm.nih.gov/26462967/" TargetMode="External"/><Relationship Id="rId27" Type="http://schemas.openxmlformats.org/officeDocument/2006/relationships/hyperlink" Target="https://www.bmj.com/content/344/bmj.e357" TargetMode="External"/><Relationship Id="rId30" Type="http://schemas.openxmlformats.org/officeDocument/2006/relationships/hyperlink" Target="https://www.acog.org/clinical/clinical-guidance/committee-opinion/articles/2007/05/seeking-and-giving-consultation" TargetMode="External"/><Relationship Id="rId35" Type="http://schemas.openxmlformats.org/officeDocument/2006/relationships/hyperlink" Target="https://www.endocrine.org/improving-practice/practice-and-quality-improvements" TargetMode="External"/><Relationship Id="rId43" Type="http://schemas.openxmlformats.org/officeDocument/2006/relationships/hyperlink" Target="https://nam.edu/vital-directions-for-health-health-care-priorities-from-a-national-academy-of-medicine-initiative/" TargetMode="External"/><Relationship Id="rId48" Type="http://schemas.openxmlformats.org/officeDocument/2006/relationships/hyperlink" Target="https://pubmed.ncbi.nlm.nih.gov/10612318/" TargetMode="External"/><Relationship Id="rId56" Type="http://schemas.openxmlformats.org/officeDocument/2006/relationships/hyperlink" Target="https://diversity.ucsf.edu/resources/unconscious-bias-resources" TargetMode="External"/><Relationship Id="rId64" Type="http://schemas.openxmlformats.org/officeDocument/2006/relationships/hyperlink" Target="https://bmcmededuc.biomedcentral.com/articles/10.1186/1472-6920-9-1" TargetMode="External"/><Relationship Id="rId69" Type="http://schemas.openxmlformats.org/officeDocument/2006/relationships/hyperlink" Target="https://repub.eur.nl/pub/124098" TargetMode="External"/><Relationship Id="rId77" Type="http://schemas.openxmlformats.org/officeDocument/2006/relationships/hyperlink" Target="https://www.acgme.org/meetings-and-educational-activities/courses-and-workshops/developing-faculty-competencies-in-assessment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ma-assn.org/delivering-care/ethics" TargetMode="External"/><Relationship Id="rId72" Type="http://schemas.openxmlformats.org/officeDocument/2006/relationships/hyperlink" Target="https://annals.org/aim/fullarticle/2089368/clinical-documentation-21st-century-executive-summary-policy-position-paper-from" TargetMode="External"/><Relationship Id="rId80" Type="http://schemas.openxmlformats.org/officeDocument/2006/relationships/hyperlink" Target="https://dl.acgme.org/pages/acgme-faculty-development-toolkit-improving-assessment-using-direct-observation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pro.aace.com/resources" TargetMode="External"/><Relationship Id="rId25" Type="http://schemas.openxmlformats.org/officeDocument/2006/relationships/hyperlink" Target="https://www.iscd.org/certification/certified-clinical-densitometrist-ccd/" TargetMode="External"/><Relationship Id="rId33" Type="http://schemas.openxmlformats.org/officeDocument/2006/relationships/hyperlink" Target="http://www.ihi.org/Pages/default.aspx" TargetMode="External"/><Relationship Id="rId38" Type="http://schemas.openxmlformats.org/officeDocument/2006/relationships/hyperlink" Target="https://www.endocrine.org/improving-practice/practice-and-quality-improvements" TargetMode="External"/><Relationship Id="rId46" Type="http://schemas.openxmlformats.org/officeDocument/2006/relationships/hyperlink" Target="https://www.nlm.nih.gov/bsd/disted/pubmedtutorial/cover.html" TargetMode="External"/><Relationship Id="rId59" Type="http://schemas.openxmlformats.org/officeDocument/2006/relationships/hyperlink" Target="https://www.ama-assn.org/delivering-care/ethics/code-medical-ethics-professional-self-regulation" TargetMode="External"/><Relationship Id="rId67" Type="http://schemas.openxmlformats.org/officeDocument/2006/relationships/hyperlink" Target="https://www.bmj.com/content/344/bmj.e357" TargetMode="External"/><Relationship Id="rId20" Type="http://schemas.openxmlformats.org/officeDocument/2006/relationships/hyperlink" Target="https://pubmed.ncbi.nlm.nih.gov/27020004/" TargetMode="External"/><Relationship Id="rId41" Type="http://schemas.openxmlformats.org/officeDocument/2006/relationships/hyperlink" Target="http://www.kff.org/" TargetMode="External"/><Relationship Id="rId54" Type="http://schemas.openxmlformats.org/officeDocument/2006/relationships/hyperlink" Target="https://www.ncbi.nlm.nih.gov/pmc/articles/PMC3140753/" TargetMode="External"/><Relationship Id="rId62" Type="http://schemas.openxmlformats.org/officeDocument/2006/relationships/hyperlink" Target="https://www.tandfonline.com/doi/full/10.3109/0142159X.2011.531170.%202020" TargetMode="External"/><Relationship Id="rId70" Type="http://schemas.openxmlformats.org/officeDocument/2006/relationships/hyperlink" Target="https://www.ncbi.nlm.nih.gov/pubmed/24590024" TargetMode="External"/><Relationship Id="rId75" Type="http://schemas.openxmlformats.org/officeDocument/2006/relationships/hyperlink" Target="https://www.acgme.org/residents-and-fellows/the-acgme-for-residents-and-fellows/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cponline.org/acp_policy/policies/controlling_healthcare_costs_2009.pdf" TargetMode="External"/><Relationship Id="rId23" Type="http://schemas.openxmlformats.org/officeDocument/2006/relationships/hyperlink" Target="https://pubmed.ncbi.nlm.nih.gov/31862750/" TargetMode="External"/><Relationship Id="rId28" Type="http://schemas.openxmlformats.org/officeDocument/2006/relationships/hyperlink" Target="https://www.ncbi.nlm.nih.gov/pmc/articles/PMC3093595/" TargetMode="External"/><Relationship Id="rId36" Type="http://schemas.openxmlformats.org/officeDocument/2006/relationships/hyperlink" Target="https://www.cdc.gov/pophealthtraining/whatis.html.%202020" TargetMode="External"/><Relationship Id="rId49" Type="http://schemas.openxmlformats.org/officeDocument/2006/relationships/hyperlink" Target="https://pubmed.ncbi.nlm.nih.gov/26612117/" TargetMode="External"/><Relationship Id="rId57" Type="http://schemas.openxmlformats.org/officeDocument/2006/relationships/hyperlink" Target="https://www.ama-assn.org/delivering-care/ethics/code-medical-ethics-professional-self-regulatio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ncbi.nlm.nih.gov/pmc/articles/PMC4507900/" TargetMode="External"/><Relationship Id="rId44" Type="http://schemas.openxmlformats.org/officeDocument/2006/relationships/hyperlink" Target="https://datacenter.commonwealthfund.org/" TargetMode="External"/><Relationship Id="rId52" Type="http://schemas.openxmlformats.org/officeDocument/2006/relationships/hyperlink" Target="http://abimfoundation.org/wp-content/uploads/2015/12/Medical-Professionalism-in-the-New-Millenium-A-Physician-Charter.pdf" TargetMode="External"/><Relationship Id="rId60" Type="http://schemas.openxmlformats.org/officeDocument/2006/relationships/hyperlink" Target="https://www.sciencedirect.com/science/article/abs/pii/S187628591300332X" TargetMode="External"/><Relationship Id="rId65" Type="http://schemas.openxmlformats.org/officeDocument/2006/relationships/hyperlink" Target="https://brim.medicine.wisc.edu/" TargetMode="External"/><Relationship Id="rId73" Type="http://schemas.openxmlformats.org/officeDocument/2006/relationships/hyperlink" Target="https://meridian.allenpress.com/jgme/issue/13/2s" TargetMode="External"/><Relationship Id="rId78" Type="http://schemas.openxmlformats.org/officeDocument/2006/relationships/hyperlink" Target="https://dl.acgme.org/pages/assessment" TargetMode="External"/><Relationship Id="rId81" Type="http://schemas.openxmlformats.org/officeDocument/2006/relationships/hyperlink" Target="https://dl.acgme.org/courses/acgme-remediation-toolkit" TargetMode="Externa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What-We-Do/Accreditation/Milestones/Resources" TargetMode="External"/><Relationship Id="rId18" Type="http://schemas.openxmlformats.org/officeDocument/2006/relationships/hyperlink" Target="https://www.endocrine.org/clinical-practice-guidelines" TargetMode="External"/><Relationship Id="rId39" Type="http://schemas.openxmlformats.org/officeDocument/2006/relationships/hyperlink" Target="https://www.ahrq.gov/professionals/quality-patient-safety/talkingquality/create/physician/challenges.html" TargetMode="External"/><Relationship Id="rId34" Type="http://schemas.openxmlformats.org/officeDocument/2006/relationships/hyperlink" Target="https://www.ahrq.gov/patient-safety/resources/index.html.%202020" TargetMode="External"/><Relationship Id="rId50" Type="http://schemas.openxmlformats.org/officeDocument/2006/relationships/hyperlink" Target="https://pubmed.ncbi.nlm.nih.gov/20206911/" TargetMode="External"/><Relationship Id="rId55" Type="http://schemas.openxmlformats.org/officeDocument/2006/relationships/hyperlink" Target="https://online.stanford.edu/courses/som-ycme0027-unconscious-bias-medicine-cme" TargetMode="External"/><Relationship Id="rId76" Type="http://schemas.openxmlformats.org/officeDocument/2006/relationships/hyperlink" Target="https://www.acgme.org/milestones/research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ncbi.nlm.nih.gov/pmc/articles/PMC5297955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ma-assn.org/delivering-care/ethics/consultation-referral-second-opinions" TargetMode="External"/><Relationship Id="rId24" Type="http://schemas.openxmlformats.org/officeDocument/2006/relationships/hyperlink" Target="https://iscd.org/" TargetMode="External"/><Relationship Id="rId40" Type="http://schemas.openxmlformats.org/officeDocument/2006/relationships/hyperlink" Target="https://www.ahrq.gov/professionals/quality-patient-safety/talkingquality/create/physician/measurementsets.html" TargetMode="External"/><Relationship Id="rId45" Type="http://schemas.openxmlformats.org/officeDocument/2006/relationships/hyperlink" Target="https://www.abim.org/maintenance-of-certification/earning-points/qi-pi-activities.aspx" TargetMode="External"/><Relationship Id="rId66" Type="http://schemas.openxmlformats.org/officeDocument/2006/relationships/hyperlink" Target="https://shareddecisions.mayoclinic.org/" TargetMode="External"/><Relationship Id="rId61" Type="http://schemas.openxmlformats.org/officeDocument/2006/relationships/hyperlink" Target="https://www.aamc.org/what-we-do/diversity-inclusion/unconscious-bias-training" TargetMode="External"/><Relationship Id="rId82" Type="http://schemas.openxmlformats.org/officeDocument/2006/relationships/hyperlink" Target="https://dl.acgm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A306-448B-45A6-8BC4-4D16F482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82B34-644F-46BF-90B6-D9011585F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6E88F-9535-485F-95FB-B33C74A6439A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A47153D3-DE68-40E8-881E-F68630AA2D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10441</Words>
  <Characters>59514</Characters>
  <Application>Microsoft Office Word</Application>
  <DocSecurity>0</DocSecurity>
  <Lines>495</Lines>
  <Paragraphs>139</Paragraphs>
  <ScaleCrop>false</ScaleCrop>
  <Company/>
  <LinksUpToDate>false</LinksUpToDate>
  <CharactersWithSpaces>69816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McLean</dc:creator>
  <cp:lastModifiedBy>Ida Haynes</cp:lastModifiedBy>
  <cp:revision>2</cp:revision>
  <dcterms:created xsi:type="dcterms:W3CDTF">2025-08-15T20:08:00Z</dcterms:created>
  <dcterms:modified xsi:type="dcterms:W3CDTF">2025-08-15T20:08:00Z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