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5D4CA" w14:textId="77777777" w:rsidR="00F12053" w:rsidRDefault="008C40DC">
      <w:pPr>
        <w:spacing w:after="0"/>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473AE268" wp14:editId="390C8726">
            <wp:simplePos x="0" y="0"/>
            <wp:positionH relativeFrom="column">
              <wp:posOffset>-906780</wp:posOffset>
            </wp:positionH>
            <wp:positionV relativeFrom="paragraph">
              <wp:posOffset>635</wp:posOffset>
            </wp:positionV>
            <wp:extent cx="2051050" cy="2416175"/>
            <wp:effectExtent l="0" t="0" r="6350" b="317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2051050" cy="2416175"/>
                    </a:xfrm>
                    <a:prstGeom prst="rect">
                      <a:avLst/>
                    </a:prstGeom>
                    <a:ln/>
                  </pic:spPr>
                </pic:pic>
              </a:graphicData>
            </a:graphic>
          </wp:anchor>
        </w:drawing>
      </w:r>
    </w:p>
    <w:p w14:paraId="4000FFC8" w14:textId="77777777" w:rsidR="00F12053" w:rsidRDefault="00F12053">
      <w:pPr>
        <w:spacing w:after="0"/>
        <w:rPr>
          <w:rFonts w:ascii="Arial" w:eastAsia="Arial" w:hAnsi="Arial" w:cs="Arial"/>
        </w:rPr>
      </w:pPr>
    </w:p>
    <w:p w14:paraId="0161708E" w14:textId="77777777" w:rsidR="00F12053" w:rsidRDefault="008C40DC">
      <w:pPr>
        <w:spacing w:after="0"/>
        <w:jc w:val="center"/>
        <w:rPr>
          <w:rFonts w:ascii="Arial" w:eastAsia="Arial" w:hAnsi="Arial" w:cs="Arial"/>
          <w:sz w:val="72"/>
          <w:szCs w:val="72"/>
        </w:rPr>
      </w:pPr>
      <w:r>
        <w:rPr>
          <w:rFonts w:ascii="Arial" w:eastAsia="Arial" w:hAnsi="Arial" w:cs="Arial"/>
          <w:sz w:val="72"/>
          <w:szCs w:val="72"/>
        </w:rPr>
        <w:t>Supplemental Guide:</w:t>
      </w:r>
    </w:p>
    <w:p w14:paraId="1227A359" w14:textId="77777777" w:rsidR="00F12053" w:rsidRDefault="008C40DC">
      <w:pPr>
        <w:spacing w:after="0"/>
        <w:jc w:val="center"/>
        <w:rPr>
          <w:rFonts w:ascii="Arial" w:eastAsia="Arial" w:hAnsi="Arial" w:cs="Arial"/>
          <w:sz w:val="72"/>
          <w:szCs w:val="72"/>
        </w:rPr>
      </w:pPr>
      <w:r>
        <w:rPr>
          <w:rFonts w:ascii="Arial" w:eastAsia="Arial" w:hAnsi="Arial" w:cs="Arial"/>
          <w:sz w:val="72"/>
          <w:szCs w:val="72"/>
        </w:rPr>
        <w:t>Forensic Pathology</w:t>
      </w:r>
      <w:r>
        <w:rPr>
          <w:noProof/>
        </w:rPr>
        <w:drawing>
          <wp:anchor distT="0" distB="0" distL="114300" distR="114300" simplePos="0" relativeHeight="251659264" behindDoc="0" locked="0" layoutInCell="1" hidden="0" allowOverlap="1" wp14:anchorId="30A99D17" wp14:editId="75FC3E7D">
            <wp:simplePos x="0" y="0"/>
            <wp:positionH relativeFrom="column">
              <wp:posOffset>2578183</wp:posOffset>
            </wp:positionH>
            <wp:positionV relativeFrom="paragraph">
              <wp:posOffset>563963</wp:posOffset>
            </wp:positionV>
            <wp:extent cx="3179445" cy="41148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179445" cy="4114800"/>
                    </a:xfrm>
                    <a:prstGeom prst="rect">
                      <a:avLst/>
                    </a:prstGeom>
                    <a:ln/>
                  </pic:spPr>
                </pic:pic>
              </a:graphicData>
            </a:graphic>
          </wp:anchor>
        </w:drawing>
      </w:r>
    </w:p>
    <w:p w14:paraId="15B243CF" w14:textId="77777777" w:rsidR="00F12053" w:rsidRDefault="00F12053">
      <w:pPr>
        <w:spacing w:after="0"/>
        <w:rPr>
          <w:rFonts w:ascii="Arial" w:eastAsia="Arial" w:hAnsi="Arial" w:cs="Arial"/>
        </w:rPr>
      </w:pPr>
    </w:p>
    <w:p w14:paraId="72E01D32" w14:textId="77777777" w:rsidR="00F12053" w:rsidRDefault="00F12053">
      <w:pPr>
        <w:spacing w:after="0"/>
        <w:rPr>
          <w:rFonts w:ascii="Arial" w:eastAsia="Arial" w:hAnsi="Arial" w:cs="Arial"/>
        </w:rPr>
      </w:pPr>
    </w:p>
    <w:p w14:paraId="1ACD0A2E" w14:textId="77777777" w:rsidR="00F12053" w:rsidRDefault="00F12053">
      <w:pPr>
        <w:spacing w:after="0"/>
        <w:rPr>
          <w:rFonts w:ascii="Arial" w:eastAsia="Arial" w:hAnsi="Arial" w:cs="Arial"/>
        </w:rPr>
      </w:pPr>
    </w:p>
    <w:p w14:paraId="470C3E15" w14:textId="77777777" w:rsidR="00F12053" w:rsidRDefault="00F12053">
      <w:pPr>
        <w:spacing w:after="0"/>
        <w:rPr>
          <w:rFonts w:ascii="Arial" w:eastAsia="Arial" w:hAnsi="Arial" w:cs="Arial"/>
        </w:rPr>
      </w:pPr>
    </w:p>
    <w:p w14:paraId="3BB68E63" w14:textId="77777777" w:rsidR="00F12053" w:rsidRDefault="00F12053">
      <w:pPr>
        <w:spacing w:after="0"/>
        <w:rPr>
          <w:rFonts w:ascii="Arial" w:eastAsia="Arial" w:hAnsi="Arial" w:cs="Arial"/>
        </w:rPr>
      </w:pPr>
    </w:p>
    <w:p w14:paraId="65812EE0" w14:textId="77777777" w:rsidR="00F12053" w:rsidRDefault="00F12053">
      <w:pPr>
        <w:spacing w:after="0"/>
        <w:rPr>
          <w:rFonts w:ascii="Arial" w:eastAsia="Arial" w:hAnsi="Arial" w:cs="Arial"/>
        </w:rPr>
      </w:pPr>
    </w:p>
    <w:p w14:paraId="27F02915" w14:textId="77777777" w:rsidR="00F12053" w:rsidRDefault="00F12053">
      <w:pPr>
        <w:spacing w:after="0"/>
        <w:rPr>
          <w:rFonts w:ascii="Arial" w:eastAsia="Arial" w:hAnsi="Arial" w:cs="Arial"/>
        </w:rPr>
      </w:pPr>
    </w:p>
    <w:p w14:paraId="4364DF13" w14:textId="77777777" w:rsidR="00F12053" w:rsidRDefault="00F12053">
      <w:pPr>
        <w:spacing w:after="0"/>
        <w:rPr>
          <w:rFonts w:ascii="Arial" w:eastAsia="Arial" w:hAnsi="Arial" w:cs="Arial"/>
        </w:rPr>
      </w:pPr>
    </w:p>
    <w:p w14:paraId="0FCEAA95" w14:textId="77777777" w:rsidR="00F12053" w:rsidRDefault="00F12053">
      <w:pPr>
        <w:spacing w:after="0"/>
        <w:rPr>
          <w:rFonts w:ascii="Arial" w:eastAsia="Arial" w:hAnsi="Arial" w:cs="Arial"/>
        </w:rPr>
      </w:pPr>
    </w:p>
    <w:p w14:paraId="0672BEF8" w14:textId="77777777" w:rsidR="00F12053" w:rsidRDefault="00F12053">
      <w:pPr>
        <w:spacing w:after="0"/>
        <w:rPr>
          <w:rFonts w:ascii="Arial" w:eastAsia="Arial" w:hAnsi="Arial" w:cs="Arial"/>
        </w:rPr>
      </w:pPr>
    </w:p>
    <w:p w14:paraId="7B14E357" w14:textId="77777777" w:rsidR="00F12053" w:rsidRDefault="00F12053">
      <w:pPr>
        <w:spacing w:after="0"/>
        <w:rPr>
          <w:rFonts w:ascii="Arial" w:eastAsia="Arial" w:hAnsi="Arial" w:cs="Arial"/>
        </w:rPr>
      </w:pPr>
    </w:p>
    <w:p w14:paraId="6B628A19" w14:textId="77777777" w:rsidR="00F12053" w:rsidRDefault="00F12053">
      <w:pPr>
        <w:spacing w:after="0"/>
        <w:rPr>
          <w:rFonts w:ascii="Arial" w:eastAsia="Arial" w:hAnsi="Arial" w:cs="Arial"/>
        </w:rPr>
      </w:pPr>
    </w:p>
    <w:p w14:paraId="3E58C6E9" w14:textId="77777777" w:rsidR="00F12053" w:rsidRDefault="00F12053">
      <w:pPr>
        <w:spacing w:after="0"/>
        <w:rPr>
          <w:rFonts w:ascii="Arial" w:eastAsia="Arial" w:hAnsi="Arial" w:cs="Arial"/>
        </w:rPr>
      </w:pPr>
    </w:p>
    <w:p w14:paraId="6ED3ACC9" w14:textId="77777777" w:rsidR="00F12053" w:rsidRDefault="00F12053">
      <w:pPr>
        <w:spacing w:after="0"/>
        <w:rPr>
          <w:rFonts w:ascii="Arial" w:eastAsia="Arial" w:hAnsi="Arial" w:cs="Arial"/>
        </w:rPr>
      </w:pPr>
    </w:p>
    <w:p w14:paraId="49989A8C" w14:textId="77777777" w:rsidR="00F12053" w:rsidRDefault="00F12053">
      <w:pPr>
        <w:spacing w:after="0"/>
        <w:rPr>
          <w:rFonts w:ascii="Arial" w:eastAsia="Arial" w:hAnsi="Arial" w:cs="Arial"/>
        </w:rPr>
      </w:pPr>
    </w:p>
    <w:p w14:paraId="7E6DCCB0" w14:textId="77777777" w:rsidR="00F12053" w:rsidRDefault="00F12053">
      <w:pPr>
        <w:spacing w:after="0"/>
        <w:rPr>
          <w:rFonts w:ascii="Arial" w:eastAsia="Arial" w:hAnsi="Arial" w:cs="Arial"/>
        </w:rPr>
      </w:pPr>
    </w:p>
    <w:p w14:paraId="5552885A" w14:textId="77777777" w:rsidR="00F12053" w:rsidRDefault="00F12053">
      <w:pPr>
        <w:spacing w:after="0"/>
        <w:rPr>
          <w:rFonts w:ascii="Arial" w:eastAsia="Arial" w:hAnsi="Arial" w:cs="Arial"/>
        </w:rPr>
      </w:pPr>
    </w:p>
    <w:p w14:paraId="5A45CDD2" w14:textId="77777777" w:rsidR="00F12053" w:rsidRDefault="00F12053">
      <w:pPr>
        <w:spacing w:after="0"/>
        <w:rPr>
          <w:rFonts w:ascii="Arial" w:eastAsia="Arial" w:hAnsi="Arial" w:cs="Arial"/>
        </w:rPr>
      </w:pPr>
    </w:p>
    <w:p w14:paraId="42F5C50F" w14:textId="77777777" w:rsidR="00F12053" w:rsidRDefault="00F12053">
      <w:pPr>
        <w:spacing w:after="0"/>
        <w:rPr>
          <w:rFonts w:ascii="Arial" w:eastAsia="Arial" w:hAnsi="Arial" w:cs="Arial"/>
        </w:rPr>
      </w:pPr>
    </w:p>
    <w:p w14:paraId="6995AD22" w14:textId="77777777" w:rsidR="00F12053" w:rsidRDefault="00F12053">
      <w:pPr>
        <w:spacing w:after="0"/>
        <w:rPr>
          <w:rFonts w:ascii="Arial" w:eastAsia="Arial" w:hAnsi="Arial" w:cs="Arial"/>
        </w:rPr>
      </w:pPr>
    </w:p>
    <w:p w14:paraId="2E1FE5A4" w14:textId="77777777" w:rsidR="00F12053" w:rsidRDefault="00F12053">
      <w:pPr>
        <w:spacing w:after="0"/>
        <w:rPr>
          <w:rFonts w:ascii="Arial" w:eastAsia="Arial" w:hAnsi="Arial" w:cs="Arial"/>
        </w:rPr>
      </w:pPr>
    </w:p>
    <w:p w14:paraId="18B99AD3" w14:textId="77777777" w:rsidR="00F12053" w:rsidRDefault="00F12053">
      <w:pPr>
        <w:spacing w:after="0"/>
        <w:rPr>
          <w:rFonts w:ascii="Arial" w:eastAsia="Arial" w:hAnsi="Arial" w:cs="Arial"/>
        </w:rPr>
      </w:pPr>
    </w:p>
    <w:p w14:paraId="237546C1" w14:textId="77777777" w:rsidR="00F12053" w:rsidRDefault="00F12053">
      <w:pPr>
        <w:spacing w:after="0"/>
        <w:rPr>
          <w:rFonts w:ascii="Arial" w:eastAsia="Arial" w:hAnsi="Arial" w:cs="Arial"/>
        </w:rPr>
      </w:pPr>
    </w:p>
    <w:p w14:paraId="65281322" w14:textId="77777777" w:rsidR="00F12053" w:rsidRDefault="00F12053">
      <w:pPr>
        <w:spacing w:after="0"/>
        <w:rPr>
          <w:rFonts w:ascii="Arial" w:eastAsia="Arial" w:hAnsi="Arial" w:cs="Arial"/>
        </w:rPr>
      </w:pPr>
    </w:p>
    <w:p w14:paraId="4D72E1F5" w14:textId="46E4BED7" w:rsidR="00F12053" w:rsidRDefault="00FF4BE3">
      <w:pPr>
        <w:spacing w:after="0"/>
        <w:jc w:val="center"/>
        <w:rPr>
          <w:rFonts w:ascii="Arial" w:eastAsia="Arial" w:hAnsi="Arial" w:cs="Arial"/>
        </w:rPr>
      </w:pPr>
      <w:r>
        <w:rPr>
          <w:rFonts w:ascii="Arial" w:eastAsia="Arial" w:hAnsi="Arial" w:cs="Arial"/>
        </w:rPr>
        <w:t>November</w:t>
      </w:r>
      <w:r w:rsidR="008C40DC">
        <w:rPr>
          <w:rFonts w:ascii="Arial" w:eastAsia="Arial" w:hAnsi="Arial" w:cs="Arial"/>
        </w:rPr>
        <w:t xml:space="preserve"> 2020</w:t>
      </w:r>
    </w:p>
    <w:p w14:paraId="4B534F57" w14:textId="77777777" w:rsidR="00E205D7" w:rsidRDefault="008C40DC">
      <w:pPr>
        <w:spacing w:after="0"/>
        <w:jc w:val="center"/>
      </w:pPr>
      <w:r>
        <w:br w:type="page"/>
      </w:r>
    </w:p>
    <w:p w14:paraId="5617A68E" w14:textId="77777777" w:rsidR="00E205D7" w:rsidRPr="00E205D7" w:rsidRDefault="00E205D7" w:rsidP="00E205D7">
      <w:pPr>
        <w:spacing w:after="240" w:line="240" w:lineRule="auto"/>
        <w:jc w:val="center"/>
        <w:rPr>
          <w:rFonts w:ascii="Arial" w:eastAsia="Times New Roman" w:hAnsi="Arial" w:cs="Arial"/>
          <w:b/>
          <w:sz w:val="24"/>
          <w:szCs w:val="24"/>
        </w:rPr>
      </w:pPr>
      <w:r w:rsidRPr="00E205D7">
        <w:rPr>
          <w:rFonts w:ascii="Arial" w:eastAsia="Times New Roman" w:hAnsi="Arial" w:cs="Arial"/>
          <w:b/>
          <w:sz w:val="24"/>
          <w:szCs w:val="24"/>
        </w:rPr>
        <w:lastRenderedPageBreak/>
        <w:t>TABLE OF CONTENTS</w:t>
      </w:r>
    </w:p>
    <w:p w14:paraId="645D6947" w14:textId="77777777" w:rsidR="00E205D7" w:rsidRPr="00E205D7" w:rsidRDefault="00E205D7" w:rsidP="00E205D7">
      <w:pPr>
        <w:tabs>
          <w:tab w:val="right" w:leader="dot" w:pos="8630"/>
        </w:tabs>
        <w:spacing w:before="120" w:after="120" w:line="240" w:lineRule="auto"/>
        <w:jc w:val="center"/>
        <w:rPr>
          <w:rFonts w:ascii="Arial" w:eastAsia="Times New Roman" w:hAnsi="Arial" w:cs="Arial"/>
          <w:b/>
          <w:bCs/>
          <w:caps/>
          <w:sz w:val="20"/>
          <w:szCs w:val="20"/>
        </w:rPr>
      </w:pPr>
      <w:r w:rsidRPr="00E205D7">
        <w:rPr>
          <w:rFonts w:ascii="Arial" w:eastAsia="Times New Roman" w:hAnsi="Arial" w:cs="Arial"/>
          <w:b/>
          <w:bCs/>
          <w:caps/>
          <w:webHidden/>
          <w:sz w:val="20"/>
          <w:szCs w:val="20"/>
        </w:rPr>
        <w:t>introduction</w:t>
      </w:r>
      <w:r w:rsidRPr="00E205D7">
        <w:rPr>
          <w:rFonts w:ascii="Arial" w:eastAsia="Times New Roman" w:hAnsi="Arial" w:cs="Arial"/>
          <w:b/>
          <w:bCs/>
          <w:caps/>
          <w:webHidden/>
          <w:sz w:val="20"/>
          <w:szCs w:val="20"/>
        </w:rPr>
        <w:tab/>
      </w:r>
      <w:r w:rsidR="005702B4">
        <w:rPr>
          <w:rFonts w:ascii="Arial" w:eastAsia="Times New Roman" w:hAnsi="Arial" w:cs="Arial"/>
          <w:b/>
          <w:bCs/>
          <w:caps/>
          <w:webHidden/>
          <w:sz w:val="20"/>
          <w:szCs w:val="20"/>
        </w:rPr>
        <w:t>3</w:t>
      </w:r>
    </w:p>
    <w:p w14:paraId="6E9CC4DF" w14:textId="77777777" w:rsidR="00E205D7" w:rsidRPr="00E205D7" w:rsidRDefault="00E205D7" w:rsidP="00E205D7">
      <w:pPr>
        <w:tabs>
          <w:tab w:val="right" w:leader="dot" w:pos="8630"/>
        </w:tabs>
        <w:spacing w:before="120" w:after="120" w:line="240" w:lineRule="auto"/>
        <w:jc w:val="center"/>
        <w:rPr>
          <w:rFonts w:ascii="Arial" w:eastAsia="Times New Roman" w:hAnsi="Arial" w:cs="Arial"/>
          <w:b/>
          <w:bCs/>
          <w:caps/>
          <w:sz w:val="20"/>
          <w:szCs w:val="20"/>
        </w:rPr>
      </w:pPr>
      <w:r w:rsidRPr="00E205D7">
        <w:rPr>
          <w:rFonts w:ascii="Arial" w:eastAsia="Times New Roman" w:hAnsi="Arial" w:cs="Arial"/>
          <w:b/>
          <w:bCs/>
          <w:caps/>
          <w:webHidden/>
          <w:sz w:val="20"/>
          <w:szCs w:val="20"/>
        </w:rPr>
        <w:t>Patient care</w:t>
      </w:r>
      <w:r w:rsidRPr="00E205D7">
        <w:rPr>
          <w:rFonts w:ascii="Arial" w:eastAsia="Times New Roman" w:hAnsi="Arial" w:cs="Arial"/>
          <w:b/>
          <w:bCs/>
          <w:caps/>
          <w:webHidden/>
          <w:sz w:val="20"/>
          <w:szCs w:val="20"/>
        </w:rPr>
        <w:tab/>
      </w:r>
      <w:r w:rsidR="005702B4">
        <w:rPr>
          <w:rFonts w:ascii="Arial" w:eastAsia="Times New Roman" w:hAnsi="Arial" w:cs="Arial"/>
          <w:b/>
          <w:bCs/>
          <w:caps/>
          <w:webHidden/>
          <w:sz w:val="20"/>
          <w:szCs w:val="20"/>
        </w:rPr>
        <w:t>4</w:t>
      </w:r>
    </w:p>
    <w:p w14:paraId="0F39976D" w14:textId="77777777" w:rsidR="00E205D7" w:rsidRPr="00E205D7" w:rsidRDefault="005702B4" w:rsidP="00E205D7">
      <w:pPr>
        <w:tabs>
          <w:tab w:val="right" w:leader="dot" w:pos="8630"/>
        </w:tabs>
        <w:spacing w:after="0" w:line="240" w:lineRule="auto"/>
        <w:ind w:left="200"/>
        <w:jc w:val="center"/>
        <w:rPr>
          <w:rFonts w:ascii="Arial" w:eastAsia="Times New Roman" w:hAnsi="Arial" w:cs="Arial"/>
          <w:smallCaps/>
          <w:color w:val="000000"/>
          <w:sz w:val="20"/>
          <w:szCs w:val="20"/>
        </w:rPr>
      </w:pPr>
      <w:r w:rsidRPr="005702B4">
        <w:rPr>
          <w:rFonts w:ascii="Arial" w:eastAsia="Times New Roman" w:hAnsi="Arial" w:cs="Arial"/>
          <w:smallCaps/>
          <w:color w:val="000000"/>
          <w:sz w:val="20"/>
          <w:szCs w:val="20"/>
        </w:rPr>
        <w:t>Death Investigation</w:t>
      </w:r>
      <w:r w:rsidR="00E205D7" w:rsidRPr="00E205D7">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w:t>
      </w:r>
    </w:p>
    <w:p w14:paraId="2F72E02E" w14:textId="77777777" w:rsidR="00E205D7" w:rsidRPr="00E205D7" w:rsidRDefault="005702B4" w:rsidP="00E205D7">
      <w:pPr>
        <w:tabs>
          <w:tab w:val="right" w:leader="dot" w:pos="8630"/>
        </w:tabs>
        <w:spacing w:after="0" w:line="240" w:lineRule="auto"/>
        <w:ind w:left="200"/>
        <w:jc w:val="center"/>
        <w:rPr>
          <w:rFonts w:ascii="Arial" w:eastAsia="Times New Roman" w:hAnsi="Arial" w:cs="Arial"/>
          <w:smallCaps/>
          <w:color w:val="000000"/>
          <w:sz w:val="20"/>
          <w:szCs w:val="20"/>
        </w:rPr>
      </w:pPr>
      <w:r w:rsidRPr="005702B4">
        <w:rPr>
          <w:rFonts w:ascii="Arial" w:eastAsia="Times New Roman" w:hAnsi="Arial" w:cs="Arial"/>
          <w:smallCaps/>
          <w:color w:val="000000"/>
          <w:sz w:val="20"/>
          <w:szCs w:val="20"/>
        </w:rPr>
        <w:t>Autopsy (External and Internal Examination)</w:t>
      </w:r>
      <w:r w:rsidR="00E205D7" w:rsidRPr="00E205D7">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6</w:t>
      </w:r>
    </w:p>
    <w:p w14:paraId="650F054C" w14:textId="77777777" w:rsidR="00E205D7" w:rsidRPr="00E205D7" w:rsidRDefault="00E205D7" w:rsidP="00E205D7">
      <w:pPr>
        <w:tabs>
          <w:tab w:val="right" w:leader="dot" w:pos="8630"/>
        </w:tabs>
        <w:spacing w:before="120" w:after="120" w:line="240" w:lineRule="auto"/>
        <w:jc w:val="center"/>
        <w:rPr>
          <w:rFonts w:ascii="Arial" w:eastAsia="Times New Roman" w:hAnsi="Arial" w:cs="Arial"/>
          <w:b/>
          <w:bCs/>
          <w:caps/>
          <w:sz w:val="20"/>
          <w:szCs w:val="20"/>
        </w:rPr>
      </w:pPr>
      <w:r w:rsidRPr="00E205D7">
        <w:rPr>
          <w:rFonts w:ascii="Arial" w:eastAsia="Times New Roman" w:hAnsi="Arial" w:cs="Arial"/>
          <w:b/>
          <w:bCs/>
          <w:caps/>
          <w:webHidden/>
          <w:sz w:val="20"/>
          <w:szCs w:val="20"/>
        </w:rPr>
        <w:t>Medical Knowledge</w:t>
      </w:r>
      <w:r w:rsidRPr="00E205D7">
        <w:rPr>
          <w:rFonts w:ascii="Arial" w:eastAsia="Times New Roman" w:hAnsi="Arial" w:cs="Arial"/>
          <w:b/>
          <w:bCs/>
          <w:caps/>
          <w:webHidden/>
          <w:sz w:val="20"/>
          <w:szCs w:val="20"/>
        </w:rPr>
        <w:tab/>
      </w:r>
      <w:r w:rsidR="005702B4">
        <w:rPr>
          <w:rFonts w:ascii="Arial" w:eastAsia="Times New Roman" w:hAnsi="Arial" w:cs="Arial"/>
          <w:b/>
          <w:bCs/>
          <w:caps/>
          <w:webHidden/>
          <w:sz w:val="20"/>
          <w:szCs w:val="20"/>
        </w:rPr>
        <w:t>8</w:t>
      </w:r>
    </w:p>
    <w:p w14:paraId="0C4B247B" w14:textId="77777777" w:rsidR="00E205D7" w:rsidRPr="00E205D7" w:rsidRDefault="005702B4" w:rsidP="00E205D7">
      <w:pPr>
        <w:tabs>
          <w:tab w:val="right" w:leader="dot" w:pos="8630"/>
        </w:tabs>
        <w:spacing w:after="0" w:line="240" w:lineRule="auto"/>
        <w:ind w:left="200"/>
        <w:jc w:val="center"/>
        <w:rPr>
          <w:rFonts w:ascii="Arial" w:eastAsia="Times New Roman" w:hAnsi="Arial" w:cs="Arial"/>
          <w:smallCaps/>
          <w:color w:val="000000"/>
          <w:sz w:val="20"/>
          <w:szCs w:val="20"/>
        </w:rPr>
      </w:pPr>
      <w:r w:rsidRPr="005702B4">
        <w:rPr>
          <w:rFonts w:ascii="Arial" w:eastAsia="Times New Roman" w:hAnsi="Arial" w:cs="Arial"/>
          <w:smallCaps/>
          <w:color w:val="000000"/>
          <w:sz w:val="20"/>
          <w:szCs w:val="20"/>
        </w:rPr>
        <w:t>Death Certification and Reporting</w:t>
      </w:r>
      <w:r w:rsidR="00E205D7" w:rsidRPr="00E205D7">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8</w:t>
      </w:r>
    </w:p>
    <w:p w14:paraId="39C33D6E" w14:textId="77777777" w:rsidR="00E205D7" w:rsidRPr="00E205D7" w:rsidRDefault="005702B4" w:rsidP="00E205D7">
      <w:pPr>
        <w:tabs>
          <w:tab w:val="right" w:leader="dot" w:pos="8630"/>
        </w:tabs>
        <w:spacing w:after="0" w:line="240" w:lineRule="auto"/>
        <w:ind w:left="200"/>
        <w:jc w:val="center"/>
        <w:rPr>
          <w:rFonts w:ascii="Arial" w:eastAsia="Times New Roman" w:hAnsi="Arial" w:cs="Arial"/>
          <w:smallCaps/>
          <w:color w:val="000000"/>
          <w:sz w:val="20"/>
          <w:szCs w:val="20"/>
        </w:rPr>
      </w:pPr>
      <w:r w:rsidRPr="005702B4">
        <w:rPr>
          <w:rFonts w:ascii="Arial" w:eastAsia="Times New Roman" w:hAnsi="Arial" w:cs="Arial"/>
          <w:smallCaps/>
          <w:color w:val="000000"/>
          <w:sz w:val="20"/>
          <w:szCs w:val="20"/>
        </w:rPr>
        <w:t>Recognition and Interpretation of Autopsy Findings and Ancillary Studies</w:t>
      </w:r>
      <w:r w:rsidR="00E205D7" w:rsidRPr="00E205D7">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10</w:t>
      </w:r>
    </w:p>
    <w:p w14:paraId="12186806" w14:textId="4AC42CF2" w:rsidR="00E205D7" w:rsidRPr="00E205D7" w:rsidRDefault="005702B4" w:rsidP="00E205D7">
      <w:pPr>
        <w:tabs>
          <w:tab w:val="right" w:leader="dot" w:pos="8630"/>
        </w:tabs>
        <w:spacing w:after="0" w:line="240" w:lineRule="auto"/>
        <w:ind w:left="200"/>
        <w:jc w:val="center"/>
        <w:rPr>
          <w:rFonts w:ascii="Arial" w:eastAsia="Times New Roman" w:hAnsi="Arial" w:cs="Arial"/>
          <w:smallCaps/>
          <w:color w:val="000000"/>
          <w:sz w:val="20"/>
          <w:szCs w:val="20"/>
        </w:rPr>
      </w:pPr>
      <w:r w:rsidRPr="005702B4">
        <w:rPr>
          <w:rFonts w:ascii="Arial" w:eastAsia="Times New Roman" w:hAnsi="Arial" w:cs="Arial"/>
          <w:smallCaps/>
          <w:color w:val="000000"/>
          <w:sz w:val="20"/>
          <w:szCs w:val="20"/>
        </w:rPr>
        <w:t>Clinical Reasoning</w:t>
      </w:r>
      <w:r w:rsidR="00E205D7" w:rsidRPr="00E205D7">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w:t>
      </w:r>
      <w:r w:rsidR="00CE666D">
        <w:rPr>
          <w:rFonts w:ascii="Arial" w:eastAsia="Times New Roman" w:hAnsi="Arial" w:cs="Arial"/>
          <w:smallCaps/>
          <w:webHidden/>
          <w:color w:val="000000"/>
          <w:sz w:val="20"/>
          <w:szCs w:val="20"/>
        </w:rPr>
        <w:t>3</w:t>
      </w:r>
    </w:p>
    <w:p w14:paraId="4D5B7776" w14:textId="20E648E7" w:rsidR="00E205D7" w:rsidRPr="00E205D7" w:rsidRDefault="00E205D7" w:rsidP="00E205D7">
      <w:pPr>
        <w:tabs>
          <w:tab w:val="right" w:leader="dot" w:pos="8630"/>
        </w:tabs>
        <w:spacing w:before="120" w:after="120" w:line="240" w:lineRule="auto"/>
        <w:jc w:val="center"/>
        <w:rPr>
          <w:rFonts w:ascii="Arial" w:eastAsia="Times New Roman" w:hAnsi="Arial" w:cs="Arial"/>
          <w:b/>
          <w:bCs/>
          <w:caps/>
          <w:sz w:val="20"/>
          <w:szCs w:val="20"/>
        </w:rPr>
      </w:pPr>
      <w:r w:rsidRPr="00E205D7">
        <w:rPr>
          <w:rFonts w:ascii="Arial" w:eastAsia="Times New Roman" w:hAnsi="Arial" w:cs="Arial"/>
          <w:b/>
          <w:bCs/>
          <w:caps/>
          <w:webHidden/>
          <w:sz w:val="20"/>
          <w:szCs w:val="20"/>
        </w:rPr>
        <w:t>Systems-based practice</w:t>
      </w:r>
      <w:r w:rsidRPr="00E205D7">
        <w:rPr>
          <w:rFonts w:ascii="Arial" w:eastAsia="Times New Roman" w:hAnsi="Arial" w:cs="Arial"/>
          <w:b/>
          <w:bCs/>
          <w:caps/>
          <w:webHidden/>
          <w:sz w:val="20"/>
          <w:szCs w:val="20"/>
        </w:rPr>
        <w:tab/>
      </w:r>
      <w:r w:rsidR="005702B4">
        <w:rPr>
          <w:rFonts w:ascii="Arial" w:eastAsia="Times New Roman" w:hAnsi="Arial" w:cs="Arial"/>
          <w:b/>
          <w:bCs/>
          <w:caps/>
          <w:webHidden/>
          <w:sz w:val="20"/>
          <w:szCs w:val="20"/>
        </w:rPr>
        <w:t>1</w:t>
      </w:r>
      <w:r w:rsidR="00CE666D">
        <w:rPr>
          <w:rFonts w:ascii="Arial" w:eastAsia="Times New Roman" w:hAnsi="Arial" w:cs="Arial"/>
          <w:b/>
          <w:bCs/>
          <w:caps/>
          <w:webHidden/>
          <w:sz w:val="20"/>
          <w:szCs w:val="20"/>
        </w:rPr>
        <w:t>5</w:t>
      </w:r>
    </w:p>
    <w:p w14:paraId="4902B612" w14:textId="1356F1B3" w:rsidR="00E205D7" w:rsidRPr="00E205D7" w:rsidRDefault="005702B4" w:rsidP="00E205D7">
      <w:pPr>
        <w:tabs>
          <w:tab w:val="right" w:leader="dot" w:pos="8630"/>
        </w:tabs>
        <w:spacing w:after="0" w:line="240" w:lineRule="auto"/>
        <w:ind w:left="200"/>
        <w:jc w:val="center"/>
        <w:rPr>
          <w:rFonts w:ascii="Arial" w:eastAsia="Times New Roman" w:hAnsi="Arial" w:cs="Arial"/>
          <w:smallCaps/>
          <w:color w:val="000000"/>
          <w:sz w:val="20"/>
          <w:szCs w:val="20"/>
        </w:rPr>
      </w:pPr>
      <w:r w:rsidRPr="005702B4">
        <w:rPr>
          <w:rFonts w:ascii="Arial" w:eastAsia="Times New Roman" w:hAnsi="Arial" w:cs="Arial"/>
          <w:smallCaps/>
          <w:color w:val="000000"/>
          <w:sz w:val="20"/>
          <w:szCs w:val="20"/>
        </w:rPr>
        <w:t>Safety and Quality Improvement (QI)</w:t>
      </w:r>
      <w:r w:rsidR="00E205D7" w:rsidRPr="00E205D7">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w:t>
      </w:r>
      <w:r w:rsidR="00CE666D">
        <w:rPr>
          <w:rFonts w:ascii="Arial" w:eastAsia="Times New Roman" w:hAnsi="Arial" w:cs="Arial"/>
          <w:smallCaps/>
          <w:webHidden/>
          <w:color w:val="000000"/>
          <w:sz w:val="20"/>
          <w:szCs w:val="20"/>
        </w:rPr>
        <w:t>5</w:t>
      </w:r>
    </w:p>
    <w:p w14:paraId="080F9FF7" w14:textId="0675D7AF" w:rsidR="00E205D7" w:rsidRPr="00E205D7" w:rsidRDefault="005702B4" w:rsidP="00E205D7">
      <w:pPr>
        <w:tabs>
          <w:tab w:val="right" w:leader="dot" w:pos="8630"/>
        </w:tabs>
        <w:spacing w:after="0" w:line="240" w:lineRule="auto"/>
        <w:ind w:left="200"/>
        <w:jc w:val="center"/>
        <w:rPr>
          <w:rFonts w:ascii="Arial" w:eastAsia="Times New Roman" w:hAnsi="Arial" w:cs="Arial"/>
          <w:smallCaps/>
          <w:color w:val="000000"/>
          <w:sz w:val="20"/>
          <w:szCs w:val="20"/>
        </w:rPr>
      </w:pPr>
      <w:r w:rsidRPr="005702B4">
        <w:rPr>
          <w:rFonts w:ascii="Arial" w:eastAsia="Times New Roman" w:hAnsi="Arial" w:cs="Arial"/>
          <w:smallCaps/>
          <w:color w:val="000000"/>
          <w:sz w:val="20"/>
          <w:szCs w:val="20"/>
        </w:rPr>
        <w:t>Systems Navigation for Patient-Centered Care</w:t>
      </w:r>
      <w:r w:rsidR="00E205D7" w:rsidRPr="00E205D7">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w:t>
      </w:r>
      <w:r w:rsidR="00CE666D">
        <w:rPr>
          <w:rFonts w:ascii="Arial" w:eastAsia="Times New Roman" w:hAnsi="Arial" w:cs="Arial"/>
          <w:smallCaps/>
          <w:webHidden/>
          <w:color w:val="000000"/>
          <w:sz w:val="20"/>
          <w:szCs w:val="20"/>
        </w:rPr>
        <w:t>7</w:t>
      </w:r>
    </w:p>
    <w:p w14:paraId="5A788EE3" w14:textId="3C3ACA7D" w:rsidR="00E205D7" w:rsidRDefault="005702B4" w:rsidP="00E205D7">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5702B4">
        <w:rPr>
          <w:rFonts w:ascii="Arial" w:eastAsia="Times New Roman" w:hAnsi="Arial" w:cs="Arial"/>
          <w:smallCaps/>
          <w:color w:val="000000"/>
          <w:sz w:val="20"/>
          <w:szCs w:val="20"/>
        </w:rPr>
        <w:t>Physician Role in Health Care System</w:t>
      </w:r>
      <w:r w:rsidR="00E205D7" w:rsidRPr="00E205D7">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w:t>
      </w:r>
      <w:r w:rsidR="00CE666D">
        <w:rPr>
          <w:rFonts w:ascii="Arial" w:eastAsia="Times New Roman" w:hAnsi="Arial" w:cs="Arial"/>
          <w:smallCaps/>
          <w:webHidden/>
          <w:color w:val="000000"/>
          <w:sz w:val="20"/>
          <w:szCs w:val="20"/>
        </w:rPr>
        <w:t>9</w:t>
      </w:r>
    </w:p>
    <w:p w14:paraId="5E0E713B" w14:textId="4631F8FD" w:rsidR="005702B4" w:rsidRPr="00E205D7" w:rsidRDefault="005702B4" w:rsidP="005702B4">
      <w:pPr>
        <w:tabs>
          <w:tab w:val="right" w:leader="dot" w:pos="8630"/>
        </w:tabs>
        <w:spacing w:after="0" w:line="240" w:lineRule="auto"/>
        <w:ind w:left="200"/>
        <w:jc w:val="center"/>
        <w:rPr>
          <w:rFonts w:ascii="Arial" w:eastAsia="Times New Roman" w:hAnsi="Arial" w:cs="Arial"/>
          <w:smallCaps/>
          <w:color w:val="000000"/>
          <w:sz w:val="20"/>
          <w:szCs w:val="20"/>
        </w:rPr>
      </w:pPr>
      <w:r w:rsidRPr="005702B4">
        <w:rPr>
          <w:rFonts w:ascii="Arial" w:eastAsia="Times New Roman" w:hAnsi="Arial" w:cs="Arial"/>
          <w:smallCaps/>
          <w:color w:val="000000"/>
          <w:sz w:val="20"/>
          <w:szCs w:val="20"/>
        </w:rPr>
        <w:t>Accreditation, Compliance, and Quality</w:t>
      </w:r>
      <w:r w:rsidRPr="00E205D7">
        <w:rPr>
          <w:rFonts w:ascii="Arial" w:eastAsia="Times New Roman" w:hAnsi="Arial" w:cs="Arial"/>
          <w:smallCaps/>
          <w:webHidden/>
          <w:color w:val="000000"/>
          <w:sz w:val="20"/>
          <w:szCs w:val="20"/>
        </w:rPr>
        <w:tab/>
      </w:r>
      <w:r w:rsidR="00CE666D">
        <w:rPr>
          <w:rFonts w:ascii="Arial" w:eastAsia="Times New Roman" w:hAnsi="Arial" w:cs="Arial"/>
          <w:smallCaps/>
          <w:webHidden/>
          <w:color w:val="000000"/>
          <w:sz w:val="20"/>
          <w:szCs w:val="20"/>
        </w:rPr>
        <w:t>2</w:t>
      </w:r>
      <w:r w:rsidR="00E711A8">
        <w:rPr>
          <w:rFonts w:ascii="Arial" w:eastAsia="Times New Roman" w:hAnsi="Arial" w:cs="Arial"/>
          <w:smallCaps/>
          <w:webHidden/>
          <w:color w:val="000000"/>
          <w:sz w:val="20"/>
          <w:szCs w:val="20"/>
        </w:rPr>
        <w:t>0</w:t>
      </w:r>
    </w:p>
    <w:p w14:paraId="6B1ACB4F" w14:textId="77ADC389" w:rsidR="005702B4" w:rsidRPr="00E205D7" w:rsidRDefault="005702B4" w:rsidP="005702B4">
      <w:pPr>
        <w:tabs>
          <w:tab w:val="right" w:leader="dot" w:pos="8630"/>
        </w:tabs>
        <w:spacing w:after="0" w:line="240" w:lineRule="auto"/>
        <w:ind w:left="200"/>
        <w:jc w:val="center"/>
        <w:rPr>
          <w:rFonts w:ascii="Arial" w:eastAsia="Times New Roman" w:hAnsi="Arial" w:cs="Arial"/>
          <w:smallCaps/>
          <w:color w:val="000000"/>
          <w:sz w:val="20"/>
          <w:szCs w:val="20"/>
        </w:rPr>
      </w:pPr>
      <w:r w:rsidRPr="005702B4">
        <w:rPr>
          <w:rFonts w:ascii="Arial" w:eastAsia="Times New Roman" w:hAnsi="Arial" w:cs="Arial"/>
          <w:smallCaps/>
          <w:color w:val="000000"/>
          <w:sz w:val="20"/>
          <w:szCs w:val="20"/>
        </w:rPr>
        <w:t>Utilization</w:t>
      </w:r>
      <w:r w:rsidRPr="00E205D7">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w:t>
      </w:r>
      <w:r w:rsidR="00CE666D">
        <w:rPr>
          <w:rFonts w:ascii="Arial" w:eastAsia="Times New Roman" w:hAnsi="Arial" w:cs="Arial"/>
          <w:smallCaps/>
          <w:webHidden/>
          <w:color w:val="000000"/>
          <w:sz w:val="20"/>
          <w:szCs w:val="20"/>
        </w:rPr>
        <w:t>2</w:t>
      </w:r>
    </w:p>
    <w:p w14:paraId="7DF67E98" w14:textId="0E20421A" w:rsidR="00E205D7" w:rsidRPr="00E205D7" w:rsidRDefault="00E205D7" w:rsidP="00E205D7">
      <w:pPr>
        <w:tabs>
          <w:tab w:val="right" w:leader="dot" w:pos="8630"/>
        </w:tabs>
        <w:spacing w:before="120" w:after="120" w:line="240" w:lineRule="auto"/>
        <w:jc w:val="center"/>
        <w:rPr>
          <w:rFonts w:ascii="Arial" w:eastAsia="Times New Roman" w:hAnsi="Arial" w:cs="Arial"/>
          <w:b/>
          <w:bCs/>
          <w:caps/>
          <w:sz w:val="20"/>
          <w:szCs w:val="20"/>
        </w:rPr>
      </w:pPr>
      <w:r w:rsidRPr="00E205D7">
        <w:rPr>
          <w:rFonts w:ascii="Arial" w:eastAsia="Times New Roman" w:hAnsi="Arial" w:cs="Arial"/>
          <w:b/>
          <w:bCs/>
          <w:caps/>
          <w:webHidden/>
          <w:sz w:val="20"/>
          <w:szCs w:val="20"/>
        </w:rPr>
        <w:t>practice-based learning and improvement</w:t>
      </w:r>
      <w:r w:rsidRPr="00E205D7">
        <w:rPr>
          <w:rFonts w:ascii="Arial" w:eastAsia="Times New Roman" w:hAnsi="Arial" w:cs="Arial"/>
          <w:b/>
          <w:bCs/>
          <w:caps/>
          <w:webHidden/>
          <w:sz w:val="20"/>
          <w:szCs w:val="20"/>
        </w:rPr>
        <w:tab/>
      </w:r>
      <w:r w:rsidR="005702B4">
        <w:rPr>
          <w:rFonts w:ascii="Arial" w:eastAsia="Times New Roman" w:hAnsi="Arial" w:cs="Arial"/>
          <w:b/>
          <w:bCs/>
          <w:caps/>
          <w:webHidden/>
          <w:sz w:val="20"/>
          <w:szCs w:val="20"/>
        </w:rPr>
        <w:t>2</w:t>
      </w:r>
      <w:r w:rsidR="0043544B">
        <w:rPr>
          <w:rFonts w:ascii="Arial" w:eastAsia="Times New Roman" w:hAnsi="Arial" w:cs="Arial"/>
          <w:b/>
          <w:bCs/>
          <w:caps/>
          <w:webHidden/>
          <w:sz w:val="20"/>
          <w:szCs w:val="20"/>
        </w:rPr>
        <w:t>3</w:t>
      </w:r>
    </w:p>
    <w:p w14:paraId="746398CF" w14:textId="0B6B09B4" w:rsidR="00E205D7" w:rsidRPr="00E205D7" w:rsidRDefault="005702B4" w:rsidP="00E205D7">
      <w:pPr>
        <w:tabs>
          <w:tab w:val="right" w:leader="dot" w:pos="8630"/>
        </w:tabs>
        <w:spacing w:after="0" w:line="240" w:lineRule="auto"/>
        <w:ind w:left="200"/>
        <w:jc w:val="center"/>
        <w:rPr>
          <w:rFonts w:ascii="Arial" w:eastAsia="Times New Roman" w:hAnsi="Arial" w:cs="Arial"/>
          <w:smallCaps/>
          <w:color w:val="000000"/>
          <w:sz w:val="20"/>
          <w:szCs w:val="20"/>
        </w:rPr>
      </w:pPr>
      <w:r w:rsidRPr="005702B4">
        <w:rPr>
          <w:rFonts w:ascii="Arial" w:eastAsia="Times New Roman" w:hAnsi="Arial" w:cs="Arial"/>
          <w:smallCaps/>
          <w:color w:val="000000"/>
          <w:sz w:val="20"/>
          <w:szCs w:val="20"/>
        </w:rPr>
        <w:t>Evidence-Based Practice and Scholarship</w:t>
      </w:r>
      <w:r w:rsidR="00E205D7" w:rsidRPr="00E205D7">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w:t>
      </w:r>
      <w:r w:rsidR="0043544B">
        <w:rPr>
          <w:rFonts w:ascii="Arial" w:eastAsia="Times New Roman" w:hAnsi="Arial" w:cs="Arial"/>
          <w:smallCaps/>
          <w:webHidden/>
          <w:color w:val="000000"/>
          <w:sz w:val="20"/>
          <w:szCs w:val="20"/>
        </w:rPr>
        <w:t>3</w:t>
      </w:r>
    </w:p>
    <w:p w14:paraId="2BEA2653" w14:textId="12D100AA" w:rsidR="00E205D7" w:rsidRPr="00E205D7" w:rsidRDefault="005702B4" w:rsidP="00E205D7">
      <w:pPr>
        <w:tabs>
          <w:tab w:val="right" w:leader="dot" w:pos="8630"/>
        </w:tabs>
        <w:spacing w:after="0" w:line="240" w:lineRule="auto"/>
        <w:ind w:left="200"/>
        <w:jc w:val="center"/>
        <w:rPr>
          <w:rFonts w:ascii="Arial" w:eastAsia="Times New Roman" w:hAnsi="Arial" w:cs="Arial"/>
          <w:smallCaps/>
          <w:color w:val="000000"/>
          <w:sz w:val="20"/>
          <w:szCs w:val="20"/>
        </w:rPr>
      </w:pPr>
      <w:r w:rsidRPr="005702B4">
        <w:rPr>
          <w:rFonts w:ascii="Arial" w:eastAsia="Times New Roman" w:hAnsi="Arial" w:cs="Arial"/>
          <w:smallCaps/>
          <w:color w:val="000000"/>
          <w:sz w:val="20"/>
          <w:szCs w:val="20"/>
        </w:rPr>
        <w:t>Reflective Practice and Commitment to Personal Growth</w:t>
      </w:r>
      <w:r w:rsidR="00E205D7" w:rsidRPr="00E205D7">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w:t>
      </w:r>
      <w:r w:rsidR="0043544B">
        <w:rPr>
          <w:rFonts w:ascii="Arial" w:eastAsia="Times New Roman" w:hAnsi="Arial" w:cs="Arial"/>
          <w:smallCaps/>
          <w:webHidden/>
          <w:color w:val="000000"/>
          <w:sz w:val="20"/>
          <w:szCs w:val="20"/>
        </w:rPr>
        <w:t>5</w:t>
      </w:r>
    </w:p>
    <w:p w14:paraId="50CD11FF" w14:textId="36E05B47" w:rsidR="00E205D7" w:rsidRPr="00E205D7" w:rsidRDefault="00E205D7" w:rsidP="00E205D7">
      <w:pPr>
        <w:tabs>
          <w:tab w:val="right" w:leader="dot" w:pos="8630"/>
        </w:tabs>
        <w:spacing w:before="120" w:after="120" w:line="240" w:lineRule="auto"/>
        <w:jc w:val="center"/>
        <w:rPr>
          <w:rFonts w:ascii="Arial" w:eastAsia="Times New Roman" w:hAnsi="Arial" w:cs="Arial"/>
          <w:b/>
          <w:bCs/>
          <w:caps/>
          <w:sz w:val="20"/>
          <w:szCs w:val="20"/>
        </w:rPr>
      </w:pPr>
      <w:r w:rsidRPr="00E205D7">
        <w:rPr>
          <w:rFonts w:ascii="Arial" w:eastAsia="Times New Roman" w:hAnsi="Arial" w:cs="Arial"/>
          <w:b/>
          <w:bCs/>
          <w:caps/>
          <w:webHidden/>
          <w:sz w:val="20"/>
          <w:szCs w:val="20"/>
        </w:rPr>
        <w:t>professionalism</w:t>
      </w:r>
      <w:r w:rsidRPr="00E205D7">
        <w:rPr>
          <w:rFonts w:ascii="Arial" w:eastAsia="Times New Roman" w:hAnsi="Arial" w:cs="Arial"/>
          <w:b/>
          <w:bCs/>
          <w:caps/>
          <w:webHidden/>
          <w:sz w:val="20"/>
          <w:szCs w:val="20"/>
        </w:rPr>
        <w:tab/>
      </w:r>
      <w:r w:rsidR="005702B4">
        <w:rPr>
          <w:rFonts w:ascii="Arial" w:eastAsia="Times New Roman" w:hAnsi="Arial" w:cs="Arial"/>
          <w:b/>
          <w:bCs/>
          <w:caps/>
          <w:webHidden/>
          <w:sz w:val="20"/>
          <w:szCs w:val="20"/>
        </w:rPr>
        <w:t>2</w:t>
      </w:r>
      <w:r w:rsidR="0043544B">
        <w:rPr>
          <w:rFonts w:ascii="Arial" w:eastAsia="Times New Roman" w:hAnsi="Arial" w:cs="Arial"/>
          <w:b/>
          <w:bCs/>
          <w:caps/>
          <w:webHidden/>
          <w:sz w:val="20"/>
          <w:szCs w:val="20"/>
        </w:rPr>
        <w:t>7</w:t>
      </w:r>
    </w:p>
    <w:p w14:paraId="6638474A" w14:textId="0DBFF275" w:rsidR="00E205D7" w:rsidRPr="00E205D7" w:rsidRDefault="005702B4" w:rsidP="00E205D7">
      <w:pPr>
        <w:tabs>
          <w:tab w:val="right" w:leader="dot" w:pos="8630"/>
        </w:tabs>
        <w:spacing w:after="0" w:line="240" w:lineRule="auto"/>
        <w:ind w:left="200"/>
        <w:jc w:val="center"/>
        <w:rPr>
          <w:rFonts w:ascii="Arial" w:eastAsia="Times New Roman" w:hAnsi="Arial" w:cs="Arial"/>
          <w:smallCaps/>
          <w:color w:val="000000"/>
          <w:sz w:val="20"/>
          <w:szCs w:val="20"/>
        </w:rPr>
      </w:pPr>
      <w:r w:rsidRPr="005702B4">
        <w:rPr>
          <w:rFonts w:ascii="Arial" w:eastAsia="Times New Roman" w:hAnsi="Arial" w:cs="Arial"/>
          <w:smallCaps/>
          <w:color w:val="000000"/>
          <w:sz w:val="20"/>
          <w:szCs w:val="20"/>
        </w:rPr>
        <w:t>Professional Behavior and Ethical Principles</w:t>
      </w:r>
      <w:r w:rsidR="00E205D7" w:rsidRPr="00E205D7">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w:t>
      </w:r>
      <w:r w:rsidR="0043544B">
        <w:rPr>
          <w:rFonts w:ascii="Arial" w:eastAsia="Times New Roman" w:hAnsi="Arial" w:cs="Arial"/>
          <w:smallCaps/>
          <w:webHidden/>
          <w:color w:val="000000"/>
          <w:sz w:val="20"/>
          <w:szCs w:val="20"/>
        </w:rPr>
        <w:t>7</w:t>
      </w:r>
    </w:p>
    <w:p w14:paraId="1813D20E" w14:textId="2BB74D7D" w:rsidR="00E205D7" w:rsidRPr="00E205D7" w:rsidRDefault="005702B4" w:rsidP="00E205D7">
      <w:pPr>
        <w:tabs>
          <w:tab w:val="right" w:leader="dot" w:pos="8630"/>
        </w:tabs>
        <w:spacing w:after="0" w:line="240" w:lineRule="auto"/>
        <w:ind w:left="200"/>
        <w:jc w:val="center"/>
        <w:rPr>
          <w:rFonts w:ascii="Arial" w:eastAsia="Times New Roman" w:hAnsi="Arial" w:cs="Arial"/>
          <w:smallCaps/>
          <w:color w:val="000000"/>
          <w:sz w:val="20"/>
          <w:szCs w:val="20"/>
        </w:rPr>
      </w:pPr>
      <w:r w:rsidRPr="005702B4">
        <w:rPr>
          <w:rFonts w:ascii="Arial" w:eastAsia="Times New Roman" w:hAnsi="Arial" w:cs="Arial"/>
          <w:smallCaps/>
          <w:color w:val="000000"/>
          <w:sz w:val="20"/>
          <w:szCs w:val="20"/>
        </w:rPr>
        <w:t>Accountability and Conscientiousness</w:t>
      </w:r>
      <w:r w:rsidR="00E205D7" w:rsidRPr="00E205D7">
        <w:rPr>
          <w:rFonts w:ascii="Arial" w:eastAsia="Times New Roman" w:hAnsi="Arial" w:cs="Arial"/>
          <w:smallCaps/>
          <w:webHidden/>
          <w:color w:val="000000"/>
          <w:sz w:val="20"/>
          <w:szCs w:val="20"/>
        </w:rPr>
        <w:tab/>
      </w:r>
      <w:r w:rsidR="0043544B">
        <w:rPr>
          <w:rFonts w:ascii="Arial" w:eastAsia="Times New Roman" w:hAnsi="Arial" w:cs="Arial"/>
          <w:smallCaps/>
          <w:webHidden/>
          <w:color w:val="000000"/>
          <w:sz w:val="20"/>
          <w:szCs w:val="20"/>
        </w:rPr>
        <w:t>30</w:t>
      </w:r>
    </w:p>
    <w:p w14:paraId="4B6E1357" w14:textId="3CF0FBC3" w:rsidR="00E205D7" w:rsidRPr="00E205D7" w:rsidRDefault="005702B4" w:rsidP="00E205D7">
      <w:pPr>
        <w:tabs>
          <w:tab w:val="right" w:leader="dot" w:pos="8630"/>
        </w:tabs>
        <w:spacing w:after="0" w:line="240" w:lineRule="auto"/>
        <w:ind w:left="200"/>
        <w:jc w:val="center"/>
        <w:rPr>
          <w:rFonts w:ascii="Arial" w:eastAsia="Times New Roman" w:hAnsi="Arial" w:cs="Arial"/>
          <w:smallCaps/>
          <w:color w:val="000000"/>
          <w:sz w:val="20"/>
          <w:szCs w:val="20"/>
        </w:rPr>
      </w:pPr>
      <w:r w:rsidRPr="005702B4">
        <w:rPr>
          <w:rFonts w:ascii="Arial" w:eastAsia="Times New Roman" w:hAnsi="Arial" w:cs="Arial"/>
          <w:smallCaps/>
          <w:color w:val="000000"/>
          <w:sz w:val="20"/>
          <w:szCs w:val="20"/>
        </w:rPr>
        <w:t>Self-Awareness and Help-Seeking</w:t>
      </w:r>
      <w:r w:rsidR="00E205D7" w:rsidRPr="00E205D7">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w:t>
      </w:r>
      <w:r w:rsidR="0043544B">
        <w:rPr>
          <w:rFonts w:ascii="Arial" w:eastAsia="Times New Roman" w:hAnsi="Arial" w:cs="Arial"/>
          <w:smallCaps/>
          <w:webHidden/>
          <w:color w:val="000000"/>
          <w:sz w:val="20"/>
          <w:szCs w:val="20"/>
        </w:rPr>
        <w:t>2</w:t>
      </w:r>
    </w:p>
    <w:p w14:paraId="58E8C98B" w14:textId="3F4C25A2" w:rsidR="00E205D7" w:rsidRPr="00E205D7" w:rsidRDefault="00E205D7" w:rsidP="00E205D7">
      <w:pPr>
        <w:tabs>
          <w:tab w:val="right" w:leader="dot" w:pos="8630"/>
        </w:tabs>
        <w:spacing w:before="120" w:after="120" w:line="240" w:lineRule="auto"/>
        <w:jc w:val="center"/>
        <w:rPr>
          <w:rFonts w:ascii="Arial" w:eastAsia="Times New Roman" w:hAnsi="Arial" w:cs="Arial"/>
          <w:b/>
          <w:bCs/>
          <w:caps/>
          <w:sz w:val="20"/>
          <w:szCs w:val="20"/>
        </w:rPr>
      </w:pPr>
      <w:r w:rsidRPr="00E205D7">
        <w:rPr>
          <w:rFonts w:ascii="Arial" w:eastAsia="Times New Roman" w:hAnsi="Arial" w:cs="Arial"/>
          <w:b/>
          <w:bCs/>
          <w:caps/>
          <w:webHidden/>
          <w:sz w:val="20"/>
          <w:szCs w:val="20"/>
        </w:rPr>
        <w:t>interpersonal and communication skills</w:t>
      </w:r>
      <w:r w:rsidRPr="00E205D7">
        <w:rPr>
          <w:rFonts w:ascii="Arial" w:eastAsia="Times New Roman" w:hAnsi="Arial" w:cs="Arial"/>
          <w:b/>
          <w:bCs/>
          <w:caps/>
          <w:webHidden/>
          <w:sz w:val="20"/>
          <w:szCs w:val="20"/>
        </w:rPr>
        <w:tab/>
      </w:r>
      <w:r w:rsidR="005702B4">
        <w:rPr>
          <w:rFonts w:ascii="Arial" w:eastAsia="Times New Roman" w:hAnsi="Arial" w:cs="Arial"/>
          <w:b/>
          <w:bCs/>
          <w:caps/>
          <w:webHidden/>
          <w:sz w:val="20"/>
          <w:szCs w:val="20"/>
        </w:rPr>
        <w:t>3</w:t>
      </w:r>
      <w:r w:rsidR="0043544B">
        <w:rPr>
          <w:rFonts w:ascii="Arial" w:eastAsia="Times New Roman" w:hAnsi="Arial" w:cs="Arial"/>
          <w:b/>
          <w:bCs/>
          <w:caps/>
          <w:webHidden/>
          <w:sz w:val="20"/>
          <w:szCs w:val="20"/>
        </w:rPr>
        <w:t>4</w:t>
      </w:r>
    </w:p>
    <w:p w14:paraId="7588CAA3" w14:textId="00165E1F" w:rsidR="00E205D7" w:rsidRPr="00E205D7" w:rsidRDefault="005702B4" w:rsidP="00E205D7">
      <w:pPr>
        <w:tabs>
          <w:tab w:val="right" w:leader="dot" w:pos="8630"/>
        </w:tabs>
        <w:spacing w:after="0" w:line="240" w:lineRule="auto"/>
        <w:ind w:left="200"/>
        <w:jc w:val="center"/>
        <w:rPr>
          <w:rFonts w:ascii="Arial" w:eastAsia="Times New Roman" w:hAnsi="Arial" w:cs="Arial"/>
          <w:smallCaps/>
          <w:color w:val="000000"/>
          <w:sz w:val="20"/>
          <w:szCs w:val="20"/>
        </w:rPr>
      </w:pPr>
      <w:r w:rsidRPr="005702B4">
        <w:rPr>
          <w:rFonts w:ascii="Arial" w:eastAsia="Times New Roman" w:hAnsi="Arial" w:cs="Arial"/>
          <w:smallCaps/>
          <w:color w:val="000000"/>
          <w:sz w:val="20"/>
          <w:szCs w:val="20"/>
        </w:rPr>
        <w:t>Family-Centered Communication</w:t>
      </w:r>
      <w:r w:rsidR="00E205D7" w:rsidRPr="00E205D7">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w:t>
      </w:r>
      <w:r w:rsidR="0043544B">
        <w:rPr>
          <w:rFonts w:ascii="Arial" w:eastAsia="Times New Roman" w:hAnsi="Arial" w:cs="Arial"/>
          <w:smallCaps/>
          <w:webHidden/>
          <w:color w:val="000000"/>
          <w:sz w:val="20"/>
          <w:szCs w:val="20"/>
        </w:rPr>
        <w:t>4</w:t>
      </w:r>
    </w:p>
    <w:p w14:paraId="1BD2B3B2" w14:textId="3C2DF6CE" w:rsidR="00E205D7" w:rsidRPr="00E205D7" w:rsidRDefault="005702B4" w:rsidP="00E205D7">
      <w:pPr>
        <w:tabs>
          <w:tab w:val="right" w:leader="dot" w:pos="8630"/>
        </w:tabs>
        <w:spacing w:after="0" w:line="240" w:lineRule="auto"/>
        <w:ind w:left="200"/>
        <w:jc w:val="center"/>
        <w:rPr>
          <w:rFonts w:ascii="Arial" w:eastAsia="Times New Roman" w:hAnsi="Arial" w:cs="Arial"/>
          <w:smallCaps/>
          <w:color w:val="000000"/>
          <w:sz w:val="20"/>
          <w:szCs w:val="20"/>
        </w:rPr>
      </w:pPr>
      <w:r w:rsidRPr="005702B4">
        <w:rPr>
          <w:rFonts w:ascii="Arial" w:eastAsia="Times New Roman" w:hAnsi="Arial" w:cs="Arial"/>
          <w:smallCaps/>
          <w:color w:val="000000"/>
          <w:sz w:val="20"/>
          <w:szCs w:val="20"/>
        </w:rPr>
        <w:t>Interprofessional and Team Communication</w:t>
      </w:r>
      <w:r w:rsidR="00E205D7" w:rsidRPr="00E205D7">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w:t>
      </w:r>
      <w:r w:rsidR="0043544B">
        <w:rPr>
          <w:rFonts w:ascii="Arial" w:eastAsia="Times New Roman" w:hAnsi="Arial" w:cs="Arial"/>
          <w:smallCaps/>
          <w:webHidden/>
          <w:color w:val="000000"/>
          <w:sz w:val="20"/>
          <w:szCs w:val="20"/>
        </w:rPr>
        <w:t>6</w:t>
      </w:r>
    </w:p>
    <w:p w14:paraId="7D447D77" w14:textId="30C4B43E" w:rsidR="00E205D7" w:rsidRDefault="005702B4" w:rsidP="00E205D7">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5702B4">
        <w:rPr>
          <w:rFonts w:ascii="Arial" w:eastAsia="Times New Roman" w:hAnsi="Arial" w:cs="Arial"/>
          <w:smallCaps/>
          <w:color w:val="000000"/>
          <w:sz w:val="20"/>
          <w:szCs w:val="20"/>
        </w:rPr>
        <w:t>Systems Communication</w:t>
      </w:r>
      <w:r w:rsidR="00E205D7" w:rsidRPr="00E205D7">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w:t>
      </w:r>
      <w:r w:rsidR="0043544B">
        <w:rPr>
          <w:rFonts w:ascii="Arial" w:eastAsia="Times New Roman" w:hAnsi="Arial" w:cs="Arial"/>
          <w:smallCaps/>
          <w:webHidden/>
          <w:color w:val="000000"/>
          <w:sz w:val="20"/>
          <w:szCs w:val="20"/>
        </w:rPr>
        <w:t>8</w:t>
      </w:r>
    </w:p>
    <w:p w14:paraId="478E3B36" w14:textId="32F8B92E" w:rsidR="005702B4" w:rsidRPr="00E205D7" w:rsidRDefault="005702B4" w:rsidP="005702B4">
      <w:pPr>
        <w:tabs>
          <w:tab w:val="right" w:leader="dot" w:pos="8630"/>
        </w:tabs>
        <w:spacing w:after="0" w:line="240" w:lineRule="auto"/>
        <w:ind w:left="200"/>
        <w:jc w:val="center"/>
        <w:rPr>
          <w:rFonts w:ascii="Arial" w:eastAsia="Times New Roman" w:hAnsi="Arial" w:cs="Arial"/>
          <w:smallCaps/>
          <w:color w:val="000000"/>
          <w:sz w:val="20"/>
          <w:szCs w:val="20"/>
        </w:rPr>
      </w:pPr>
      <w:r w:rsidRPr="005702B4">
        <w:rPr>
          <w:rFonts w:ascii="Arial" w:eastAsia="Times New Roman" w:hAnsi="Arial" w:cs="Arial"/>
          <w:smallCaps/>
          <w:color w:val="000000"/>
          <w:sz w:val="20"/>
          <w:szCs w:val="20"/>
        </w:rPr>
        <w:t>Medicolegal Communications</w:t>
      </w:r>
      <w:r w:rsidRPr="00E205D7">
        <w:rPr>
          <w:rFonts w:ascii="Arial" w:eastAsia="Times New Roman" w:hAnsi="Arial" w:cs="Arial"/>
          <w:smallCaps/>
          <w:webHidden/>
          <w:color w:val="000000"/>
          <w:sz w:val="20"/>
          <w:szCs w:val="20"/>
        </w:rPr>
        <w:tab/>
      </w:r>
      <w:r w:rsidR="0043544B">
        <w:rPr>
          <w:rFonts w:ascii="Arial" w:eastAsia="Times New Roman" w:hAnsi="Arial" w:cs="Arial"/>
          <w:smallCaps/>
          <w:webHidden/>
          <w:color w:val="000000"/>
          <w:sz w:val="20"/>
          <w:szCs w:val="20"/>
        </w:rPr>
        <w:t>40</w:t>
      </w:r>
    </w:p>
    <w:p w14:paraId="36825F8F" w14:textId="0866A7AE" w:rsidR="00E205D7" w:rsidRDefault="00E205D7" w:rsidP="00E205D7">
      <w:pPr>
        <w:tabs>
          <w:tab w:val="right" w:leader="dot" w:pos="8630"/>
        </w:tabs>
        <w:spacing w:before="120" w:after="120" w:line="240" w:lineRule="auto"/>
        <w:jc w:val="center"/>
        <w:rPr>
          <w:rFonts w:ascii="Arial" w:eastAsia="Times New Roman" w:hAnsi="Arial" w:cs="Arial"/>
          <w:b/>
          <w:bCs/>
          <w:caps/>
          <w:webHidden/>
          <w:sz w:val="20"/>
          <w:szCs w:val="20"/>
        </w:rPr>
      </w:pPr>
      <w:r w:rsidRPr="00E205D7">
        <w:rPr>
          <w:rFonts w:ascii="Arial" w:eastAsia="Times New Roman" w:hAnsi="Arial" w:cs="Arial"/>
          <w:b/>
          <w:bCs/>
          <w:caps/>
          <w:webHidden/>
          <w:sz w:val="20"/>
          <w:szCs w:val="20"/>
        </w:rPr>
        <w:t>Mapping of 1.0 to 2.0</w:t>
      </w:r>
      <w:r w:rsidRPr="00E205D7">
        <w:rPr>
          <w:rFonts w:ascii="Arial" w:eastAsia="Times New Roman" w:hAnsi="Arial" w:cs="Arial"/>
          <w:b/>
          <w:bCs/>
          <w:caps/>
          <w:webHidden/>
          <w:sz w:val="20"/>
          <w:szCs w:val="20"/>
        </w:rPr>
        <w:tab/>
      </w:r>
      <w:r w:rsidR="005702B4">
        <w:rPr>
          <w:rFonts w:ascii="Arial" w:eastAsia="Times New Roman" w:hAnsi="Arial" w:cs="Arial"/>
          <w:b/>
          <w:bCs/>
          <w:caps/>
          <w:webHidden/>
          <w:sz w:val="20"/>
          <w:szCs w:val="20"/>
        </w:rPr>
        <w:t>4</w:t>
      </w:r>
      <w:r w:rsidR="0043544B">
        <w:rPr>
          <w:rFonts w:ascii="Arial" w:eastAsia="Times New Roman" w:hAnsi="Arial" w:cs="Arial"/>
          <w:b/>
          <w:bCs/>
          <w:caps/>
          <w:webHidden/>
          <w:sz w:val="20"/>
          <w:szCs w:val="20"/>
        </w:rPr>
        <w:t>2</w:t>
      </w:r>
    </w:p>
    <w:p w14:paraId="506A24CC" w14:textId="349C3D93" w:rsidR="00DA550E" w:rsidRPr="00E205D7" w:rsidRDefault="00DA550E" w:rsidP="00DA550E">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E205D7">
        <w:rPr>
          <w:rFonts w:ascii="Arial" w:eastAsia="Times New Roman" w:hAnsi="Arial" w:cs="Arial"/>
          <w:b/>
          <w:bCs/>
          <w:caps/>
          <w:webHidden/>
          <w:sz w:val="20"/>
          <w:szCs w:val="20"/>
        </w:rPr>
        <w:tab/>
      </w:r>
      <w:r>
        <w:rPr>
          <w:rFonts w:ascii="Arial" w:eastAsia="Times New Roman" w:hAnsi="Arial" w:cs="Arial"/>
          <w:b/>
          <w:bCs/>
          <w:caps/>
          <w:webHidden/>
          <w:sz w:val="20"/>
          <w:szCs w:val="20"/>
        </w:rPr>
        <w:t>4</w:t>
      </w:r>
      <w:r w:rsidR="0043544B">
        <w:rPr>
          <w:rFonts w:ascii="Arial" w:eastAsia="Times New Roman" w:hAnsi="Arial" w:cs="Arial"/>
          <w:b/>
          <w:bCs/>
          <w:caps/>
          <w:webHidden/>
          <w:sz w:val="20"/>
          <w:szCs w:val="20"/>
        </w:rPr>
        <w:t>4</w:t>
      </w:r>
    </w:p>
    <w:p w14:paraId="2A3F1089" w14:textId="77777777" w:rsidR="00DA550E" w:rsidRPr="00E205D7" w:rsidRDefault="00DA550E" w:rsidP="00E205D7">
      <w:pPr>
        <w:tabs>
          <w:tab w:val="right" w:leader="dot" w:pos="8630"/>
        </w:tabs>
        <w:spacing w:before="120" w:after="120" w:line="240" w:lineRule="auto"/>
        <w:jc w:val="center"/>
        <w:rPr>
          <w:rFonts w:ascii="Arial" w:eastAsia="Times New Roman" w:hAnsi="Arial" w:cs="Arial"/>
          <w:b/>
          <w:bCs/>
          <w:caps/>
          <w:sz w:val="20"/>
          <w:szCs w:val="20"/>
        </w:rPr>
      </w:pPr>
    </w:p>
    <w:p w14:paraId="4298BBBA" w14:textId="77777777" w:rsidR="00F37C00" w:rsidRDefault="00F37C00">
      <w:r>
        <w:br w:type="page"/>
      </w:r>
    </w:p>
    <w:p w14:paraId="7866B30C" w14:textId="77777777" w:rsidR="00F12053" w:rsidRDefault="008C40DC">
      <w:pPr>
        <w:spacing w:after="0"/>
        <w:jc w:val="center"/>
        <w:rPr>
          <w:rFonts w:ascii="Arial" w:eastAsia="Arial" w:hAnsi="Arial" w:cs="Arial"/>
          <w:b/>
        </w:rPr>
      </w:pPr>
      <w:r>
        <w:rPr>
          <w:rFonts w:ascii="Arial" w:eastAsia="Arial" w:hAnsi="Arial" w:cs="Arial"/>
          <w:b/>
        </w:rPr>
        <w:lastRenderedPageBreak/>
        <w:t>Milestones Supplemental Guide</w:t>
      </w:r>
    </w:p>
    <w:p w14:paraId="16EFC374" w14:textId="77777777" w:rsidR="00F12053" w:rsidRDefault="00F12053">
      <w:pPr>
        <w:spacing w:after="0"/>
        <w:ind w:left="-5"/>
        <w:rPr>
          <w:rFonts w:ascii="Arial" w:eastAsia="Arial" w:hAnsi="Arial" w:cs="Arial"/>
        </w:rPr>
      </w:pPr>
    </w:p>
    <w:p w14:paraId="072A08CB" w14:textId="77777777" w:rsidR="00F12053" w:rsidRDefault="008C40DC">
      <w:pPr>
        <w:spacing w:after="0"/>
        <w:ind w:left="-5"/>
        <w:rPr>
          <w:rFonts w:ascii="Arial" w:eastAsia="Arial" w:hAnsi="Arial" w:cs="Arial"/>
        </w:rPr>
      </w:pPr>
      <w:r>
        <w:rPr>
          <w:rFonts w:ascii="Arial" w:eastAsia="Arial" w:hAnsi="Arial" w:cs="Arial"/>
        </w:rPr>
        <w:t>This document provides additional guidance and examples for the Forensic Pathology Milestones. This is not designed to indicate any specific requirements for each level, but to provide insight into the thinking of the Milestone Work Group.</w:t>
      </w:r>
    </w:p>
    <w:p w14:paraId="72A00A71" w14:textId="77777777" w:rsidR="00F12053" w:rsidRDefault="00F12053">
      <w:pPr>
        <w:spacing w:after="0"/>
        <w:ind w:left="-5"/>
        <w:rPr>
          <w:rFonts w:ascii="Arial" w:eastAsia="Arial" w:hAnsi="Arial" w:cs="Arial"/>
        </w:rPr>
      </w:pPr>
    </w:p>
    <w:p w14:paraId="00BD81D2" w14:textId="77777777" w:rsidR="00F12053" w:rsidRDefault="008C40DC">
      <w:pPr>
        <w:spacing w:after="0"/>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012A1701" w14:textId="77777777" w:rsidR="00F12053" w:rsidRDefault="00F12053">
      <w:pPr>
        <w:spacing w:after="0"/>
        <w:ind w:left="-5"/>
        <w:rPr>
          <w:rFonts w:ascii="Arial" w:eastAsia="Arial" w:hAnsi="Arial" w:cs="Arial"/>
        </w:rPr>
      </w:pPr>
    </w:p>
    <w:p w14:paraId="46C1404E" w14:textId="77777777" w:rsidR="00F12053" w:rsidRDefault="008C40DC">
      <w:pPr>
        <w:spacing w:after="0"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7ECCC57C" w14:textId="77777777" w:rsidR="00E205D7" w:rsidRDefault="00E205D7" w:rsidP="00E205D7"/>
    <w:p w14:paraId="10C13324" w14:textId="46363C37" w:rsidR="00E205D7" w:rsidRPr="00E205D7" w:rsidRDefault="00E205D7" w:rsidP="00E205D7">
      <w:pPr>
        <w:rPr>
          <w:rFonts w:ascii="Arial" w:hAnsi="Arial" w:cs="Arial"/>
        </w:rPr>
      </w:pPr>
      <w:r w:rsidRPr="00E205D7">
        <w:rPr>
          <w:rFonts w:ascii="Arial" w:hAnsi="Arial" w:cs="Arial"/>
        </w:rPr>
        <w:t xml:space="preserve">Additional tools and references, including the Milestones Guidebook, Clinical Competency Committee Guidebook, and Milestones Guidebook for Residents and Fellows, are available on the </w:t>
      </w:r>
      <w:hyperlink r:id="rId12" w:history="1">
        <w:r w:rsidRPr="00E205D7">
          <w:rPr>
            <w:rFonts w:ascii="Arial" w:hAnsi="Arial" w:cs="Arial"/>
            <w:color w:val="0000FF" w:themeColor="hyperlink"/>
            <w:u w:val="single"/>
          </w:rPr>
          <w:t>Resources</w:t>
        </w:r>
      </w:hyperlink>
      <w:r w:rsidRPr="00E205D7">
        <w:rPr>
          <w:rFonts w:ascii="Arial" w:hAnsi="Arial" w:cs="Arial"/>
        </w:rPr>
        <w:t xml:space="preserve"> page of the Milestones section of the ACGME website.</w:t>
      </w:r>
    </w:p>
    <w:p w14:paraId="5ED3A0C0" w14:textId="77777777" w:rsidR="00F37C00" w:rsidRDefault="00F37C00">
      <w: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12053" w14:paraId="63C54CB1" w14:textId="77777777">
        <w:trPr>
          <w:trHeight w:val="760"/>
        </w:trPr>
        <w:tc>
          <w:tcPr>
            <w:tcW w:w="14125" w:type="dxa"/>
            <w:gridSpan w:val="2"/>
            <w:shd w:val="clear" w:color="auto" w:fill="9CC3E5"/>
          </w:tcPr>
          <w:p w14:paraId="77CADA2F" w14:textId="77777777" w:rsidR="00F12053" w:rsidRDefault="008C40DC">
            <w:pPr>
              <w:ind w:left="14" w:hanging="14"/>
              <w:jc w:val="center"/>
              <w:rPr>
                <w:rFonts w:ascii="Arial" w:eastAsia="Arial" w:hAnsi="Arial" w:cs="Arial"/>
                <w:b/>
              </w:rPr>
            </w:pPr>
            <w:r>
              <w:rPr>
                <w:rFonts w:ascii="Arial" w:eastAsia="Arial" w:hAnsi="Arial" w:cs="Arial"/>
                <w:b/>
              </w:rPr>
              <w:lastRenderedPageBreak/>
              <w:t>Patient Care 1: Death Investigation</w:t>
            </w:r>
          </w:p>
          <w:p w14:paraId="3C21479E" w14:textId="7603FB72" w:rsidR="00F12053" w:rsidRDefault="008C40DC">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lead a scene investigation using appropriate materials for review and determining jurisdiction and extent of examination</w:t>
            </w:r>
          </w:p>
        </w:tc>
      </w:tr>
      <w:tr w:rsidR="00F12053" w14:paraId="217F4FCA" w14:textId="77777777">
        <w:tc>
          <w:tcPr>
            <w:tcW w:w="4950" w:type="dxa"/>
            <w:shd w:val="clear" w:color="auto" w:fill="FAC090"/>
          </w:tcPr>
          <w:p w14:paraId="231C0967" w14:textId="77777777" w:rsidR="00F12053" w:rsidRDefault="008C40D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05A18BDD" w14:textId="77777777" w:rsidR="00F12053" w:rsidRDefault="008C40DC">
            <w:pPr>
              <w:ind w:hanging="14"/>
              <w:jc w:val="center"/>
              <w:rPr>
                <w:rFonts w:ascii="Arial" w:eastAsia="Arial" w:hAnsi="Arial" w:cs="Arial"/>
                <w:b/>
              </w:rPr>
            </w:pPr>
            <w:r>
              <w:rPr>
                <w:rFonts w:ascii="Arial" w:eastAsia="Arial" w:hAnsi="Arial" w:cs="Arial"/>
                <w:b/>
              </w:rPr>
              <w:t>Examples</w:t>
            </w:r>
          </w:p>
        </w:tc>
      </w:tr>
      <w:tr w:rsidR="00F12053" w14:paraId="45A15311" w14:textId="77777777">
        <w:tc>
          <w:tcPr>
            <w:tcW w:w="4950" w:type="dxa"/>
            <w:tcBorders>
              <w:top w:val="single" w:sz="4" w:space="0" w:color="000000"/>
              <w:bottom w:val="single" w:sz="4" w:space="0" w:color="000000"/>
            </w:tcBorders>
            <w:shd w:val="clear" w:color="auto" w:fill="C9C9C9"/>
          </w:tcPr>
          <w:p w14:paraId="68B789D1" w14:textId="77777777" w:rsidR="00975044" w:rsidRPr="00975044" w:rsidRDefault="008C40DC" w:rsidP="00975044">
            <w:pPr>
              <w:rPr>
                <w:rFonts w:ascii="Arial" w:eastAsia="Arial" w:hAnsi="Arial" w:cs="Arial"/>
                <w:i/>
              </w:rPr>
            </w:pPr>
            <w:r>
              <w:rPr>
                <w:rFonts w:ascii="Arial" w:eastAsia="Arial" w:hAnsi="Arial" w:cs="Arial"/>
                <w:b/>
              </w:rPr>
              <w:t>Level 1</w:t>
            </w:r>
            <w:r>
              <w:rPr>
                <w:rFonts w:ascii="Arial" w:eastAsia="Arial" w:hAnsi="Arial" w:cs="Arial"/>
              </w:rPr>
              <w:t xml:space="preserve"> </w:t>
            </w:r>
            <w:r w:rsidR="00975044" w:rsidRPr="00975044">
              <w:rPr>
                <w:rFonts w:ascii="Arial" w:eastAsia="Arial" w:hAnsi="Arial" w:cs="Arial"/>
                <w:i/>
              </w:rPr>
              <w:t xml:space="preserve">Explains the necessity and required aspects of a scene </w:t>
            </w:r>
            <w:proofErr w:type="gramStart"/>
            <w:r w:rsidR="00975044" w:rsidRPr="00975044">
              <w:rPr>
                <w:rFonts w:ascii="Arial" w:eastAsia="Arial" w:hAnsi="Arial" w:cs="Arial"/>
                <w:i/>
              </w:rPr>
              <w:t>investigation</w:t>
            </w:r>
            <w:proofErr w:type="gramEnd"/>
          </w:p>
          <w:p w14:paraId="642EF675" w14:textId="77777777" w:rsidR="00975044" w:rsidRPr="00975044" w:rsidRDefault="00975044" w:rsidP="00975044">
            <w:pPr>
              <w:rPr>
                <w:rFonts w:ascii="Arial" w:eastAsia="Arial" w:hAnsi="Arial" w:cs="Arial"/>
                <w:i/>
              </w:rPr>
            </w:pPr>
          </w:p>
          <w:p w14:paraId="78B1D70B" w14:textId="77777777" w:rsidR="00975044" w:rsidRPr="00975044" w:rsidRDefault="00975044" w:rsidP="00975044">
            <w:pPr>
              <w:rPr>
                <w:rFonts w:ascii="Arial" w:eastAsia="Arial" w:hAnsi="Arial" w:cs="Arial"/>
                <w:i/>
              </w:rPr>
            </w:pPr>
            <w:r w:rsidRPr="00975044">
              <w:rPr>
                <w:rFonts w:ascii="Arial" w:eastAsia="Arial" w:hAnsi="Arial" w:cs="Arial"/>
                <w:i/>
              </w:rPr>
              <w:t xml:space="preserve">Evaluates a medical record in preparation for an </w:t>
            </w:r>
            <w:proofErr w:type="gramStart"/>
            <w:r w:rsidRPr="00975044">
              <w:rPr>
                <w:rFonts w:ascii="Arial" w:eastAsia="Arial" w:hAnsi="Arial" w:cs="Arial"/>
                <w:i/>
              </w:rPr>
              <w:t>autopsy</w:t>
            </w:r>
            <w:proofErr w:type="gramEnd"/>
          </w:p>
          <w:p w14:paraId="1364DEEB" w14:textId="77777777" w:rsidR="00975044" w:rsidRPr="00975044" w:rsidRDefault="00975044" w:rsidP="00975044">
            <w:pPr>
              <w:rPr>
                <w:rFonts w:ascii="Arial" w:eastAsia="Arial" w:hAnsi="Arial" w:cs="Arial"/>
                <w:i/>
              </w:rPr>
            </w:pPr>
          </w:p>
          <w:p w14:paraId="19E187E7" w14:textId="1FC88AA1" w:rsidR="00F12053" w:rsidRDefault="00975044" w:rsidP="00975044">
            <w:pPr>
              <w:rPr>
                <w:rFonts w:ascii="Arial" w:eastAsia="Arial" w:hAnsi="Arial" w:cs="Arial"/>
                <w:i/>
                <w:color w:val="000000"/>
              </w:rPr>
            </w:pPr>
            <w:r w:rsidRPr="00975044">
              <w:rPr>
                <w:rFonts w:ascii="Arial" w:eastAsia="Arial" w:hAnsi="Arial" w:cs="Arial"/>
                <w:i/>
              </w:rPr>
              <w:t>Identifies types of postmortem examinations and medical examiner/coroner notification criteria</w:t>
            </w:r>
          </w:p>
        </w:tc>
        <w:tc>
          <w:tcPr>
            <w:tcW w:w="9175" w:type="dxa"/>
            <w:tcBorders>
              <w:top w:val="single" w:sz="4" w:space="0" w:color="000000"/>
              <w:left w:val="nil"/>
              <w:bottom w:val="single" w:sz="4" w:space="0" w:color="000000"/>
              <w:right w:val="single" w:sz="8" w:space="0" w:color="000000"/>
            </w:tcBorders>
            <w:shd w:val="clear" w:color="auto" w:fill="C9C9C9"/>
          </w:tcPr>
          <w:p w14:paraId="7C275905"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Outlines required steps of a scene </w:t>
            </w:r>
            <w:proofErr w:type="gramStart"/>
            <w:r>
              <w:rPr>
                <w:rFonts w:ascii="Arial" w:eastAsia="Arial" w:hAnsi="Arial" w:cs="Arial"/>
                <w:color w:val="000000"/>
              </w:rPr>
              <w:t>investigation</w:t>
            </w:r>
            <w:proofErr w:type="gramEnd"/>
          </w:p>
          <w:p w14:paraId="0C8F0630" w14:textId="77777777" w:rsidR="00F12053" w:rsidRDefault="00F12053">
            <w:pPr>
              <w:pBdr>
                <w:top w:val="nil"/>
                <w:left w:val="nil"/>
                <w:bottom w:val="nil"/>
                <w:right w:val="nil"/>
                <w:between w:val="nil"/>
              </w:pBdr>
              <w:rPr>
                <w:rFonts w:ascii="Arial" w:eastAsia="Arial" w:hAnsi="Arial" w:cs="Arial"/>
                <w:color w:val="000000"/>
              </w:rPr>
            </w:pPr>
          </w:p>
          <w:p w14:paraId="65ED0C2B" w14:textId="77777777" w:rsidR="00F12053" w:rsidRDefault="00F12053">
            <w:pPr>
              <w:pBdr>
                <w:top w:val="nil"/>
                <w:left w:val="nil"/>
                <w:bottom w:val="nil"/>
                <w:right w:val="nil"/>
                <w:between w:val="nil"/>
              </w:pBdr>
              <w:rPr>
                <w:rFonts w:ascii="Arial" w:eastAsia="Arial" w:hAnsi="Arial" w:cs="Arial"/>
                <w:color w:val="000000"/>
              </w:rPr>
            </w:pPr>
          </w:p>
          <w:p w14:paraId="51F8B851"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Evaluates the medical record to determine prescribed dosage of </w:t>
            </w:r>
            <w:proofErr w:type="gramStart"/>
            <w:r>
              <w:rPr>
                <w:rFonts w:ascii="Arial" w:eastAsia="Arial" w:hAnsi="Arial" w:cs="Arial"/>
                <w:color w:val="000000"/>
              </w:rPr>
              <w:t>opioids</w:t>
            </w:r>
            <w:proofErr w:type="gramEnd"/>
          </w:p>
          <w:p w14:paraId="4DC3EE71" w14:textId="77777777" w:rsidR="00F12053" w:rsidRDefault="00F12053">
            <w:pPr>
              <w:pBdr>
                <w:top w:val="nil"/>
                <w:left w:val="nil"/>
                <w:bottom w:val="nil"/>
                <w:right w:val="nil"/>
                <w:between w:val="nil"/>
              </w:pBdr>
              <w:rPr>
                <w:rFonts w:ascii="Arial" w:eastAsia="Arial" w:hAnsi="Arial" w:cs="Arial"/>
                <w:color w:val="000000"/>
              </w:rPr>
            </w:pPr>
          </w:p>
          <w:p w14:paraId="709F37EB" w14:textId="77777777" w:rsidR="00F12053" w:rsidRDefault="00F12053">
            <w:pPr>
              <w:pBdr>
                <w:top w:val="nil"/>
                <w:left w:val="nil"/>
                <w:bottom w:val="nil"/>
                <w:right w:val="nil"/>
                <w:between w:val="nil"/>
              </w:pBdr>
              <w:rPr>
                <w:rFonts w:ascii="Arial" w:eastAsia="Arial" w:hAnsi="Arial" w:cs="Arial"/>
                <w:color w:val="000000"/>
              </w:rPr>
            </w:pPr>
          </w:p>
          <w:p w14:paraId="27312E87" w14:textId="11D24512"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Describes the external exam, limited autopsy, and complete </w:t>
            </w:r>
            <w:proofErr w:type="gramStart"/>
            <w:r>
              <w:rPr>
                <w:rFonts w:ascii="Arial" w:eastAsia="Arial" w:hAnsi="Arial" w:cs="Arial"/>
                <w:color w:val="000000"/>
              </w:rPr>
              <w:t>autopsy</w:t>
            </w:r>
            <w:proofErr w:type="gramEnd"/>
          </w:p>
          <w:p w14:paraId="24D2CA22"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Discusses local laws regarding medical examiner/coroner jurisdiction with the attending</w:t>
            </w:r>
          </w:p>
        </w:tc>
      </w:tr>
      <w:tr w:rsidR="00F12053" w14:paraId="41E3DEFF" w14:textId="77777777">
        <w:tc>
          <w:tcPr>
            <w:tcW w:w="4950" w:type="dxa"/>
            <w:tcBorders>
              <w:top w:val="single" w:sz="4" w:space="0" w:color="000000"/>
              <w:bottom w:val="single" w:sz="4" w:space="0" w:color="000000"/>
            </w:tcBorders>
            <w:shd w:val="clear" w:color="auto" w:fill="C9C9C9"/>
          </w:tcPr>
          <w:p w14:paraId="2C3B1032" w14:textId="77777777" w:rsidR="00975044" w:rsidRPr="00975044" w:rsidRDefault="008C40DC" w:rsidP="00975044">
            <w:pPr>
              <w:rPr>
                <w:rFonts w:ascii="Arial" w:eastAsia="Arial" w:hAnsi="Arial" w:cs="Arial"/>
                <w:i/>
              </w:rPr>
            </w:pPr>
            <w:r>
              <w:rPr>
                <w:rFonts w:ascii="Arial" w:eastAsia="Arial" w:hAnsi="Arial" w:cs="Arial"/>
                <w:b/>
              </w:rPr>
              <w:t>Level 2</w:t>
            </w:r>
            <w:r>
              <w:rPr>
                <w:rFonts w:ascii="Arial" w:eastAsia="Arial" w:hAnsi="Arial" w:cs="Arial"/>
              </w:rPr>
              <w:t xml:space="preserve"> </w:t>
            </w:r>
            <w:r w:rsidR="00975044" w:rsidRPr="00975044">
              <w:rPr>
                <w:rFonts w:ascii="Arial" w:eastAsia="Arial" w:hAnsi="Arial" w:cs="Arial"/>
                <w:i/>
              </w:rPr>
              <w:t>Assists with a scene investigation</w:t>
            </w:r>
          </w:p>
          <w:p w14:paraId="379D0EFB" w14:textId="26DF8685" w:rsidR="00975044" w:rsidRDefault="00975044" w:rsidP="00975044">
            <w:pPr>
              <w:rPr>
                <w:rFonts w:ascii="Arial" w:eastAsia="Arial" w:hAnsi="Arial" w:cs="Arial"/>
                <w:i/>
              </w:rPr>
            </w:pPr>
          </w:p>
          <w:p w14:paraId="68386FA2" w14:textId="77777777" w:rsidR="00C3662E" w:rsidRPr="00975044" w:rsidRDefault="00C3662E" w:rsidP="00975044">
            <w:pPr>
              <w:rPr>
                <w:rFonts w:ascii="Arial" w:eastAsia="Arial" w:hAnsi="Arial" w:cs="Arial"/>
                <w:i/>
              </w:rPr>
            </w:pPr>
          </w:p>
          <w:p w14:paraId="1F548C6D" w14:textId="77777777" w:rsidR="00975044" w:rsidRPr="00975044" w:rsidRDefault="00975044" w:rsidP="00975044">
            <w:pPr>
              <w:rPr>
                <w:rFonts w:ascii="Arial" w:eastAsia="Arial" w:hAnsi="Arial" w:cs="Arial"/>
                <w:i/>
              </w:rPr>
            </w:pPr>
            <w:r w:rsidRPr="00975044">
              <w:rPr>
                <w:rFonts w:ascii="Arial" w:eastAsia="Arial" w:hAnsi="Arial" w:cs="Arial"/>
                <w:i/>
              </w:rPr>
              <w:t xml:space="preserve">Identifies additional sources of information necessary for a death </w:t>
            </w:r>
            <w:proofErr w:type="gramStart"/>
            <w:r w:rsidRPr="00975044">
              <w:rPr>
                <w:rFonts w:ascii="Arial" w:eastAsia="Arial" w:hAnsi="Arial" w:cs="Arial"/>
                <w:i/>
              </w:rPr>
              <w:t>investigation</w:t>
            </w:r>
            <w:proofErr w:type="gramEnd"/>
          </w:p>
          <w:p w14:paraId="099BF1E4" w14:textId="77777777" w:rsidR="00975044" w:rsidRPr="00975044" w:rsidRDefault="00975044" w:rsidP="00975044">
            <w:pPr>
              <w:rPr>
                <w:rFonts w:ascii="Arial" w:eastAsia="Arial" w:hAnsi="Arial" w:cs="Arial"/>
                <w:i/>
              </w:rPr>
            </w:pPr>
          </w:p>
          <w:p w14:paraId="39DDD6A5" w14:textId="3E9B6576" w:rsidR="00F12053" w:rsidRDefault="00975044" w:rsidP="00975044">
            <w:pPr>
              <w:rPr>
                <w:rFonts w:ascii="Arial" w:eastAsia="Arial" w:hAnsi="Arial" w:cs="Arial"/>
                <w:i/>
              </w:rPr>
            </w:pPr>
            <w:r w:rsidRPr="00975044">
              <w:rPr>
                <w:rFonts w:ascii="Arial" w:eastAsia="Arial" w:hAnsi="Arial" w:cs="Arial"/>
                <w:i/>
              </w:rPr>
              <w:t>Explains when cases fall under the jurisdiction of the medical examiner/coroner, including laws about religious and/or other objections to autopsy</w:t>
            </w:r>
          </w:p>
        </w:tc>
        <w:tc>
          <w:tcPr>
            <w:tcW w:w="9175" w:type="dxa"/>
            <w:tcBorders>
              <w:top w:val="single" w:sz="4" w:space="0" w:color="000000"/>
              <w:left w:val="nil"/>
              <w:bottom w:val="single" w:sz="4" w:space="0" w:color="000000"/>
              <w:right w:val="single" w:sz="8" w:space="0" w:color="000000"/>
            </w:tcBorders>
            <w:shd w:val="clear" w:color="auto" w:fill="C9C9C9"/>
          </w:tcPr>
          <w:p w14:paraId="0E80389C" w14:textId="0487AE66" w:rsidR="00F12053" w:rsidRPr="00C3662E"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At a scene takes photographs, reviews medications, and talks with family and law </w:t>
            </w:r>
            <w:proofErr w:type="gramStart"/>
            <w:r>
              <w:rPr>
                <w:rFonts w:ascii="Arial" w:eastAsia="Arial" w:hAnsi="Arial" w:cs="Arial"/>
              </w:rPr>
              <w:t>enforcement</w:t>
            </w:r>
            <w:proofErr w:type="gramEnd"/>
          </w:p>
          <w:p w14:paraId="643A2D0F" w14:textId="77777777" w:rsidR="00C3662E" w:rsidRDefault="00C3662E" w:rsidP="00C3662E">
            <w:pPr>
              <w:pBdr>
                <w:top w:val="nil"/>
                <w:left w:val="nil"/>
                <w:bottom w:val="nil"/>
                <w:right w:val="nil"/>
                <w:between w:val="nil"/>
              </w:pBdr>
              <w:rPr>
                <w:color w:val="000000"/>
              </w:rPr>
            </w:pPr>
          </w:p>
          <w:p w14:paraId="680862C8"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I</w:t>
            </w:r>
            <w:r>
              <w:rPr>
                <w:rFonts w:ascii="Arial" w:eastAsia="Arial" w:hAnsi="Arial" w:cs="Arial"/>
              </w:rPr>
              <w:t>dentifies the need for doll re</w:t>
            </w:r>
            <w:r w:rsidR="00F37C00">
              <w:rPr>
                <w:rFonts w:ascii="Arial" w:eastAsia="Arial" w:hAnsi="Arial" w:cs="Arial"/>
              </w:rPr>
              <w:t>-</w:t>
            </w:r>
            <w:r>
              <w:rPr>
                <w:rFonts w:ascii="Arial" w:eastAsia="Arial" w:hAnsi="Arial" w:cs="Arial"/>
              </w:rPr>
              <w:t>enactment based on Centers for Disease Control and Prevention (CDC) Guidelines</w:t>
            </w:r>
          </w:p>
          <w:p w14:paraId="24C26FA5" w14:textId="77777777" w:rsidR="00F12053" w:rsidRDefault="00F12053">
            <w:pPr>
              <w:pBdr>
                <w:top w:val="nil"/>
                <w:left w:val="nil"/>
                <w:bottom w:val="nil"/>
                <w:right w:val="nil"/>
                <w:between w:val="nil"/>
              </w:pBdr>
              <w:rPr>
                <w:rFonts w:ascii="Arial" w:eastAsia="Arial" w:hAnsi="Arial" w:cs="Arial"/>
                <w:color w:val="000000"/>
              </w:rPr>
            </w:pPr>
          </w:p>
          <w:p w14:paraId="5241D060"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During morning review, discusses the necessity for full autopsy despite family’s religious objections</w:t>
            </w:r>
          </w:p>
        </w:tc>
      </w:tr>
      <w:tr w:rsidR="00F12053" w14:paraId="45B659BE" w14:textId="77777777">
        <w:tc>
          <w:tcPr>
            <w:tcW w:w="4950" w:type="dxa"/>
            <w:tcBorders>
              <w:top w:val="single" w:sz="4" w:space="0" w:color="000000"/>
              <w:bottom w:val="single" w:sz="4" w:space="0" w:color="000000"/>
            </w:tcBorders>
            <w:shd w:val="clear" w:color="auto" w:fill="C9C9C9"/>
          </w:tcPr>
          <w:p w14:paraId="45E397AB" w14:textId="77777777" w:rsidR="00975044" w:rsidRPr="00975044" w:rsidRDefault="008C40DC" w:rsidP="00975044">
            <w:pPr>
              <w:rPr>
                <w:rFonts w:ascii="Arial" w:eastAsia="Arial" w:hAnsi="Arial" w:cs="Arial"/>
                <w:i/>
              </w:rPr>
            </w:pPr>
            <w:r>
              <w:rPr>
                <w:rFonts w:ascii="Arial" w:eastAsia="Arial" w:hAnsi="Arial" w:cs="Arial"/>
                <w:b/>
              </w:rPr>
              <w:t>Level 3</w:t>
            </w:r>
            <w:r>
              <w:rPr>
                <w:rFonts w:ascii="Arial" w:eastAsia="Arial" w:hAnsi="Arial" w:cs="Arial"/>
              </w:rPr>
              <w:t xml:space="preserve"> </w:t>
            </w:r>
            <w:r w:rsidR="00975044" w:rsidRPr="00975044">
              <w:rPr>
                <w:rFonts w:ascii="Arial" w:eastAsia="Arial" w:hAnsi="Arial" w:cs="Arial"/>
                <w:i/>
              </w:rPr>
              <w:t xml:space="preserve">With supervision, leads a routine scene </w:t>
            </w:r>
            <w:proofErr w:type="gramStart"/>
            <w:r w:rsidR="00975044" w:rsidRPr="00975044">
              <w:rPr>
                <w:rFonts w:ascii="Arial" w:eastAsia="Arial" w:hAnsi="Arial" w:cs="Arial"/>
                <w:i/>
              </w:rPr>
              <w:t>investigation</w:t>
            </w:r>
            <w:proofErr w:type="gramEnd"/>
          </w:p>
          <w:p w14:paraId="473E5389" w14:textId="77777777" w:rsidR="00975044" w:rsidRPr="00975044" w:rsidRDefault="00975044" w:rsidP="00975044">
            <w:pPr>
              <w:rPr>
                <w:rFonts w:ascii="Arial" w:eastAsia="Arial" w:hAnsi="Arial" w:cs="Arial"/>
                <w:i/>
              </w:rPr>
            </w:pPr>
          </w:p>
          <w:p w14:paraId="3D17957F" w14:textId="77777777" w:rsidR="00975044" w:rsidRPr="00975044" w:rsidRDefault="00975044" w:rsidP="00975044">
            <w:pPr>
              <w:rPr>
                <w:rFonts w:ascii="Arial" w:eastAsia="Arial" w:hAnsi="Arial" w:cs="Arial"/>
                <w:i/>
              </w:rPr>
            </w:pPr>
            <w:r w:rsidRPr="00975044">
              <w:rPr>
                <w:rFonts w:ascii="Arial" w:eastAsia="Arial" w:hAnsi="Arial" w:cs="Arial"/>
                <w:i/>
              </w:rPr>
              <w:t xml:space="preserve">Independently synthesizes pertinent information from multiple </w:t>
            </w:r>
            <w:proofErr w:type="gramStart"/>
            <w:r w:rsidRPr="00975044">
              <w:rPr>
                <w:rFonts w:ascii="Arial" w:eastAsia="Arial" w:hAnsi="Arial" w:cs="Arial"/>
                <w:i/>
              </w:rPr>
              <w:t>sources</w:t>
            </w:r>
            <w:proofErr w:type="gramEnd"/>
          </w:p>
          <w:p w14:paraId="4CCF0419" w14:textId="77777777" w:rsidR="00975044" w:rsidRPr="00975044" w:rsidRDefault="00975044" w:rsidP="00975044">
            <w:pPr>
              <w:rPr>
                <w:rFonts w:ascii="Arial" w:eastAsia="Arial" w:hAnsi="Arial" w:cs="Arial"/>
                <w:i/>
              </w:rPr>
            </w:pPr>
          </w:p>
          <w:p w14:paraId="4470A398" w14:textId="3CDD208E" w:rsidR="00F12053" w:rsidRDefault="00975044" w:rsidP="00975044">
            <w:pPr>
              <w:rPr>
                <w:rFonts w:ascii="Arial" w:eastAsia="Arial" w:hAnsi="Arial" w:cs="Arial"/>
                <w:i/>
                <w:color w:val="000000"/>
              </w:rPr>
            </w:pPr>
            <w:r w:rsidRPr="00975044">
              <w:rPr>
                <w:rFonts w:ascii="Arial" w:eastAsia="Arial" w:hAnsi="Arial" w:cs="Arial"/>
                <w:i/>
              </w:rPr>
              <w:t>With supervision, determines which cases should be accepted for examination and what type of examination is most appropriate</w:t>
            </w:r>
          </w:p>
        </w:tc>
        <w:tc>
          <w:tcPr>
            <w:tcW w:w="9175" w:type="dxa"/>
            <w:tcBorders>
              <w:top w:val="single" w:sz="4" w:space="0" w:color="000000"/>
              <w:left w:val="nil"/>
              <w:bottom w:val="single" w:sz="4" w:space="0" w:color="000000"/>
              <w:right w:val="single" w:sz="8" w:space="0" w:color="000000"/>
            </w:tcBorders>
            <w:shd w:val="clear" w:color="auto" w:fill="C9C9C9"/>
          </w:tcPr>
          <w:p w14:paraId="3040DBF5"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Makes decisions at the scene to determine how the body will be transported to preserve </w:t>
            </w:r>
            <w:proofErr w:type="gramStart"/>
            <w:r>
              <w:rPr>
                <w:rFonts w:ascii="Arial" w:eastAsia="Arial" w:hAnsi="Arial" w:cs="Arial"/>
                <w:color w:val="000000"/>
              </w:rPr>
              <w:t>evidence</w:t>
            </w:r>
            <w:proofErr w:type="gramEnd"/>
          </w:p>
          <w:p w14:paraId="43430265" w14:textId="77777777" w:rsidR="00F12053" w:rsidRDefault="00F12053">
            <w:pPr>
              <w:pBdr>
                <w:top w:val="nil"/>
                <w:left w:val="nil"/>
                <w:bottom w:val="nil"/>
                <w:right w:val="nil"/>
                <w:between w:val="nil"/>
              </w:pBdr>
              <w:rPr>
                <w:rFonts w:ascii="Arial" w:eastAsia="Arial" w:hAnsi="Arial" w:cs="Arial"/>
                <w:color w:val="000000"/>
              </w:rPr>
            </w:pPr>
          </w:p>
          <w:p w14:paraId="7CBFC5F6"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Prepares death investigation narrative for </w:t>
            </w:r>
            <w:proofErr w:type="gramStart"/>
            <w:r>
              <w:rPr>
                <w:rFonts w:ascii="Arial" w:eastAsia="Arial" w:hAnsi="Arial" w:cs="Arial"/>
                <w:color w:val="000000"/>
              </w:rPr>
              <w:t>review</w:t>
            </w:r>
            <w:proofErr w:type="gramEnd"/>
          </w:p>
          <w:p w14:paraId="663E7B21" w14:textId="62903597" w:rsidR="00F12053" w:rsidRDefault="00F12053" w:rsidP="00F37C00">
            <w:pPr>
              <w:pBdr>
                <w:top w:val="nil"/>
                <w:left w:val="nil"/>
                <w:bottom w:val="nil"/>
                <w:right w:val="nil"/>
                <w:between w:val="nil"/>
              </w:pBdr>
              <w:rPr>
                <w:rFonts w:ascii="Arial" w:eastAsia="Arial" w:hAnsi="Arial" w:cs="Arial"/>
                <w:color w:val="000000"/>
              </w:rPr>
            </w:pPr>
          </w:p>
          <w:p w14:paraId="5164C9DB" w14:textId="77777777" w:rsidR="00975044" w:rsidRDefault="00975044" w:rsidP="00F37C00">
            <w:pPr>
              <w:pBdr>
                <w:top w:val="nil"/>
                <w:left w:val="nil"/>
                <w:bottom w:val="nil"/>
                <w:right w:val="nil"/>
                <w:between w:val="nil"/>
              </w:pBdr>
              <w:rPr>
                <w:rFonts w:ascii="Arial" w:eastAsia="Arial" w:hAnsi="Arial" w:cs="Arial"/>
                <w:color w:val="000000"/>
              </w:rPr>
            </w:pPr>
          </w:p>
          <w:p w14:paraId="06069608"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At morning report, identifies which cases need an external exam, limited autopsy, and complete autopsy</w:t>
            </w:r>
          </w:p>
        </w:tc>
      </w:tr>
      <w:tr w:rsidR="00F12053" w14:paraId="0FE7950C" w14:textId="77777777">
        <w:tc>
          <w:tcPr>
            <w:tcW w:w="4950" w:type="dxa"/>
            <w:tcBorders>
              <w:top w:val="single" w:sz="4" w:space="0" w:color="000000"/>
              <w:bottom w:val="single" w:sz="4" w:space="0" w:color="000000"/>
            </w:tcBorders>
            <w:shd w:val="clear" w:color="auto" w:fill="C9C9C9"/>
          </w:tcPr>
          <w:p w14:paraId="11D294F9" w14:textId="77777777" w:rsidR="00975044" w:rsidRPr="00975044" w:rsidRDefault="008C40DC" w:rsidP="00975044">
            <w:pPr>
              <w:rPr>
                <w:rFonts w:ascii="Arial" w:eastAsia="Arial" w:hAnsi="Arial" w:cs="Arial"/>
                <w:i/>
              </w:rPr>
            </w:pPr>
            <w:r>
              <w:rPr>
                <w:rFonts w:ascii="Arial" w:eastAsia="Arial" w:hAnsi="Arial" w:cs="Arial"/>
                <w:b/>
              </w:rPr>
              <w:t>Level 4</w:t>
            </w:r>
            <w:r>
              <w:rPr>
                <w:rFonts w:ascii="Arial" w:eastAsia="Arial" w:hAnsi="Arial" w:cs="Arial"/>
              </w:rPr>
              <w:t xml:space="preserve"> </w:t>
            </w:r>
            <w:r w:rsidR="00975044" w:rsidRPr="00975044">
              <w:rPr>
                <w:rFonts w:ascii="Arial" w:eastAsia="Arial" w:hAnsi="Arial" w:cs="Arial"/>
                <w:i/>
              </w:rPr>
              <w:t xml:space="preserve">Independently leads a routine scene </w:t>
            </w:r>
            <w:proofErr w:type="gramStart"/>
            <w:r w:rsidR="00975044" w:rsidRPr="00975044">
              <w:rPr>
                <w:rFonts w:ascii="Arial" w:eastAsia="Arial" w:hAnsi="Arial" w:cs="Arial"/>
                <w:i/>
              </w:rPr>
              <w:t>investigation</w:t>
            </w:r>
            <w:proofErr w:type="gramEnd"/>
          </w:p>
          <w:p w14:paraId="56A9CFA6" w14:textId="77777777" w:rsidR="00975044" w:rsidRPr="00975044" w:rsidRDefault="00975044" w:rsidP="00975044">
            <w:pPr>
              <w:rPr>
                <w:rFonts w:ascii="Arial" w:eastAsia="Arial" w:hAnsi="Arial" w:cs="Arial"/>
                <w:i/>
              </w:rPr>
            </w:pPr>
          </w:p>
          <w:p w14:paraId="4B90002D" w14:textId="77777777" w:rsidR="00975044" w:rsidRPr="00975044" w:rsidRDefault="00975044" w:rsidP="00975044">
            <w:pPr>
              <w:rPr>
                <w:rFonts w:ascii="Arial" w:eastAsia="Arial" w:hAnsi="Arial" w:cs="Arial"/>
                <w:i/>
              </w:rPr>
            </w:pPr>
            <w:r w:rsidRPr="00975044">
              <w:rPr>
                <w:rFonts w:ascii="Arial" w:eastAsia="Arial" w:hAnsi="Arial" w:cs="Arial"/>
                <w:i/>
              </w:rPr>
              <w:t xml:space="preserve">Independently identifies missing information that needs to be </w:t>
            </w:r>
            <w:proofErr w:type="gramStart"/>
            <w:r w:rsidRPr="00975044">
              <w:rPr>
                <w:rFonts w:ascii="Arial" w:eastAsia="Arial" w:hAnsi="Arial" w:cs="Arial"/>
                <w:i/>
              </w:rPr>
              <w:t>gathered</w:t>
            </w:r>
            <w:proofErr w:type="gramEnd"/>
          </w:p>
          <w:p w14:paraId="6E639543" w14:textId="77777777" w:rsidR="00975044" w:rsidRPr="00975044" w:rsidRDefault="00975044" w:rsidP="00975044">
            <w:pPr>
              <w:rPr>
                <w:rFonts w:ascii="Arial" w:eastAsia="Arial" w:hAnsi="Arial" w:cs="Arial"/>
                <w:i/>
              </w:rPr>
            </w:pPr>
          </w:p>
          <w:p w14:paraId="7D622026" w14:textId="77777777" w:rsidR="00975044" w:rsidRPr="00975044" w:rsidRDefault="00975044" w:rsidP="00975044">
            <w:pPr>
              <w:rPr>
                <w:rFonts w:ascii="Arial" w:eastAsia="Arial" w:hAnsi="Arial" w:cs="Arial"/>
                <w:i/>
              </w:rPr>
            </w:pPr>
          </w:p>
          <w:p w14:paraId="28E63016" w14:textId="2FB29C0A" w:rsidR="00F12053" w:rsidRPr="00975044" w:rsidRDefault="00975044" w:rsidP="00975044">
            <w:pPr>
              <w:rPr>
                <w:rFonts w:ascii="Arial" w:eastAsia="Arial" w:hAnsi="Arial" w:cs="Arial"/>
                <w:i/>
              </w:rPr>
            </w:pPr>
            <w:r w:rsidRPr="00975044">
              <w:rPr>
                <w:rFonts w:ascii="Arial" w:eastAsia="Arial" w:hAnsi="Arial" w:cs="Arial"/>
                <w:i/>
              </w:rPr>
              <w:t>Independently</w:t>
            </w:r>
            <w:r>
              <w:rPr>
                <w:rFonts w:ascii="Arial" w:eastAsia="Arial" w:hAnsi="Arial" w:cs="Arial"/>
                <w:i/>
              </w:rPr>
              <w:t xml:space="preserve"> </w:t>
            </w:r>
            <w:r w:rsidRPr="00975044">
              <w:rPr>
                <w:rFonts w:ascii="Arial" w:eastAsia="Arial" w:hAnsi="Arial" w:cs="Arial"/>
                <w:i/>
              </w:rPr>
              <w:t>determines which cases should be accepted for examination and what type of examination is most appropriate</w:t>
            </w:r>
          </w:p>
        </w:tc>
        <w:tc>
          <w:tcPr>
            <w:tcW w:w="9175" w:type="dxa"/>
            <w:tcBorders>
              <w:top w:val="single" w:sz="4" w:space="0" w:color="000000"/>
              <w:left w:val="nil"/>
              <w:bottom w:val="single" w:sz="4" w:space="0" w:color="000000"/>
              <w:right w:val="single" w:sz="8" w:space="0" w:color="000000"/>
            </w:tcBorders>
            <w:shd w:val="clear" w:color="auto" w:fill="C9C9C9"/>
          </w:tcPr>
          <w:p w14:paraId="21CF93BC" w14:textId="4AB0725E"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lastRenderedPageBreak/>
              <w:t xml:space="preserve">Directs other personnel at the </w:t>
            </w:r>
            <w:proofErr w:type="gramStart"/>
            <w:r>
              <w:rPr>
                <w:rFonts w:ascii="Arial" w:eastAsia="Arial" w:hAnsi="Arial" w:cs="Arial"/>
                <w:color w:val="000000"/>
              </w:rPr>
              <w:t>scene</w:t>
            </w:r>
            <w:proofErr w:type="gramEnd"/>
          </w:p>
          <w:p w14:paraId="336361AC"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Independently completes the scene </w:t>
            </w:r>
            <w:proofErr w:type="gramStart"/>
            <w:r>
              <w:rPr>
                <w:rFonts w:ascii="Arial" w:eastAsia="Arial" w:hAnsi="Arial" w:cs="Arial"/>
                <w:color w:val="000000"/>
              </w:rPr>
              <w:t>report</w:t>
            </w:r>
            <w:proofErr w:type="gramEnd"/>
          </w:p>
          <w:p w14:paraId="06A6DD2D" w14:textId="77777777" w:rsidR="00F12053" w:rsidRDefault="00F12053">
            <w:pPr>
              <w:pBdr>
                <w:top w:val="nil"/>
                <w:left w:val="nil"/>
                <w:bottom w:val="nil"/>
                <w:right w:val="nil"/>
                <w:between w:val="nil"/>
              </w:pBdr>
              <w:rPr>
                <w:rFonts w:ascii="Arial" w:eastAsia="Arial" w:hAnsi="Arial" w:cs="Arial"/>
                <w:color w:val="000000"/>
              </w:rPr>
            </w:pPr>
          </w:p>
          <w:p w14:paraId="4A7FCB15"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Requests hospital blood specimens, taser logs, and video surveillance for a given </w:t>
            </w:r>
            <w:proofErr w:type="gramStart"/>
            <w:r>
              <w:rPr>
                <w:rFonts w:ascii="Arial" w:eastAsia="Arial" w:hAnsi="Arial" w:cs="Arial"/>
                <w:color w:val="000000"/>
              </w:rPr>
              <w:t>case</w:t>
            </w:r>
            <w:proofErr w:type="gramEnd"/>
          </w:p>
          <w:p w14:paraId="239EC643" w14:textId="77777777" w:rsidR="00F12053" w:rsidRDefault="00F12053">
            <w:pPr>
              <w:pBdr>
                <w:top w:val="nil"/>
                <w:left w:val="nil"/>
                <w:bottom w:val="nil"/>
                <w:right w:val="nil"/>
                <w:between w:val="nil"/>
              </w:pBdr>
              <w:rPr>
                <w:rFonts w:ascii="Arial" w:eastAsia="Arial" w:hAnsi="Arial" w:cs="Arial"/>
                <w:color w:val="000000"/>
              </w:rPr>
            </w:pPr>
          </w:p>
          <w:p w14:paraId="1D28C5D1" w14:textId="77777777" w:rsidR="00F12053" w:rsidRDefault="00F12053">
            <w:pPr>
              <w:pBdr>
                <w:top w:val="nil"/>
                <w:left w:val="nil"/>
                <w:bottom w:val="nil"/>
                <w:right w:val="nil"/>
                <w:between w:val="nil"/>
              </w:pBdr>
              <w:rPr>
                <w:rFonts w:ascii="Arial" w:eastAsia="Arial" w:hAnsi="Arial" w:cs="Arial"/>
                <w:color w:val="000000"/>
              </w:rPr>
            </w:pPr>
          </w:p>
          <w:p w14:paraId="4039B5B9" w14:textId="77777777" w:rsidR="00F12053" w:rsidRDefault="00F12053">
            <w:pPr>
              <w:pBdr>
                <w:top w:val="nil"/>
                <w:left w:val="nil"/>
                <w:bottom w:val="nil"/>
                <w:right w:val="nil"/>
                <w:between w:val="nil"/>
              </w:pBdr>
              <w:rPr>
                <w:rFonts w:ascii="Arial" w:eastAsia="Arial" w:hAnsi="Arial" w:cs="Arial"/>
                <w:color w:val="000000"/>
              </w:rPr>
            </w:pPr>
          </w:p>
          <w:p w14:paraId="00FD4909" w14:textId="6E206E24"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Determines which cases receive which type of exam</w:t>
            </w:r>
          </w:p>
        </w:tc>
      </w:tr>
      <w:tr w:rsidR="00F12053" w14:paraId="36D45170" w14:textId="77777777">
        <w:tc>
          <w:tcPr>
            <w:tcW w:w="4950" w:type="dxa"/>
            <w:tcBorders>
              <w:top w:val="single" w:sz="4" w:space="0" w:color="000000"/>
              <w:bottom w:val="single" w:sz="4" w:space="0" w:color="000000"/>
            </w:tcBorders>
            <w:shd w:val="clear" w:color="auto" w:fill="C9C9C9"/>
          </w:tcPr>
          <w:p w14:paraId="424D985F" w14:textId="297E04F0" w:rsidR="00F12053" w:rsidRDefault="008C40DC">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975044" w:rsidRPr="00975044">
              <w:rPr>
                <w:rFonts w:ascii="Arial" w:eastAsia="Arial" w:hAnsi="Arial" w:cs="Arial"/>
                <w:i/>
              </w:rPr>
              <w:t>Independently leads a complex scene investigation</w:t>
            </w:r>
          </w:p>
        </w:tc>
        <w:tc>
          <w:tcPr>
            <w:tcW w:w="9175" w:type="dxa"/>
            <w:tcBorders>
              <w:top w:val="single" w:sz="4" w:space="0" w:color="000000"/>
              <w:left w:val="nil"/>
              <w:bottom w:val="single" w:sz="4" w:space="0" w:color="000000"/>
              <w:right w:val="single" w:sz="8" w:space="0" w:color="000000"/>
            </w:tcBorders>
            <w:shd w:val="clear" w:color="auto" w:fill="C9C9C9"/>
          </w:tcPr>
          <w:p w14:paraId="35DB3D88"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Leads scene investigation for in custody death</w:t>
            </w:r>
          </w:p>
        </w:tc>
      </w:tr>
      <w:tr w:rsidR="00F12053" w14:paraId="026D4BE1" w14:textId="77777777">
        <w:tc>
          <w:tcPr>
            <w:tcW w:w="4950" w:type="dxa"/>
            <w:shd w:val="clear" w:color="auto" w:fill="FFD965"/>
          </w:tcPr>
          <w:p w14:paraId="0A451706" w14:textId="77777777" w:rsidR="00F12053" w:rsidRDefault="008C40DC">
            <w:pPr>
              <w:rPr>
                <w:rFonts w:ascii="Arial" w:eastAsia="Arial" w:hAnsi="Arial" w:cs="Arial"/>
              </w:rPr>
            </w:pPr>
            <w:r>
              <w:rPr>
                <w:rFonts w:ascii="Arial" w:eastAsia="Arial" w:hAnsi="Arial" w:cs="Arial"/>
              </w:rPr>
              <w:t>Assessment Models or Tools</w:t>
            </w:r>
          </w:p>
        </w:tc>
        <w:tc>
          <w:tcPr>
            <w:tcW w:w="9175" w:type="dxa"/>
            <w:shd w:val="clear" w:color="auto" w:fill="FFD965"/>
          </w:tcPr>
          <w:p w14:paraId="1790F2C9"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Case logs</w:t>
            </w:r>
          </w:p>
          <w:p w14:paraId="2EBEC5F0" w14:textId="6D2E4DCA"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Daily morning report</w:t>
            </w:r>
          </w:p>
          <w:p w14:paraId="67BC5583"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3F296DD0"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Multisource feedback</w:t>
            </w:r>
          </w:p>
          <w:p w14:paraId="33669BA1"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Scene photograph and report review</w:t>
            </w:r>
          </w:p>
        </w:tc>
      </w:tr>
      <w:tr w:rsidR="00F12053" w14:paraId="13F80824" w14:textId="77777777">
        <w:tc>
          <w:tcPr>
            <w:tcW w:w="4950" w:type="dxa"/>
            <w:shd w:val="clear" w:color="auto" w:fill="8DB3E2"/>
          </w:tcPr>
          <w:p w14:paraId="3604A8CB" w14:textId="77777777" w:rsidR="00F12053" w:rsidRDefault="008C40DC">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6BCC341C" w14:textId="77777777" w:rsidR="00F12053" w:rsidRDefault="00F12053">
            <w:pPr>
              <w:numPr>
                <w:ilvl w:val="0"/>
                <w:numId w:val="2"/>
              </w:numPr>
              <w:pBdr>
                <w:top w:val="nil"/>
                <w:left w:val="nil"/>
                <w:bottom w:val="nil"/>
                <w:right w:val="nil"/>
                <w:between w:val="nil"/>
              </w:pBdr>
              <w:ind w:left="187" w:hanging="187"/>
              <w:rPr>
                <w:color w:val="000000"/>
              </w:rPr>
            </w:pPr>
          </w:p>
        </w:tc>
      </w:tr>
      <w:tr w:rsidR="00F12053" w14:paraId="6A725B2C" w14:textId="77777777">
        <w:trPr>
          <w:trHeight w:val="80"/>
        </w:trPr>
        <w:tc>
          <w:tcPr>
            <w:tcW w:w="4950" w:type="dxa"/>
            <w:shd w:val="clear" w:color="auto" w:fill="A8D08D"/>
          </w:tcPr>
          <w:p w14:paraId="2D5D0B32" w14:textId="77777777" w:rsidR="00F12053" w:rsidRDefault="008C40DC">
            <w:pPr>
              <w:rPr>
                <w:rFonts w:ascii="Arial" w:eastAsia="Arial" w:hAnsi="Arial" w:cs="Arial"/>
              </w:rPr>
            </w:pPr>
            <w:r>
              <w:rPr>
                <w:rFonts w:ascii="Arial" w:eastAsia="Arial" w:hAnsi="Arial" w:cs="Arial"/>
              </w:rPr>
              <w:t>Notes or Resources</w:t>
            </w:r>
          </w:p>
        </w:tc>
        <w:tc>
          <w:tcPr>
            <w:tcW w:w="9175" w:type="dxa"/>
            <w:shd w:val="clear" w:color="auto" w:fill="A8D08D"/>
          </w:tcPr>
          <w:p w14:paraId="658346E4"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American Board of Medicolegal Death Investigators. </w:t>
            </w:r>
            <w:hyperlink r:id="rId13">
              <w:r>
                <w:rPr>
                  <w:rFonts w:ascii="Arial" w:eastAsia="Arial" w:hAnsi="Arial" w:cs="Arial"/>
                  <w:color w:val="0000FF"/>
                  <w:u w:val="single"/>
                </w:rPr>
                <w:t>https://abmdi.org/</w:t>
              </w:r>
            </w:hyperlink>
            <w:r>
              <w:rPr>
                <w:rFonts w:ascii="Arial" w:eastAsia="Arial" w:hAnsi="Arial" w:cs="Arial"/>
                <w:color w:val="000000"/>
              </w:rPr>
              <w:t>. 2020.</w:t>
            </w:r>
          </w:p>
          <w:p w14:paraId="78438ED6"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Local laws regarding medical examiner/coroner jurisdiction</w:t>
            </w:r>
          </w:p>
          <w:p w14:paraId="52CBAB2A"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National Institute of Justice. Death Investigation: A Guide for the Scene Investigator. </w:t>
            </w:r>
            <w:hyperlink r:id="rId14">
              <w:r>
                <w:rPr>
                  <w:rFonts w:ascii="Arial" w:eastAsia="Arial" w:hAnsi="Arial" w:cs="Arial"/>
                  <w:color w:val="0000FF"/>
                  <w:u w:val="single"/>
                </w:rPr>
                <w:t>https://www.ncjrs.gov/pdffiles1/nij/234457.pdf</w:t>
              </w:r>
            </w:hyperlink>
            <w:r>
              <w:rPr>
                <w:rFonts w:ascii="Arial" w:eastAsia="Arial" w:hAnsi="Arial" w:cs="Arial"/>
              </w:rPr>
              <w:t>. 2020.</w:t>
            </w:r>
          </w:p>
        </w:tc>
      </w:tr>
    </w:tbl>
    <w:p w14:paraId="40209CEC" w14:textId="77777777" w:rsidR="00F12053" w:rsidRDefault="00F12053">
      <w:pPr>
        <w:spacing w:after="0" w:line="240" w:lineRule="auto"/>
        <w:ind w:hanging="180"/>
        <w:rPr>
          <w:rFonts w:ascii="Arial" w:eastAsia="Arial" w:hAnsi="Arial" w:cs="Arial"/>
        </w:rPr>
      </w:pPr>
    </w:p>
    <w:p w14:paraId="3E30DFD4" w14:textId="77777777" w:rsidR="00F12053" w:rsidRDefault="008C40DC">
      <w:pPr>
        <w:spacing w:after="0"/>
        <w:rPr>
          <w:rFonts w:ascii="Arial" w:eastAsia="Arial" w:hAnsi="Arial" w:cs="Arial"/>
        </w:rPr>
      </w:pPr>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12053" w14:paraId="102DDB69" w14:textId="77777777">
        <w:trPr>
          <w:trHeight w:val="760"/>
        </w:trPr>
        <w:tc>
          <w:tcPr>
            <w:tcW w:w="14125" w:type="dxa"/>
            <w:gridSpan w:val="2"/>
            <w:shd w:val="clear" w:color="auto" w:fill="9CC3E5"/>
          </w:tcPr>
          <w:p w14:paraId="7407968A" w14:textId="77777777" w:rsidR="00F12053" w:rsidRDefault="008C40DC">
            <w:pPr>
              <w:ind w:left="13" w:hanging="13"/>
              <w:jc w:val="center"/>
              <w:rPr>
                <w:rFonts w:ascii="Arial" w:eastAsia="Arial" w:hAnsi="Arial" w:cs="Arial"/>
                <w:b/>
              </w:rPr>
            </w:pPr>
            <w:r>
              <w:rPr>
                <w:rFonts w:ascii="Arial" w:eastAsia="Arial" w:hAnsi="Arial" w:cs="Arial"/>
                <w:b/>
              </w:rPr>
              <w:lastRenderedPageBreak/>
              <w:t>Patient Care 2: Autopsy (External and Internal Examination)</w:t>
            </w:r>
          </w:p>
          <w:p w14:paraId="622713C2" w14:textId="77777777" w:rsidR="00F12053" w:rsidRDefault="008C40DC">
            <w:pPr>
              <w:ind w:left="187"/>
              <w:rPr>
                <w:rFonts w:ascii="Arial" w:eastAsia="Arial" w:hAnsi="Arial" w:cs="Arial"/>
                <w:color w:val="000000"/>
              </w:rPr>
            </w:pPr>
            <w:r>
              <w:rPr>
                <w:rFonts w:ascii="Arial" w:eastAsia="Arial" w:hAnsi="Arial" w:cs="Arial"/>
                <w:b/>
              </w:rPr>
              <w:t xml:space="preserve">Overall Intent: </w:t>
            </w:r>
            <w:r>
              <w:rPr>
                <w:rFonts w:ascii="Arial" w:eastAsia="Arial" w:hAnsi="Arial" w:cs="Arial"/>
              </w:rPr>
              <w:t>To perform complete autopsy with specialized techniques, including documentation and evidence collection, based on circumstances of death</w:t>
            </w:r>
          </w:p>
        </w:tc>
      </w:tr>
      <w:tr w:rsidR="00F12053" w14:paraId="501E7A15" w14:textId="77777777">
        <w:tc>
          <w:tcPr>
            <w:tcW w:w="4950" w:type="dxa"/>
            <w:shd w:val="clear" w:color="auto" w:fill="FAC090"/>
          </w:tcPr>
          <w:p w14:paraId="4A470E21" w14:textId="77777777" w:rsidR="00F12053" w:rsidRDefault="008C40D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22F5F0AA" w14:textId="77777777" w:rsidR="00F12053" w:rsidRDefault="008C40DC">
            <w:pPr>
              <w:ind w:hanging="14"/>
              <w:jc w:val="center"/>
              <w:rPr>
                <w:rFonts w:ascii="Arial" w:eastAsia="Arial" w:hAnsi="Arial" w:cs="Arial"/>
                <w:b/>
              </w:rPr>
            </w:pPr>
            <w:r>
              <w:rPr>
                <w:rFonts w:ascii="Arial" w:eastAsia="Arial" w:hAnsi="Arial" w:cs="Arial"/>
                <w:b/>
              </w:rPr>
              <w:t>Examples</w:t>
            </w:r>
          </w:p>
        </w:tc>
      </w:tr>
      <w:tr w:rsidR="00F12053" w14:paraId="1E20DA45" w14:textId="77777777">
        <w:tc>
          <w:tcPr>
            <w:tcW w:w="4950" w:type="dxa"/>
            <w:tcBorders>
              <w:top w:val="single" w:sz="4" w:space="0" w:color="000000"/>
              <w:bottom w:val="single" w:sz="4" w:space="0" w:color="000000"/>
            </w:tcBorders>
            <w:shd w:val="clear" w:color="auto" w:fill="C9C9C9"/>
          </w:tcPr>
          <w:p w14:paraId="599F1BC4" w14:textId="77777777" w:rsidR="00975044" w:rsidRPr="00975044" w:rsidRDefault="008C40DC" w:rsidP="00975044">
            <w:pPr>
              <w:rPr>
                <w:rFonts w:ascii="Arial" w:eastAsia="Arial" w:hAnsi="Arial" w:cs="Arial"/>
                <w:i/>
              </w:rPr>
            </w:pPr>
            <w:r>
              <w:rPr>
                <w:rFonts w:ascii="Arial" w:eastAsia="Arial" w:hAnsi="Arial" w:cs="Arial"/>
                <w:b/>
              </w:rPr>
              <w:t>Level 1</w:t>
            </w:r>
            <w:r>
              <w:rPr>
                <w:rFonts w:ascii="Arial" w:eastAsia="Arial" w:hAnsi="Arial" w:cs="Arial"/>
              </w:rPr>
              <w:t xml:space="preserve"> </w:t>
            </w:r>
            <w:r w:rsidR="00975044" w:rsidRPr="00975044">
              <w:rPr>
                <w:rFonts w:ascii="Arial" w:eastAsia="Arial" w:hAnsi="Arial" w:cs="Arial"/>
                <w:i/>
              </w:rPr>
              <w:t xml:space="preserve">With technical assistance, performs routine evisceration and </w:t>
            </w:r>
            <w:proofErr w:type="gramStart"/>
            <w:r w:rsidR="00975044" w:rsidRPr="00975044">
              <w:rPr>
                <w:rFonts w:ascii="Arial" w:eastAsia="Arial" w:hAnsi="Arial" w:cs="Arial"/>
                <w:i/>
              </w:rPr>
              <w:t>dissection</w:t>
            </w:r>
            <w:proofErr w:type="gramEnd"/>
          </w:p>
          <w:p w14:paraId="3831FA1C" w14:textId="77777777" w:rsidR="00975044" w:rsidRPr="00975044" w:rsidRDefault="00975044" w:rsidP="00975044">
            <w:pPr>
              <w:rPr>
                <w:rFonts w:ascii="Arial" w:eastAsia="Arial" w:hAnsi="Arial" w:cs="Arial"/>
                <w:i/>
              </w:rPr>
            </w:pPr>
          </w:p>
          <w:p w14:paraId="7054C5CE" w14:textId="77777777" w:rsidR="00975044" w:rsidRPr="00975044" w:rsidRDefault="00975044" w:rsidP="00975044">
            <w:pPr>
              <w:rPr>
                <w:rFonts w:ascii="Arial" w:eastAsia="Arial" w:hAnsi="Arial" w:cs="Arial"/>
                <w:i/>
              </w:rPr>
            </w:pPr>
            <w:r w:rsidRPr="00975044">
              <w:rPr>
                <w:rFonts w:ascii="Arial" w:eastAsia="Arial" w:hAnsi="Arial" w:cs="Arial"/>
                <w:i/>
              </w:rPr>
              <w:t xml:space="preserve">With supervision, collects and submits evidence for a routine </w:t>
            </w:r>
            <w:proofErr w:type="gramStart"/>
            <w:r w:rsidRPr="00975044">
              <w:rPr>
                <w:rFonts w:ascii="Arial" w:eastAsia="Arial" w:hAnsi="Arial" w:cs="Arial"/>
                <w:i/>
              </w:rPr>
              <w:t>case</w:t>
            </w:r>
            <w:proofErr w:type="gramEnd"/>
          </w:p>
          <w:p w14:paraId="7F357488" w14:textId="77777777" w:rsidR="00975044" w:rsidRPr="00975044" w:rsidRDefault="00975044" w:rsidP="00975044">
            <w:pPr>
              <w:rPr>
                <w:rFonts w:ascii="Arial" w:eastAsia="Arial" w:hAnsi="Arial" w:cs="Arial"/>
                <w:i/>
              </w:rPr>
            </w:pPr>
          </w:p>
          <w:p w14:paraId="5282F488" w14:textId="40C4799F" w:rsidR="00F12053" w:rsidRDefault="00975044" w:rsidP="00975044">
            <w:pPr>
              <w:rPr>
                <w:rFonts w:ascii="Arial" w:eastAsia="Arial" w:hAnsi="Arial" w:cs="Arial"/>
                <w:i/>
                <w:color w:val="000000"/>
              </w:rPr>
            </w:pPr>
            <w:r w:rsidRPr="00975044">
              <w:rPr>
                <w:rFonts w:ascii="Arial" w:eastAsia="Arial" w:hAnsi="Arial" w:cs="Arial"/>
                <w:i/>
              </w:rPr>
              <w:t>With supervision, documents autopsy findings (including photography) for a routine case</w:t>
            </w:r>
          </w:p>
        </w:tc>
        <w:tc>
          <w:tcPr>
            <w:tcW w:w="9175" w:type="dxa"/>
            <w:tcBorders>
              <w:top w:val="single" w:sz="4" w:space="0" w:color="000000"/>
              <w:left w:val="nil"/>
              <w:bottom w:val="single" w:sz="4" w:space="0" w:color="000000"/>
              <w:right w:val="single" w:sz="8" w:space="0" w:color="000000"/>
            </w:tcBorders>
            <w:shd w:val="clear" w:color="auto" w:fill="C9C9C9"/>
          </w:tcPr>
          <w:p w14:paraId="04EBDE93" w14:textId="246B422F"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Performs </w:t>
            </w:r>
            <w:r w:rsidR="00E36FC4" w:rsidRPr="00E36FC4">
              <w:rPr>
                <w:rFonts w:ascii="Arial" w:eastAsia="Arial" w:hAnsi="Arial" w:cs="Arial"/>
                <w:color w:val="000000"/>
              </w:rPr>
              <w:t>Virchow and Letulle</w:t>
            </w:r>
            <w:r w:rsidR="00E36FC4">
              <w:rPr>
                <w:rFonts w:ascii="Arial" w:eastAsia="Arial" w:hAnsi="Arial" w:cs="Arial"/>
                <w:color w:val="000000"/>
              </w:rPr>
              <w:t xml:space="preserve"> </w:t>
            </w:r>
            <w:proofErr w:type="gramStart"/>
            <w:r>
              <w:rPr>
                <w:rFonts w:ascii="Arial" w:eastAsia="Arial" w:hAnsi="Arial" w:cs="Arial"/>
                <w:color w:val="000000"/>
              </w:rPr>
              <w:t>eviscerations</w:t>
            </w:r>
            <w:proofErr w:type="gramEnd"/>
          </w:p>
          <w:p w14:paraId="67C666B8" w14:textId="77777777" w:rsidR="00F12053" w:rsidRDefault="00F12053">
            <w:pPr>
              <w:pBdr>
                <w:top w:val="nil"/>
                <w:left w:val="nil"/>
                <w:bottom w:val="nil"/>
                <w:right w:val="nil"/>
                <w:between w:val="nil"/>
              </w:pBdr>
              <w:rPr>
                <w:rFonts w:ascii="Arial" w:eastAsia="Arial" w:hAnsi="Arial" w:cs="Arial"/>
                <w:color w:val="000000"/>
              </w:rPr>
            </w:pPr>
          </w:p>
          <w:p w14:paraId="415F9F53" w14:textId="77777777" w:rsidR="00F12053" w:rsidRDefault="00F12053">
            <w:pPr>
              <w:pBdr>
                <w:top w:val="nil"/>
                <w:left w:val="nil"/>
                <w:bottom w:val="nil"/>
                <w:right w:val="nil"/>
                <w:between w:val="nil"/>
              </w:pBdr>
              <w:rPr>
                <w:rFonts w:ascii="Arial" w:eastAsia="Arial" w:hAnsi="Arial" w:cs="Arial"/>
                <w:color w:val="000000"/>
              </w:rPr>
            </w:pPr>
          </w:p>
          <w:p w14:paraId="0C6FFE02"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Collects DNA spot cards and </w:t>
            </w:r>
            <w:proofErr w:type="gramStart"/>
            <w:r>
              <w:rPr>
                <w:rFonts w:ascii="Arial" w:eastAsia="Arial" w:hAnsi="Arial" w:cs="Arial"/>
                <w:color w:val="000000"/>
              </w:rPr>
              <w:t>clothing</w:t>
            </w:r>
            <w:proofErr w:type="gramEnd"/>
          </w:p>
          <w:p w14:paraId="3F7057D0" w14:textId="77777777" w:rsidR="00F12053" w:rsidRDefault="00F12053">
            <w:pPr>
              <w:pBdr>
                <w:top w:val="nil"/>
                <w:left w:val="nil"/>
                <w:bottom w:val="nil"/>
                <w:right w:val="nil"/>
                <w:between w:val="nil"/>
              </w:pBdr>
              <w:rPr>
                <w:rFonts w:ascii="Arial" w:eastAsia="Arial" w:hAnsi="Arial" w:cs="Arial"/>
                <w:color w:val="000000"/>
              </w:rPr>
            </w:pPr>
          </w:p>
          <w:p w14:paraId="53E58C2C" w14:textId="77777777" w:rsidR="00F12053" w:rsidRDefault="00F12053">
            <w:pPr>
              <w:pBdr>
                <w:top w:val="nil"/>
                <w:left w:val="nil"/>
                <w:bottom w:val="nil"/>
                <w:right w:val="nil"/>
                <w:between w:val="nil"/>
              </w:pBdr>
              <w:rPr>
                <w:rFonts w:ascii="Arial" w:eastAsia="Arial" w:hAnsi="Arial" w:cs="Arial"/>
                <w:color w:val="000000"/>
              </w:rPr>
            </w:pPr>
          </w:p>
          <w:p w14:paraId="283F4402"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Completes accurate autopsy diagrams</w:t>
            </w:r>
          </w:p>
        </w:tc>
      </w:tr>
      <w:tr w:rsidR="00F12053" w14:paraId="0F85A6F5" w14:textId="77777777">
        <w:tc>
          <w:tcPr>
            <w:tcW w:w="4950" w:type="dxa"/>
            <w:tcBorders>
              <w:top w:val="single" w:sz="4" w:space="0" w:color="000000"/>
              <w:bottom w:val="single" w:sz="4" w:space="0" w:color="000000"/>
            </w:tcBorders>
            <w:shd w:val="clear" w:color="auto" w:fill="C9C9C9"/>
          </w:tcPr>
          <w:p w14:paraId="21E34F46" w14:textId="77777777" w:rsidR="00975044" w:rsidRPr="00975044" w:rsidRDefault="008C40DC" w:rsidP="00975044">
            <w:pPr>
              <w:rPr>
                <w:rFonts w:ascii="Arial" w:eastAsia="Arial" w:hAnsi="Arial" w:cs="Arial"/>
                <w:i/>
              </w:rPr>
            </w:pPr>
            <w:r>
              <w:rPr>
                <w:rFonts w:ascii="Arial" w:eastAsia="Arial" w:hAnsi="Arial" w:cs="Arial"/>
                <w:b/>
              </w:rPr>
              <w:t>Level 2</w:t>
            </w:r>
            <w:r>
              <w:rPr>
                <w:rFonts w:ascii="Arial" w:eastAsia="Arial" w:hAnsi="Arial" w:cs="Arial"/>
              </w:rPr>
              <w:t xml:space="preserve"> </w:t>
            </w:r>
            <w:r w:rsidR="00975044" w:rsidRPr="00975044">
              <w:rPr>
                <w:rFonts w:ascii="Arial" w:eastAsia="Arial" w:hAnsi="Arial" w:cs="Arial"/>
                <w:i/>
              </w:rPr>
              <w:t xml:space="preserve">Independently performs routine evisceration and dissection, and identifies cases requiring special </w:t>
            </w:r>
            <w:proofErr w:type="gramStart"/>
            <w:r w:rsidR="00975044" w:rsidRPr="00975044">
              <w:rPr>
                <w:rFonts w:ascii="Arial" w:eastAsia="Arial" w:hAnsi="Arial" w:cs="Arial"/>
                <w:i/>
              </w:rPr>
              <w:t>techniques</w:t>
            </w:r>
            <w:proofErr w:type="gramEnd"/>
          </w:p>
          <w:p w14:paraId="2864EB06" w14:textId="77777777" w:rsidR="00975044" w:rsidRPr="00975044" w:rsidRDefault="00975044" w:rsidP="00975044">
            <w:pPr>
              <w:rPr>
                <w:rFonts w:ascii="Arial" w:eastAsia="Arial" w:hAnsi="Arial" w:cs="Arial"/>
                <w:i/>
              </w:rPr>
            </w:pPr>
          </w:p>
          <w:p w14:paraId="429920AB" w14:textId="77777777" w:rsidR="00975044" w:rsidRPr="00975044" w:rsidRDefault="00975044" w:rsidP="00975044">
            <w:pPr>
              <w:rPr>
                <w:rFonts w:ascii="Arial" w:eastAsia="Arial" w:hAnsi="Arial" w:cs="Arial"/>
                <w:i/>
              </w:rPr>
            </w:pPr>
            <w:r w:rsidRPr="00975044">
              <w:rPr>
                <w:rFonts w:ascii="Arial" w:eastAsia="Arial" w:hAnsi="Arial" w:cs="Arial"/>
                <w:i/>
              </w:rPr>
              <w:t xml:space="preserve">Independently identifies, collects, and submits evidence for a routine </w:t>
            </w:r>
            <w:proofErr w:type="gramStart"/>
            <w:r w:rsidRPr="00975044">
              <w:rPr>
                <w:rFonts w:ascii="Arial" w:eastAsia="Arial" w:hAnsi="Arial" w:cs="Arial"/>
                <w:i/>
              </w:rPr>
              <w:t>case</w:t>
            </w:r>
            <w:proofErr w:type="gramEnd"/>
          </w:p>
          <w:p w14:paraId="078711A6" w14:textId="77777777" w:rsidR="00975044" w:rsidRPr="00975044" w:rsidRDefault="00975044" w:rsidP="00975044">
            <w:pPr>
              <w:rPr>
                <w:rFonts w:ascii="Arial" w:eastAsia="Arial" w:hAnsi="Arial" w:cs="Arial"/>
                <w:i/>
              </w:rPr>
            </w:pPr>
          </w:p>
          <w:p w14:paraId="0E870775" w14:textId="63BCB264" w:rsidR="00F12053" w:rsidRDefault="00975044" w:rsidP="00975044">
            <w:pPr>
              <w:rPr>
                <w:rFonts w:ascii="Arial" w:eastAsia="Arial" w:hAnsi="Arial" w:cs="Arial"/>
                <w:i/>
              </w:rPr>
            </w:pPr>
            <w:r w:rsidRPr="00975044">
              <w:rPr>
                <w:rFonts w:ascii="Arial" w:eastAsia="Arial" w:hAnsi="Arial" w:cs="Arial"/>
                <w:i/>
              </w:rPr>
              <w:t>Independently documents autopsy findings for a routine case</w:t>
            </w:r>
          </w:p>
        </w:tc>
        <w:tc>
          <w:tcPr>
            <w:tcW w:w="9175" w:type="dxa"/>
            <w:tcBorders>
              <w:top w:val="single" w:sz="4" w:space="0" w:color="000000"/>
              <w:left w:val="nil"/>
              <w:bottom w:val="single" w:sz="4" w:space="0" w:color="000000"/>
              <w:right w:val="single" w:sz="8" w:space="0" w:color="000000"/>
            </w:tcBorders>
            <w:shd w:val="clear" w:color="auto" w:fill="C9C9C9"/>
          </w:tcPr>
          <w:p w14:paraId="6D35C9C0"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Determines which evisceration technique is appropriate for a specific </w:t>
            </w:r>
            <w:proofErr w:type="gramStart"/>
            <w:r>
              <w:rPr>
                <w:rFonts w:ascii="Arial" w:eastAsia="Arial" w:hAnsi="Arial" w:cs="Arial"/>
                <w:color w:val="000000"/>
              </w:rPr>
              <w:t>case</w:t>
            </w:r>
            <w:proofErr w:type="gramEnd"/>
          </w:p>
          <w:p w14:paraId="4389B812" w14:textId="41D6CC08"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Identifies cases requiring posterior neck </w:t>
            </w:r>
            <w:proofErr w:type="gramStart"/>
            <w:r>
              <w:rPr>
                <w:rFonts w:ascii="Arial" w:eastAsia="Arial" w:hAnsi="Arial" w:cs="Arial"/>
                <w:color w:val="000000"/>
              </w:rPr>
              <w:t>dissection</w:t>
            </w:r>
            <w:proofErr w:type="gramEnd"/>
          </w:p>
          <w:p w14:paraId="156764FB" w14:textId="77777777" w:rsidR="00F12053" w:rsidRDefault="00F12053">
            <w:pPr>
              <w:pBdr>
                <w:top w:val="nil"/>
                <w:left w:val="nil"/>
                <w:bottom w:val="nil"/>
                <w:right w:val="nil"/>
                <w:between w:val="nil"/>
              </w:pBdr>
              <w:rPr>
                <w:rFonts w:ascii="Arial" w:eastAsia="Arial" w:hAnsi="Arial" w:cs="Arial"/>
                <w:color w:val="000000"/>
              </w:rPr>
            </w:pPr>
          </w:p>
          <w:p w14:paraId="3A99ADE0" w14:textId="77777777" w:rsidR="00F12053" w:rsidRDefault="00F12053">
            <w:pPr>
              <w:pBdr>
                <w:top w:val="nil"/>
                <w:left w:val="nil"/>
                <w:bottom w:val="nil"/>
                <w:right w:val="nil"/>
                <w:between w:val="nil"/>
              </w:pBdr>
              <w:rPr>
                <w:rFonts w:ascii="Arial" w:eastAsia="Arial" w:hAnsi="Arial" w:cs="Arial"/>
                <w:color w:val="000000"/>
              </w:rPr>
            </w:pPr>
          </w:p>
          <w:p w14:paraId="34B04929"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Recovers bullet and submits as evidence in a suicide </w:t>
            </w:r>
            <w:proofErr w:type="gramStart"/>
            <w:r>
              <w:rPr>
                <w:rFonts w:ascii="Arial" w:eastAsia="Arial" w:hAnsi="Arial" w:cs="Arial"/>
                <w:color w:val="000000"/>
              </w:rPr>
              <w:t>case</w:t>
            </w:r>
            <w:proofErr w:type="gramEnd"/>
          </w:p>
          <w:p w14:paraId="69F37B1D" w14:textId="77777777" w:rsidR="00F12053" w:rsidRDefault="00F12053">
            <w:pPr>
              <w:pBdr>
                <w:top w:val="nil"/>
                <w:left w:val="nil"/>
                <w:bottom w:val="nil"/>
                <w:right w:val="nil"/>
                <w:between w:val="nil"/>
              </w:pBdr>
              <w:rPr>
                <w:rFonts w:ascii="Arial" w:eastAsia="Arial" w:hAnsi="Arial" w:cs="Arial"/>
                <w:color w:val="000000"/>
              </w:rPr>
            </w:pPr>
          </w:p>
          <w:p w14:paraId="3CC703D7" w14:textId="77777777" w:rsidR="00F12053" w:rsidRDefault="00F12053">
            <w:pPr>
              <w:pBdr>
                <w:top w:val="nil"/>
                <w:left w:val="nil"/>
                <w:bottom w:val="nil"/>
                <w:right w:val="nil"/>
                <w:between w:val="nil"/>
              </w:pBdr>
              <w:rPr>
                <w:rFonts w:ascii="Arial" w:eastAsia="Arial" w:hAnsi="Arial" w:cs="Arial"/>
                <w:color w:val="000000"/>
              </w:rPr>
            </w:pPr>
          </w:p>
          <w:p w14:paraId="39EB360F"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Ensures appropriate photographic documentation highlighting relevant positive and negative findings</w:t>
            </w:r>
          </w:p>
        </w:tc>
      </w:tr>
      <w:tr w:rsidR="00F12053" w14:paraId="5438EC7D" w14:textId="77777777">
        <w:tc>
          <w:tcPr>
            <w:tcW w:w="4950" w:type="dxa"/>
            <w:tcBorders>
              <w:top w:val="single" w:sz="4" w:space="0" w:color="000000"/>
              <w:bottom w:val="single" w:sz="4" w:space="0" w:color="000000"/>
            </w:tcBorders>
            <w:shd w:val="clear" w:color="auto" w:fill="C9C9C9"/>
          </w:tcPr>
          <w:p w14:paraId="5D224506" w14:textId="77777777" w:rsidR="00975044" w:rsidRPr="00975044" w:rsidRDefault="008C40DC" w:rsidP="00975044">
            <w:pPr>
              <w:rPr>
                <w:rFonts w:ascii="Arial" w:eastAsia="Arial" w:hAnsi="Arial" w:cs="Arial"/>
                <w:i/>
              </w:rPr>
            </w:pPr>
            <w:r>
              <w:rPr>
                <w:rFonts w:ascii="Arial" w:eastAsia="Arial" w:hAnsi="Arial" w:cs="Arial"/>
                <w:b/>
              </w:rPr>
              <w:t>Level 3</w:t>
            </w:r>
            <w:r>
              <w:rPr>
                <w:rFonts w:ascii="Arial" w:eastAsia="Arial" w:hAnsi="Arial" w:cs="Arial"/>
              </w:rPr>
              <w:t xml:space="preserve"> </w:t>
            </w:r>
            <w:r w:rsidR="00975044" w:rsidRPr="00975044">
              <w:rPr>
                <w:rFonts w:ascii="Arial" w:eastAsia="Arial" w:hAnsi="Arial" w:cs="Arial"/>
                <w:i/>
              </w:rPr>
              <w:t xml:space="preserve">With supervision, performs complex evisceration and dissection, including special </w:t>
            </w:r>
            <w:proofErr w:type="gramStart"/>
            <w:r w:rsidR="00975044" w:rsidRPr="00975044">
              <w:rPr>
                <w:rFonts w:ascii="Arial" w:eastAsia="Arial" w:hAnsi="Arial" w:cs="Arial"/>
                <w:i/>
              </w:rPr>
              <w:t>techniques</w:t>
            </w:r>
            <w:proofErr w:type="gramEnd"/>
          </w:p>
          <w:p w14:paraId="06BEE853" w14:textId="77777777" w:rsidR="00975044" w:rsidRPr="00975044" w:rsidRDefault="00975044" w:rsidP="00975044">
            <w:pPr>
              <w:rPr>
                <w:rFonts w:ascii="Arial" w:eastAsia="Arial" w:hAnsi="Arial" w:cs="Arial"/>
                <w:i/>
              </w:rPr>
            </w:pPr>
          </w:p>
          <w:p w14:paraId="64E37644" w14:textId="77777777" w:rsidR="00975044" w:rsidRPr="00975044" w:rsidRDefault="00975044" w:rsidP="00975044">
            <w:pPr>
              <w:rPr>
                <w:rFonts w:ascii="Arial" w:eastAsia="Arial" w:hAnsi="Arial" w:cs="Arial"/>
                <w:i/>
              </w:rPr>
            </w:pPr>
            <w:r w:rsidRPr="00975044">
              <w:rPr>
                <w:rFonts w:ascii="Arial" w:eastAsia="Arial" w:hAnsi="Arial" w:cs="Arial"/>
                <w:i/>
              </w:rPr>
              <w:t xml:space="preserve">With supervision, identifies, collects, and submits evidence for a complex </w:t>
            </w:r>
            <w:proofErr w:type="gramStart"/>
            <w:r w:rsidRPr="00975044">
              <w:rPr>
                <w:rFonts w:ascii="Arial" w:eastAsia="Arial" w:hAnsi="Arial" w:cs="Arial"/>
                <w:i/>
              </w:rPr>
              <w:t>case</w:t>
            </w:r>
            <w:proofErr w:type="gramEnd"/>
          </w:p>
          <w:p w14:paraId="053CFECD" w14:textId="77777777" w:rsidR="00975044" w:rsidRPr="00975044" w:rsidRDefault="00975044" w:rsidP="00975044">
            <w:pPr>
              <w:rPr>
                <w:rFonts w:ascii="Arial" w:eastAsia="Arial" w:hAnsi="Arial" w:cs="Arial"/>
                <w:i/>
              </w:rPr>
            </w:pPr>
          </w:p>
          <w:p w14:paraId="25F802E9" w14:textId="1007A7C3" w:rsidR="00F12053" w:rsidRDefault="00975044" w:rsidP="00975044">
            <w:pPr>
              <w:rPr>
                <w:rFonts w:ascii="Arial" w:eastAsia="Arial" w:hAnsi="Arial" w:cs="Arial"/>
                <w:i/>
                <w:color w:val="000000"/>
              </w:rPr>
            </w:pPr>
            <w:r w:rsidRPr="00975044">
              <w:rPr>
                <w:rFonts w:ascii="Arial" w:eastAsia="Arial" w:hAnsi="Arial" w:cs="Arial"/>
                <w:i/>
              </w:rPr>
              <w:t>With supervision, documents autopsy findings for a complex case</w:t>
            </w:r>
          </w:p>
        </w:tc>
        <w:tc>
          <w:tcPr>
            <w:tcW w:w="9175" w:type="dxa"/>
            <w:tcBorders>
              <w:top w:val="single" w:sz="4" w:space="0" w:color="000000"/>
              <w:left w:val="nil"/>
              <w:bottom w:val="single" w:sz="4" w:space="0" w:color="000000"/>
              <w:right w:val="single" w:sz="8" w:space="0" w:color="000000"/>
            </w:tcBorders>
            <w:shd w:val="clear" w:color="auto" w:fill="C9C9C9"/>
          </w:tcPr>
          <w:p w14:paraId="36946CCD"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Removes eyes of infant in suspected abuse case</w:t>
            </w:r>
          </w:p>
          <w:p w14:paraId="771ECB3D" w14:textId="77777777" w:rsidR="00F12053" w:rsidRDefault="00F12053">
            <w:pPr>
              <w:pBdr>
                <w:top w:val="nil"/>
                <w:left w:val="nil"/>
                <w:bottom w:val="nil"/>
                <w:right w:val="nil"/>
                <w:between w:val="nil"/>
              </w:pBdr>
              <w:rPr>
                <w:rFonts w:ascii="Arial" w:eastAsia="Arial" w:hAnsi="Arial" w:cs="Arial"/>
                <w:color w:val="000000"/>
              </w:rPr>
            </w:pPr>
          </w:p>
          <w:p w14:paraId="7367CA09" w14:textId="77777777" w:rsidR="00F12053" w:rsidRDefault="00F12053">
            <w:pPr>
              <w:pBdr>
                <w:top w:val="nil"/>
                <w:left w:val="nil"/>
                <w:bottom w:val="nil"/>
                <w:right w:val="nil"/>
                <w:between w:val="nil"/>
              </w:pBdr>
              <w:rPr>
                <w:rFonts w:ascii="Arial" w:eastAsia="Arial" w:hAnsi="Arial" w:cs="Arial"/>
                <w:color w:val="000000"/>
              </w:rPr>
            </w:pPr>
          </w:p>
          <w:p w14:paraId="6FBEA43E" w14:textId="77777777" w:rsidR="00F12053" w:rsidRDefault="00F12053">
            <w:pPr>
              <w:pBdr>
                <w:top w:val="nil"/>
                <w:left w:val="nil"/>
                <w:bottom w:val="nil"/>
                <w:right w:val="nil"/>
                <w:between w:val="nil"/>
              </w:pBdr>
              <w:rPr>
                <w:rFonts w:ascii="Arial" w:eastAsia="Arial" w:hAnsi="Arial" w:cs="Arial"/>
                <w:color w:val="000000"/>
              </w:rPr>
            </w:pPr>
          </w:p>
          <w:p w14:paraId="7FAFCACB"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Collects and submits a sexual assault </w:t>
            </w:r>
            <w:proofErr w:type="gramStart"/>
            <w:r>
              <w:rPr>
                <w:rFonts w:ascii="Arial" w:eastAsia="Arial" w:hAnsi="Arial" w:cs="Arial"/>
                <w:color w:val="000000"/>
              </w:rPr>
              <w:t>kit</w:t>
            </w:r>
            <w:proofErr w:type="gramEnd"/>
          </w:p>
          <w:p w14:paraId="1603B9B8" w14:textId="77777777" w:rsidR="00F12053" w:rsidRDefault="00F12053">
            <w:pPr>
              <w:pBdr>
                <w:top w:val="nil"/>
                <w:left w:val="nil"/>
                <w:bottom w:val="nil"/>
                <w:right w:val="nil"/>
                <w:between w:val="nil"/>
              </w:pBdr>
              <w:rPr>
                <w:rFonts w:ascii="Arial" w:eastAsia="Arial" w:hAnsi="Arial" w:cs="Arial"/>
                <w:color w:val="000000"/>
              </w:rPr>
            </w:pPr>
          </w:p>
          <w:p w14:paraId="27F897F2" w14:textId="77777777" w:rsidR="00F12053" w:rsidRDefault="00F12053">
            <w:pPr>
              <w:pBdr>
                <w:top w:val="nil"/>
                <w:left w:val="nil"/>
                <w:bottom w:val="nil"/>
                <w:right w:val="nil"/>
                <w:between w:val="nil"/>
              </w:pBdr>
              <w:rPr>
                <w:rFonts w:ascii="Arial" w:eastAsia="Arial" w:hAnsi="Arial" w:cs="Arial"/>
                <w:color w:val="000000"/>
              </w:rPr>
            </w:pPr>
          </w:p>
          <w:p w14:paraId="06E9D910"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Uses appropriate specialized diagrams to document findings</w:t>
            </w:r>
          </w:p>
        </w:tc>
      </w:tr>
      <w:tr w:rsidR="00F12053" w14:paraId="4B8E29E4" w14:textId="77777777">
        <w:tc>
          <w:tcPr>
            <w:tcW w:w="4950" w:type="dxa"/>
            <w:tcBorders>
              <w:top w:val="single" w:sz="4" w:space="0" w:color="000000"/>
              <w:bottom w:val="single" w:sz="4" w:space="0" w:color="000000"/>
            </w:tcBorders>
            <w:shd w:val="clear" w:color="auto" w:fill="C9C9C9"/>
          </w:tcPr>
          <w:p w14:paraId="6DD4FF80" w14:textId="77777777" w:rsidR="00975044" w:rsidRPr="00975044" w:rsidRDefault="008C40DC" w:rsidP="00975044">
            <w:pPr>
              <w:rPr>
                <w:rFonts w:ascii="Arial" w:eastAsia="Arial" w:hAnsi="Arial" w:cs="Arial"/>
                <w:i/>
              </w:rPr>
            </w:pPr>
            <w:r>
              <w:rPr>
                <w:rFonts w:ascii="Arial" w:eastAsia="Arial" w:hAnsi="Arial" w:cs="Arial"/>
                <w:b/>
              </w:rPr>
              <w:t>Level 4</w:t>
            </w:r>
            <w:r>
              <w:rPr>
                <w:rFonts w:ascii="Arial" w:eastAsia="Arial" w:hAnsi="Arial" w:cs="Arial"/>
              </w:rPr>
              <w:t xml:space="preserve"> </w:t>
            </w:r>
            <w:r w:rsidR="00975044" w:rsidRPr="00975044">
              <w:rPr>
                <w:rFonts w:ascii="Arial" w:eastAsia="Arial" w:hAnsi="Arial" w:cs="Arial"/>
                <w:i/>
              </w:rPr>
              <w:t xml:space="preserve">Independently performs complex evisceration and dissection, including special </w:t>
            </w:r>
            <w:proofErr w:type="gramStart"/>
            <w:r w:rsidR="00975044" w:rsidRPr="00975044">
              <w:rPr>
                <w:rFonts w:ascii="Arial" w:eastAsia="Arial" w:hAnsi="Arial" w:cs="Arial"/>
                <w:i/>
              </w:rPr>
              <w:t>techniques</w:t>
            </w:r>
            <w:proofErr w:type="gramEnd"/>
          </w:p>
          <w:p w14:paraId="1F5AC916" w14:textId="77777777" w:rsidR="00975044" w:rsidRPr="00975044" w:rsidRDefault="00975044" w:rsidP="00975044">
            <w:pPr>
              <w:rPr>
                <w:rFonts w:ascii="Arial" w:eastAsia="Arial" w:hAnsi="Arial" w:cs="Arial"/>
                <w:i/>
              </w:rPr>
            </w:pPr>
          </w:p>
          <w:p w14:paraId="78E126EF" w14:textId="77777777" w:rsidR="00975044" w:rsidRPr="00975044" w:rsidRDefault="00975044" w:rsidP="00975044">
            <w:pPr>
              <w:rPr>
                <w:rFonts w:ascii="Arial" w:eastAsia="Arial" w:hAnsi="Arial" w:cs="Arial"/>
                <w:i/>
              </w:rPr>
            </w:pPr>
            <w:r w:rsidRPr="00975044">
              <w:rPr>
                <w:rFonts w:ascii="Arial" w:eastAsia="Arial" w:hAnsi="Arial" w:cs="Arial"/>
                <w:i/>
              </w:rPr>
              <w:t xml:space="preserve">Independently identifies, collects, and submits evidence for a complex </w:t>
            </w:r>
            <w:proofErr w:type="gramStart"/>
            <w:r w:rsidRPr="00975044">
              <w:rPr>
                <w:rFonts w:ascii="Arial" w:eastAsia="Arial" w:hAnsi="Arial" w:cs="Arial"/>
                <w:i/>
              </w:rPr>
              <w:t>case</w:t>
            </w:r>
            <w:proofErr w:type="gramEnd"/>
          </w:p>
          <w:p w14:paraId="709F85C6" w14:textId="77777777" w:rsidR="00975044" w:rsidRPr="00975044" w:rsidRDefault="00975044" w:rsidP="00975044">
            <w:pPr>
              <w:rPr>
                <w:rFonts w:ascii="Arial" w:eastAsia="Arial" w:hAnsi="Arial" w:cs="Arial"/>
                <w:i/>
              </w:rPr>
            </w:pPr>
          </w:p>
          <w:p w14:paraId="1BC4A1C3" w14:textId="32DBECF3" w:rsidR="00F12053" w:rsidRDefault="00975044" w:rsidP="00975044">
            <w:pPr>
              <w:rPr>
                <w:rFonts w:ascii="Arial" w:eastAsia="Arial" w:hAnsi="Arial" w:cs="Arial"/>
                <w:i/>
              </w:rPr>
            </w:pPr>
            <w:r w:rsidRPr="00975044">
              <w:rPr>
                <w:rFonts w:ascii="Arial" w:eastAsia="Arial" w:hAnsi="Arial" w:cs="Arial"/>
                <w:i/>
              </w:rPr>
              <w:lastRenderedPageBreak/>
              <w:t>Independently documents autopsy findings for a complex case</w:t>
            </w:r>
          </w:p>
        </w:tc>
        <w:tc>
          <w:tcPr>
            <w:tcW w:w="9175" w:type="dxa"/>
            <w:tcBorders>
              <w:top w:val="single" w:sz="4" w:space="0" w:color="000000"/>
              <w:left w:val="nil"/>
              <w:bottom w:val="single" w:sz="4" w:space="0" w:color="000000"/>
              <w:right w:val="single" w:sz="8" w:space="0" w:color="000000"/>
            </w:tcBorders>
            <w:shd w:val="clear" w:color="auto" w:fill="C9C9C9"/>
          </w:tcPr>
          <w:p w14:paraId="617E69C3"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lastRenderedPageBreak/>
              <w:t xml:space="preserve">Performs vertebral artery </w:t>
            </w:r>
            <w:proofErr w:type="gramStart"/>
            <w:r>
              <w:rPr>
                <w:rFonts w:ascii="Arial" w:eastAsia="Arial" w:hAnsi="Arial" w:cs="Arial"/>
                <w:color w:val="000000"/>
              </w:rPr>
              <w:t>dissection</w:t>
            </w:r>
            <w:proofErr w:type="gramEnd"/>
          </w:p>
          <w:p w14:paraId="49AC5952" w14:textId="77777777" w:rsidR="00F12053" w:rsidRDefault="00F12053">
            <w:pPr>
              <w:pBdr>
                <w:top w:val="nil"/>
                <w:left w:val="nil"/>
                <w:bottom w:val="nil"/>
                <w:right w:val="nil"/>
                <w:between w:val="nil"/>
              </w:pBdr>
              <w:rPr>
                <w:rFonts w:ascii="Arial" w:eastAsia="Arial" w:hAnsi="Arial" w:cs="Arial"/>
                <w:color w:val="000000"/>
              </w:rPr>
            </w:pPr>
          </w:p>
          <w:p w14:paraId="73EB85D0" w14:textId="77777777" w:rsidR="00F12053" w:rsidRDefault="00F12053">
            <w:pPr>
              <w:pBdr>
                <w:top w:val="nil"/>
                <w:left w:val="nil"/>
                <w:bottom w:val="nil"/>
                <w:right w:val="nil"/>
                <w:between w:val="nil"/>
              </w:pBdr>
              <w:rPr>
                <w:rFonts w:ascii="Arial" w:eastAsia="Arial" w:hAnsi="Arial" w:cs="Arial"/>
                <w:color w:val="000000"/>
              </w:rPr>
            </w:pPr>
          </w:p>
          <w:p w14:paraId="2D797366" w14:textId="77777777" w:rsidR="00F12053" w:rsidRDefault="00F12053">
            <w:pPr>
              <w:pBdr>
                <w:top w:val="nil"/>
                <w:left w:val="nil"/>
                <w:bottom w:val="nil"/>
                <w:right w:val="nil"/>
                <w:between w:val="nil"/>
              </w:pBdr>
              <w:rPr>
                <w:rFonts w:ascii="Arial" w:eastAsia="Arial" w:hAnsi="Arial" w:cs="Arial"/>
                <w:color w:val="000000"/>
              </w:rPr>
            </w:pPr>
          </w:p>
          <w:p w14:paraId="274CED31"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Recognizes locations for collection and submits neck swabs for DNA </w:t>
            </w:r>
            <w:proofErr w:type="gramStart"/>
            <w:r>
              <w:rPr>
                <w:rFonts w:ascii="Arial" w:eastAsia="Arial" w:hAnsi="Arial" w:cs="Arial"/>
                <w:color w:val="000000"/>
              </w:rPr>
              <w:t>evidence</w:t>
            </w:r>
            <w:proofErr w:type="gramEnd"/>
          </w:p>
          <w:p w14:paraId="4D34422C" w14:textId="77777777" w:rsidR="00F12053" w:rsidRDefault="00F12053">
            <w:pPr>
              <w:pBdr>
                <w:top w:val="nil"/>
                <w:left w:val="nil"/>
                <w:bottom w:val="nil"/>
                <w:right w:val="nil"/>
                <w:between w:val="nil"/>
              </w:pBdr>
              <w:rPr>
                <w:rFonts w:ascii="Arial" w:eastAsia="Arial" w:hAnsi="Arial" w:cs="Arial"/>
                <w:color w:val="000000"/>
              </w:rPr>
            </w:pPr>
          </w:p>
          <w:p w14:paraId="68DB75DD" w14:textId="77777777" w:rsidR="00F12053" w:rsidRDefault="00F12053">
            <w:pPr>
              <w:pBdr>
                <w:top w:val="nil"/>
                <w:left w:val="nil"/>
                <w:bottom w:val="nil"/>
                <w:right w:val="nil"/>
                <w:between w:val="nil"/>
              </w:pBdr>
              <w:rPr>
                <w:rFonts w:ascii="Arial" w:eastAsia="Arial" w:hAnsi="Arial" w:cs="Arial"/>
                <w:color w:val="000000"/>
              </w:rPr>
            </w:pPr>
          </w:p>
          <w:p w14:paraId="46457DFF" w14:textId="77777777" w:rsidR="00F12053" w:rsidRDefault="00F12053">
            <w:pPr>
              <w:pBdr>
                <w:top w:val="nil"/>
                <w:left w:val="nil"/>
                <w:bottom w:val="nil"/>
                <w:right w:val="nil"/>
                <w:between w:val="nil"/>
              </w:pBdr>
              <w:rPr>
                <w:rFonts w:ascii="Arial" w:eastAsia="Arial" w:hAnsi="Arial" w:cs="Arial"/>
                <w:color w:val="000000"/>
              </w:rPr>
            </w:pPr>
          </w:p>
          <w:p w14:paraId="72FF69E3"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Completes an accurate diagram in a case with multiple gunshot wounds</w:t>
            </w:r>
          </w:p>
        </w:tc>
      </w:tr>
      <w:tr w:rsidR="00F12053" w14:paraId="2F8346D1" w14:textId="77777777">
        <w:tc>
          <w:tcPr>
            <w:tcW w:w="4950" w:type="dxa"/>
            <w:tcBorders>
              <w:top w:val="single" w:sz="4" w:space="0" w:color="000000"/>
              <w:bottom w:val="single" w:sz="4" w:space="0" w:color="000000"/>
            </w:tcBorders>
            <w:shd w:val="clear" w:color="auto" w:fill="C9C9C9"/>
          </w:tcPr>
          <w:p w14:paraId="27E9F68E" w14:textId="2A4F912E" w:rsidR="00F12053" w:rsidRDefault="008C40DC">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975044" w:rsidRPr="00975044">
              <w:rPr>
                <w:rFonts w:ascii="Arial" w:eastAsia="Arial" w:hAnsi="Arial" w:cs="Arial"/>
                <w:i/>
              </w:rPr>
              <w:t>Reconstructs case findings from the documentation of others to form independent opinion for a complex case</w:t>
            </w:r>
          </w:p>
        </w:tc>
        <w:tc>
          <w:tcPr>
            <w:tcW w:w="9175" w:type="dxa"/>
            <w:tcBorders>
              <w:top w:val="single" w:sz="4" w:space="0" w:color="000000"/>
              <w:left w:val="nil"/>
              <w:bottom w:val="single" w:sz="4" w:space="0" w:color="000000"/>
              <w:right w:val="single" w:sz="8" w:space="0" w:color="000000"/>
            </w:tcBorders>
            <w:shd w:val="clear" w:color="auto" w:fill="C9C9C9"/>
          </w:tcPr>
          <w:p w14:paraId="55A4808C"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Testifies on case for a colleague who has left the </w:t>
            </w:r>
            <w:proofErr w:type="gramStart"/>
            <w:r>
              <w:rPr>
                <w:rFonts w:ascii="Arial" w:eastAsia="Arial" w:hAnsi="Arial" w:cs="Arial"/>
                <w:color w:val="000000"/>
              </w:rPr>
              <w:t>office</w:t>
            </w:r>
            <w:proofErr w:type="gramEnd"/>
            <w:r>
              <w:rPr>
                <w:rFonts w:ascii="Arial" w:eastAsia="Arial" w:hAnsi="Arial" w:cs="Arial"/>
                <w:color w:val="000000"/>
              </w:rPr>
              <w:t xml:space="preserve"> </w:t>
            </w:r>
          </w:p>
          <w:p w14:paraId="22E46855"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Reviews a cold case to assist investigators</w:t>
            </w:r>
          </w:p>
        </w:tc>
      </w:tr>
      <w:tr w:rsidR="00F12053" w14:paraId="352F4624" w14:textId="77777777">
        <w:tc>
          <w:tcPr>
            <w:tcW w:w="4950" w:type="dxa"/>
            <w:shd w:val="clear" w:color="auto" w:fill="FFD965"/>
          </w:tcPr>
          <w:p w14:paraId="5A4093C5" w14:textId="77777777" w:rsidR="00F12053" w:rsidRDefault="008C40DC">
            <w:pPr>
              <w:rPr>
                <w:rFonts w:ascii="Arial" w:eastAsia="Arial" w:hAnsi="Arial" w:cs="Arial"/>
              </w:rPr>
            </w:pPr>
            <w:r>
              <w:rPr>
                <w:rFonts w:ascii="Arial" w:eastAsia="Arial" w:hAnsi="Arial" w:cs="Arial"/>
              </w:rPr>
              <w:t>Assessment Models or Tools</w:t>
            </w:r>
          </w:p>
        </w:tc>
        <w:tc>
          <w:tcPr>
            <w:tcW w:w="9175" w:type="dxa"/>
            <w:shd w:val="clear" w:color="auto" w:fill="FFD965"/>
          </w:tcPr>
          <w:p w14:paraId="7A71D038"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Diagram, photograph, and report review</w:t>
            </w:r>
          </w:p>
          <w:p w14:paraId="7B4DE482"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76444C47"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Multisource feedback</w:t>
            </w:r>
          </w:p>
        </w:tc>
      </w:tr>
      <w:tr w:rsidR="00F12053" w14:paraId="79FDCE18" w14:textId="77777777">
        <w:tc>
          <w:tcPr>
            <w:tcW w:w="4950" w:type="dxa"/>
            <w:shd w:val="clear" w:color="auto" w:fill="8DB3E2"/>
          </w:tcPr>
          <w:p w14:paraId="71A2A0C7" w14:textId="77777777" w:rsidR="00F12053" w:rsidRDefault="008C40DC">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06FED9FF" w14:textId="77777777" w:rsidR="00F12053" w:rsidRDefault="00F12053">
            <w:pPr>
              <w:numPr>
                <w:ilvl w:val="0"/>
                <w:numId w:val="2"/>
              </w:numPr>
              <w:pBdr>
                <w:top w:val="nil"/>
                <w:left w:val="nil"/>
                <w:bottom w:val="nil"/>
                <w:right w:val="nil"/>
                <w:between w:val="nil"/>
              </w:pBdr>
              <w:ind w:left="187" w:hanging="187"/>
              <w:rPr>
                <w:color w:val="000000"/>
              </w:rPr>
            </w:pPr>
          </w:p>
        </w:tc>
      </w:tr>
      <w:tr w:rsidR="00F12053" w14:paraId="5C6B0FB5" w14:textId="77777777">
        <w:trPr>
          <w:trHeight w:val="80"/>
        </w:trPr>
        <w:tc>
          <w:tcPr>
            <w:tcW w:w="4950" w:type="dxa"/>
            <w:shd w:val="clear" w:color="auto" w:fill="A8D08D"/>
          </w:tcPr>
          <w:p w14:paraId="18D87358" w14:textId="77777777" w:rsidR="00F12053" w:rsidRDefault="008C40DC">
            <w:pPr>
              <w:rPr>
                <w:rFonts w:ascii="Arial" w:eastAsia="Arial" w:hAnsi="Arial" w:cs="Arial"/>
              </w:rPr>
            </w:pPr>
            <w:r>
              <w:rPr>
                <w:rFonts w:ascii="Arial" w:eastAsia="Arial" w:hAnsi="Arial" w:cs="Arial"/>
              </w:rPr>
              <w:t>Notes or Resources</w:t>
            </w:r>
          </w:p>
        </w:tc>
        <w:tc>
          <w:tcPr>
            <w:tcW w:w="9175" w:type="dxa"/>
            <w:shd w:val="clear" w:color="auto" w:fill="A8D08D"/>
          </w:tcPr>
          <w:p w14:paraId="42CDBDED"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Basic forensic textbooks</w:t>
            </w:r>
          </w:p>
          <w:p w14:paraId="69FC0775"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Collins KA. </w:t>
            </w:r>
            <w:r>
              <w:rPr>
                <w:rFonts w:ascii="Arial" w:eastAsia="Arial" w:hAnsi="Arial" w:cs="Arial"/>
                <w:i/>
                <w:color w:val="000000"/>
              </w:rPr>
              <w:t>Autopsy Performance &amp; Reporting</w:t>
            </w:r>
            <w:r>
              <w:rPr>
                <w:rFonts w:ascii="Arial" w:eastAsia="Arial" w:hAnsi="Arial" w:cs="Arial"/>
                <w:color w:val="000000"/>
              </w:rPr>
              <w:t>. 3rd ed. Northfield, IL: College of American Pathologists; 2017.</w:t>
            </w:r>
          </w:p>
          <w:p w14:paraId="04B715F5"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Collins KA. </w:t>
            </w:r>
            <w:r>
              <w:rPr>
                <w:rFonts w:ascii="Arial" w:eastAsia="Arial" w:hAnsi="Arial" w:cs="Arial"/>
                <w:i/>
                <w:color w:val="000000"/>
              </w:rPr>
              <w:t>Special Autopsy Dissections</w:t>
            </w:r>
            <w:r>
              <w:rPr>
                <w:rFonts w:ascii="Arial" w:eastAsia="Arial" w:hAnsi="Arial" w:cs="Arial"/>
                <w:color w:val="000000"/>
              </w:rPr>
              <w:t>. 1st ed. Northfield, IL: College of American Pathologists; 2010.</w:t>
            </w:r>
          </w:p>
          <w:p w14:paraId="7ED2148B" w14:textId="77777777" w:rsidR="00F12053" w:rsidRDefault="008C40DC" w:rsidP="00E36FC4">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National Association of Medical Examiners. Forensic Autopsy Performance Standards. </w:t>
            </w:r>
            <w:hyperlink r:id="rId15">
              <w:r>
                <w:rPr>
                  <w:rFonts w:ascii="Arial" w:eastAsia="Arial" w:hAnsi="Arial" w:cs="Arial"/>
                  <w:color w:val="0000FF"/>
                  <w:u w:val="single"/>
                </w:rPr>
                <w:t>https://name.memberclicks.net/assets/docs/684b2442-ae68-4e64-9ecc-015f8d0f849e.pdf</w:t>
              </w:r>
            </w:hyperlink>
            <w:r>
              <w:rPr>
                <w:rFonts w:ascii="Arial" w:eastAsia="Arial" w:hAnsi="Arial" w:cs="Arial"/>
                <w:color w:val="000000"/>
              </w:rPr>
              <w:t>. 2020.</w:t>
            </w:r>
          </w:p>
        </w:tc>
      </w:tr>
    </w:tbl>
    <w:p w14:paraId="12466C4C" w14:textId="77777777" w:rsidR="00F12053" w:rsidRDefault="00F12053">
      <w:pPr>
        <w:spacing w:after="0"/>
        <w:rPr>
          <w:rFonts w:ascii="Arial" w:eastAsia="Arial" w:hAnsi="Arial" w:cs="Arial"/>
        </w:rPr>
      </w:pPr>
    </w:p>
    <w:p w14:paraId="32B55569" w14:textId="77777777" w:rsidR="00F12053" w:rsidRDefault="008C40DC">
      <w:pPr>
        <w:spacing w:after="0"/>
        <w:rPr>
          <w:rFonts w:ascii="Arial" w:eastAsia="Arial" w:hAnsi="Arial" w:cs="Arial"/>
        </w:rPr>
      </w:pPr>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12053" w14:paraId="6600C150" w14:textId="77777777">
        <w:trPr>
          <w:trHeight w:val="760"/>
        </w:trPr>
        <w:tc>
          <w:tcPr>
            <w:tcW w:w="14125" w:type="dxa"/>
            <w:gridSpan w:val="2"/>
            <w:shd w:val="clear" w:color="auto" w:fill="9CC3E5"/>
          </w:tcPr>
          <w:p w14:paraId="719A60A7" w14:textId="77777777" w:rsidR="00F12053" w:rsidRDefault="008C40DC">
            <w:pPr>
              <w:ind w:left="13" w:hanging="13"/>
              <w:jc w:val="center"/>
              <w:rPr>
                <w:rFonts w:ascii="Arial" w:eastAsia="Arial" w:hAnsi="Arial" w:cs="Arial"/>
                <w:b/>
              </w:rPr>
            </w:pPr>
            <w:r>
              <w:rPr>
                <w:rFonts w:ascii="Arial" w:eastAsia="Arial" w:hAnsi="Arial" w:cs="Arial"/>
                <w:b/>
              </w:rPr>
              <w:lastRenderedPageBreak/>
              <w:t>Medical Knowledge 1: Death Certification and Reporting</w:t>
            </w:r>
          </w:p>
          <w:p w14:paraId="4A7AD9C2" w14:textId="77777777" w:rsidR="00F12053" w:rsidRDefault="008C40DC">
            <w:pPr>
              <w:ind w:left="187"/>
              <w:rPr>
                <w:rFonts w:ascii="Arial" w:eastAsia="Arial" w:hAnsi="Arial" w:cs="Arial"/>
                <w:color w:val="000000"/>
              </w:rPr>
            </w:pPr>
            <w:r>
              <w:rPr>
                <w:rFonts w:ascii="Arial" w:eastAsia="Arial" w:hAnsi="Arial" w:cs="Arial"/>
                <w:b/>
              </w:rPr>
              <w:t>Overall Intent:</w:t>
            </w:r>
            <w:r>
              <w:rPr>
                <w:rFonts w:ascii="Arial" w:eastAsia="Arial" w:hAnsi="Arial" w:cs="Arial"/>
              </w:rPr>
              <w:t xml:space="preserve"> To complete a comprehensive autopsy report and formulate an opinion for cause and manner of death</w:t>
            </w:r>
          </w:p>
        </w:tc>
      </w:tr>
      <w:tr w:rsidR="00F12053" w14:paraId="0CFB4A30" w14:textId="77777777">
        <w:tc>
          <w:tcPr>
            <w:tcW w:w="4950" w:type="dxa"/>
            <w:shd w:val="clear" w:color="auto" w:fill="FAC090"/>
          </w:tcPr>
          <w:p w14:paraId="46051219" w14:textId="77777777" w:rsidR="00F12053" w:rsidRDefault="008C40D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4B942279" w14:textId="77777777" w:rsidR="00F12053" w:rsidRDefault="008C40DC">
            <w:pPr>
              <w:ind w:hanging="14"/>
              <w:jc w:val="center"/>
              <w:rPr>
                <w:rFonts w:ascii="Arial" w:eastAsia="Arial" w:hAnsi="Arial" w:cs="Arial"/>
                <w:b/>
              </w:rPr>
            </w:pPr>
            <w:r>
              <w:rPr>
                <w:rFonts w:ascii="Arial" w:eastAsia="Arial" w:hAnsi="Arial" w:cs="Arial"/>
                <w:b/>
              </w:rPr>
              <w:t>Examples</w:t>
            </w:r>
          </w:p>
        </w:tc>
      </w:tr>
      <w:tr w:rsidR="00F12053" w14:paraId="198A7810" w14:textId="77777777">
        <w:tc>
          <w:tcPr>
            <w:tcW w:w="4950" w:type="dxa"/>
            <w:tcBorders>
              <w:top w:val="single" w:sz="4" w:space="0" w:color="000000"/>
              <w:bottom w:val="single" w:sz="4" w:space="0" w:color="000000"/>
            </w:tcBorders>
            <w:shd w:val="clear" w:color="auto" w:fill="C9C9C9"/>
          </w:tcPr>
          <w:p w14:paraId="08903976" w14:textId="77777777" w:rsidR="00975044" w:rsidRPr="00975044" w:rsidRDefault="008C40DC" w:rsidP="00975044">
            <w:pPr>
              <w:rPr>
                <w:rFonts w:ascii="Arial" w:eastAsia="Arial" w:hAnsi="Arial" w:cs="Arial"/>
                <w:i/>
              </w:rPr>
            </w:pPr>
            <w:r>
              <w:rPr>
                <w:rFonts w:ascii="Arial" w:eastAsia="Arial" w:hAnsi="Arial" w:cs="Arial"/>
                <w:b/>
              </w:rPr>
              <w:t>Level 1</w:t>
            </w:r>
            <w:r>
              <w:rPr>
                <w:rFonts w:ascii="Arial" w:eastAsia="Arial" w:hAnsi="Arial" w:cs="Arial"/>
              </w:rPr>
              <w:t xml:space="preserve"> </w:t>
            </w:r>
            <w:r w:rsidR="00975044" w:rsidRPr="00975044">
              <w:rPr>
                <w:rFonts w:ascii="Arial" w:eastAsia="Arial" w:hAnsi="Arial" w:cs="Arial"/>
                <w:i/>
              </w:rPr>
              <w:t xml:space="preserve">Identifies the differences between cause and manner of </w:t>
            </w:r>
            <w:proofErr w:type="gramStart"/>
            <w:r w:rsidR="00975044" w:rsidRPr="00975044">
              <w:rPr>
                <w:rFonts w:ascii="Arial" w:eastAsia="Arial" w:hAnsi="Arial" w:cs="Arial"/>
                <w:i/>
              </w:rPr>
              <w:t>death</w:t>
            </w:r>
            <w:proofErr w:type="gramEnd"/>
          </w:p>
          <w:p w14:paraId="4FE5C658" w14:textId="77777777" w:rsidR="00975044" w:rsidRPr="00975044" w:rsidRDefault="00975044" w:rsidP="00975044">
            <w:pPr>
              <w:rPr>
                <w:rFonts w:ascii="Arial" w:eastAsia="Arial" w:hAnsi="Arial" w:cs="Arial"/>
                <w:i/>
              </w:rPr>
            </w:pPr>
          </w:p>
          <w:p w14:paraId="3A0CB928" w14:textId="3CF6F530" w:rsidR="00F12053" w:rsidRDefault="00975044" w:rsidP="00975044">
            <w:pPr>
              <w:rPr>
                <w:rFonts w:ascii="Arial" w:eastAsia="Arial" w:hAnsi="Arial" w:cs="Arial"/>
                <w:i/>
                <w:color w:val="000000"/>
              </w:rPr>
            </w:pPr>
            <w:r w:rsidRPr="00975044">
              <w:rPr>
                <w:rFonts w:ascii="Arial" w:eastAsia="Arial" w:hAnsi="Arial" w:cs="Arial"/>
                <w:i/>
              </w:rPr>
              <w:t>Drafts a timely, organized written report for a routine case</w:t>
            </w:r>
          </w:p>
        </w:tc>
        <w:tc>
          <w:tcPr>
            <w:tcW w:w="9175" w:type="dxa"/>
            <w:tcBorders>
              <w:top w:val="single" w:sz="4" w:space="0" w:color="000000"/>
              <w:left w:val="nil"/>
              <w:bottom w:val="single" w:sz="4" w:space="0" w:color="000000"/>
              <w:right w:val="single" w:sz="8" w:space="0" w:color="000000"/>
            </w:tcBorders>
            <w:shd w:val="clear" w:color="auto" w:fill="C9C9C9"/>
          </w:tcPr>
          <w:p w14:paraId="1528080E"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Lists different manners of death </w:t>
            </w:r>
            <w:proofErr w:type="gramStart"/>
            <w:r>
              <w:rPr>
                <w:rFonts w:ascii="Arial" w:eastAsia="Arial" w:hAnsi="Arial" w:cs="Arial"/>
                <w:color w:val="000000"/>
              </w:rPr>
              <w:t>classifications</w:t>
            </w:r>
            <w:proofErr w:type="gramEnd"/>
          </w:p>
          <w:p w14:paraId="3BC9B05E"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Explains proximate cause of </w:t>
            </w:r>
            <w:proofErr w:type="gramStart"/>
            <w:r>
              <w:rPr>
                <w:rFonts w:ascii="Arial" w:eastAsia="Arial" w:hAnsi="Arial" w:cs="Arial"/>
                <w:color w:val="000000"/>
              </w:rPr>
              <w:t>death</w:t>
            </w:r>
            <w:proofErr w:type="gramEnd"/>
          </w:p>
          <w:p w14:paraId="5B81B474" w14:textId="77777777" w:rsidR="009639F6" w:rsidRPr="009639F6" w:rsidRDefault="009639F6" w:rsidP="009639F6">
            <w:pPr>
              <w:pBdr>
                <w:top w:val="nil"/>
                <w:left w:val="nil"/>
                <w:bottom w:val="nil"/>
                <w:right w:val="nil"/>
                <w:between w:val="nil"/>
              </w:pBdr>
              <w:rPr>
                <w:color w:val="000000"/>
              </w:rPr>
            </w:pPr>
          </w:p>
          <w:p w14:paraId="437FD13A" w14:textId="5350BD79"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Provides attending with a draft report for a natural death, understanding the need to allow time for editing</w:t>
            </w:r>
          </w:p>
        </w:tc>
      </w:tr>
      <w:tr w:rsidR="00F12053" w14:paraId="12D96BF1" w14:textId="77777777">
        <w:tc>
          <w:tcPr>
            <w:tcW w:w="4950" w:type="dxa"/>
            <w:tcBorders>
              <w:top w:val="single" w:sz="4" w:space="0" w:color="000000"/>
              <w:bottom w:val="single" w:sz="4" w:space="0" w:color="000000"/>
            </w:tcBorders>
            <w:shd w:val="clear" w:color="auto" w:fill="C9C9C9"/>
          </w:tcPr>
          <w:p w14:paraId="70481458" w14:textId="77777777" w:rsidR="00975044" w:rsidRPr="00975044" w:rsidRDefault="008C40DC" w:rsidP="00975044">
            <w:pPr>
              <w:rPr>
                <w:rFonts w:ascii="Arial" w:eastAsia="Arial" w:hAnsi="Arial" w:cs="Arial"/>
                <w:i/>
              </w:rPr>
            </w:pPr>
            <w:r>
              <w:rPr>
                <w:rFonts w:ascii="Arial" w:eastAsia="Arial" w:hAnsi="Arial" w:cs="Arial"/>
                <w:b/>
              </w:rPr>
              <w:t>Level 2</w:t>
            </w:r>
            <w:r>
              <w:rPr>
                <w:rFonts w:ascii="Arial" w:eastAsia="Arial" w:hAnsi="Arial" w:cs="Arial"/>
              </w:rPr>
              <w:t xml:space="preserve"> </w:t>
            </w:r>
            <w:r w:rsidR="00975044" w:rsidRPr="00975044">
              <w:rPr>
                <w:rFonts w:ascii="Arial" w:eastAsia="Arial" w:hAnsi="Arial" w:cs="Arial"/>
                <w:i/>
              </w:rPr>
              <w:t xml:space="preserve">Synthesizes findings to opine on cause and manner of death in routine </w:t>
            </w:r>
            <w:proofErr w:type="gramStart"/>
            <w:r w:rsidR="00975044" w:rsidRPr="00975044">
              <w:rPr>
                <w:rFonts w:ascii="Arial" w:eastAsia="Arial" w:hAnsi="Arial" w:cs="Arial"/>
                <w:i/>
              </w:rPr>
              <w:t>cases</w:t>
            </w:r>
            <w:proofErr w:type="gramEnd"/>
          </w:p>
          <w:p w14:paraId="1F5DCCFA" w14:textId="7DE64DF6" w:rsidR="00975044" w:rsidRDefault="00975044" w:rsidP="00975044">
            <w:pPr>
              <w:rPr>
                <w:rFonts w:ascii="Arial" w:eastAsia="Arial" w:hAnsi="Arial" w:cs="Arial"/>
                <w:i/>
              </w:rPr>
            </w:pPr>
          </w:p>
          <w:p w14:paraId="0749C15E" w14:textId="77777777" w:rsidR="009639F6" w:rsidRPr="00975044" w:rsidRDefault="009639F6" w:rsidP="00975044">
            <w:pPr>
              <w:rPr>
                <w:rFonts w:ascii="Arial" w:eastAsia="Arial" w:hAnsi="Arial" w:cs="Arial"/>
                <w:i/>
              </w:rPr>
            </w:pPr>
          </w:p>
          <w:p w14:paraId="4B333BA2" w14:textId="6C8D4F83" w:rsidR="00F12053" w:rsidRDefault="00975044" w:rsidP="00975044">
            <w:pPr>
              <w:rPr>
                <w:rFonts w:ascii="Arial" w:eastAsia="Arial" w:hAnsi="Arial" w:cs="Arial"/>
                <w:i/>
              </w:rPr>
            </w:pPr>
            <w:r w:rsidRPr="00975044">
              <w:rPr>
                <w:rFonts w:ascii="Arial" w:eastAsia="Arial" w:hAnsi="Arial" w:cs="Arial"/>
                <w:i/>
              </w:rPr>
              <w:t>Synthesizes and prioritizes findings for a routine case into a timely, written report</w:t>
            </w:r>
          </w:p>
        </w:tc>
        <w:tc>
          <w:tcPr>
            <w:tcW w:w="9175" w:type="dxa"/>
            <w:tcBorders>
              <w:top w:val="single" w:sz="4" w:space="0" w:color="000000"/>
              <w:left w:val="nil"/>
              <w:bottom w:val="single" w:sz="4" w:space="0" w:color="000000"/>
              <w:right w:val="single" w:sz="8" w:space="0" w:color="000000"/>
            </w:tcBorders>
            <w:shd w:val="clear" w:color="auto" w:fill="C9C9C9"/>
          </w:tcPr>
          <w:p w14:paraId="0783819C"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Incorporates toxicology findings to certify the cause and manner of death in an overdose </w:t>
            </w:r>
            <w:proofErr w:type="gramStart"/>
            <w:r>
              <w:rPr>
                <w:rFonts w:ascii="Arial" w:eastAsia="Arial" w:hAnsi="Arial" w:cs="Arial"/>
                <w:color w:val="000000"/>
              </w:rPr>
              <w:t>case</w:t>
            </w:r>
            <w:proofErr w:type="gramEnd"/>
          </w:p>
          <w:p w14:paraId="5B0FE349"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Organizes final diagnoses by relevance in an overdose case with natural disease </w:t>
            </w:r>
            <w:proofErr w:type="gramStart"/>
            <w:r>
              <w:rPr>
                <w:rFonts w:ascii="Arial" w:eastAsia="Arial" w:hAnsi="Arial" w:cs="Arial"/>
                <w:color w:val="000000"/>
              </w:rPr>
              <w:t>findings</w:t>
            </w:r>
            <w:proofErr w:type="gramEnd"/>
          </w:p>
          <w:p w14:paraId="5CFA0031" w14:textId="77777777" w:rsidR="009639F6" w:rsidRPr="009639F6" w:rsidRDefault="009639F6" w:rsidP="009639F6">
            <w:pPr>
              <w:pBdr>
                <w:top w:val="nil"/>
                <w:left w:val="nil"/>
                <w:bottom w:val="nil"/>
                <w:right w:val="nil"/>
                <w:between w:val="nil"/>
              </w:pBdr>
              <w:rPr>
                <w:color w:val="000000"/>
              </w:rPr>
            </w:pPr>
          </w:p>
          <w:p w14:paraId="0B8F4868" w14:textId="19F4BCC1"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Writes report for an overdose case within office turnaround</w:t>
            </w:r>
            <w:r w:rsidR="00E36FC4">
              <w:rPr>
                <w:rFonts w:ascii="Arial" w:eastAsia="Arial" w:hAnsi="Arial" w:cs="Arial"/>
                <w:color w:val="000000"/>
              </w:rPr>
              <w:t xml:space="preserve"> </w:t>
            </w:r>
            <w:r>
              <w:rPr>
                <w:rFonts w:ascii="Arial" w:eastAsia="Arial" w:hAnsi="Arial" w:cs="Arial"/>
                <w:color w:val="000000"/>
              </w:rPr>
              <w:t>time</w:t>
            </w:r>
          </w:p>
        </w:tc>
      </w:tr>
      <w:tr w:rsidR="00F12053" w14:paraId="6160E047" w14:textId="77777777">
        <w:tc>
          <w:tcPr>
            <w:tcW w:w="4950" w:type="dxa"/>
            <w:tcBorders>
              <w:top w:val="single" w:sz="4" w:space="0" w:color="000000"/>
              <w:bottom w:val="single" w:sz="4" w:space="0" w:color="000000"/>
            </w:tcBorders>
            <w:shd w:val="clear" w:color="auto" w:fill="C9C9C9"/>
          </w:tcPr>
          <w:p w14:paraId="7C13718B" w14:textId="77777777" w:rsidR="00975044" w:rsidRPr="00975044" w:rsidRDefault="008C40DC" w:rsidP="00975044">
            <w:pPr>
              <w:rPr>
                <w:rFonts w:ascii="Arial" w:eastAsia="Arial" w:hAnsi="Arial" w:cs="Arial"/>
                <w:i/>
              </w:rPr>
            </w:pPr>
            <w:r>
              <w:rPr>
                <w:rFonts w:ascii="Arial" w:eastAsia="Arial" w:hAnsi="Arial" w:cs="Arial"/>
                <w:b/>
              </w:rPr>
              <w:t>Level 3</w:t>
            </w:r>
            <w:r>
              <w:rPr>
                <w:rFonts w:ascii="Arial" w:eastAsia="Arial" w:hAnsi="Arial" w:cs="Arial"/>
              </w:rPr>
              <w:t xml:space="preserve"> </w:t>
            </w:r>
            <w:r w:rsidR="00975044" w:rsidRPr="00975044">
              <w:rPr>
                <w:rFonts w:ascii="Arial" w:eastAsia="Arial" w:hAnsi="Arial" w:cs="Arial"/>
                <w:i/>
              </w:rPr>
              <w:t xml:space="preserve">Describes the subtleties in death certification in complex </w:t>
            </w:r>
            <w:proofErr w:type="gramStart"/>
            <w:r w:rsidR="00975044" w:rsidRPr="00975044">
              <w:rPr>
                <w:rFonts w:ascii="Arial" w:eastAsia="Arial" w:hAnsi="Arial" w:cs="Arial"/>
                <w:i/>
              </w:rPr>
              <w:t>cases</w:t>
            </w:r>
            <w:proofErr w:type="gramEnd"/>
          </w:p>
          <w:p w14:paraId="275846FA" w14:textId="3739D312" w:rsidR="00975044" w:rsidRDefault="00975044" w:rsidP="00975044">
            <w:pPr>
              <w:rPr>
                <w:rFonts w:ascii="Arial" w:eastAsia="Arial" w:hAnsi="Arial" w:cs="Arial"/>
                <w:i/>
              </w:rPr>
            </w:pPr>
          </w:p>
          <w:p w14:paraId="40632478" w14:textId="77777777" w:rsidR="009639F6" w:rsidRPr="00975044" w:rsidRDefault="009639F6" w:rsidP="00975044">
            <w:pPr>
              <w:rPr>
                <w:rFonts w:ascii="Arial" w:eastAsia="Arial" w:hAnsi="Arial" w:cs="Arial"/>
                <w:i/>
              </w:rPr>
            </w:pPr>
          </w:p>
          <w:p w14:paraId="1C23C37F" w14:textId="00A79B72" w:rsidR="00F12053" w:rsidRDefault="00975044" w:rsidP="00975044">
            <w:pPr>
              <w:rPr>
                <w:rFonts w:ascii="Arial" w:eastAsia="Arial" w:hAnsi="Arial" w:cs="Arial"/>
                <w:i/>
                <w:color w:val="000000"/>
              </w:rPr>
            </w:pPr>
            <w:r w:rsidRPr="00975044">
              <w:rPr>
                <w:rFonts w:ascii="Arial" w:eastAsia="Arial" w:hAnsi="Arial" w:cs="Arial"/>
                <w:i/>
              </w:rPr>
              <w:t>Synthesizes and prioritizes findings for a complex case into a timely written report with editorial assistance</w:t>
            </w:r>
          </w:p>
        </w:tc>
        <w:tc>
          <w:tcPr>
            <w:tcW w:w="9175" w:type="dxa"/>
            <w:tcBorders>
              <w:top w:val="single" w:sz="4" w:space="0" w:color="000000"/>
              <w:left w:val="nil"/>
              <w:bottom w:val="single" w:sz="4" w:space="0" w:color="000000"/>
              <w:right w:val="single" w:sz="8" w:space="0" w:color="000000"/>
            </w:tcBorders>
            <w:shd w:val="clear" w:color="auto" w:fill="C9C9C9"/>
          </w:tcPr>
          <w:p w14:paraId="230F9862" w14:textId="685E2945"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Recognizes a complex case and discusses the wording of the cause of death statement, including proximate, immediate, and contributory </w:t>
            </w:r>
            <w:proofErr w:type="gramStart"/>
            <w:r>
              <w:rPr>
                <w:rFonts w:ascii="Arial" w:eastAsia="Arial" w:hAnsi="Arial" w:cs="Arial"/>
                <w:color w:val="000000"/>
              </w:rPr>
              <w:t>causes</w:t>
            </w:r>
            <w:proofErr w:type="gramEnd"/>
          </w:p>
          <w:p w14:paraId="2855B8C0" w14:textId="7F621826"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Discusses suicide versus accident as manner of death in a case with toxic drug </w:t>
            </w:r>
            <w:proofErr w:type="gramStart"/>
            <w:r>
              <w:rPr>
                <w:rFonts w:ascii="Arial" w:eastAsia="Arial" w:hAnsi="Arial" w:cs="Arial"/>
                <w:color w:val="000000"/>
              </w:rPr>
              <w:t>levels</w:t>
            </w:r>
            <w:proofErr w:type="gramEnd"/>
          </w:p>
          <w:p w14:paraId="1B4EC074" w14:textId="77777777" w:rsidR="009639F6" w:rsidRPr="009639F6" w:rsidRDefault="009639F6" w:rsidP="009639F6">
            <w:pPr>
              <w:pBdr>
                <w:top w:val="nil"/>
                <w:left w:val="nil"/>
                <w:bottom w:val="nil"/>
                <w:right w:val="nil"/>
                <w:between w:val="nil"/>
              </w:pBdr>
              <w:rPr>
                <w:color w:val="000000"/>
              </w:rPr>
            </w:pPr>
          </w:p>
          <w:p w14:paraId="7B9D6CB9" w14:textId="338BF550"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Writes an organized report for a case with multiple injuries within office</w:t>
            </w:r>
            <w:r w:rsidR="00E36FC4">
              <w:rPr>
                <w:rFonts w:ascii="Arial" w:eastAsia="Arial" w:hAnsi="Arial" w:cs="Arial"/>
                <w:color w:val="000000"/>
              </w:rPr>
              <w:t xml:space="preserve"> </w:t>
            </w:r>
            <w:r>
              <w:rPr>
                <w:rFonts w:ascii="Arial" w:eastAsia="Arial" w:hAnsi="Arial" w:cs="Arial"/>
                <w:color w:val="000000"/>
              </w:rPr>
              <w:t>turnaround time</w:t>
            </w:r>
          </w:p>
        </w:tc>
      </w:tr>
      <w:tr w:rsidR="00F12053" w14:paraId="7EEF9D8A" w14:textId="77777777">
        <w:tc>
          <w:tcPr>
            <w:tcW w:w="4950" w:type="dxa"/>
            <w:tcBorders>
              <w:top w:val="single" w:sz="4" w:space="0" w:color="000000"/>
              <w:bottom w:val="single" w:sz="4" w:space="0" w:color="000000"/>
            </w:tcBorders>
            <w:shd w:val="clear" w:color="auto" w:fill="C9C9C9"/>
          </w:tcPr>
          <w:p w14:paraId="6137AD33" w14:textId="77777777" w:rsidR="00975044" w:rsidRPr="00975044" w:rsidRDefault="008C40DC" w:rsidP="00975044">
            <w:pPr>
              <w:rPr>
                <w:rFonts w:ascii="Arial" w:eastAsia="Arial" w:hAnsi="Arial" w:cs="Arial"/>
                <w:i/>
              </w:rPr>
            </w:pPr>
            <w:r>
              <w:rPr>
                <w:rFonts w:ascii="Arial" w:eastAsia="Arial" w:hAnsi="Arial" w:cs="Arial"/>
                <w:b/>
              </w:rPr>
              <w:t>Level 4</w:t>
            </w:r>
            <w:r>
              <w:rPr>
                <w:rFonts w:ascii="Arial" w:eastAsia="Arial" w:hAnsi="Arial" w:cs="Arial"/>
              </w:rPr>
              <w:t xml:space="preserve"> </w:t>
            </w:r>
            <w:r w:rsidR="00975044" w:rsidRPr="00975044">
              <w:rPr>
                <w:rFonts w:ascii="Arial" w:eastAsia="Arial" w:hAnsi="Arial" w:cs="Arial"/>
                <w:i/>
              </w:rPr>
              <w:t xml:space="preserve">Synthesizes findings to opine in complex cases with multiple competing causes and/or manners of </w:t>
            </w:r>
            <w:proofErr w:type="gramStart"/>
            <w:r w:rsidR="00975044" w:rsidRPr="00975044">
              <w:rPr>
                <w:rFonts w:ascii="Arial" w:eastAsia="Arial" w:hAnsi="Arial" w:cs="Arial"/>
                <w:i/>
              </w:rPr>
              <w:t>death</w:t>
            </w:r>
            <w:proofErr w:type="gramEnd"/>
          </w:p>
          <w:p w14:paraId="2FFC6814" w14:textId="77777777" w:rsidR="00975044" w:rsidRPr="00975044" w:rsidRDefault="00975044" w:rsidP="00975044">
            <w:pPr>
              <w:rPr>
                <w:rFonts w:ascii="Arial" w:eastAsia="Arial" w:hAnsi="Arial" w:cs="Arial"/>
                <w:i/>
              </w:rPr>
            </w:pPr>
          </w:p>
          <w:p w14:paraId="7A8D1F5C" w14:textId="013185FC" w:rsidR="00F12053" w:rsidRDefault="00975044" w:rsidP="00975044">
            <w:pPr>
              <w:rPr>
                <w:rFonts w:ascii="Arial" w:eastAsia="Arial" w:hAnsi="Arial" w:cs="Arial"/>
                <w:i/>
              </w:rPr>
            </w:pPr>
            <w:r w:rsidRPr="00975044">
              <w:rPr>
                <w:rFonts w:ascii="Arial" w:eastAsia="Arial" w:hAnsi="Arial" w:cs="Arial"/>
                <w:i/>
              </w:rPr>
              <w:t>Synthesizes and prioritizes findings for a complex case into a timely written report that needs minimal editing</w:t>
            </w:r>
          </w:p>
        </w:tc>
        <w:tc>
          <w:tcPr>
            <w:tcW w:w="9175" w:type="dxa"/>
            <w:tcBorders>
              <w:top w:val="single" w:sz="4" w:space="0" w:color="000000"/>
              <w:left w:val="nil"/>
              <w:bottom w:val="single" w:sz="4" w:space="0" w:color="000000"/>
              <w:right w:val="single" w:sz="8" w:space="0" w:color="000000"/>
            </w:tcBorders>
            <w:shd w:val="clear" w:color="auto" w:fill="C9C9C9"/>
          </w:tcPr>
          <w:p w14:paraId="12F8FA92"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Writes the cause and manner of death statement for an excited delirium </w:t>
            </w:r>
            <w:proofErr w:type="gramStart"/>
            <w:r>
              <w:rPr>
                <w:rFonts w:ascii="Arial" w:eastAsia="Arial" w:hAnsi="Arial" w:cs="Arial"/>
                <w:color w:val="000000"/>
              </w:rPr>
              <w:t>case</w:t>
            </w:r>
            <w:proofErr w:type="gramEnd"/>
          </w:p>
          <w:p w14:paraId="74B1671D"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Determines when there is a competing mechanism of death and differentiates the level of </w:t>
            </w:r>
            <w:proofErr w:type="gramStart"/>
            <w:r>
              <w:rPr>
                <w:rFonts w:ascii="Arial" w:eastAsia="Arial" w:hAnsi="Arial" w:cs="Arial"/>
                <w:color w:val="000000"/>
              </w:rPr>
              <w:t>significance</w:t>
            </w:r>
            <w:proofErr w:type="gramEnd"/>
          </w:p>
          <w:p w14:paraId="54CDA697" w14:textId="77777777" w:rsidR="00F12053" w:rsidRDefault="00F12053">
            <w:pPr>
              <w:pBdr>
                <w:top w:val="nil"/>
                <w:left w:val="nil"/>
                <w:bottom w:val="nil"/>
                <w:right w:val="nil"/>
                <w:between w:val="nil"/>
              </w:pBdr>
              <w:rPr>
                <w:rFonts w:ascii="Arial" w:eastAsia="Arial" w:hAnsi="Arial" w:cs="Arial"/>
                <w:color w:val="000000"/>
              </w:rPr>
            </w:pPr>
          </w:p>
          <w:p w14:paraId="707CCDC9" w14:textId="71457312"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Writes an organized report for a child abuse case</w:t>
            </w:r>
          </w:p>
        </w:tc>
      </w:tr>
      <w:tr w:rsidR="00F12053" w14:paraId="697CAEC2" w14:textId="77777777">
        <w:tc>
          <w:tcPr>
            <w:tcW w:w="4950" w:type="dxa"/>
            <w:tcBorders>
              <w:top w:val="single" w:sz="4" w:space="0" w:color="000000"/>
              <w:bottom w:val="single" w:sz="4" w:space="0" w:color="000000"/>
            </w:tcBorders>
            <w:shd w:val="clear" w:color="auto" w:fill="C9C9C9"/>
          </w:tcPr>
          <w:p w14:paraId="497BAB59" w14:textId="2C9AC0B4" w:rsidR="00F12053" w:rsidRDefault="008C40DC">
            <w:pPr>
              <w:rPr>
                <w:rFonts w:ascii="Arial" w:eastAsia="Arial" w:hAnsi="Arial" w:cs="Arial"/>
                <w:i/>
              </w:rPr>
            </w:pPr>
            <w:r>
              <w:rPr>
                <w:rFonts w:ascii="Arial" w:eastAsia="Arial" w:hAnsi="Arial" w:cs="Arial"/>
                <w:b/>
              </w:rPr>
              <w:t>Level 5</w:t>
            </w:r>
            <w:r>
              <w:rPr>
                <w:rFonts w:ascii="Arial" w:eastAsia="Arial" w:hAnsi="Arial" w:cs="Arial"/>
              </w:rPr>
              <w:t xml:space="preserve"> </w:t>
            </w:r>
            <w:r w:rsidR="00975044" w:rsidRPr="00975044">
              <w:rPr>
                <w:rFonts w:ascii="Arial" w:eastAsia="Arial" w:hAnsi="Arial" w:cs="Arial"/>
                <w:i/>
              </w:rPr>
              <w:t>Independently generates a nuanced report that expresses the ambiguity and uncertainty for a complex case</w:t>
            </w:r>
          </w:p>
        </w:tc>
        <w:tc>
          <w:tcPr>
            <w:tcW w:w="9175" w:type="dxa"/>
            <w:tcBorders>
              <w:top w:val="single" w:sz="4" w:space="0" w:color="000000"/>
              <w:left w:val="nil"/>
              <w:bottom w:val="single" w:sz="4" w:space="0" w:color="000000"/>
              <w:right w:val="single" w:sz="8" w:space="0" w:color="000000"/>
            </w:tcBorders>
            <w:shd w:val="clear" w:color="auto" w:fill="C9C9C9"/>
          </w:tcPr>
          <w:p w14:paraId="286944AF" w14:textId="105C70C1"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Writes a report for a case of skeletal remains with circumstances suspicious of homicide</w:t>
            </w:r>
          </w:p>
        </w:tc>
      </w:tr>
      <w:tr w:rsidR="00F12053" w14:paraId="3F756E86" w14:textId="77777777">
        <w:tc>
          <w:tcPr>
            <w:tcW w:w="4950" w:type="dxa"/>
            <w:shd w:val="clear" w:color="auto" w:fill="FFD965"/>
          </w:tcPr>
          <w:p w14:paraId="6F4949BA" w14:textId="77777777" w:rsidR="00F12053" w:rsidRDefault="008C40DC">
            <w:pPr>
              <w:rPr>
                <w:rFonts w:ascii="Arial" w:eastAsia="Arial" w:hAnsi="Arial" w:cs="Arial"/>
              </w:rPr>
            </w:pPr>
            <w:r>
              <w:rPr>
                <w:rFonts w:ascii="Arial" w:eastAsia="Arial" w:hAnsi="Arial" w:cs="Arial"/>
              </w:rPr>
              <w:t>Assessment Models or Tools</w:t>
            </w:r>
          </w:p>
        </w:tc>
        <w:tc>
          <w:tcPr>
            <w:tcW w:w="9175" w:type="dxa"/>
            <w:shd w:val="clear" w:color="auto" w:fill="FFD965"/>
          </w:tcPr>
          <w:p w14:paraId="699E4B12" w14:textId="455E4F4A"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Case</w:t>
            </w:r>
            <w:r w:rsidR="00F37C00">
              <w:rPr>
                <w:rFonts w:ascii="Arial" w:eastAsia="Arial" w:hAnsi="Arial" w:cs="Arial"/>
                <w:color w:val="000000"/>
              </w:rPr>
              <w:t>-</w:t>
            </w:r>
            <w:r>
              <w:rPr>
                <w:rFonts w:ascii="Arial" w:eastAsia="Arial" w:hAnsi="Arial" w:cs="Arial"/>
                <w:color w:val="000000"/>
              </w:rPr>
              <w:t>based discussion</w:t>
            </w:r>
          </w:p>
          <w:p w14:paraId="78B2DDF5"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Case logs</w:t>
            </w:r>
          </w:p>
          <w:p w14:paraId="00F9F9D7"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Presentations</w:t>
            </w:r>
          </w:p>
          <w:p w14:paraId="10F26E12"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Review of report and death certificate</w:t>
            </w:r>
          </w:p>
        </w:tc>
      </w:tr>
      <w:tr w:rsidR="00F12053" w14:paraId="188277EB" w14:textId="77777777">
        <w:tc>
          <w:tcPr>
            <w:tcW w:w="4950" w:type="dxa"/>
            <w:shd w:val="clear" w:color="auto" w:fill="8DB3E2"/>
          </w:tcPr>
          <w:p w14:paraId="171DE2B0" w14:textId="77777777" w:rsidR="00F12053" w:rsidRDefault="008C40DC">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708E2731" w14:textId="77777777" w:rsidR="00F12053" w:rsidRDefault="00F12053">
            <w:pPr>
              <w:numPr>
                <w:ilvl w:val="0"/>
                <w:numId w:val="2"/>
              </w:numPr>
              <w:pBdr>
                <w:top w:val="nil"/>
                <w:left w:val="nil"/>
                <w:bottom w:val="nil"/>
                <w:right w:val="nil"/>
                <w:between w:val="nil"/>
              </w:pBdr>
              <w:ind w:left="187" w:hanging="187"/>
              <w:rPr>
                <w:color w:val="000000"/>
              </w:rPr>
            </w:pPr>
          </w:p>
        </w:tc>
      </w:tr>
      <w:tr w:rsidR="00F12053" w14:paraId="5D970204" w14:textId="77777777">
        <w:trPr>
          <w:trHeight w:val="80"/>
        </w:trPr>
        <w:tc>
          <w:tcPr>
            <w:tcW w:w="4950" w:type="dxa"/>
            <w:shd w:val="clear" w:color="auto" w:fill="A8D08D"/>
          </w:tcPr>
          <w:p w14:paraId="603F2240" w14:textId="77777777" w:rsidR="00F12053" w:rsidRDefault="008C40DC">
            <w:pPr>
              <w:rPr>
                <w:rFonts w:ascii="Arial" w:eastAsia="Arial" w:hAnsi="Arial" w:cs="Arial"/>
              </w:rPr>
            </w:pPr>
            <w:r>
              <w:rPr>
                <w:rFonts w:ascii="Arial" w:eastAsia="Arial" w:hAnsi="Arial" w:cs="Arial"/>
              </w:rPr>
              <w:lastRenderedPageBreak/>
              <w:t>Notes or Resources</w:t>
            </w:r>
          </w:p>
        </w:tc>
        <w:tc>
          <w:tcPr>
            <w:tcW w:w="9175" w:type="dxa"/>
            <w:shd w:val="clear" w:color="auto" w:fill="A8D08D"/>
          </w:tcPr>
          <w:p w14:paraId="7111CDB5"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Hanzlick R. </w:t>
            </w:r>
            <w:r>
              <w:rPr>
                <w:rFonts w:ascii="Arial" w:eastAsia="Arial" w:hAnsi="Arial" w:cs="Arial"/>
                <w:i/>
                <w:color w:val="000000"/>
              </w:rPr>
              <w:t>Cause of Death and the Death Certificate: Important Information for Physicians, Coroners, Medical Examiners, and the Public</w:t>
            </w:r>
            <w:r>
              <w:rPr>
                <w:rFonts w:ascii="Arial" w:eastAsia="Arial" w:hAnsi="Arial" w:cs="Arial"/>
                <w:color w:val="000000"/>
              </w:rPr>
              <w:t xml:space="preserve">. Northfield, IL: College of American Pathologists; 2006. </w:t>
            </w:r>
            <w:hyperlink r:id="rId16">
              <w:r>
                <w:rPr>
                  <w:rFonts w:ascii="Arial" w:eastAsia="Arial" w:hAnsi="Arial" w:cs="Arial"/>
                  <w:color w:val="0000FF"/>
                  <w:u w:val="single"/>
                </w:rPr>
                <w:t>https://www.health.state.mn.us/people/vitalrecords/physician-me/docs/capcodbook.pdf. 2020</w:t>
              </w:r>
            </w:hyperlink>
            <w:r>
              <w:rPr>
                <w:rFonts w:ascii="Arial" w:eastAsia="Arial" w:hAnsi="Arial" w:cs="Arial"/>
                <w:color w:val="000000"/>
              </w:rPr>
              <w:t>.</w:t>
            </w:r>
          </w:p>
          <w:p w14:paraId="530D9E80"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Hirsch C, </w:t>
            </w:r>
            <w:proofErr w:type="spellStart"/>
            <w:r>
              <w:rPr>
                <w:rFonts w:ascii="Arial" w:eastAsia="Arial" w:hAnsi="Arial" w:cs="Arial"/>
                <w:color w:val="000000"/>
              </w:rPr>
              <w:t>Flomenbaum</w:t>
            </w:r>
            <w:proofErr w:type="spellEnd"/>
            <w:r>
              <w:rPr>
                <w:rFonts w:ascii="Arial" w:eastAsia="Arial" w:hAnsi="Arial" w:cs="Arial"/>
                <w:color w:val="000000"/>
              </w:rPr>
              <w:t xml:space="preserve"> M. ASCP Check Sample FP95-1(FP202). </w:t>
            </w:r>
            <w:r>
              <w:rPr>
                <w:rFonts w:ascii="Arial" w:eastAsia="Arial" w:hAnsi="Arial" w:cs="Arial"/>
                <w:i/>
                <w:color w:val="000000"/>
              </w:rPr>
              <w:t>American Society of Clinical Pathologists</w:t>
            </w:r>
            <w:r>
              <w:rPr>
                <w:rFonts w:ascii="Arial" w:eastAsia="Arial" w:hAnsi="Arial" w:cs="Arial"/>
                <w:color w:val="000000"/>
              </w:rPr>
              <w:t xml:space="preserve">. </w:t>
            </w:r>
            <w:proofErr w:type="gramStart"/>
            <w:r>
              <w:rPr>
                <w:rFonts w:ascii="Arial" w:eastAsia="Arial" w:hAnsi="Arial" w:cs="Arial"/>
                <w:color w:val="000000"/>
              </w:rPr>
              <w:t>1995;37:1</w:t>
            </w:r>
            <w:proofErr w:type="gramEnd"/>
            <w:r>
              <w:rPr>
                <w:rFonts w:ascii="Arial" w:eastAsia="Arial" w:hAnsi="Arial" w:cs="Arial"/>
                <w:color w:val="000000"/>
              </w:rPr>
              <w:t xml:space="preserve">-30. </w:t>
            </w:r>
          </w:p>
          <w:p w14:paraId="4C86772E"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NAME. Death Certification Resources. </w:t>
            </w:r>
            <w:hyperlink r:id="rId17">
              <w:r>
                <w:rPr>
                  <w:rFonts w:ascii="Arial" w:eastAsia="Arial" w:hAnsi="Arial" w:cs="Arial"/>
                  <w:color w:val="0000FF"/>
                  <w:u w:val="single"/>
                </w:rPr>
                <w:t>https://www.thename.org/death-certification</w:t>
              </w:r>
            </w:hyperlink>
            <w:r>
              <w:rPr>
                <w:rFonts w:ascii="Arial" w:eastAsia="Arial" w:hAnsi="Arial" w:cs="Arial"/>
              </w:rPr>
              <w:t xml:space="preserve">. 2020. </w:t>
            </w:r>
          </w:p>
        </w:tc>
      </w:tr>
    </w:tbl>
    <w:p w14:paraId="05353949" w14:textId="77777777" w:rsidR="00F12053" w:rsidRDefault="00F12053">
      <w:pPr>
        <w:spacing w:after="0"/>
        <w:rPr>
          <w:rFonts w:ascii="Arial" w:eastAsia="Arial" w:hAnsi="Arial" w:cs="Arial"/>
        </w:rPr>
      </w:pPr>
    </w:p>
    <w:p w14:paraId="65E35339" w14:textId="77777777" w:rsidR="00F12053" w:rsidRDefault="008C40DC">
      <w:pPr>
        <w:spacing w:after="0"/>
        <w:rPr>
          <w:rFonts w:ascii="Arial" w:eastAsia="Arial" w:hAnsi="Arial" w:cs="Arial"/>
        </w:rPr>
      </w:pPr>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12053" w14:paraId="415E10F8" w14:textId="77777777">
        <w:trPr>
          <w:trHeight w:val="760"/>
        </w:trPr>
        <w:tc>
          <w:tcPr>
            <w:tcW w:w="14125" w:type="dxa"/>
            <w:gridSpan w:val="2"/>
            <w:shd w:val="clear" w:color="auto" w:fill="9CC3E5"/>
          </w:tcPr>
          <w:p w14:paraId="5CFCAA44" w14:textId="77777777" w:rsidR="00F12053" w:rsidRDefault="008C40DC">
            <w:pPr>
              <w:ind w:left="13" w:hanging="13"/>
              <w:jc w:val="center"/>
              <w:rPr>
                <w:rFonts w:ascii="Arial" w:eastAsia="Arial" w:hAnsi="Arial" w:cs="Arial"/>
                <w:b/>
              </w:rPr>
            </w:pPr>
            <w:r>
              <w:rPr>
                <w:rFonts w:ascii="Arial" w:eastAsia="Arial" w:hAnsi="Arial" w:cs="Arial"/>
                <w:b/>
              </w:rPr>
              <w:lastRenderedPageBreak/>
              <w:t>Medical Knowledge 2: Recognition and Interpretation of Autopsy Findings and Ancillary Studies</w:t>
            </w:r>
          </w:p>
          <w:p w14:paraId="641CD681" w14:textId="77777777" w:rsidR="00F12053" w:rsidRDefault="008C40DC">
            <w:pPr>
              <w:ind w:left="187"/>
              <w:rPr>
                <w:rFonts w:ascii="Arial" w:eastAsia="Arial" w:hAnsi="Arial" w:cs="Arial"/>
                <w:color w:val="000000"/>
              </w:rPr>
            </w:pPr>
            <w:r>
              <w:rPr>
                <w:rFonts w:ascii="Arial" w:eastAsia="Arial" w:hAnsi="Arial" w:cs="Arial"/>
                <w:b/>
              </w:rPr>
              <w:t xml:space="preserve">Overall Intent: </w:t>
            </w:r>
            <w:r>
              <w:rPr>
                <w:rFonts w:ascii="Arial" w:eastAsia="Arial" w:hAnsi="Arial" w:cs="Arial"/>
              </w:rPr>
              <w:t>To recognize and interpret artifacts, categories of injury, and relevant ancillary studies</w:t>
            </w:r>
          </w:p>
        </w:tc>
      </w:tr>
      <w:tr w:rsidR="00F12053" w14:paraId="42931D41" w14:textId="77777777">
        <w:tc>
          <w:tcPr>
            <w:tcW w:w="4950" w:type="dxa"/>
            <w:shd w:val="clear" w:color="auto" w:fill="FAC090"/>
          </w:tcPr>
          <w:p w14:paraId="50BDC878" w14:textId="77777777" w:rsidR="00F12053" w:rsidRDefault="008C40D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BC07D49" w14:textId="77777777" w:rsidR="00F12053" w:rsidRDefault="008C40DC">
            <w:pPr>
              <w:ind w:hanging="14"/>
              <w:jc w:val="center"/>
              <w:rPr>
                <w:rFonts w:ascii="Arial" w:eastAsia="Arial" w:hAnsi="Arial" w:cs="Arial"/>
                <w:b/>
              </w:rPr>
            </w:pPr>
            <w:r>
              <w:rPr>
                <w:rFonts w:ascii="Arial" w:eastAsia="Arial" w:hAnsi="Arial" w:cs="Arial"/>
                <w:b/>
              </w:rPr>
              <w:t>Examples</w:t>
            </w:r>
          </w:p>
        </w:tc>
      </w:tr>
      <w:tr w:rsidR="00F12053" w14:paraId="49F37E2C" w14:textId="77777777">
        <w:tc>
          <w:tcPr>
            <w:tcW w:w="4950" w:type="dxa"/>
            <w:tcBorders>
              <w:top w:val="single" w:sz="4" w:space="0" w:color="000000"/>
              <w:bottom w:val="single" w:sz="4" w:space="0" w:color="000000"/>
            </w:tcBorders>
            <w:shd w:val="clear" w:color="auto" w:fill="C9C9C9"/>
          </w:tcPr>
          <w:p w14:paraId="7E8D36FB" w14:textId="77777777" w:rsidR="00975044" w:rsidRPr="00975044" w:rsidRDefault="008C40DC" w:rsidP="00975044">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975044" w:rsidRPr="00975044">
              <w:rPr>
                <w:rFonts w:ascii="Arial" w:eastAsia="Arial" w:hAnsi="Arial" w:cs="Arial"/>
                <w:i/>
                <w:color w:val="000000"/>
              </w:rPr>
              <w:t xml:space="preserve">Describes common artifacts (e.g., </w:t>
            </w:r>
            <w:proofErr w:type="gramStart"/>
            <w:r w:rsidR="00975044" w:rsidRPr="00975044">
              <w:rPr>
                <w:rFonts w:ascii="Arial" w:eastAsia="Arial" w:hAnsi="Arial" w:cs="Arial"/>
                <w:i/>
                <w:color w:val="000000"/>
              </w:rPr>
              <w:t>post mortem</w:t>
            </w:r>
            <w:proofErr w:type="gramEnd"/>
            <w:r w:rsidR="00975044" w:rsidRPr="00975044">
              <w:rPr>
                <w:rFonts w:ascii="Arial" w:eastAsia="Arial" w:hAnsi="Arial" w:cs="Arial"/>
                <w:i/>
                <w:color w:val="000000"/>
              </w:rPr>
              <w:t xml:space="preserve"> change, medical intervention, organ/tissue procurement)</w:t>
            </w:r>
          </w:p>
          <w:p w14:paraId="0A832523" w14:textId="77777777" w:rsidR="00975044" w:rsidRPr="00975044" w:rsidRDefault="00975044" w:rsidP="00975044">
            <w:pPr>
              <w:rPr>
                <w:rFonts w:ascii="Arial" w:eastAsia="Arial" w:hAnsi="Arial" w:cs="Arial"/>
                <w:i/>
                <w:color w:val="000000"/>
              </w:rPr>
            </w:pPr>
          </w:p>
          <w:p w14:paraId="64345D32" w14:textId="77777777" w:rsidR="00975044" w:rsidRPr="00975044" w:rsidRDefault="00975044" w:rsidP="00975044">
            <w:pPr>
              <w:rPr>
                <w:rFonts w:ascii="Arial" w:eastAsia="Arial" w:hAnsi="Arial" w:cs="Arial"/>
                <w:i/>
                <w:color w:val="000000"/>
              </w:rPr>
            </w:pPr>
            <w:r w:rsidRPr="00975044">
              <w:rPr>
                <w:rFonts w:ascii="Arial" w:eastAsia="Arial" w:hAnsi="Arial" w:cs="Arial"/>
                <w:i/>
                <w:color w:val="000000"/>
              </w:rPr>
              <w:t>Describes categories of injuries (e.g., blunt force, sharp force, penetrating)</w:t>
            </w:r>
          </w:p>
          <w:p w14:paraId="47E82AD2" w14:textId="77777777" w:rsidR="00975044" w:rsidRPr="00975044" w:rsidRDefault="00975044" w:rsidP="00975044">
            <w:pPr>
              <w:rPr>
                <w:rFonts w:ascii="Arial" w:eastAsia="Arial" w:hAnsi="Arial" w:cs="Arial"/>
                <w:i/>
                <w:color w:val="000000"/>
              </w:rPr>
            </w:pPr>
          </w:p>
          <w:p w14:paraId="700AF7C6" w14:textId="30BF8418" w:rsidR="00F12053" w:rsidRDefault="00975044" w:rsidP="00975044">
            <w:pPr>
              <w:rPr>
                <w:rFonts w:ascii="Arial" w:eastAsia="Arial" w:hAnsi="Arial" w:cs="Arial"/>
                <w:i/>
                <w:color w:val="000000"/>
              </w:rPr>
            </w:pPr>
            <w:r w:rsidRPr="00975044">
              <w:rPr>
                <w:rFonts w:ascii="Arial" w:eastAsia="Arial" w:hAnsi="Arial" w:cs="Arial"/>
                <w:i/>
                <w:color w:val="000000"/>
              </w:rPr>
              <w:t>Describes available ancillary studies (e.g., histology, microbiology, molecular, radiology, toxicology)</w:t>
            </w:r>
          </w:p>
        </w:tc>
        <w:tc>
          <w:tcPr>
            <w:tcW w:w="9175" w:type="dxa"/>
            <w:tcBorders>
              <w:top w:val="single" w:sz="4" w:space="0" w:color="000000"/>
              <w:left w:val="nil"/>
              <w:bottom w:val="single" w:sz="4" w:space="0" w:color="000000"/>
              <w:right w:val="single" w:sz="8" w:space="0" w:color="000000"/>
            </w:tcBorders>
            <w:shd w:val="clear" w:color="auto" w:fill="C9C9C9"/>
          </w:tcPr>
          <w:p w14:paraId="6FD05EAA"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Write characteristics of livor mortis on body diagram</w:t>
            </w:r>
          </w:p>
          <w:p w14:paraId="27CC83CA" w14:textId="77777777" w:rsidR="00F12053" w:rsidRDefault="00F12053">
            <w:pPr>
              <w:pBdr>
                <w:top w:val="nil"/>
                <w:left w:val="nil"/>
                <w:bottom w:val="nil"/>
                <w:right w:val="nil"/>
                <w:between w:val="nil"/>
              </w:pBdr>
              <w:rPr>
                <w:rFonts w:ascii="Arial" w:eastAsia="Arial" w:hAnsi="Arial" w:cs="Arial"/>
                <w:color w:val="000000"/>
              </w:rPr>
            </w:pPr>
          </w:p>
          <w:p w14:paraId="6BE8A2BD" w14:textId="77777777" w:rsidR="00F12053" w:rsidRDefault="00F12053">
            <w:pPr>
              <w:pBdr>
                <w:top w:val="nil"/>
                <w:left w:val="nil"/>
                <w:bottom w:val="nil"/>
                <w:right w:val="nil"/>
                <w:between w:val="nil"/>
              </w:pBdr>
              <w:rPr>
                <w:rFonts w:ascii="Arial" w:eastAsia="Arial" w:hAnsi="Arial" w:cs="Arial"/>
                <w:color w:val="000000"/>
              </w:rPr>
            </w:pPr>
          </w:p>
          <w:p w14:paraId="56B81C01" w14:textId="77777777" w:rsidR="00F12053" w:rsidRDefault="00F12053">
            <w:pPr>
              <w:pBdr>
                <w:top w:val="nil"/>
                <w:left w:val="nil"/>
                <w:bottom w:val="nil"/>
                <w:right w:val="nil"/>
                <w:between w:val="nil"/>
              </w:pBdr>
              <w:rPr>
                <w:rFonts w:ascii="Arial" w:eastAsia="Arial" w:hAnsi="Arial" w:cs="Arial"/>
                <w:color w:val="000000"/>
              </w:rPr>
            </w:pPr>
          </w:p>
          <w:p w14:paraId="70172934"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Prior to initiating case, list the possible categories of injuries from a motor vehicle </w:t>
            </w:r>
            <w:proofErr w:type="gramStart"/>
            <w:r>
              <w:rPr>
                <w:rFonts w:ascii="Arial" w:eastAsia="Arial" w:hAnsi="Arial" w:cs="Arial"/>
                <w:color w:val="000000"/>
              </w:rPr>
              <w:t>accident</w:t>
            </w:r>
            <w:proofErr w:type="gramEnd"/>
          </w:p>
          <w:p w14:paraId="43949DBC" w14:textId="77777777" w:rsidR="00F12053" w:rsidRDefault="00F12053">
            <w:pPr>
              <w:pBdr>
                <w:top w:val="nil"/>
                <w:left w:val="nil"/>
                <w:bottom w:val="nil"/>
                <w:right w:val="nil"/>
                <w:between w:val="nil"/>
              </w:pBdr>
              <w:rPr>
                <w:rFonts w:ascii="Arial" w:eastAsia="Arial" w:hAnsi="Arial" w:cs="Arial"/>
                <w:color w:val="000000"/>
              </w:rPr>
            </w:pPr>
          </w:p>
          <w:p w14:paraId="37741A3A" w14:textId="77777777" w:rsidR="00F12053" w:rsidRDefault="00F12053">
            <w:pPr>
              <w:pBdr>
                <w:top w:val="nil"/>
                <w:left w:val="nil"/>
                <w:bottom w:val="nil"/>
                <w:right w:val="nil"/>
                <w:between w:val="nil"/>
              </w:pBdr>
              <w:rPr>
                <w:rFonts w:ascii="Arial" w:eastAsia="Arial" w:hAnsi="Arial" w:cs="Arial"/>
                <w:color w:val="000000"/>
              </w:rPr>
            </w:pPr>
          </w:p>
          <w:p w14:paraId="7C1EF03E"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Discuss available postmortem tests for possible infectious disease death</w:t>
            </w:r>
          </w:p>
        </w:tc>
      </w:tr>
      <w:tr w:rsidR="00F12053" w14:paraId="788DD109" w14:textId="77777777">
        <w:tc>
          <w:tcPr>
            <w:tcW w:w="4950" w:type="dxa"/>
            <w:tcBorders>
              <w:top w:val="single" w:sz="4" w:space="0" w:color="000000"/>
              <w:bottom w:val="single" w:sz="4" w:space="0" w:color="000000"/>
            </w:tcBorders>
            <w:shd w:val="clear" w:color="auto" w:fill="C9C9C9"/>
          </w:tcPr>
          <w:p w14:paraId="481425DB" w14:textId="77777777" w:rsidR="00975044" w:rsidRPr="00975044" w:rsidRDefault="008C40DC" w:rsidP="00975044">
            <w:pPr>
              <w:rPr>
                <w:rFonts w:ascii="Arial" w:eastAsia="Arial" w:hAnsi="Arial" w:cs="Arial"/>
                <w:i/>
                <w:color w:val="000000"/>
              </w:rPr>
            </w:pPr>
            <w:r>
              <w:rPr>
                <w:rFonts w:ascii="Arial" w:eastAsia="Arial" w:hAnsi="Arial" w:cs="Arial"/>
                <w:b/>
              </w:rPr>
              <w:t>Level 2</w:t>
            </w:r>
            <w:r>
              <w:rPr>
                <w:rFonts w:ascii="Arial" w:eastAsia="Arial" w:hAnsi="Arial" w:cs="Arial"/>
              </w:rPr>
              <w:t xml:space="preserve"> </w:t>
            </w:r>
            <w:r w:rsidR="00975044" w:rsidRPr="00975044">
              <w:rPr>
                <w:rFonts w:ascii="Arial" w:eastAsia="Arial" w:hAnsi="Arial" w:cs="Arial"/>
                <w:i/>
                <w:color w:val="000000"/>
              </w:rPr>
              <w:t xml:space="preserve">Identifies distinguishing features of common </w:t>
            </w:r>
            <w:proofErr w:type="gramStart"/>
            <w:r w:rsidR="00975044" w:rsidRPr="00975044">
              <w:rPr>
                <w:rFonts w:ascii="Arial" w:eastAsia="Arial" w:hAnsi="Arial" w:cs="Arial"/>
                <w:i/>
                <w:color w:val="000000"/>
              </w:rPr>
              <w:t>artifacts</w:t>
            </w:r>
            <w:proofErr w:type="gramEnd"/>
          </w:p>
          <w:p w14:paraId="38C4A25C" w14:textId="77777777" w:rsidR="00975044" w:rsidRPr="00975044" w:rsidRDefault="00975044" w:rsidP="00975044">
            <w:pPr>
              <w:rPr>
                <w:rFonts w:ascii="Arial" w:eastAsia="Arial" w:hAnsi="Arial" w:cs="Arial"/>
                <w:i/>
                <w:color w:val="000000"/>
              </w:rPr>
            </w:pPr>
          </w:p>
          <w:p w14:paraId="6A956E33" w14:textId="77777777" w:rsidR="00975044" w:rsidRPr="00975044" w:rsidRDefault="00975044" w:rsidP="00975044">
            <w:pPr>
              <w:rPr>
                <w:rFonts w:ascii="Arial" w:eastAsia="Arial" w:hAnsi="Arial" w:cs="Arial"/>
                <w:i/>
                <w:color w:val="000000"/>
              </w:rPr>
            </w:pPr>
            <w:r w:rsidRPr="00975044">
              <w:rPr>
                <w:rFonts w:ascii="Arial" w:eastAsia="Arial" w:hAnsi="Arial" w:cs="Arial"/>
                <w:i/>
                <w:color w:val="000000"/>
              </w:rPr>
              <w:t>Identifies distinguishing features of injuries (e.g., undermining, bridging)</w:t>
            </w:r>
          </w:p>
          <w:p w14:paraId="01B17F03" w14:textId="77777777" w:rsidR="00975044" w:rsidRPr="00975044" w:rsidRDefault="00975044" w:rsidP="00975044">
            <w:pPr>
              <w:rPr>
                <w:rFonts w:ascii="Arial" w:eastAsia="Arial" w:hAnsi="Arial" w:cs="Arial"/>
                <w:i/>
                <w:color w:val="000000"/>
              </w:rPr>
            </w:pPr>
          </w:p>
          <w:p w14:paraId="4F520844" w14:textId="11623976" w:rsidR="00F12053" w:rsidRDefault="00975044" w:rsidP="00975044">
            <w:pPr>
              <w:rPr>
                <w:rFonts w:ascii="Arial" w:eastAsia="Arial" w:hAnsi="Arial" w:cs="Arial"/>
                <w:i/>
              </w:rPr>
            </w:pPr>
            <w:r w:rsidRPr="00975044">
              <w:rPr>
                <w:rFonts w:ascii="Arial" w:eastAsia="Arial" w:hAnsi="Arial" w:cs="Arial"/>
                <w:i/>
                <w:color w:val="000000"/>
              </w:rPr>
              <w:t>Performs proper specimen collection, preservation, and submission</w:t>
            </w:r>
          </w:p>
        </w:tc>
        <w:tc>
          <w:tcPr>
            <w:tcW w:w="9175" w:type="dxa"/>
            <w:tcBorders>
              <w:top w:val="single" w:sz="4" w:space="0" w:color="000000"/>
              <w:left w:val="nil"/>
              <w:bottom w:val="single" w:sz="4" w:space="0" w:color="000000"/>
              <w:right w:val="single" w:sz="8" w:space="0" w:color="000000"/>
            </w:tcBorders>
            <w:shd w:val="clear" w:color="auto" w:fill="C9C9C9"/>
          </w:tcPr>
          <w:p w14:paraId="1913EE6C" w14:textId="0932DDE0"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Describes appearance of postmortem insect activity in contrast to an abrasion</w:t>
            </w:r>
          </w:p>
          <w:p w14:paraId="2CAE7748" w14:textId="77777777" w:rsidR="00F12053" w:rsidRDefault="00F12053">
            <w:pPr>
              <w:pBdr>
                <w:top w:val="nil"/>
                <w:left w:val="nil"/>
                <w:bottom w:val="nil"/>
                <w:right w:val="nil"/>
                <w:between w:val="nil"/>
              </w:pBdr>
              <w:rPr>
                <w:rFonts w:ascii="Arial" w:eastAsia="Arial" w:hAnsi="Arial" w:cs="Arial"/>
                <w:color w:val="000000"/>
              </w:rPr>
            </w:pPr>
          </w:p>
          <w:p w14:paraId="3C22DB06" w14:textId="77777777" w:rsidR="00F12053" w:rsidRDefault="00F12053">
            <w:pPr>
              <w:pBdr>
                <w:top w:val="nil"/>
                <w:left w:val="nil"/>
                <w:bottom w:val="nil"/>
                <w:right w:val="nil"/>
                <w:between w:val="nil"/>
              </w:pBdr>
              <w:rPr>
                <w:rFonts w:ascii="Arial" w:eastAsia="Arial" w:hAnsi="Arial" w:cs="Arial"/>
                <w:color w:val="000000"/>
              </w:rPr>
            </w:pPr>
          </w:p>
          <w:p w14:paraId="2039552A"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Describe the distinctions between lacerations and sharp force </w:t>
            </w:r>
            <w:proofErr w:type="gramStart"/>
            <w:r>
              <w:rPr>
                <w:rFonts w:ascii="Arial" w:eastAsia="Arial" w:hAnsi="Arial" w:cs="Arial"/>
                <w:color w:val="000000"/>
              </w:rPr>
              <w:t>injuries</w:t>
            </w:r>
            <w:proofErr w:type="gramEnd"/>
          </w:p>
          <w:p w14:paraId="5284F9E2" w14:textId="77777777" w:rsidR="00F12053" w:rsidRDefault="00F12053">
            <w:pPr>
              <w:pBdr>
                <w:top w:val="nil"/>
                <w:left w:val="nil"/>
                <w:bottom w:val="nil"/>
                <w:right w:val="nil"/>
                <w:between w:val="nil"/>
              </w:pBdr>
              <w:rPr>
                <w:rFonts w:ascii="Arial" w:eastAsia="Arial" w:hAnsi="Arial" w:cs="Arial"/>
                <w:color w:val="000000"/>
              </w:rPr>
            </w:pPr>
          </w:p>
          <w:p w14:paraId="527333D5" w14:textId="77777777" w:rsidR="00F12053" w:rsidRDefault="00F12053">
            <w:pPr>
              <w:pBdr>
                <w:top w:val="nil"/>
                <w:left w:val="nil"/>
                <w:bottom w:val="nil"/>
                <w:right w:val="nil"/>
                <w:between w:val="nil"/>
              </w:pBdr>
              <w:rPr>
                <w:rFonts w:ascii="Arial" w:eastAsia="Arial" w:hAnsi="Arial" w:cs="Arial"/>
                <w:color w:val="000000"/>
              </w:rPr>
            </w:pPr>
          </w:p>
          <w:p w14:paraId="28985F54"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Collects toxicology samples in an appropriate, properly labeled container and correctly completes the requisition</w:t>
            </w:r>
          </w:p>
        </w:tc>
      </w:tr>
      <w:tr w:rsidR="00F12053" w14:paraId="6FD04765" w14:textId="77777777">
        <w:tc>
          <w:tcPr>
            <w:tcW w:w="4950" w:type="dxa"/>
            <w:tcBorders>
              <w:top w:val="single" w:sz="4" w:space="0" w:color="000000"/>
              <w:bottom w:val="single" w:sz="4" w:space="0" w:color="000000"/>
            </w:tcBorders>
            <w:shd w:val="clear" w:color="auto" w:fill="C9C9C9"/>
          </w:tcPr>
          <w:p w14:paraId="5CED182E" w14:textId="77777777" w:rsidR="00975044" w:rsidRPr="00975044" w:rsidRDefault="008C40DC" w:rsidP="00975044">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975044" w:rsidRPr="00975044">
              <w:rPr>
                <w:rFonts w:ascii="Arial" w:eastAsia="Arial" w:hAnsi="Arial" w:cs="Arial"/>
                <w:i/>
                <w:color w:val="000000"/>
              </w:rPr>
              <w:t xml:space="preserve">Interprets common artifacts in the context of the </w:t>
            </w:r>
            <w:proofErr w:type="gramStart"/>
            <w:r w:rsidR="00975044" w:rsidRPr="00975044">
              <w:rPr>
                <w:rFonts w:ascii="Arial" w:eastAsia="Arial" w:hAnsi="Arial" w:cs="Arial"/>
                <w:i/>
                <w:color w:val="000000"/>
              </w:rPr>
              <w:t>case</w:t>
            </w:r>
            <w:proofErr w:type="gramEnd"/>
          </w:p>
          <w:p w14:paraId="6585B711" w14:textId="77777777" w:rsidR="00975044" w:rsidRPr="00975044" w:rsidRDefault="00975044" w:rsidP="00975044">
            <w:pPr>
              <w:rPr>
                <w:rFonts w:ascii="Arial" w:eastAsia="Arial" w:hAnsi="Arial" w:cs="Arial"/>
                <w:i/>
                <w:color w:val="000000"/>
              </w:rPr>
            </w:pPr>
          </w:p>
          <w:p w14:paraId="55CCF5FE" w14:textId="77777777" w:rsidR="00975044" w:rsidRPr="00975044" w:rsidRDefault="00975044" w:rsidP="00975044">
            <w:pPr>
              <w:rPr>
                <w:rFonts w:ascii="Arial" w:eastAsia="Arial" w:hAnsi="Arial" w:cs="Arial"/>
                <w:i/>
                <w:color w:val="000000"/>
              </w:rPr>
            </w:pPr>
            <w:r w:rsidRPr="00975044">
              <w:rPr>
                <w:rFonts w:ascii="Arial" w:eastAsia="Arial" w:hAnsi="Arial" w:cs="Arial"/>
                <w:i/>
                <w:color w:val="000000"/>
              </w:rPr>
              <w:t>Identifies details and patterns of injuries (e.g., range of gunshot wound)</w:t>
            </w:r>
          </w:p>
          <w:p w14:paraId="330603EA" w14:textId="77777777" w:rsidR="00975044" w:rsidRPr="00975044" w:rsidRDefault="00975044" w:rsidP="00975044">
            <w:pPr>
              <w:rPr>
                <w:rFonts w:ascii="Arial" w:eastAsia="Arial" w:hAnsi="Arial" w:cs="Arial"/>
                <w:i/>
                <w:color w:val="000000"/>
              </w:rPr>
            </w:pPr>
          </w:p>
          <w:p w14:paraId="21A9CAFE" w14:textId="08D0FE67" w:rsidR="00F12053" w:rsidRDefault="00975044" w:rsidP="00975044">
            <w:pPr>
              <w:rPr>
                <w:rFonts w:ascii="Arial" w:eastAsia="Arial" w:hAnsi="Arial" w:cs="Arial"/>
                <w:i/>
                <w:color w:val="000000"/>
              </w:rPr>
            </w:pPr>
            <w:r w:rsidRPr="00975044">
              <w:rPr>
                <w:rFonts w:ascii="Arial" w:eastAsia="Arial" w:hAnsi="Arial" w:cs="Arial"/>
                <w:i/>
                <w:color w:val="000000"/>
              </w:rPr>
              <w:t>Recognizes case scenarios in which ancillary studies are indicated</w:t>
            </w:r>
          </w:p>
        </w:tc>
        <w:tc>
          <w:tcPr>
            <w:tcW w:w="9175" w:type="dxa"/>
            <w:tcBorders>
              <w:top w:val="single" w:sz="4" w:space="0" w:color="000000"/>
              <w:left w:val="nil"/>
              <w:bottom w:val="single" w:sz="4" w:space="0" w:color="000000"/>
              <w:right w:val="single" w:sz="8" w:space="0" w:color="000000"/>
            </w:tcBorders>
            <w:shd w:val="clear" w:color="auto" w:fill="C9C9C9"/>
          </w:tcPr>
          <w:p w14:paraId="09DD45AC"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Distinguishes surgical intervention from sharp force </w:t>
            </w:r>
            <w:proofErr w:type="gramStart"/>
            <w:r>
              <w:rPr>
                <w:rFonts w:ascii="Arial" w:eastAsia="Arial" w:hAnsi="Arial" w:cs="Arial"/>
                <w:color w:val="000000"/>
              </w:rPr>
              <w:t>injury</w:t>
            </w:r>
            <w:proofErr w:type="gramEnd"/>
          </w:p>
          <w:p w14:paraId="08C69155" w14:textId="77777777" w:rsidR="00F12053" w:rsidRDefault="00F12053">
            <w:pPr>
              <w:pBdr>
                <w:top w:val="nil"/>
                <w:left w:val="nil"/>
                <w:bottom w:val="nil"/>
                <w:right w:val="nil"/>
                <w:between w:val="nil"/>
              </w:pBdr>
              <w:rPr>
                <w:rFonts w:ascii="Arial" w:eastAsia="Arial" w:hAnsi="Arial" w:cs="Arial"/>
                <w:color w:val="000000"/>
              </w:rPr>
            </w:pPr>
          </w:p>
          <w:p w14:paraId="44C2260C" w14:textId="77777777" w:rsidR="00F12053" w:rsidRDefault="00F12053">
            <w:pPr>
              <w:pBdr>
                <w:top w:val="nil"/>
                <w:left w:val="nil"/>
                <w:bottom w:val="nil"/>
                <w:right w:val="nil"/>
                <w:between w:val="nil"/>
              </w:pBdr>
              <w:rPr>
                <w:rFonts w:ascii="Arial" w:eastAsia="Arial" w:hAnsi="Arial" w:cs="Arial"/>
                <w:color w:val="000000"/>
              </w:rPr>
            </w:pPr>
          </w:p>
          <w:p w14:paraId="673A6EBA"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Recognizes soot and stippling and determines implications for range of </w:t>
            </w:r>
            <w:proofErr w:type="gramStart"/>
            <w:r>
              <w:rPr>
                <w:rFonts w:ascii="Arial" w:eastAsia="Arial" w:hAnsi="Arial" w:cs="Arial"/>
                <w:color w:val="000000"/>
              </w:rPr>
              <w:t>fire</w:t>
            </w:r>
            <w:proofErr w:type="gramEnd"/>
          </w:p>
          <w:p w14:paraId="47B6C3A4" w14:textId="77777777" w:rsidR="00F12053" w:rsidRDefault="00F12053">
            <w:pPr>
              <w:pBdr>
                <w:top w:val="nil"/>
                <w:left w:val="nil"/>
                <w:bottom w:val="nil"/>
                <w:right w:val="nil"/>
                <w:between w:val="nil"/>
              </w:pBdr>
              <w:rPr>
                <w:rFonts w:ascii="Arial" w:eastAsia="Arial" w:hAnsi="Arial" w:cs="Arial"/>
                <w:color w:val="000000"/>
              </w:rPr>
            </w:pPr>
          </w:p>
          <w:p w14:paraId="497C3DE6" w14:textId="77777777" w:rsidR="00F12053" w:rsidRDefault="00F12053">
            <w:pPr>
              <w:pBdr>
                <w:top w:val="nil"/>
                <w:left w:val="nil"/>
                <w:bottom w:val="nil"/>
                <w:right w:val="nil"/>
                <w:between w:val="nil"/>
              </w:pBdr>
              <w:rPr>
                <w:rFonts w:ascii="Arial" w:eastAsia="Arial" w:hAnsi="Arial" w:cs="Arial"/>
                <w:color w:val="000000"/>
              </w:rPr>
            </w:pPr>
          </w:p>
          <w:p w14:paraId="3E5F79CB" w14:textId="7F7680BC"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Orders appropriate ancillary studies in a case of suspected meningitis</w:t>
            </w:r>
          </w:p>
        </w:tc>
      </w:tr>
      <w:tr w:rsidR="00F12053" w14:paraId="39515C9D" w14:textId="77777777">
        <w:tc>
          <w:tcPr>
            <w:tcW w:w="4950" w:type="dxa"/>
            <w:tcBorders>
              <w:top w:val="single" w:sz="4" w:space="0" w:color="000000"/>
              <w:bottom w:val="single" w:sz="4" w:space="0" w:color="000000"/>
            </w:tcBorders>
            <w:shd w:val="clear" w:color="auto" w:fill="C9C9C9"/>
          </w:tcPr>
          <w:p w14:paraId="59955389" w14:textId="77777777" w:rsidR="00975044" w:rsidRPr="00975044" w:rsidRDefault="008C40DC" w:rsidP="00975044">
            <w:pPr>
              <w:rPr>
                <w:rFonts w:ascii="Arial" w:eastAsia="Arial" w:hAnsi="Arial" w:cs="Arial"/>
                <w:i/>
              </w:rPr>
            </w:pPr>
            <w:r>
              <w:rPr>
                <w:rFonts w:ascii="Arial" w:eastAsia="Arial" w:hAnsi="Arial" w:cs="Arial"/>
                <w:b/>
              </w:rPr>
              <w:t>Level 4</w:t>
            </w:r>
            <w:r>
              <w:rPr>
                <w:rFonts w:ascii="Arial" w:eastAsia="Arial" w:hAnsi="Arial" w:cs="Arial"/>
              </w:rPr>
              <w:t xml:space="preserve"> </w:t>
            </w:r>
            <w:r w:rsidR="00975044" w:rsidRPr="00975044">
              <w:rPr>
                <w:rFonts w:ascii="Arial" w:eastAsia="Arial" w:hAnsi="Arial" w:cs="Arial"/>
                <w:i/>
              </w:rPr>
              <w:t xml:space="preserve">Consistently differentiates injury patterns from </w:t>
            </w:r>
            <w:proofErr w:type="gramStart"/>
            <w:r w:rsidR="00975044" w:rsidRPr="00975044">
              <w:rPr>
                <w:rFonts w:ascii="Arial" w:eastAsia="Arial" w:hAnsi="Arial" w:cs="Arial"/>
                <w:i/>
              </w:rPr>
              <w:t>artifacts</w:t>
            </w:r>
            <w:proofErr w:type="gramEnd"/>
          </w:p>
          <w:p w14:paraId="67492B08" w14:textId="77777777" w:rsidR="00975044" w:rsidRPr="00975044" w:rsidRDefault="00975044" w:rsidP="00975044">
            <w:pPr>
              <w:rPr>
                <w:rFonts w:ascii="Arial" w:eastAsia="Arial" w:hAnsi="Arial" w:cs="Arial"/>
                <w:i/>
              </w:rPr>
            </w:pPr>
          </w:p>
          <w:p w14:paraId="7D04D135" w14:textId="77777777" w:rsidR="00975044" w:rsidRPr="00975044" w:rsidRDefault="00975044" w:rsidP="00975044">
            <w:pPr>
              <w:rPr>
                <w:rFonts w:ascii="Arial" w:eastAsia="Arial" w:hAnsi="Arial" w:cs="Arial"/>
                <w:i/>
              </w:rPr>
            </w:pPr>
            <w:r w:rsidRPr="00975044">
              <w:rPr>
                <w:rFonts w:ascii="Arial" w:eastAsia="Arial" w:hAnsi="Arial" w:cs="Arial"/>
                <w:i/>
              </w:rPr>
              <w:t xml:space="preserve">Interprets multiple/variable injuries in a single </w:t>
            </w:r>
            <w:proofErr w:type="gramStart"/>
            <w:r w:rsidRPr="00975044">
              <w:rPr>
                <w:rFonts w:ascii="Arial" w:eastAsia="Arial" w:hAnsi="Arial" w:cs="Arial"/>
                <w:i/>
              </w:rPr>
              <w:t>case</w:t>
            </w:r>
            <w:proofErr w:type="gramEnd"/>
          </w:p>
          <w:p w14:paraId="3CDACF65" w14:textId="77777777" w:rsidR="00975044" w:rsidRPr="00975044" w:rsidRDefault="00975044" w:rsidP="00975044">
            <w:pPr>
              <w:rPr>
                <w:rFonts w:ascii="Arial" w:eastAsia="Arial" w:hAnsi="Arial" w:cs="Arial"/>
                <w:i/>
              </w:rPr>
            </w:pPr>
          </w:p>
          <w:p w14:paraId="13B75B14" w14:textId="31533A52" w:rsidR="00F12053" w:rsidRDefault="00975044" w:rsidP="00975044">
            <w:pPr>
              <w:rPr>
                <w:rFonts w:ascii="Arial" w:eastAsia="Arial" w:hAnsi="Arial" w:cs="Arial"/>
                <w:i/>
              </w:rPr>
            </w:pPr>
            <w:r w:rsidRPr="00975044">
              <w:rPr>
                <w:rFonts w:ascii="Arial" w:eastAsia="Arial" w:hAnsi="Arial" w:cs="Arial"/>
                <w:i/>
              </w:rPr>
              <w:lastRenderedPageBreak/>
              <w:t>Independently orders and interprets ancillary study results and incorporates into report</w:t>
            </w:r>
          </w:p>
        </w:tc>
        <w:tc>
          <w:tcPr>
            <w:tcW w:w="9175" w:type="dxa"/>
            <w:tcBorders>
              <w:top w:val="single" w:sz="4" w:space="0" w:color="000000"/>
              <w:left w:val="nil"/>
              <w:bottom w:val="single" w:sz="4" w:space="0" w:color="000000"/>
              <w:right w:val="single" w:sz="8" w:space="0" w:color="000000"/>
            </w:tcBorders>
            <w:shd w:val="clear" w:color="auto" w:fill="C9C9C9"/>
          </w:tcPr>
          <w:p w14:paraId="7C2DD2AC"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lastRenderedPageBreak/>
              <w:t xml:space="preserve">Differentiates blunt force injuries from artifact in decomposed </w:t>
            </w:r>
            <w:proofErr w:type="gramStart"/>
            <w:r>
              <w:rPr>
                <w:rFonts w:ascii="Arial" w:eastAsia="Arial" w:hAnsi="Arial" w:cs="Arial"/>
                <w:color w:val="000000"/>
              </w:rPr>
              <w:t>cases</w:t>
            </w:r>
            <w:proofErr w:type="gramEnd"/>
          </w:p>
          <w:p w14:paraId="04F80A79" w14:textId="77777777" w:rsidR="00F12053" w:rsidRDefault="00F12053">
            <w:pPr>
              <w:pBdr>
                <w:top w:val="nil"/>
                <w:left w:val="nil"/>
                <w:bottom w:val="nil"/>
                <w:right w:val="nil"/>
                <w:between w:val="nil"/>
              </w:pBdr>
              <w:rPr>
                <w:rFonts w:ascii="Arial" w:eastAsia="Arial" w:hAnsi="Arial" w:cs="Arial"/>
                <w:color w:val="000000"/>
              </w:rPr>
            </w:pPr>
          </w:p>
          <w:p w14:paraId="3AB66C58" w14:textId="77777777" w:rsidR="00F12053" w:rsidRDefault="00F12053">
            <w:pPr>
              <w:pBdr>
                <w:top w:val="nil"/>
                <w:left w:val="nil"/>
                <w:bottom w:val="nil"/>
                <w:right w:val="nil"/>
                <w:between w:val="nil"/>
              </w:pBdr>
              <w:rPr>
                <w:rFonts w:ascii="Arial" w:eastAsia="Arial" w:hAnsi="Arial" w:cs="Arial"/>
                <w:color w:val="000000"/>
              </w:rPr>
            </w:pPr>
          </w:p>
          <w:p w14:paraId="03674224"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Interprets overlapping ligature and sharp force injuries of the </w:t>
            </w:r>
            <w:proofErr w:type="gramStart"/>
            <w:r>
              <w:rPr>
                <w:rFonts w:ascii="Arial" w:eastAsia="Arial" w:hAnsi="Arial" w:cs="Arial"/>
                <w:color w:val="000000"/>
              </w:rPr>
              <w:t>neck</w:t>
            </w:r>
            <w:proofErr w:type="gramEnd"/>
          </w:p>
          <w:p w14:paraId="2B610E36"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Recognizes patterned blunt force injuries in a background of multiple </w:t>
            </w:r>
            <w:proofErr w:type="gramStart"/>
            <w:r>
              <w:rPr>
                <w:rFonts w:ascii="Arial" w:eastAsia="Arial" w:hAnsi="Arial" w:cs="Arial"/>
                <w:color w:val="000000"/>
              </w:rPr>
              <w:t>injuries</w:t>
            </w:r>
            <w:proofErr w:type="gramEnd"/>
          </w:p>
          <w:p w14:paraId="456AEAC2" w14:textId="60F13374" w:rsidR="00F12053" w:rsidRDefault="00F12053">
            <w:pPr>
              <w:pBdr>
                <w:top w:val="nil"/>
                <w:left w:val="nil"/>
                <w:bottom w:val="nil"/>
                <w:right w:val="nil"/>
                <w:between w:val="nil"/>
              </w:pBdr>
              <w:rPr>
                <w:rFonts w:ascii="Arial" w:eastAsia="Arial" w:hAnsi="Arial" w:cs="Arial"/>
                <w:color w:val="000000"/>
              </w:rPr>
            </w:pPr>
          </w:p>
          <w:p w14:paraId="204FD6EA" w14:textId="77777777" w:rsidR="00975044" w:rsidRDefault="00975044">
            <w:pPr>
              <w:pBdr>
                <w:top w:val="nil"/>
                <w:left w:val="nil"/>
                <w:bottom w:val="nil"/>
                <w:right w:val="nil"/>
                <w:between w:val="nil"/>
              </w:pBdr>
              <w:rPr>
                <w:rFonts w:ascii="Arial" w:eastAsia="Arial" w:hAnsi="Arial" w:cs="Arial"/>
                <w:color w:val="000000"/>
              </w:rPr>
            </w:pPr>
          </w:p>
          <w:p w14:paraId="31BCF6B5"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lastRenderedPageBreak/>
              <w:t>Correlates influenza work-up with clinical history and histology in the report</w:t>
            </w:r>
          </w:p>
        </w:tc>
      </w:tr>
      <w:tr w:rsidR="00F12053" w14:paraId="08D79790" w14:textId="77777777">
        <w:tc>
          <w:tcPr>
            <w:tcW w:w="4950" w:type="dxa"/>
            <w:tcBorders>
              <w:top w:val="single" w:sz="4" w:space="0" w:color="000000"/>
              <w:bottom w:val="single" w:sz="4" w:space="0" w:color="000000"/>
            </w:tcBorders>
            <w:shd w:val="clear" w:color="auto" w:fill="C9C9C9"/>
          </w:tcPr>
          <w:p w14:paraId="17850A9E" w14:textId="77777777" w:rsidR="00975044" w:rsidRPr="00975044" w:rsidRDefault="008C40DC" w:rsidP="00975044">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975044" w:rsidRPr="00975044">
              <w:rPr>
                <w:rFonts w:ascii="Arial" w:eastAsia="Arial" w:hAnsi="Arial" w:cs="Arial"/>
                <w:i/>
              </w:rPr>
              <w:t xml:space="preserve">Interprets multiple, complex injuries with significant </w:t>
            </w:r>
            <w:proofErr w:type="gramStart"/>
            <w:r w:rsidR="00975044" w:rsidRPr="00975044">
              <w:rPr>
                <w:rFonts w:ascii="Arial" w:eastAsia="Arial" w:hAnsi="Arial" w:cs="Arial"/>
                <w:i/>
              </w:rPr>
              <w:t>artifacts</w:t>
            </w:r>
            <w:proofErr w:type="gramEnd"/>
          </w:p>
          <w:p w14:paraId="65F50C2A" w14:textId="77777777" w:rsidR="00975044" w:rsidRPr="00975044" w:rsidRDefault="00975044" w:rsidP="00975044">
            <w:pPr>
              <w:rPr>
                <w:rFonts w:ascii="Arial" w:eastAsia="Arial" w:hAnsi="Arial" w:cs="Arial"/>
                <w:i/>
              </w:rPr>
            </w:pPr>
          </w:p>
          <w:p w14:paraId="3073AF28" w14:textId="04E08D04" w:rsidR="00F12053" w:rsidRDefault="00975044" w:rsidP="00975044">
            <w:pPr>
              <w:rPr>
                <w:rFonts w:ascii="Arial" w:eastAsia="Arial" w:hAnsi="Arial" w:cs="Arial"/>
                <w:i/>
              </w:rPr>
            </w:pPr>
            <w:r w:rsidRPr="00975044">
              <w:rPr>
                <w:rFonts w:ascii="Arial" w:eastAsia="Arial" w:hAnsi="Arial" w:cs="Arial"/>
                <w:i/>
              </w:rPr>
              <w:t>Independently identifies trends in ancillary study results that advance medical knowledge and public health</w:t>
            </w:r>
          </w:p>
        </w:tc>
        <w:tc>
          <w:tcPr>
            <w:tcW w:w="9175" w:type="dxa"/>
            <w:tcBorders>
              <w:top w:val="single" w:sz="4" w:space="0" w:color="000000"/>
              <w:left w:val="nil"/>
              <w:bottom w:val="single" w:sz="4" w:space="0" w:color="000000"/>
              <w:right w:val="single" w:sz="8" w:space="0" w:color="000000"/>
            </w:tcBorders>
            <w:shd w:val="clear" w:color="auto" w:fill="C9C9C9"/>
          </w:tcPr>
          <w:p w14:paraId="61136304" w14:textId="0035AC81"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Independently distinguishes animal predation from injury in skeletal </w:t>
            </w:r>
            <w:proofErr w:type="gramStart"/>
            <w:r>
              <w:rPr>
                <w:rFonts w:ascii="Arial" w:eastAsia="Arial" w:hAnsi="Arial" w:cs="Arial"/>
                <w:color w:val="000000"/>
              </w:rPr>
              <w:t>remains</w:t>
            </w:r>
            <w:proofErr w:type="gramEnd"/>
          </w:p>
          <w:p w14:paraId="3FCA6B9B" w14:textId="77777777" w:rsidR="00F12053" w:rsidRDefault="00F12053">
            <w:pPr>
              <w:pBdr>
                <w:top w:val="nil"/>
                <w:left w:val="nil"/>
                <w:bottom w:val="nil"/>
                <w:right w:val="nil"/>
                <w:between w:val="nil"/>
              </w:pBdr>
              <w:rPr>
                <w:rFonts w:ascii="Arial" w:eastAsia="Arial" w:hAnsi="Arial" w:cs="Arial"/>
                <w:color w:val="000000"/>
              </w:rPr>
            </w:pPr>
          </w:p>
          <w:p w14:paraId="538EDEB1" w14:textId="77777777" w:rsidR="00F12053" w:rsidRDefault="00F12053">
            <w:pPr>
              <w:pBdr>
                <w:top w:val="nil"/>
                <w:left w:val="nil"/>
                <w:bottom w:val="nil"/>
                <w:right w:val="nil"/>
                <w:between w:val="nil"/>
              </w:pBdr>
              <w:rPr>
                <w:rFonts w:ascii="Arial" w:eastAsia="Arial" w:hAnsi="Arial" w:cs="Arial"/>
                <w:color w:val="000000"/>
              </w:rPr>
            </w:pPr>
          </w:p>
          <w:p w14:paraId="2B020DC9"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Recognizes an outbreak of infectious disease based on recent cases</w:t>
            </w:r>
          </w:p>
        </w:tc>
      </w:tr>
      <w:tr w:rsidR="00F12053" w14:paraId="6EFB7183" w14:textId="77777777">
        <w:tc>
          <w:tcPr>
            <w:tcW w:w="4950" w:type="dxa"/>
            <w:shd w:val="clear" w:color="auto" w:fill="FFD965"/>
          </w:tcPr>
          <w:p w14:paraId="51DE23FD" w14:textId="77777777" w:rsidR="00F12053" w:rsidRDefault="008C40DC">
            <w:pPr>
              <w:rPr>
                <w:rFonts w:ascii="Arial" w:eastAsia="Arial" w:hAnsi="Arial" w:cs="Arial"/>
              </w:rPr>
            </w:pPr>
            <w:r>
              <w:rPr>
                <w:rFonts w:ascii="Arial" w:eastAsia="Arial" w:hAnsi="Arial" w:cs="Arial"/>
              </w:rPr>
              <w:t>Assessment Models or Tools</w:t>
            </w:r>
          </w:p>
        </w:tc>
        <w:tc>
          <w:tcPr>
            <w:tcW w:w="9175" w:type="dxa"/>
            <w:shd w:val="clear" w:color="auto" w:fill="FFD965"/>
          </w:tcPr>
          <w:p w14:paraId="52176EFC"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68099DB9"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Presentations</w:t>
            </w:r>
          </w:p>
          <w:p w14:paraId="53F4BCCA"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Report and photograph review</w:t>
            </w:r>
          </w:p>
        </w:tc>
      </w:tr>
      <w:tr w:rsidR="00F12053" w14:paraId="0DE5EC7E" w14:textId="77777777">
        <w:tc>
          <w:tcPr>
            <w:tcW w:w="4950" w:type="dxa"/>
            <w:shd w:val="clear" w:color="auto" w:fill="8DB3E2"/>
          </w:tcPr>
          <w:p w14:paraId="3F3EB084" w14:textId="77777777" w:rsidR="00F12053" w:rsidRDefault="008C40DC">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63069097" w14:textId="77777777" w:rsidR="00F12053" w:rsidRDefault="00F12053">
            <w:pPr>
              <w:numPr>
                <w:ilvl w:val="0"/>
                <w:numId w:val="2"/>
              </w:numPr>
              <w:pBdr>
                <w:top w:val="nil"/>
                <w:left w:val="nil"/>
                <w:bottom w:val="nil"/>
                <w:right w:val="nil"/>
                <w:between w:val="nil"/>
              </w:pBdr>
              <w:ind w:left="187" w:hanging="187"/>
              <w:rPr>
                <w:color w:val="000000"/>
              </w:rPr>
            </w:pPr>
          </w:p>
        </w:tc>
      </w:tr>
      <w:tr w:rsidR="00F12053" w14:paraId="520E98F6" w14:textId="77777777">
        <w:trPr>
          <w:trHeight w:val="80"/>
        </w:trPr>
        <w:tc>
          <w:tcPr>
            <w:tcW w:w="4950" w:type="dxa"/>
            <w:shd w:val="clear" w:color="auto" w:fill="A8D08D"/>
          </w:tcPr>
          <w:p w14:paraId="48AE4602" w14:textId="77777777" w:rsidR="00F12053" w:rsidRDefault="008C40DC">
            <w:pPr>
              <w:rPr>
                <w:rFonts w:ascii="Arial" w:eastAsia="Arial" w:hAnsi="Arial" w:cs="Arial"/>
              </w:rPr>
            </w:pPr>
            <w:r>
              <w:rPr>
                <w:rFonts w:ascii="Arial" w:eastAsia="Arial" w:hAnsi="Arial" w:cs="Arial"/>
              </w:rPr>
              <w:t>Notes or Resources</w:t>
            </w:r>
          </w:p>
        </w:tc>
        <w:tc>
          <w:tcPr>
            <w:tcW w:w="9175" w:type="dxa"/>
            <w:shd w:val="clear" w:color="auto" w:fill="A8D08D"/>
          </w:tcPr>
          <w:p w14:paraId="60C0A952"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Basso C, Aguilera B, Banner J, et al. Guidelines for autopsy investigation of sudden cardiac death: 2017 update from the Association for European Cardiovascular Pathology. </w:t>
            </w:r>
            <w:proofErr w:type="spellStart"/>
            <w:r>
              <w:rPr>
                <w:rFonts w:ascii="Arial" w:eastAsia="Arial" w:hAnsi="Arial" w:cs="Arial"/>
                <w:i/>
              </w:rPr>
              <w:t>Virchows</w:t>
            </w:r>
            <w:proofErr w:type="spellEnd"/>
            <w:r>
              <w:rPr>
                <w:rFonts w:ascii="Arial" w:eastAsia="Arial" w:hAnsi="Arial" w:cs="Arial"/>
                <w:i/>
              </w:rPr>
              <w:t xml:space="preserve"> Arch</w:t>
            </w:r>
            <w:r>
              <w:rPr>
                <w:rFonts w:ascii="Arial" w:eastAsia="Arial" w:hAnsi="Arial" w:cs="Arial"/>
              </w:rPr>
              <w:t xml:space="preserve">. 2017;471(6):691-705. </w:t>
            </w:r>
            <w:hyperlink r:id="rId18">
              <w:r>
                <w:rPr>
                  <w:rFonts w:ascii="Arial" w:eastAsia="Arial" w:hAnsi="Arial" w:cs="Arial"/>
                  <w:color w:val="0000FF"/>
                  <w:u w:val="single"/>
                </w:rPr>
                <w:t>https://www.ncbi.nlm.nih.gov/pmc/articles/PMC5711979/</w:t>
              </w:r>
            </w:hyperlink>
            <w:r>
              <w:rPr>
                <w:rFonts w:ascii="Arial" w:eastAsia="Arial" w:hAnsi="Arial" w:cs="Arial"/>
              </w:rPr>
              <w:t>. 2020.</w:t>
            </w:r>
          </w:p>
          <w:p w14:paraId="5A2C8C86"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Collins KA. </w:t>
            </w:r>
            <w:r>
              <w:rPr>
                <w:rFonts w:ascii="Arial" w:eastAsia="Arial" w:hAnsi="Arial" w:cs="Arial"/>
                <w:i/>
                <w:color w:val="000000"/>
              </w:rPr>
              <w:t>Autopsy Performance &amp; Reporting</w:t>
            </w:r>
            <w:r>
              <w:rPr>
                <w:rFonts w:ascii="Arial" w:eastAsia="Arial" w:hAnsi="Arial" w:cs="Arial"/>
                <w:color w:val="000000"/>
              </w:rPr>
              <w:t>. 3rd ed. Northfield, IL: College of American Pathologists; 2017.</w:t>
            </w:r>
          </w:p>
          <w:p w14:paraId="7A17D36F"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Connolly AJ, Finkbeiner WE, Ursell PC, Davis RL. </w:t>
            </w:r>
            <w:r>
              <w:rPr>
                <w:rFonts w:ascii="Arial" w:eastAsia="Arial" w:hAnsi="Arial" w:cs="Arial"/>
                <w:i/>
                <w:color w:val="000000"/>
              </w:rPr>
              <w:t>Autopsy Pathology: A Manual and Atlas</w:t>
            </w:r>
            <w:r>
              <w:rPr>
                <w:rFonts w:ascii="Arial" w:eastAsia="Arial" w:hAnsi="Arial" w:cs="Arial"/>
                <w:color w:val="000000"/>
              </w:rPr>
              <w:t>. 3rd ed. Philadelphia, PA: Elsevier; 2016.</w:t>
            </w:r>
          </w:p>
          <w:p w14:paraId="7F173298"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DiMaio D, DiMaio VJM. </w:t>
            </w:r>
            <w:r>
              <w:rPr>
                <w:rFonts w:ascii="Arial" w:eastAsia="Arial" w:hAnsi="Arial" w:cs="Arial"/>
                <w:i/>
                <w:color w:val="000000"/>
              </w:rPr>
              <w:t>Forensic Pathology (Practical Aspects of Criminal and Forensic Investigations)</w:t>
            </w:r>
            <w:r>
              <w:rPr>
                <w:rFonts w:ascii="Arial" w:eastAsia="Arial" w:hAnsi="Arial" w:cs="Arial"/>
                <w:color w:val="000000"/>
              </w:rPr>
              <w:t>. 2nd ed. Boca Raton, FL: CRC Press; 2001.</w:t>
            </w:r>
          </w:p>
          <w:p w14:paraId="37FCF95D" w14:textId="77777777" w:rsidR="00F12053" w:rsidRDefault="008C40DC">
            <w:pPr>
              <w:numPr>
                <w:ilvl w:val="0"/>
                <w:numId w:val="2"/>
              </w:numPr>
              <w:pBdr>
                <w:top w:val="nil"/>
                <w:left w:val="nil"/>
                <w:bottom w:val="nil"/>
                <w:right w:val="nil"/>
                <w:between w:val="nil"/>
              </w:pBdr>
              <w:ind w:left="187" w:hanging="187"/>
              <w:rPr>
                <w:color w:val="000000"/>
              </w:rPr>
            </w:pPr>
            <w:proofErr w:type="spellStart"/>
            <w:r>
              <w:rPr>
                <w:rFonts w:ascii="Arial" w:eastAsia="Arial" w:hAnsi="Arial" w:cs="Arial"/>
                <w:color w:val="000000"/>
              </w:rPr>
              <w:t>Dolinak</w:t>
            </w:r>
            <w:proofErr w:type="spellEnd"/>
            <w:r>
              <w:rPr>
                <w:rFonts w:ascii="Arial" w:eastAsia="Arial" w:hAnsi="Arial" w:cs="Arial"/>
                <w:color w:val="000000"/>
              </w:rPr>
              <w:t xml:space="preserve"> D, </w:t>
            </w:r>
            <w:proofErr w:type="spellStart"/>
            <w:r>
              <w:rPr>
                <w:rFonts w:ascii="Arial" w:eastAsia="Arial" w:hAnsi="Arial" w:cs="Arial"/>
                <w:color w:val="000000"/>
              </w:rPr>
              <w:t>Matshes</w:t>
            </w:r>
            <w:proofErr w:type="spellEnd"/>
            <w:r>
              <w:rPr>
                <w:rFonts w:ascii="Arial" w:eastAsia="Arial" w:hAnsi="Arial" w:cs="Arial"/>
                <w:color w:val="000000"/>
              </w:rPr>
              <w:t xml:space="preserve"> E, Lew EO. </w:t>
            </w:r>
            <w:r>
              <w:rPr>
                <w:rFonts w:ascii="Arial" w:eastAsia="Arial" w:hAnsi="Arial" w:cs="Arial"/>
                <w:i/>
                <w:color w:val="000000"/>
              </w:rPr>
              <w:t>Forensic Pathology: Principles and Practice</w:t>
            </w:r>
            <w:r>
              <w:rPr>
                <w:rFonts w:ascii="Arial" w:eastAsia="Arial" w:hAnsi="Arial" w:cs="Arial"/>
                <w:color w:val="000000"/>
              </w:rPr>
              <w:t>. 1st ed. Burlington, MA: Elsevier; 2005.</w:t>
            </w:r>
          </w:p>
          <w:p w14:paraId="7EF74045"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Fernández-Rodríguez A, Cohen MC, Lucena J, et al. How to </w:t>
            </w:r>
            <w:proofErr w:type="spellStart"/>
            <w:r>
              <w:rPr>
                <w:rFonts w:ascii="Arial" w:eastAsia="Arial" w:hAnsi="Arial" w:cs="Arial"/>
              </w:rPr>
              <w:t>optimise</w:t>
            </w:r>
            <w:proofErr w:type="spellEnd"/>
            <w:r>
              <w:rPr>
                <w:rFonts w:ascii="Arial" w:eastAsia="Arial" w:hAnsi="Arial" w:cs="Arial"/>
              </w:rPr>
              <w:t xml:space="preserve"> the yield of forensic and clinical post-mortem microbiology with an adequate sampling: a proposal for </w:t>
            </w:r>
            <w:proofErr w:type="spellStart"/>
            <w:r>
              <w:rPr>
                <w:rFonts w:ascii="Arial" w:eastAsia="Arial" w:hAnsi="Arial" w:cs="Arial"/>
              </w:rPr>
              <w:t>standardisation</w:t>
            </w:r>
            <w:proofErr w:type="spellEnd"/>
            <w:r>
              <w:rPr>
                <w:rFonts w:ascii="Arial" w:eastAsia="Arial" w:hAnsi="Arial" w:cs="Arial"/>
              </w:rPr>
              <w:t xml:space="preserve">. </w:t>
            </w:r>
            <w:proofErr w:type="spellStart"/>
            <w:r>
              <w:rPr>
                <w:rFonts w:ascii="Arial" w:eastAsia="Arial" w:hAnsi="Arial" w:cs="Arial"/>
                <w:i/>
              </w:rPr>
              <w:t>Eur</w:t>
            </w:r>
            <w:proofErr w:type="spellEnd"/>
            <w:r>
              <w:rPr>
                <w:rFonts w:ascii="Arial" w:eastAsia="Arial" w:hAnsi="Arial" w:cs="Arial"/>
                <w:i/>
              </w:rPr>
              <w:t xml:space="preserve"> J Clin </w:t>
            </w:r>
            <w:proofErr w:type="spellStart"/>
            <w:r>
              <w:rPr>
                <w:rFonts w:ascii="Arial" w:eastAsia="Arial" w:hAnsi="Arial" w:cs="Arial"/>
                <w:i/>
              </w:rPr>
              <w:t>Microbiol</w:t>
            </w:r>
            <w:proofErr w:type="spellEnd"/>
            <w:r>
              <w:rPr>
                <w:rFonts w:ascii="Arial" w:eastAsia="Arial" w:hAnsi="Arial" w:cs="Arial"/>
                <w:i/>
              </w:rPr>
              <w:t xml:space="preserve"> Infect Dis</w:t>
            </w:r>
            <w:r>
              <w:rPr>
                <w:rFonts w:ascii="Arial" w:eastAsia="Arial" w:hAnsi="Arial" w:cs="Arial"/>
              </w:rPr>
              <w:t xml:space="preserve">. 2015;34(5):1045-57. </w:t>
            </w:r>
            <w:hyperlink r:id="rId19">
              <w:r>
                <w:rPr>
                  <w:rFonts w:ascii="Arial" w:eastAsia="Arial" w:hAnsi="Arial" w:cs="Arial"/>
                  <w:color w:val="0000FF"/>
                  <w:u w:val="single"/>
                </w:rPr>
                <w:t>https://link.springer.com/article/10.1007%2Fs10096-015-2317-x</w:t>
              </w:r>
            </w:hyperlink>
            <w:r>
              <w:rPr>
                <w:rFonts w:ascii="Arial" w:eastAsia="Arial" w:hAnsi="Arial" w:cs="Arial"/>
              </w:rPr>
              <w:t xml:space="preserve">. 2020. </w:t>
            </w:r>
          </w:p>
          <w:p w14:paraId="6E698EF3"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Filograna L, Pugliese L, Muto M, et al. A practical guide to virtual autopsy: why, </w:t>
            </w:r>
            <w:proofErr w:type="gramStart"/>
            <w:r>
              <w:rPr>
                <w:rFonts w:ascii="Arial" w:eastAsia="Arial" w:hAnsi="Arial" w:cs="Arial"/>
              </w:rPr>
              <w:t>when</w:t>
            </w:r>
            <w:proofErr w:type="gramEnd"/>
            <w:r>
              <w:rPr>
                <w:rFonts w:ascii="Arial" w:eastAsia="Arial" w:hAnsi="Arial" w:cs="Arial"/>
              </w:rPr>
              <w:t xml:space="preserve"> and how. </w:t>
            </w:r>
            <w:r>
              <w:rPr>
                <w:rFonts w:ascii="Arial" w:eastAsia="Arial" w:hAnsi="Arial" w:cs="Arial"/>
                <w:i/>
              </w:rPr>
              <w:t>Semin Ultrasound CT MR</w:t>
            </w:r>
            <w:r>
              <w:rPr>
                <w:rFonts w:ascii="Arial" w:eastAsia="Arial" w:hAnsi="Arial" w:cs="Arial"/>
              </w:rPr>
              <w:t xml:space="preserve">. 2019;40(1):56-66. </w:t>
            </w:r>
            <w:hyperlink r:id="rId20">
              <w:r>
                <w:rPr>
                  <w:rFonts w:ascii="Arial" w:eastAsia="Arial" w:hAnsi="Arial" w:cs="Arial"/>
                  <w:color w:val="0000FF"/>
                  <w:u w:val="single"/>
                </w:rPr>
                <w:t>https://www.sciencedirect.com/science/article/abs/pii/S0887217118300945?via%3Dihub</w:t>
              </w:r>
            </w:hyperlink>
            <w:r>
              <w:rPr>
                <w:rFonts w:ascii="Arial" w:eastAsia="Arial" w:hAnsi="Arial" w:cs="Arial"/>
              </w:rPr>
              <w:t>. 2020.</w:t>
            </w:r>
          </w:p>
          <w:p w14:paraId="629DF217" w14:textId="77777777" w:rsidR="00F12053" w:rsidRDefault="008C40DC">
            <w:pPr>
              <w:numPr>
                <w:ilvl w:val="0"/>
                <w:numId w:val="2"/>
              </w:numPr>
              <w:pBdr>
                <w:top w:val="nil"/>
                <w:left w:val="nil"/>
                <w:bottom w:val="nil"/>
                <w:right w:val="nil"/>
                <w:between w:val="nil"/>
              </w:pBdr>
              <w:ind w:left="187" w:hanging="187"/>
              <w:rPr>
                <w:color w:val="000000"/>
              </w:rPr>
            </w:pPr>
            <w:proofErr w:type="spellStart"/>
            <w:r>
              <w:rPr>
                <w:rFonts w:ascii="Arial" w:eastAsia="Arial" w:hAnsi="Arial" w:cs="Arial"/>
                <w:color w:val="000000"/>
              </w:rPr>
              <w:t>Prahlow</w:t>
            </w:r>
            <w:proofErr w:type="spellEnd"/>
            <w:r>
              <w:rPr>
                <w:rFonts w:ascii="Arial" w:eastAsia="Arial" w:hAnsi="Arial" w:cs="Arial"/>
                <w:color w:val="000000"/>
              </w:rPr>
              <w:t xml:space="preserve"> JA, Byard RW. </w:t>
            </w:r>
            <w:r>
              <w:rPr>
                <w:rFonts w:ascii="Arial" w:eastAsia="Arial" w:hAnsi="Arial" w:cs="Arial"/>
                <w:i/>
                <w:color w:val="000000"/>
              </w:rPr>
              <w:t>Atlas of Forensic Pathology: For Police, Forensic Scientists, Attorneys, and Death Investigators</w:t>
            </w:r>
            <w:r>
              <w:rPr>
                <w:rFonts w:ascii="Arial" w:eastAsia="Arial" w:hAnsi="Arial" w:cs="Arial"/>
                <w:color w:val="000000"/>
              </w:rPr>
              <w:t>. 2012th ed. New York, NY: Humana Press; 2011.</w:t>
            </w:r>
          </w:p>
          <w:p w14:paraId="605D5942"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Saukko P, Knight B. </w:t>
            </w:r>
            <w:r>
              <w:rPr>
                <w:rFonts w:ascii="Arial" w:eastAsia="Arial" w:hAnsi="Arial" w:cs="Arial"/>
                <w:i/>
                <w:color w:val="000000"/>
              </w:rPr>
              <w:t>Knight's Forensic Pathology</w:t>
            </w:r>
            <w:r>
              <w:rPr>
                <w:rFonts w:ascii="Arial" w:eastAsia="Arial" w:hAnsi="Arial" w:cs="Arial"/>
                <w:color w:val="000000"/>
              </w:rPr>
              <w:t>. 4th ed. Boca Raton, FL: CRC Press; 2016.</w:t>
            </w:r>
          </w:p>
          <w:p w14:paraId="7836314F"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lastRenderedPageBreak/>
              <w:t xml:space="preserve">Spitz WU. </w:t>
            </w:r>
            <w:r>
              <w:rPr>
                <w:rFonts w:ascii="Arial" w:eastAsia="Arial" w:hAnsi="Arial" w:cs="Arial"/>
                <w:i/>
                <w:color w:val="000000"/>
              </w:rPr>
              <w:t xml:space="preserve">Spitz and Fisher's Medicolegal Investigation of Death: Guidelines for the Application of Pathology to Crime Investigation. </w:t>
            </w:r>
            <w:r>
              <w:rPr>
                <w:rFonts w:ascii="Arial" w:eastAsia="Arial" w:hAnsi="Arial" w:cs="Arial"/>
                <w:color w:val="000000"/>
              </w:rPr>
              <w:t>4th ed. Springfield, IL: Charles C Thomas; 2005.</w:t>
            </w:r>
          </w:p>
        </w:tc>
      </w:tr>
    </w:tbl>
    <w:p w14:paraId="150EF98D" w14:textId="77777777" w:rsidR="00F37C00" w:rsidRDefault="00F37C00">
      <w:pPr>
        <w:spacing w:after="0"/>
        <w:rPr>
          <w:rFonts w:ascii="Arial" w:eastAsia="Arial" w:hAnsi="Arial" w:cs="Arial"/>
        </w:rPr>
      </w:pPr>
    </w:p>
    <w:p w14:paraId="7A884413" w14:textId="77777777" w:rsidR="00F37C00" w:rsidRDefault="00F37C00">
      <w:pPr>
        <w:rPr>
          <w:rFonts w:ascii="Arial" w:eastAsia="Arial" w:hAnsi="Arial" w:cs="Arial"/>
        </w:rPr>
      </w:pPr>
      <w:r>
        <w:rPr>
          <w:rFonts w:ascii="Arial" w:eastAsia="Arial" w:hAnsi="Arial" w:cs="Arial"/>
        </w:rP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12053" w14:paraId="5F9AE4C2" w14:textId="77777777">
        <w:trPr>
          <w:trHeight w:val="760"/>
        </w:trPr>
        <w:tc>
          <w:tcPr>
            <w:tcW w:w="14125" w:type="dxa"/>
            <w:gridSpan w:val="2"/>
            <w:shd w:val="clear" w:color="auto" w:fill="9CC3E5"/>
          </w:tcPr>
          <w:p w14:paraId="58A89366" w14:textId="61C41260" w:rsidR="00F12053" w:rsidRDefault="008C40DC">
            <w:pPr>
              <w:ind w:left="14" w:hanging="14"/>
              <w:jc w:val="center"/>
              <w:rPr>
                <w:rFonts w:ascii="Arial" w:eastAsia="Arial" w:hAnsi="Arial" w:cs="Arial"/>
                <w:b/>
              </w:rPr>
            </w:pPr>
            <w:r>
              <w:rPr>
                <w:rFonts w:ascii="Arial" w:eastAsia="Arial" w:hAnsi="Arial" w:cs="Arial"/>
                <w:b/>
              </w:rPr>
              <w:lastRenderedPageBreak/>
              <w:t>Medical</w:t>
            </w:r>
            <w:r>
              <w:rPr>
                <w:rFonts w:ascii="Arial" w:eastAsia="Arial" w:hAnsi="Arial" w:cs="Arial"/>
              </w:rPr>
              <w:t xml:space="preserve"> </w:t>
            </w:r>
            <w:r>
              <w:rPr>
                <w:rFonts w:ascii="Arial" w:eastAsia="Arial" w:hAnsi="Arial" w:cs="Arial"/>
                <w:b/>
              </w:rPr>
              <w:t>Knowledge 3: Clinical Reasoning</w:t>
            </w:r>
          </w:p>
          <w:p w14:paraId="562B8BB1" w14:textId="77777777" w:rsidR="00F12053" w:rsidRDefault="008C40DC">
            <w:pPr>
              <w:ind w:left="187"/>
              <w:rPr>
                <w:rFonts w:ascii="Arial" w:eastAsia="Arial" w:hAnsi="Arial" w:cs="Arial"/>
                <w:color w:val="000000"/>
              </w:rPr>
            </w:pPr>
            <w:r>
              <w:rPr>
                <w:rFonts w:ascii="Arial" w:eastAsia="Arial" w:hAnsi="Arial" w:cs="Arial"/>
                <w:b/>
              </w:rPr>
              <w:t xml:space="preserve">Overall Intent: </w:t>
            </w:r>
            <w:r>
              <w:rPr>
                <w:rFonts w:ascii="Arial" w:eastAsia="Arial" w:hAnsi="Arial" w:cs="Arial"/>
              </w:rPr>
              <w:t>To approach a death investigation in an informed and logical manner using appropriate resources to guide decisions</w:t>
            </w:r>
          </w:p>
        </w:tc>
      </w:tr>
      <w:tr w:rsidR="00F12053" w14:paraId="448F3683" w14:textId="77777777">
        <w:tc>
          <w:tcPr>
            <w:tcW w:w="4950" w:type="dxa"/>
            <w:shd w:val="clear" w:color="auto" w:fill="FAC090"/>
          </w:tcPr>
          <w:p w14:paraId="5446D00D" w14:textId="77777777" w:rsidR="00F12053" w:rsidRDefault="008C40D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3BA859F1" w14:textId="77777777" w:rsidR="00F12053" w:rsidRDefault="008C40DC">
            <w:pPr>
              <w:ind w:hanging="14"/>
              <w:jc w:val="center"/>
              <w:rPr>
                <w:rFonts w:ascii="Arial" w:eastAsia="Arial" w:hAnsi="Arial" w:cs="Arial"/>
                <w:b/>
              </w:rPr>
            </w:pPr>
            <w:r>
              <w:rPr>
                <w:rFonts w:ascii="Arial" w:eastAsia="Arial" w:hAnsi="Arial" w:cs="Arial"/>
                <w:b/>
              </w:rPr>
              <w:t>Examples</w:t>
            </w:r>
          </w:p>
        </w:tc>
      </w:tr>
      <w:tr w:rsidR="00F12053" w14:paraId="4A631010" w14:textId="77777777">
        <w:tc>
          <w:tcPr>
            <w:tcW w:w="4950" w:type="dxa"/>
            <w:tcBorders>
              <w:top w:val="single" w:sz="4" w:space="0" w:color="000000"/>
              <w:bottom w:val="single" w:sz="4" w:space="0" w:color="000000"/>
            </w:tcBorders>
            <w:shd w:val="clear" w:color="auto" w:fill="C9C9C9"/>
          </w:tcPr>
          <w:p w14:paraId="20AD4073" w14:textId="77777777" w:rsidR="00975044" w:rsidRPr="00975044" w:rsidRDefault="008C40DC" w:rsidP="00975044">
            <w:pPr>
              <w:rPr>
                <w:rFonts w:ascii="Arial" w:eastAsia="Arial" w:hAnsi="Arial" w:cs="Arial"/>
                <w:i/>
              </w:rPr>
            </w:pPr>
            <w:r>
              <w:rPr>
                <w:rFonts w:ascii="Arial" w:eastAsia="Arial" w:hAnsi="Arial" w:cs="Arial"/>
                <w:b/>
              </w:rPr>
              <w:t>Level 1</w:t>
            </w:r>
            <w:r>
              <w:rPr>
                <w:rFonts w:ascii="Arial" w:eastAsia="Arial" w:hAnsi="Arial" w:cs="Arial"/>
              </w:rPr>
              <w:t xml:space="preserve"> </w:t>
            </w:r>
            <w:r w:rsidR="00975044" w:rsidRPr="00975044">
              <w:rPr>
                <w:rFonts w:ascii="Arial" w:eastAsia="Arial" w:hAnsi="Arial" w:cs="Arial"/>
                <w:i/>
              </w:rPr>
              <w:t xml:space="preserve">Demonstrates a basic framework for clinical </w:t>
            </w:r>
            <w:proofErr w:type="gramStart"/>
            <w:r w:rsidR="00975044" w:rsidRPr="00975044">
              <w:rPr>
                <w:rFonts w:ascii="Arial" w:eastAsia="Arial" w:hAnsi="Arial" w:cs="Arial"/>
                <w:i/>
              </w:rPr>
              <w:t>reasoning</w:t>
            </w:r>
            <w:proofErr w:type="gramEnd"/>
          </w:p>
          <w:p w14:paraId="3212F435" w14:textId="77777777" w:rsidR="00975044" w:rsidRPr="00975044" w:rsidRDefault="00975044" w:rsidP="00975044">
            <w:pPr>
              <w:rPr>
                <w:rFonts w:ascii="Arial" w:eastAsia="Arial" w:hAnsi="Arial" w:cs="Arial"/>
                <w:i/>
              </w:rPr>
            </w:pPr>
          </w:p>
          <w:p w14:paraId="04085E59" w14:textId="1C2F5B9D" w:rsidR="00F12053" w:rsidRDefault="00975044" w:rsidP="00975044">
            <w:pPr>
              <w:rPr>
                <w:rFonts w:ascii="Arial" w:eastAsia="Arial" w:hAnsi="Arial" w:cs="Arial"/>
                <w:i/>
                <w:color w:val="000000"/>
              </w:rPr>
            </w:pPr>
            <w:r w:rsidRPr="00975044">
              <w:rPr>
                <w:rFonts w:ascii="Arial" w:eastAsia="Arial" w:hAnsi="Arial" w:cs="Arial"/>
                <w:i/>
              </w:rPr>
              <w:t>Identifies appropriate resources to inform clinical reasoning</w:t>
            </w:r>
          </w:p>
        </w:tc>
        <w:tc>
          <w:tcPr>
            <w:tcW w:w="9175" w:type="dxa"/>
            <w:tcBorders>
              <w:top w:val="single" w:sz="4" w:space="0" w:color="000000"/>
              <w:left w:val="nil"/>
              <w:bottom w:val="single" w:sz="4" w:space="0" w:color="000000"/>
              <w:right w:val="single" w:sz="8" w:space="0" w:color="000000"/>
            </w:tcBorders>
            <w:shd w:val="clear" w:color="auto" w:fill="C9C9C9"/>
          </w:tcPr>
          <w:p w14:paraId="50184097"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Navigates medical and investigative records, internet, and literature to locate necessary information for a forensic pathology </w:t>
            </w:r>
            <w:proofErr w:type="gramStart"/>
            <w:r>
              <w:rPr>
                <w:rFonts w:ascii="Arial" w:eastAsia="Arial" w:hAnsi="Arial" w:cs="Arial"/>
                <w:color w:val="000000"/>
              </w:rPr>
              <w:t>case</w:t>
            </w:r>
            <w:proofErr w:type="gramEnd"/>
          </w:p>
          <w:p w14:paraId="4D72CCE7" w14:textId="77777777" w:rsidR="00F12053" w:rsidRDefault="00F12053">
            <w:pPr>
              <w:pBdr>
                <w:top w:val="nil"/>
                <w:left w:val="nil"/>
                <w:bottom w:val="nil"/>
                <w:right w:val="nil"/>
                <w:between w:val="nil"/>
              </w:pBdr>
              <w:rPr>
                <w:rFonts w:ascii="Arial" w:eastAsia="Arial" w:hAnsi="Arial" w:cs="Arial"/>
                <w:color w:val="000000"/>
              </w:rPr>
            </w:pPr>
          </w:p>
          <w:p w14:paraId="482B90E9"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Asks attending what their preferred resources are for a fatal stabbing</w:t>
            </w:r>
          </w:p>
        </w:tc>
      </w:tr>
      <w:tr w:rsidR="00F12053" w14:paraId="54C6451D" w14:textId="77777777">
        <w:tc>
          <w:tcPr>
            <w:tcW w:w="4950" w:type="dxa"/>
            <w:tcBorders>
              <w:top w:val="single" w:sz="4" w:space="0" w:color="000000"/>
              <w:bottom w:val="single" w:sz="4" w:space="0" w:color="000000"/>
            </w:tcBorders>
            <w:shd w:val="clear" w:color="auto" w:fill="C9C9C9"/>
          </w:tcPr>
          <w:p w14:paraId="2BEF64D4" w14:textId="77777777" w:rsidR="00975044" w:rsidRPr="00975044" w:rsidRDefault="008C40DC" w:rsidP="00975044">
            <w:pPr>
              <w:rPr>
                <w:rFonts w:ascii="Arial" w:eastAsia="Arial" w:hAnsi="Arial" w:cs="Arial"/>
                <w:i/>
              </w:rPr>
            </w:pPr>
            <w:r>
              <w:rPr>
                <w:rFonts w:ascii="Arial" w:eastAsia="Arial" w:hAnsi="Arial" w:cs="Arial"/>
                <w:b/>
              </w:rPr>
              <w:t>Level 2</w:t>
            </w:r>
            <w:r>
              <w:rPr>
                <w:rFonts w:ascii="Arial" w:eastAsia="Arial" w:hAnsi="Arial" w:cs="Arial"/>
              </w:rPr>
              <w:t xml:space="preserve"> </w:t>
            </w:r>
            <w:r w:rsidR="00975044" w:rsidRPr="00975044">
              <w:rPr>
                <w:rFonts w:ascii="Arial" w:eastAsia="Arial" w:hAnsi="Arial" w:cs="Arial"/>
                <w:i/>
              </w:rPr>
              <w:t xml:space="preserve">Demonstrates clinical reasoning to determine relevant </w:t>
            </w:r>
            <w:proofErr w:type="gramStart"/>
            <w:r w:rsidR="00975044" w:rsidRPr="00975044">
              <w:rPr>
                <w:rFonts w:ascii="Arial" w:eastAsia="Arial" w:hAnsi="Arial" w:cs="Arial"/>
                <w:i/>
              </w:rPr>
              <w:t>information</w:t>
            </w:r>
            <w:proofErr w:type="gramEnd"/>
          </w:p>
          <w:p w14:paraId="2DD47581" w14:textId="77777777" w:rsidR="00975044" w:rsidRPr="00975044" w:rsidRDefault="00975044" w:rsidP="00975044">
            <w:pPr>
              <w:rPr>
                <w:rFonts w:ascii="Arial" w:eastAsia="Arial" w:hAnsi="Arial" w:cs="Arial"/>
                <w:i/>
              </w:rPr>
            </w:pPr>
          </w:p>
          <w:p w14:paraId="21BB0610" w14:textId="4AACAD74" w:rsidR="00F12053" w:rsidRDefault="00975044" w:rsidP="00975044">
            <w:pPr>
              <w:rPr>
                <w:rFonts w:ascii="Arial" w:eastAsia="Arial" w:hAnsi="Arial" w:cs="Arial"/>
                <w:i/>
              </w:rPr>
            </w:pPr>
            <w:r w:rsidRPr="00975044">
              <w:rPr>
                <w:rFonts w:ascii="Arial" w:eastAsia="Arial" w:hAnsi="Arial" w:cs="Arial"/>
                <w:i/>
              </w:rPr>
              <w:t>Selects relevant resources based on scenario to inform decisions</w:t>
            </w:r>
          </w:p>
        </w:tc>
        <w:tc>
          <w:tcPr>
            <w:tcW w:w="9175" w:type="dxa"/>
            <w:tcBorders>
              <w:top w:val="single" w:sz="4" w:space="0" w:color="000000"/>
              <w:left w:val="nil"/>
              <w:bottom w:val="single" w:sz="4" w:space="0" w:color="000000"/>
              <w:right w:val="single" w:sz="8" w:space="0" w:color="000000"/>
            </w:tcBorders>
            <w:shd w:val="clear" w:color="auto" w:fill="C9C9C9"/>
          </w:tcPr>
          <w:p w14:paraId="1EE4492A"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Extracts pertinent findings from the medical and investigative records and distinguishes between relevant and extraneous </w:t>
            </w:r>
            <w:proofErr w:type="gramStart"/>
            <w:r>
              <w:rPr>
                <w:rFonts w:ascii="Arial" w:eastAsia="Arial" w:hAnsi="Arial" w:cs="Arial"/>
                <w:color w:val="000000"/>
              </w:rPr>
              <w:t>data</w:t>
            </w:r>
            <w:proofErr w:type="gramEnd"/>
          </w:p>
          <w:p w14:paraId="36D79053" w14:textId="77777777" w:rsidR="00F12053" w:rsidRDefault="00F12053">
            <w:pPr>
              <w:pBdr>
                <w:top w:val="nil"/>
                <w:left w:val="nil"/>
                <w:bottom w:val="nil"/>
                <w:right w:val="nil"/>
                <w:between w:val="nil"/>
              </w:pBdr>
              <w:rPr>
                <w:rFonts w:ascii="Arial" w:eastAsia="Arial" w:hAnsi="Arial" w:cs="Arial"/>
                <w:color w:val="000000"/>
              </w:rPr>
            </w:pPr>
          </w:p>
          <w:p w14:paraId="06C87F3F"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Is aware of and uses appropriate forensic algorithms, consensus guidelines, and published literature</w:t>
            </w:r>
          </w:p>
        </w:tc>
      </w:tr>
      <w:tr w:rsidR="00F12053" w14:paraId="4FA7DEB7" w14:textId="77777777">
        <w:tc>
          <w:tcPr>
            <w:tcW w:w="4950" w:type="dxa"/>
            <w:tcBorders>
              <w:top w:val="single" w:sz="4" w:space="0" w:color="000000"/>
              <w:bottom w:val="single" w:sz="4" w:space="0" w:color="000000"/>
            </w:tcBorders>
            <w:shd w:val="clear" w:color="auto" w:fill="C9C9C9"/>
          </w:tcPr>
          <w:p w14:paraId="3021686B" w14:textId="77777777" w:rsidR="00975044" w:rsidRPr="00975044" w:rsidRDefault="008C40DC" w:rsidP="00975044">
            <w:pPr>
              <w:tabs>
                <w:tab w:val="left" w:pos="1400"/>
              </w:tabs>
              <w:rPr>
                <w:rFonts w:ascii="Arial" w:eastAsia="Arial" w:hAnsi="Arial" w:cs="Arial"/>
                <w:i/>
              </w:rPr>
            </w:pPr>
            <w:r>
              <w:rPr>
                <w:rFonts w:ascii="Arial" w:eastAsia="Arial" w:hAnsi="Arial" w:cs="Arial"/>
                <w:b/>
              </w:rPr>
              <w:t>Level 3</w:t>
            </w:r>
            <w:r>
              <w:rPr>
                <w:rFonts w:ascii="Arial" w:eastAsia="Arial" w:hAnsi="Arial" w:cs="Arial"/>
              </w:rPr>
              <w:t xml:space="preserve"> </w:t>
            </w:r>
            <w:r w:rsidR="00975044" w:rsidRPr="00975044">
              <w:rPr>
                <w:rFonts w:ascii="Arial" w:eastAsia="Arial" w:hAnsi="Arial" w:cs="Arial"/>
                <w:i/>
              </w:rPr>
              <w:t xml:space="preserve">Synthesizes information to inform clinical reasoning, with </w:t>
            </w:r>
            <w:proofErr w:type="gramStart"/>
            <w:r w:rsidR="00975044" w:rsidRPr="00975044">
              <w:rPr>
                <w:rFonts w:ascii="Arial" w:eastAsia="Arial" w:hAnsi="Arial" w:cs="Arial"/>
                <w:i/>
              </w:rPr>
              <w:t>assistance</w:t>
            </w:r>
            <w:proofErr w:type="gramEnd"/>
          </w:p>
          <w:p w14:paraId="489CAC27" w14:textId="77777777" w:rsidR="00975044" w:rsidRPr="00975044" w:rsidRDefault="00975044" w:rsidP="00975044">
            <w:pPr>
              <w:tabs>
                <w:tab w:val="left" w:pos="1400"/>
              </w:tabs>
              <w:rPr>
                <w:rFonts w:ascii="Arial" w:eastAsia="Arial" w:hAnsi="Arial" w:cs="Arial"/>
                <w:i/>
              </w:rPr>
            </w:pPr>
          </w:p>
          <w:p w14:paraId="3082E256" w14:textId="3D85374C" w:rsidR="00F12053" w:rsidRDefault="00975044" w:rsidP="00975044">
            <w:pPr>
              <w:rPr>
                <w:rFonts w:ascii="Arial" w:eastAsia="Arial" w:hAnsi="Arial" w:cs="Arial"/>
                <w:i/>
                <w:color w:val="000000"/>
              </w:rPr>
            </w:pPr>
            <w:r w:rsidRPr="00975044">
              <w:rPr>
                <w:rFonts w:ascii="Arial" w:eastAsia="Arial" w:hAnsi="Arial" w:cs="Arial"/>
                <w:i/>
              </w:rPr>
              <w:t>Seeks and integrates evidence-based information to inform diagnostic decision making in complex cases,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2831BFB5" w14:textId="3A01DA92"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Employs consensus guideline data to appropriately establish cause or manner of </w:t>
            </w:r>
            <w:proofErr w:type="gramStart"/>
            <w:r>
              <w:rPr>
                <w:rFonts w:ascii="Arial" w:eastAsia="Arial" w:hAnsi="Arial" w:cs="Arial"/>
                <w:color w:val="000000"/>
              </w:rPr>
              <w:t>death</w:t>
            </w:r>
            <w:proofErr w:type="gramEnd"/>
          </w:p>
          <w:p w14:paraId="17943AA7" w14:textId="77777777" w:rsidR="00F12053" w:rsidRDefault="00F12053">
            <w:pPr>
              <w:pBdr>
                <w:top w:val="nil"/>
                <w:left w:val="nil"/>
                <w:bottom w:val="nil"/>
                <w:right w:val="nil"/>
                <w:between w:val="nil"/>
              </w:pBdr>
              <w:rPr>
                <w:rFonts w:ascii="Arial" w:eastAsia="Arial" w:hAnsi="Arial" w:cs="Arial"/>
                <w:color w:val="000000"/>
              </w:rPr>
            </w:pPr>
          </w:p>
          <w:p w14:paraId="2C9ADF7A" w14:textId="77777777" w:rsidR="00F12053" w:rsidRDefault="00F12053">
            <w:pPr>
              <w:pBdr>
                <w:top w:val="nil"/>
                <w:left w:val="nil"/>
                <w:bottom w:val="nil"/>
                <w:right w:val="nil"/>
                <w:between w:val="nil"/>
              </w:pBdr>
              <w:rPr>
                <w:rFonts w:ascii="Arial" w:eastAsia="Arial" w:hAnsi="Arial" w:cs="Arial"/>
                <w:color w:val="000000"/>
              </w:rPr>
            </w:pPr>
          </w:p>
          <w:p w14:paraId="4C7C17BF"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Uses published literature and recommendations to correctly direct work-up of patient who has a combination of toxic drug levels and multiple comorbidities</w:t>
            </w:r>
          </w:p>
        </w:tc>
      </w:tr>
      <w:tr w:rsidR="00F12053" w14:paraId="2765E4C5" w14:textId="77777777">
        <w:tc>
          <w:tcPr>
            <w:tcW w:w="4950" w:type="dxa"/>
            <w:tcBorders>
              <w:top w:val="single" w:sz="4" w:space="0" w:color="000000"/>
              <w:bottom w:val="single" w:sz="4" w:space="0" w:color="000000"/>
            </w:tcBorders>
            <w:shd w:val="clear" w:color="auto" w:fill="C9C9C9"/>
          </w:tcPr>
          <w:p w14:paraId="5E048032" w14:textId="77777777" w:rsidR="00975044" w:rsidRPr="00975044" w:rsidRDefault="008C40DC" w:rsidP="00975044">
            <w:pPr>
              <w:rPr>
                <w:rFonts w:ascii="Arial" w:eastAsia="Arial" w:hAnsi="Arial" w:cs="Arial"/>
                <w:i/>
              </w:rPr>
            </w:pPr>
            <w:r>
              <w:rPr>
                <w:rFonts w:ascii="Arial" w:eastAsia="Arial" w:hAnsi="Arial" w:cs="Arial"/>
                <w:b/>
              </w:rPr>
              <w:t>Level 4</w:t>
            </w:r>
            <w:r>
              <w:rPr>
                <w:rFonts w:ascii="Arial" w:eastAsia="Arial" w:hAnsi="Arial" w:cs="Arial"/>
              </w:rPr>
              <w:t xml:space="preserve"> </w:t>
            </w:r>
            <w:r w:rsidR="00975044" w:rsidRPr="00975044">
              <w:rPr>
                <w:rFonts w:ascii="Arial" w:eastAsia="Arial" w:hAnsi="Arial" w:cs="Arial"/>
                <w:i/>
              </w:rPr>
              <w:t xml:space="preserve">Independently synthesizes information to inform clinical reasoning in complex </w:t>
            </w:r>
            <w:proofErr w:type="gramStart"/>
            <w:r w:rsidR="00975044" w:rsidRPr="00975044">
              <w:rPr>
                <w:rFonts w:ascii="Arial" w:eastAsia="Arial" w:hAnsi="Arial" w:cs="Arial"/>
                <w:i/>
              </w:rPr>
              <w:t>cases</w:t>
            </w:r>
            <w:proofErr w:type="gramEnd"/>
          </w:p>
          <w:p w14:paraId="6DB6EC02" w14:textId="77777777" w:rsidR="00975044" w:rsidRPr="00975044" w:rsidRDefault="00975044" w:rsidP="00975044">
            <w:pPr>
              <w:rPr>
                <w:rFonts w:ascii="Arial" w:eastAsia="Arial" w:hAnsi="Arial" w:cs="Arial"/>
                <w:i/>
              </w:rPr>
            </w:pPr>
          </w:p>
          <w:p w14:paraId="73CB8D31" w14:textId="1D88ED82" w:rsidR="00F12053" w:rsidRDefault="00975044" w:rsidP="00975044">
            <w:pPr>
              <w:rPr>
                <w:rFonts w:ascii="Arial" w:eastAsia="Arial" w:hAnsi="Arial" w:cs="Arial"/>
                <w:i/>
              </w:rPr>
            </w:pPr>
            <w:r w:rsidRPr="00975044">
              <w:rPr>
                <w:rFonts w:ascii="Arial" w:eastAsia="Arial" w:hAnsi="Arial" w:cs="Arial"/>
                <w:i/>
              </w:rPr>
              <w:t>Independently seeks out, analyzes, and applies relevant original research to diagnostic decision making in complex clinical cases</w:t>
            </w:r>
          </w:p>
        </w:tc>
        <w:tc>
          <w:tcPr>
            <w:tcW w:w="9175" w:type="dxa"/>
            <w:tcBorders>
              <w:top w:val="single" w:sz="4" w:space="0" w:color="000000"/>
              <w:left w:val="nil"/>
              <w:bottom w:val="single" w:sz="4" w:space="0" w:color="000000"/>
              <w:right w:val="single" w:sz="8" w:space="0" w:color="000000"/>
            </w:tcBorders>
            <w:shd w:val="clear" w:color="auto" w:fill="C9C9C9"/>
          </w:tcPr>
          <w:p w14:paraId="62F48F94" w14:textId="742AE9E1"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Uses Sudden Unexplained Infant Death Investigation guidelines to complete an examination of a </w:t>
            </w:r>
            <w:r w:rsidR="00F37C00">
              <w:rPr>
                <w:rFonts w:ascii="Arial" w:eastAsia="Arial" w:hAnsi="Arial" w:cs="Arial"/>
                <w:color w:val="000000"/>
              </w:rPr>
              <w:t>nine</w:t>
            </w:r>
            <w:r>
              <w:rPr>
                <w:rFonts w:ascii="Arial" w:eastAsia="Arial" w:hAnsi="Arial" w:cs="Arial"/>
                <w:color w:val="000000"/>
              </w:rPr>
              <w:t xml:space="preserve">-month-old </w:t>
            </w:r>
            <w:proofErr w:type="gramStart"/>
            <w:r>
              <w:rPr>
                <w:rFonts w:ascii="Arial" w:eastAsia="Arial" w:hAnsi="Arial" w:cs="Arial"/>
                <w:color w:val="000000"/>
              </w:rPr>
              <w:t>infant</w:t>
            </w:r>
            <w:proofErr w:type="gramEnd"/>
          </w:p>
          <w:p w14:paraId="5B35077E" w14:textId="77777777" w:rsidR="00F12053" w:rsidRDefault="00F12053">
            <w:pPr>
              <w:pBdr>
                <w:top w:val="nil"/>
                <w:left w:val="nil"/>
                <w:bottom w:val="nil"/>
                <w:right w:val="nil"/>
                <w:between w:val="nil"/>
              </w:pBdr>
              <w:rPr>
                <w:rFonts w:ascii="Arial" w:eastAsia="Arial" w:hAnsi="Arial" w:cs="Arial"/>
                <w:color w:val="000000"/>
              </w:rPr>
            </w:pPr>
          </w:p>
          <w:p w14:paraId="1C6D47BD"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Uses clinical, laboratory, and epidemiologic data to guide work-up of a patient with infectious encephalitis</w:t>
            </w:r>
          </w:p>
        </w:tc>
      </w:tr>
      <w:tr w:rsidR="00F12053" w14:paraId="0A80BE6A" w14:textId="77777777">
        <w:tc>
          <w:tcPr>
            <w:tcW w:w="4950" w:type="dxa"/>
            <w:tcBorders>
              <w:top w:val="single" w:sz="4" w:space="0" w:color="000000"/>
              <w:bottom w:val="single" w:sz="4" w:space="0" w:color="000000"/>
            </w:tcBorders>
            <w:shd w:val="clear" w:color="auto" w:fill="C9C9C9"/>
          </w:tcPr>
          <w:p w14:paraId="0B061B82" w14:textId="2603FE50" w:rsidR="00F12053" w:rsidRDefault="008C40DC">
            <w:pPr>
              <w:rPr>
                <w:rFonts w:ascii="Arial" w:eastAsia="Arial" w:hAnsi="Arial" w:cs="Arial"/>
                <w:i/>
              </w:rPr>
            </w:pPr>
            <w:r>
              <w:rPr>
                <w:rFonts w:ascii="Arial" w:eastAsia="Arial" w:hAnsi="Arial" w:cs="Arial"/>
                <w:b/>
              </w:rPr>
              <w:t>Level 5</w:t>
            </w:r>
            <w:r>
              <w:rPr>
                <w:rFonts w:ascii="Arial" w:eastAsia="Arial" w:hAnsi="Arial" w:cs="Arial"/>
              </w:rPr>
              <w:t xml:space="preserve"> </w:t>
            </w:r>
            <w:r w:rsidR="00975044" w:rsidRPr="00975044">
              <w:rPr>
                <w:rFonts w:ascii="Arial" w:eastAsia="Arial" w:hAnsi="Arial" w:cs="Arial"/>
                <w:i/>
              </w:rPr>
              <w:t>Demonstrates intuitive approach to clinical reasoning for complex cases</w:t>
            </w:r>
          </w:p>
        </w:tc>
        <w:tc>
          <w:tcPr>
            <w:tcW w:w="9175" w:type="dxa"/>
            <w:tcBorders>
              <w:top w:val="single" w:sz="4" w:space="0" w:color="000000"/>
              <w:left w:val="nil"/>
              <w:bottom w:val="single" w:sz="4" w:space="0" w:color="000000"/>
              <w:right w:val="single" w:sz="8" w:space="0" w:color="000000"/>
            </w:tcBorders>
            <w:shd w:val="clear" w:color="auto" w:fill="C9C9C9"/>
          </w:tcPr>
          <w:p w14:paraId="0459F7B6" w14:textId="2D5B4A96"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Attending consults fellow with an interest in cardiac pathology to resolve a difficult cardiac death</w:t>
            </w:r>
          </w:p>
        </w:tc>
      </w:tr>
      <w:tr w:rsidR="00F12053" w14:paraId="7B4242BE" w14:textId="77777777">
        <w:tc>
          <w:tcPr>
            <w:tcW w:w="4950" w:type="dxa"/>
            <w:shd w:val="clear" w:color="auto" w:fill="FFD965"/>
          </w:tcPr>
          <w:p w14:paraId="08158BF4" w14:textId="77777777" w:rsidR="00F12053" w:rsidRDefault="008C40DC">
            <w:pPr>
              <w:rPr>
                <w:rFonts w:ascii="Arial" w:eastAsia="Arial" w:hAnsi="Arial" w:cs="Arial"/>
              </w:rPr>
            </w:pPr>
            <w:r>
              <w:rPr>
                <w:rFonts w:ascii="Arial" w:eastAsia="Arial" w:hAnsi="Arial" w:cs="Arial"/>
              </w:rPr>
              <w:t>Assessment Models or Tools</w:t>
            </w:r>
          </w:p>
        </w:tc>
        <w:tc>
          <w:tcPr>
            <w:tcW w:w="9175" w:type="dxa"/>
            <w:shd w:val="clear" w:color="auto" w:fill="FFD965"/>
          </w:tcPr>
          <w:p w14:paraId="3DA6BFE5" w14:textId="77777777" w:rsidR="00F12053" w:rsidRDefault="008C40DC">
            <w:pPr>
              <w:numPr>
                <w:ilvl w:val="0"/>
                <w:numId w:val="2"/>
              </w:numPr>
              <w:pBdr>
                <w:top w:val="nil"/>
                <w:left w:val="nil"/>
                <w:bottom w:val="nil"/>
                <w:right w:val="nil"/>
                <w:between w:val="nil"/>
              </w:pBdr>
              <w:ind w:left="187" w:hanging="187"/>
              <w:rPr>
                <w:color w:val="000000"/>
              </w:rPr>
            </w:pPr>
            <w:bookmarkStart w:id="1" w:name="_30j0zll" w:colFirst="0" w:colLast="0"/>
            <w:bookmarkEnd w:id="1"/>
            <w:r>
              <w:rPr>
                <w:rFonts w:ascii="Arial" w:eastAsia="Arial" w:hAnsi="Arial" w:cs="Arial"/>
                <w:color w:val="000000"/>
              </w:rPr>
              <w:t xml:space="preserve">Case based discussion </w:t>
            </w:r>
            <w:proofErr w:type="gramStart"/>
            <w:r>
              <w:rPr>
                <w:rFonts w:ascii="Arial" w:eastAsia="Arial" w:hAnsi="Arial" w:cs="Arial"/>
                <w:color w:val="000000"/>
              </w:rPr>
              <w:t>assessment</w:t>
            </w:r>
            <w:proofErr w:type="gramEnd"/>
          </w:p>
          <w:p w14:paraId="411C8D22"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7F5F1C20"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Presentations</w:t>
            </w:r>
          </w:p>
          <w:p w14:paraId="7EC70277"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Review of autopsy reports</w:t>
            </w:r>
          </w:p>
          <w:p w14:paraId="33B67F66"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Review of daily cases</w:t>
            </w:r>
          </w:p>
        </w:tc>
      </w:tr>
      <w:tr w:rsidR="00F12053" w14:paraId="524D588E" w14:textId="77777777">
        <w:tc>
          <w:tcPr>
            <w:tcW w:w="4950" w:type="dxa"/>
            <w:tcBorders>
              <w:bottom w:val="single" w:sz="4" w:space="0" w:color="000000"/>
            </w:tcBorders>
            <w:shd w:val="clear" w:color="auto" w:fill="8DB3E2"/>
          </w:tcPr>
          <w:p w14:paraId="3807794C" w14:textId="77777777" w:rsidR="00F12053" w:rsidRDefault="008C40DC">
            <w:pPr>
              <w:rPr>
                <w:rFonts w:ascii="Arial" w:eastAsia="Arial" w:hAnsi="Arial" w:cs="Arial"/>
              </w:rPr>
            </w:pPr>
            <w:r>
              <w:rPr>
                <w:rFonts w:ascii="Arial" w:eastAsia="Arial" w:hAnsi="Arial" w:cs="Arial"/>
              </w:rPr>
              <w:t xml:space="preserve">Curriculum Mapping </w:t>
            </w:r>
          </w:p>
        </w:tc>
        <w:tc>
          <w:tcPr>
            <w:tcW w:w="9175" w:type="dxa"/>
            <w:tcBorders>
              <w:bottom w:val="single" w:sz="4" w:space="0" w:color="000000"/>
            </w:tcBorders>
            <w:shd w:val="clear" w:color="auto" w:fill="8DB3E2"/>
          </w:tcPr>
          <w:p w14:paraId="11C51F45" w14:textId="77777777" w:rsidR="00F12053" w:rsidRDefault="00F12053">
            <w:pPr>
              <w:numPr>
                <w:ilvl w:val="0"/>
                <w:numId w:val="2"/>
              </w:numPr>
              <w:pBdr>
                <w:top w:val="nil"/>
                <w:left w:val="nil"/>
                <w:bottom w:val="nil"/>
                <w:right w:val="nil"/>
                <w:between w:val="nil"/>
              </w:pBdr>
              <w:ind w:left="187" w:hanging="187"/>
              <w:rPr>
                <w:color w:val="000000"/>
              </w:rPr>
            </w:pPr>
          </w:p>
        </w:tc>
      </w:tr>
      <w:tr w:rsidR="00F12053" w14:paraId="1B020AB6" w14:textId="77777777">
        <w:trPr>
          <w:trHeight w:val="80"/>
        </w:trPr>
        <w:tc>
          <w:tcPr>
            <w:tcW w:w="4950" w:type="dxa"/>
            <w:shd w:val="clear" w:color="auto" w:fill="A8D08D"/>
          </w:tcPr>
          <w:p w14:paraId="7C4B2C27" w14:textId="77777777" w:rsidR="00F12053" w:rsidRDefault="008C40DC">
            <w:pPr>
              <w:rPr>
                <w:rFonts w:ascii="Arial" w:eastAsia="Arial" w:hAnsi="Arial" w:cs="Arial"/>
              </w:rPr>
            </w:pPr>
            <w:r>
              <w:rPr>
                <w:rFonts w:ascii="Arial" w:eastAsia="Arial" w:hAnsi="Arial" w:cs="Arial"/>
              </w:rPr>
              <w:t>Notes or Resources</w:t>
            </w:r>
          </w:p>
        </w:tc>
        <w:tc>
          <w:tcPr>
            <w:tcW w:w="9175" w:type="dxa"/>
            <w:shd w:val="clear" w:color="auto" w:fill="A8D08D"/>
          </w:tcPr>
          <w:p w14:paraId="6AE9DBF0"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Clinical reasoning relies on appropriate foundational knowledge that requires the trainee to apply that knowledge in a thoughtful, deliberate, and logical fashion to forensic </w:t>
            </w:r>
            <w:proofErr w:type="gramStart"/>
            <w:r>
              <w:rPr>
                <w:rFonts w:ascii="Arial" w:eastAsia="Arial" w:hAnsi="Arial" w:cs="Arial"/>
              </w:rPr>
              <w:t>cases</w:t>
            </w:r>
            <w:proofErr w:type="gramEnd"/>
            <w:r>
              <w:rPr>
                <w:rFonts w:ascii="Arial" w:eastAsia="Arial" w:hAnsi="Arial" w:cs="Arial"/>
              </w:rPr>
              <w:t xml:space="preserve"> </w:t>
            </w:r>
          </w:p>
          <w:p w14:paraId="28A76520"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lastRenderedPageBreak/>
              <w:t xml:space="preserve">Iobst WF, </w:t>
            </w:r>
            <w:proofErr w:type="spellStart"/>
            <w:r>
              <w:rPr>
                <w:rFonts w:ascii="Arial" w:eastAsia="Arial" w:hAnsi="Arial" w:cs="Arial"/>
                <w:color w:val="000000"/>
              </w:rPr>
              <w:t>Trowbride</w:t>
            </w:r>
            <w:proofErr w:type="spellEnd"/>
            <w:r>
              <w:rPr>
                <w:rFonts w:ascii="Arial" w:eastAsia="Arial" w:hAnsi="Arial" w:cs="Arial"/>
                <w:color w:val="000000"/>
              </w:rPr>
              <w:t xml:space="preserve"> R, Philibert I. Teaching and assessing critical reasoning </w:t>
            </w:r>
            <w:proofErr w:type="gramStart"/>
            <w:r>
              <w:rPr>
                <w:rFonts w:ascii="Arial" w:eastAsia="Arial" w:hAnsi="Arial" w:cs="Arial"/>
                <w:color w:val="000000"/>
              </w:rPr>
              <w:t>through the use of</w:t>
            </w:r>
            <w:proofErr w:type="gramEnd"/>
            <w:r>
              <w:rPr>
                <w:rFonts w:ascii="Arial" w:eastAsia="Arial" w:hAnsi="Arial" w:cs="Arial"/>
                <w:color w:val="000000"/>
              </w:rPr>
              <w:t xml:space="preserve"> entrustment. </w:t>
            </w:r>
            <w:r>
              <w:rPr>
                <w:rFonts w:ascii="Arial" w:eastAsia="Arial" w:hAnsi="Arial" w:cs="Arial"/>
                <w:i/>
                <w:color w:val="000000"/>
              </w:rPr>
              <w:t>J Grad Med Educ</w:t>
            </w:r>
            <w:r>
              <w:rPr>
                <w:rFonts w:ascii="Arial" w:eastAsia="Arial" w:hAnsi="Arial" w:cs="Arial"/>
                <w:color w:val="000000"/>
              </w:rPr>
              <w:t xml:space="preserve">. 2013;5(3):517-8. </w:t>
            </w:r>
            <w:hyperlink r:id="rId21">
              <w:r>
                <w:rPr>
                  <w:rFonts w:ascii="Arial" w:eastAsia="Arial" w:hAnsi="Arial" w:cs="Arial"/>
                  <w:color w:val="0000FF"/>
                  <w:u w:val="single"/>
                </w:rPr>
                <w:t>https://www.ncbi.nlm.nih.gov/pmc/articles/PMC3771188/</w:t>
              </w:r>
            </w:hyperlink>
            <w:r>
              <w:rPr>
                <w:rFonts w:ascii="Arial" w:eastAsia="Arial" w:hAnsi="Arial" w:cs="Arial"/>
                <w:color w:val="000000"/>
              </w:rPr>
              <w:t>. 2020.</w:t>
            </w:r>
          </w:p>
          <w:p w14:paraId="38DF357F"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Jones RM. Complexity and forensic pathology. </w:t>
            </w:r>
            <w:r>
              <w:rPr>
                <w:rFonts w:ascii="Arial" w:eastAsia="Arial" w:hAnsi="Arial" w:cs="Arial"/>
                <w:i/>
                <w:color w:val="000000"/>
              </w:rPr>
              <w:t>Forensic Sci Int</w:t>
            </w:r>
            <w:r>
              <w:rPr>
                <w:rFonts w:ascii="Arial" w:eastAsia="Arial" w:hAnsi="Arial" w:cs="Arial"/>
                <w:color w:val="000000"/>
              </w:rPr>
              <w:t>. 2015;</w:t>
            </w:r>
            <w:proofErr w:type="gramStart"/>
            <w:r>
              <w:rPr>
                <w:rFonts w:ascii="Arial" w:eastAsia="Arial" w:hAnsi="Arial" w:cs="Arial"/>
                <w:color w:val="000000"/>
              </w:rPr>
              <w:t>257:e</w:t>
            </w:r>
            <w:proofErr w:type="gramEnd"/>
            <w:r>
              <w:rPr>
                <w:rFonts w:ascii="Arial" w:eastAsia="Arial" w:hAnsi="Arial" w:cs="Arial"/>
                <w:color w:val="000000"/>
              </w:rPr>
              <w:t xml:space="preserve">38-e43. </w:t>
            </w:r>
            <w:hyperlink r:id="rId22">
              <w:r>
                <w:rPr>
                  <w:rFonts w:ascii="Arial" w:eastAsia="Arial" w:hAnsi="Arial" w:cs="Arial"/>
                  <w:color w:val="0000FF"/>
                  <w:u w:val="single"/>
                </w:rPr>
                <w:t>https://www.sciencedirect.com/science/article/pii/S0379073815003709?via%3Dihub</w:t>
              </w:r>
            </w:hyperlink>
            <w:r>
              <w:rPr>
                <w:rFonts w:ascii="Arial" w:eastAsia="Arial" w:hAnsi="Arial" w:cs="Arial"/>
                <w:color w:val="000000"/>
              </w:rPr>
              <w:t>. 2020.</w:t>
            </w:r>
          </w:p>
          <w:p w14:paraId="66141DCE"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Krehbiel K, Pinckard JK. The toolbox </w:t>
            </w:r>
            <w:proofErr w:type="gramStart"/>
            <w:r>
              <w:rPr>
                <w:rFonts w:ascii="Arial" w:eastAsia="Arial" w:hAnsi="Arial" w:cs="Arial"/>
                <w:color w:val="000000"/>
              </w:rPr>
              <w:t>approach to</w:t>
            </w:r>
            <w:proofErr w:type="gramEnd"/>
            <w:r>
              <w:rPr>
                <w:rFonts w:ascii="Arial" w:eastAsia="Arial" w:hAnsi="Arial" w:cs="Arial"/>
                <w:color w:val="000000"/>
              </w:rPr>
              <w:t xml:space="preserve"> forensic pathology. </w:t>
            </w:r>
            <w:r>
              <w:rPr>
                <w:rFonts w:ascii="Arial" w:eastAsia="Arial" w:hAnsi="Arial" w:cs="Arial"/>
                <w:i/>
                <w:color w:val="000000"/>
              </w:rPr>
              <w:t>Academic Forensic Pathology</w:t>
            </w:r>
            <w:r>
              <w:rPr>
                <w:rFonts w:ascii="Arial" w:eastAsia="Arial" w:hAnsi="Arial" w:cs="Arial"/>
                <w:color w:val="000000"/>
              </w:rPr>
              <w:t xml:space="preserve">. 2015;5(4):534-547. </w:t>
            </w:r>
            <w:hyperlink r:id="rId23">
              <w:r>
                <w:rPr>
                  <w:rFonts w:ascii="Arial" w:eastAsia="Arial" w:hAnsi="Arial" w:cs="Arial"/>
                  <w:color w:val="0000FF"/>
                  <w:u w:val="single"/>
                </w:rPr>
                <w:t>https://journals.sagepub.com/doi/10.23907/2015.059</w:t>
              </w:r>
            </w:hyperlink>
            <w:r>
              <w:rPr>
                <w:rFonts w:ascii="Arial" w:eastAsia="Arial" w:hAnsi="Arial" w:cs="Arial"/>
                <w:color w:val="000000"/>
              </w:rPr>
              <w:t>. 2020.</w:t>
            </w:r>
          </w:p>
          <w:p w14:paraId="2CC84B6B"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NAME. Position Papers. </w:t>
            </w:r>
            <w:hyperlink r:id="rId24">
              <w:r>
                <w:rPr>
                  <w:rFonts w:ascii="Arial" w:eastAsia="Arial" w:hAnsi="Arial" w:cs="Arial"/>
                  <w:color w:val="0000FF"/>
                  <w:u w:val="single"/>
                </w:rPr>
                <w:t>https://name.memberclicks.net/name-public-position-papers</w:t>
              </w:r>
            </w:hyperlink>
            <w:r>
              <w:rPr>
                <w:rFonts w:ascii="Arial" w:eastAsia="Arial" w:hAnsi="Arial" w:cs="Arial"/>
                <w:color w:val="000000"/>
              </w:rPr>
              <w:t>. 2020.</w:t>
            </w:r>
          </w:p>
        </w:tc>
      </w:tr>
    </w:tbl>
    <w:p w14:paraId="38619C7E" w14:textId="77777777" w:rsidR="00F12053" w:rsidRDefault="008C40DC">
      <w:pPr>
        <w:spacing w:after="0"/>
        <w:rPr>
          <w:rFonts w:ascii="Arial" w:eastAsia="Arial" w:hAnsi="Arial" w:cs="Arial"/>
        </w:rPr>
      </w:pPr>
      <w:r>
        <w:lastRenderedPageBreak/>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12053" w14:paraId="377FC801" w14:textId="77777777">
        <w:trPr>
          <w:trHeight w:val="760"/>
        </w:trPr>
        <w:tc>
          <w:tcPr>
            <w:tcW w:w="14125" w:type="dxa"/>
            <w:gridSpan w:val="2"/>
            <w:shd w:val="clear" w:color="auto" w:fill="9CC3E5"/>
          </w:tcPr>
          <w:p w14:paraId="13BD6657" w14:textId="77777777" w:rsidR="00F12053" w:rsidRDefault="008C40DC">
            <w:pPr>
              <w:ind w:left="14" w:hanging="14"/>
              <w:jc w:val="center"/>
              <w:rPr>
                <w:rFonts w:ascii="Arial" w:eastAsia="Arial" w:hAnsi="Arial" w:cs="Arial"/>
                <w:b/>
              </w:rPr>
            </w:pPr>
            <w:r>
              <w:rPr>
                <w:rFonts w:ascii="Arial" w:eastAsia="Arial" w:hAnsi="Arial" w:cs="Arial"/>
                <w:b/>
              </w:rPr>
              <w:lastRenderedPageBreak/>
              <w:t>Systems-Based Practice 1: Safety and Quality Improvement (QI)</w:t>
            </w:r>
          </w:p>
          <w:p w14:paraId="640BE5E7" w14:textId="77777777" w:rsidR="00F12053" w:rsidRDefault="008C40DC">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engage in the analysis and management of patient safety events, including relevant communication with families and communities; to conduct a QI project</w:t>
            </w:r>
          </w:p>
        </w:tc>
      </w:tr>
      <w:tr w:rsidR="00F12053" w14:paraId="36B7BBF2" w14:textId="77777777">
        <w:tc>
          <w:tcPr>
            <w:tcW w:w="4950" w:type="dxa"/>
            <w:shd w:val="clear" w:color="auto" w:fill="FAC090"/>
          </w:tcPr>
          <w:p w14:paraId="3C289638" w14:textId="77777777" w:rsidR="00F12053" w:rsidRDefault="008C40D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C17C399" w14:textId="77777777" w:rsidR="00F12053" w:rsidRDefault="008C40DC">
            <w:pPr>
              <w:ind w:hanging="14"/>
              <w:jc w:val="center"/>
              <w:rPr>
                <w:rFonts w:ascii="Arial" w:eastAsia="Arial" w:hAnsi="Arial" w:cs="Arial"/>
                <w:b/>
              </w:rPr>
            </w:pPr>
            <w:r>
              <w:rPr>
                <w:rFonts w:ascii="Arial" w:eastAsia="Arial" w:hAnsi="Arial" w:cs="Arial"/>
                <w:b/>
              </w:rPr>
              <w:t>Examples</w:t>
            </w:r>
          </w:p>
        </w:tc>
      </w:tr>
      <w:tr w:rsidR="00F12053" w14:paraId="063FEF6F" w14:textId="77777777">
        <w:tc>
          <w:tcPr>
            <w:tcW w:w="4950" w:type="dxa"/>
            <w:tcBorders>
              <w:top w:val="single" w:sz="4" w:space="0" w:color="000000"/>
              <w:bottom w:val="single" w:sz="4" w:space="0" w:color="000000"/>
            </w:tcBorders>
            <w:shd w:val="clear" w:color="auto" w:fill="C9C9C9"/>
          </w:tcPr>
          <w:p w14:paraId="084750C3" w14:textId="77777777" w:rsidR="00975044" w:rsidRPr="00975044" w:rsidRDefault="008C40DC" w:rsidP="00975044">
            <w:pPr>
              <w:rPr>
                <w:rFonts w:ascii="Arial" w:eastAsia="Arial" w:hAnsi="Arial" w:cs="Arial"/>
                <w:i/>
              </w:rPr>
            </w:pPr>
            <w:r>
              <w:rPr>
                <w:rFonts w:ascii="Arial" w:eastAsia="Arial" w:hAnsi="Arial" w:cs="Arial"/>
                <w:b/>
              </w:rPr>
              <w:t>Level 1</w:t>
            </w:r>
            <w:r>
              <w:rPr>
                <w:rFonts w:ascii="Arial" w:eastAsia="Arial" w:hAnsi="Arial" w:cs="Arial"/>
              </w:rPr>
              <w:t xml:space="preserve"> </w:t>
            </w:r>
            <w:r w:rsidR="00975044" w:rsidRPr="00975044">
              <w:rPr>
                <w:rFonts w:ascii="Arial" w:eastAsia="Arial" w:hAnsi="Arial" w:cs="Arial"/>
                <w:i/>
              </w:rPr>
              <w:t>Demonstrates knowledge of common safety events (e.g., body or specimen misidentification/ mislabeling)</w:t>
            </w:r>
          </w:p>
          <w:p w14:paraId="32F1EBAF" w14:textId="77777777" w:rsidR="00975044" w:rsidRPr="00975044" w:rsidRDefault="00975044" w:rsidP="00975044">
            <w:pPr>
              <w:rPr>
                <w:rFonts w:ascii="Arial" w:eastAsia="Arial" w:hAnsi="Arial" w:cs="Arial"/>
                <w:i/>
              </w:rPr>
            </w:pPr>
          </w:p>
          <w:p w14:paraId="05EB5DD0" w14:textId="77777777" w:rsidR="00975044" w:rsidRPr="00975044" w:rsidRDefault="00975044" w:rsidP="00975044">
            <w:pPr>
              <w:rPr>
                <w:rFonts w:ascii="Arial" w:eastAsia="Arial" w:hAnsi="Arial" w:cs="Arial"/>
                <w:i/>
              </w:rPr>
            </w:pPr>
            <w:r w:rsidRPr="00975044">
              <w:rPr>
                <w:rFonts w:ascii="Arial" w:eastAsia="Arial" w:hAnsi="Arial" w:cs="Arial"/>
                <w:i/>
              </w:rPr>
              <w:t>Demonstrates knowledge of how to report safety events (e.g., release of wrong body, reportable infectious disease)</w:t>
            </w:r>
          </w:p>
          <w:p w14:paraId="317AA1BF" w14:textId="77777777" w:rsidR="00975044" w:rsidRPr="00975044" w:rsidRDefault="00975044" w:rsidP="00975044">
            <w:pPr>
              <w:rPr>
                <w:rFonts w:ascii="Arial" w:eastAsia="Arial" w:hAnsi="Arial" w:cs="Arial"/>
                <w:i/>
              </w:rPr>
            </w:pPr>
          </w:p>
          <w:p w14:paraId="6B1CBF7F" w14:textId="489BE42B" w:rsidR="00F12053" w:rsidRDefault="00975044" w:rsidP="00975044">
            <w:pPr>
              <w:rPr>
                <w:rFonts w:ascii="Arial" w:eastAsia="Arial" w:hAnsi="Arial" w:cs="Arial"/>
                <w:i/>
                <w:color w:val="000000"/>
              </w:rPr>
            </w:pPr>
            <w:r w:rsidRPr="00975044">
              <w:rPr>
                <w:rFonts w:ascii="Arial" w:eastAsia="Arial" w:hAnsi="Arial" w:cs="Arial"/>
                <w:i/>
              </w:rPr>
              <w:t>Demonstrates knowledge of basic QI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48EB4EEE" w14:textId="699FDBA0"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Has basic knowledge of patient safety events (</w:t>
            </w:r>
            <w:r w:rsidR="00F37C00">
              <w:rPr>
                <w:rFonts w:ascii="Arial" w:eastAsia="Arial" w:hAnsi="Arial" w:cs="Arial"/>
              </w:rPr>
              <w:t xml:space="preserve">e.g., </w:t>
            </w:r>
            <w:r>
              <w:rPr>
                <w:rFonts w:ascii="Arial" w:eastAsia="Arial" w:hAnsi="Arial" w:cs="Arial"/>
              </w:rPr>
              <w:t>specimen mislabeling, body misidentification), reporting pathways, and QI strategies, but has not yet participated in such activities</w:t>
            </w:r>
          </w:p>
        </w:tc>
      </w:tr>
      <w:tr w:rsidR="00F12053" w14:paraId="5F0DF690" w14:textId="77777777">
        <w:tc>
          <w:tcPr>
            <w:tcW w:w="4950" w:type="dxa"/>
            <w:tcBorders>
              <w:top w:val="single" w:sz="4" w:space="0" w:color="000000"/>
              <w:bottom w:val="single" w:sz="4" w:space="0" w:color="000000"/>
            </w:tcBorders>
            <w:shd w:val="clear" w:color="auto" w:fill="C9C9C9"/>
          </w:tcPr>
          <w:p w14:paraId="555BCF69" w14:textId="77777777" w:rsidR="00975044" w:rsidRPr="00975044" w:rsidRDefault="008C40DC" w:rsidP="00975044">
            <w:pPr>
              <w:rPr>
                <w:rFonts w:ascii="Arial" w:eastAsia="Arial" w:hAnsi="Arial" w:cs="Arial"/>
                <w:i/>
              </w:rPr>
            </w:pPr>
            <w:r>
              <w:rPr>
                <w:rFonts w:ascii="Arial" w:eastAsia="Arial" w:hAnsi="Arial" w:cs="Arial"/>
                <w:b/>
              </w:rPr>
              <w:t>Level 2</w:t>
            </w:r>
            <w:r>
              <w:rPr>
                <w:rFonts w:ascii="Arial" w:eastAsia="Arial" w:hAnsi="Arial" w:cs="Arial"/>
              </w:rPr>
              <w:t xml:space="preserve"> </w:t>
            </w:r>
            <w:r w:rsidR="00975044" w:rsidRPr="00975044">
              <w:rPr>
                <w:rFonts w:ascii="Arial" w:eastAsia="Arial" w:hAnsi="Arial" w:cs="Arial"/>
                <w:i/>
              </w:rPr>
              <w:t xml:space="preserve">Identifies system factors that lead to safety </w:t>
            </w:r>
            <w:proofErr w:type="gramStart"/>
            <w:r w:rsidR="00975044" w:rsidRPr="00975044">
              <w:rPr>
                <w:rFonts w:ascii="Arial" w:eastAsia="Arial" w:hAnsi="Arial" w:cs="Arial"/>
                <w:i/>
              </w:rPr>
              <w:t>events</w:t>
            </w:r>
            <w:proofErr w:type="gramEnd"/>
          </w:p>
          <w:p w14:paraId="6854816D" w14:textId="77777777" w:rsidR="00975044" w:rsidRPr="00975044" w:rsidRDefault="00975044" w:rsidP="00975044">
            <w:pPr>
              <w:rPr>
                <w:rFonts w:ascii="Arial" w:eastAsia="Arial" w:hAnsi="Arial" w:cs="Arial"/>
                <w:i/>
              </w:rPr>
            </w:pPr>
          </w:p>
          <w:p w14:paraId="0CF62C0F" w14:textId="77777777" w:rsidR="00975044" w:rsidRPr="00975044" w:rsidRDefault="00975044" w:rsidP="00975044">
            <w:pPr>
              <w:rPr>
                <w:rFonts w:ascii="Arial" w:eastAsia="Arial" w:hAnsi="Arial" w:cs="Arial"/>
                <w:i/>
              </w:rPr>
            </w:pPr>
            <w:r w:rsidRPr="00975044">
              <w:rPr>
                <w:rFonts w:ascii="Arial" w:eastAsia="Arial" w:hAnsi="Arial" w:cs="Arial"/>
                <w:i/>
              </w:rPr>
              <w:t xml:space="preserve">Reports safety events through institutional reporting systems (simulated or actual) </w:t>
            </w:r>
          </w:p>
          <w:p w14:paraId="40CF2F5B" w14:textId="77777777" w:rsidR="00975044" w:rsidRPr="00975044" w:rsidRDefault="00975044" w:rsidP="00975044">
            <w:pPr>
              <w:rPr>
                <w:rFonts w:ascii="Arial" w:eastAsia="Arial" w:hAnsi="Arial" w:cs="Arial"/>
                <w:i/>
              </w:rPr>
            </w:pPr>
          </w:p>
          <w:p w14:paraId="38C54DE8" w14:textId="67588BD9" w:rsidR="00F12053" w:rsidRDefault="00975044" w:rsidP="00975044">
            <w:pPr>
              <w:rPr>
                <w:rFonts w:ascii="Arial" w:eastAsia="Arial" w:hAnsi="Arial" w:cs="Arial"/>
                <w:i/>
              </w:rPr>
            </w:pPr>
            <w:r w:rsidRPr="00975044">
              <w:rPr>
                <w:rFonts w:ascii="Arial" w:eastAsia="Arial" w:hAnsi="Arial" w:cs="Arial"/>
                <w:i/>
              </w:rPr>
              <w:t>Describes departmental and institutional QI initiatives</w:t>
            </w:r>
          </w:p>
        </w:tc>
        <w:tc>
          <w:tcPr>
            <w:tcW w:w="9175" w:type="dxa"/>
            <w:tcBorders>
              <w:top w:val="single" w:sz="4" w:space="0" w:color="000000"/>
              <w:left w:val="nil"/>
              <w:bottom w:val="single" w:sz="4" w:space="0" w:color="000000"/>
              <w:right w:val="single" w:sz="8" w:space="0" w:color="000000"/>
            </w:tcBorders>
            <w:shd w:val="clear" w:color="auto" w:fill="C9C9C9"/>
          </w:tcPr>
          <w:p w14:paraId="044A9553"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Identifies lack of standardized practice of labeling containers immediately as a factor for errors in labeling</w:t>
            </w:r>
          </w:p>
          <w:p w14:paraId="3C4F550A" w14:textId="77777777" w:rsidR="00F12053" w:rsidRDefault="00F12053">
            <w:pPr>
              <w:pBdr>
                <w:top w:val="nil"/>
                <w:left w:val="nil"/>
                <w:bottom w:val="nil"/>
                <w:right w:val="nil"/>
                <w:between w:val="nil"/>
              </w:pBdr>
              <w:rPr>
                <w:rFonts w:ascii="Arial" w:eastAsia="Arial" w:hAnsi="Arial" w:cs="Arial"/>
                <w:color w:val="000000"/>
              </w:rPr>
            </w:pPr>
          </w:p>
          <w:p w14:paraId="4A7E29D6"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Identifies and reports a mislabeled </w:t>
            </w:r>
            <w:proofErr w:type="gramStart"/>
            <w:r>
              <w:rPr>
                <w:rFonts w:ascii="Arial" w:eastAsia="Arial" w:hAnsi="Arial" w:cs="Arial"/>
              </w:rPr>
              <w:t>body</w:t>
            </w:r>
            <w:proofErr w:type="gramEnd"/>
          </w:p>
          <w:p w14:paraId="6517E256" w14:textId="34B96669"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Identifies and reports a needle stick </w:t>
            </w:r>
            <w:proofErr w:type="gramStart"/>
            <w:r>
              <w:rPr>
                <w:rFonts w:ascii="Arial" w:eastAsia="Arial" w:hAnsi="Arial" w:cs="Arial"/>
              </w:rPr>
              <w:t>injury</w:t>
            </w:r>
            <w:proofErr w:type="gramEnd"/>
          </w:p>
          <w:p w14:paraId="6052F726" w14:textId="77777777" w:rsidR="00F12053" w:rsidRDefault="00F12053">
            <w:pPr>
              <w:pBdr>
                <w:top w:val="nil"/>
                <w:left w:val="nil"/>
                <w:bottom w:val="nil"/>
                <w:right w:val="nil"/>
                <w:between w:val="nil"/>
              </w:pBdr>
              <w:rPr>
                <w:rFonts w:ascii="Arial" w:eastAsia="Arial" w:hAnsi="Arial" w:cs="Arial"/>
                <w:color w:val="000000"/>
              </w:rPr>
            </w:pPr>
          </w:p>
          <w:p w14:paraId="69E05AF2"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Is aware of improvement initiatives within their scope of practice</w:t>
            </w:r>
          </w:p>
        </w:tc>
      </w:tr>
      <w:tr w:rsidR="00F12053" w14:paraId="2A42B03F" w14:textId="77777777">
        <w:tc>
          <w:tcPr>
            <w:tcW w:w="4950" w:type="dxa"/>
            <w:tcBorders>
              <w:top w:val="single" w:sz="4" w:space="0" w:color="000000"/>
              <w:bottom w:val="single" w:sz="4" w:space="0" w:color="000000"/>
            </w:tcBorders>
            <w:shd w:val="clear" w:color="auto" w:fill="C9C9C9"/>
          </w:tcPr>
          <w:p w14:paraId="5AB66752" w14:textId="77777777" w:rsidR="00975044" w:rsidRPr="00975044" w:rsidRDefault="008C40DC" w:rsidP="00975044">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975044" w:rsidRPr="00975044">
              <w:rPr>
                <w:rFonts w:ascii="Arial" w:eastAsia="Arial" w:hAnsi="Arial" w:cs="Arial"/>
                <w:i/>
                <w:color w:val="000000"/>
              </w:rPr>
              <w:t>Participates in analysis of safety events (simulated or actual)</w:t>
            </w:r>
          </w:p>
          <w:p w14:paraId="32B332FA" w14:textId="77777777" w:rsidR="00975044" w:rsidRPr="00975044" w:rsidRDefault="00975044" w:rsidP="00975044">
            <w:pPr>
              <w:rPr>
                <w:rFonts w:ascii="Arial" w:eastAsia="Arial" w:hAnsi="Arial" w:cs="Arial"/>
                <w:i/>
                <w:color w:val="000000"/>
              </w:rPr>
            </w:pPr>
          </w:p>
          <w:p w14:paraId="1FB77CAF" w14:textId="77777777" w:rsidR="00975044" w:rsidRPr="00975044" w:rsidRDefault="00975044" w:rsidP="00975044">
            <w:pPr>
              <w:rPr>
                <w:rFonts w:ascii="Arial" w:eastAsia="Arial" w:hAnsi="Arial" w:cs="Arial"/>
                <w:i/>
                <w:color w:val="000000"/>
              </w:rPr>
            </w:pPr>
            <w:r w:rsidRPr="00975044">
              <w:rPr>
                <w:rFonts w:ascii="Arial" w:eastAsia="Arial" w:hAnsi="Arial" w:cs="Arial"/>
                <w:i/>
                <w:color w:val="000000"/>
              </w:rPr>
              <w:t>Participates in disclosure of safety events to clinicians, families, and community as appropriate (simulated or actual)</w:t>
            </w:r>
          </w:p>
          <w:p w14:paraId="24F6CB9D" w14:textId="77777777" w:rsidR="00975044" w:rsidRPr="00975044" w:rsidRDefault="00975044" w:rsidP="00975044">
            <w:pPr>
              <w:rPr>
                <w:rFonts w:ascii="Arial" w:eastAsia="Arial" w:hAnsi="Arial" w:cs="Arial"/>
                <w:i/>
                <w:color w:val="000000"/>
              </w:rPr>
            </w:pPr>
          </w:p>
          <w:p w14:paraId="36D0684B" w14:textId="2AEE1E61" w:rsidR="00F12053" w:rsidRDefault="00975044" w:rsidP="00975044">
            <w:pPr>
              <w:rPr>
                <w:rFonts w:ascii="Arial" w:eastAsia="Arial" w:hAnsi="Arial" w:cs="Arial"/>
                <w:i/>
                <w:color w:val="000000"/>
              </w:rPr>
            </w:pPr>
            <w:r w:rsidRPr="00975044">
              <w:rPr>
                <w:rFonts w:ascii="Arial" w:eastAsia="Arial" w:hAnsi="Arial" w:cs="Arial"/>
                <w:i/>
                <w:color w:val="000000"/>
              </w:rPr>
              <w:t>Participates in departmental and institutional QI initiatives</w:t>
            </w:r>
          </w:p>
        </w:tc>
        <w:tc>
          <w:tcPr>
            <w:tcW w:w="9175" w:type="dxa"/>
            <w:tcBorders>
              <w:top w:val="single" w:sz="4" w:space="0" w:color="000000"/>
              <w:left w:val="nil"/>
              <w:bottom w:val="single" w:sz="4" w:space="0" w:color="000000"/>
              <w:right w:val="single" w:sz="8" w:space="0" w:color="000000"/>
            </w:tcBorders>
            <w:shd w:val="clear" w:color="auto" w:fill="C9C9C9"/>
          </w:tcPr>
          <w:p w14:paraId="743DD1F8"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P</w:t>
            </w:r>
            <w:r>
              <w:rPr>
                <w:rFonts w:ascii="Arial" w:eastAsia="Arial" w:hAnsi="Arial" w:cs="Arial"/>
              </w:rPr>
              <w:t xml:space="preserve">articipates in a root cause analysis to determine why a body was released to the wrong funeral </w:t>
            </w:r>
            <w:proofErr w:type="gramStart"/>
            <w:r>
              <w:rPr>
                <w:rFonts w:ascii="Arial" w:eastAsia="Arial" w:hAnsi="Arial" w:cs="Arial"/>
              </w:rPr>
              <w:t>home</w:t>
            </w:r>
            <w:proofErr w:type="gramEnd"/>
          </w:p>
          <w:p w14:paraId="02AD174D" w14:textId="77777777" w:rsidR="00F12053" w:rsidRDefault="00F12053">
            <w:pPr>
              <w:pBdr>
                <w:top w:val="nil"/>
                <w:left w:val="nil"/>
                <w:bottom w:val="nil"/>
                <w:right w:val="nil"/>
                <w:between w:val="nil"/>
              </w:pBdr>
              <w:rPr>
                <w:rFonts w:ascii="Arial" w:eastAsia="Arial" w:hAnsi="Arial" w:cs="Arial"/>
                <w:color w:val="000000"/>
              </w:rPr>
            </w:pPr>
          </w:p>
          <w:p w14:paraId="4563905B" w14:textId="479AA974" w:rsidR="00F12053" w:rsidRPr="00F37C00" w:rsidRDefault="008C40DC" w:rsidP="00F37C00">
            <w:pPr>
              <w:numPr>
                <w:ilvl w:val="0"/>
                <w:numId w:val="2"/>
              </w:numPr>
              <w:pBdr>
                <w:top w:val="nil"/>
                <w:left w:val="nil"/>
                <w:bottom w:val="nil"/>
                <w:right w:val="nil"/>
                <w:between w:val="nil"/>
              </w:pBdr>
              <w:ind w:left="187" w:hanging="187"/>
              <w:rPr>
                <w:color w:val="000000"/>
              </w:rPr>
            </w:pPr>
            <w:r>
              <w:rPr>
                <w:rFonts w:ascii="Arial" w:eastAsia="Arial" w:hAnsi="Arial" w:cs="Arial"/>
              </w:rPr>
              <w:t xml:space="preserve">Participates in reporting postmortem injuries that occurred during transport to the family, per local </w:t>
            </w:r>
            <w:proofErr w:type="gramStart"/>
            <w:r>
              <w:rPr>
                <w:rFonts w:ascii="Arial" w:eastAsia="Arial" w:hAnsi="Arial" w:cs="Arial"/>
              </w:rPr>
              <w:t>guidelines</w:t>
            </w:r>
            <w:proofErr w:type="gramEnd"/>
          </w:p>
          <w:p w14:paraId="17A5D36C" w14:textId="77777777" w:rsidR="00F12053" w:rsidRDefault="00F12053">
            <w:pPr>
              <w:pBdr>
                <w:top w:val="nil"/>
                <w:left w:val="nil"/>
                <w:bottom w:val="nil"/>
                <w:right w:val="nil"/>
                <w:between w:val="nil"/>
              </w:pBdr>
              <w:ind w:left="187"/>
              <w:rPr>
                <w:rFonts w:ascii="Arial" w:eastAsia="Arial" w:hAnsi="Arial" w:cs="Arial"/>
                <w:color w:val="000000"/>
              </w:rPr>
            </w:pPr>
          </w:p>
          <w:p w14:paraId="4FAC90FA"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Helps to implement a new barcoding system that was purchased by the department to decrease the incidence of specimen mislabeling</w:t>
            </w:r>
          </w:p>
        </w:tc>
      </w:tr>
      <w:tr w:rsidR="00F12053" w14:paraId="7C094A16" w14:textId="77777777">
        <w:tc>
          <w:tcPr>
            <w:tcW w:w="4950" w:type="dxa"/>
            <w:tcBorders>
              <w:top w:val="single" w:sz="4" w:space="0" w:color="000000"/>
              <w:bottom w:val="single" w:sz="4" w:space="0" w:color="000000"/>
            </w:tcBorders>
            <w:shd w:val="clear" w:color="auto" w:fill="C9C9C9"/>
          </w:tcPr>
          <w:p w14:paraId="01E78197" w14:textId="6EFC1E3A" w:rsidR="00975044" w:rsidRPr="00975044" w:rsidRDefault="008C40DC" w:rsidP="00975044">
            <w:pPr>
              <w:rPr>
                <w:rFonts w:ascii="Arial" w:eastAsia="Arial" w:hAnsi="Arial" w:cs="Arial"/>
                <w:i/>
              </w:rPr>
            </w:pPr>
            <w:r>
              <w:rPr>
                <w:rFonts w:ascii="Arial" w:eastAsia="Arial" w:hAnsi="Arial" w:cs="Arial"/>
                <w:b/>
              </w:rPr>
              <w:t>Level 4</w:t>
            </w:r>
            <w:r>
              <w:rPr>
                <w:rFonts w:ascii="Arial" w:eastAsia="Arial" w:hAnsi="Arial" w:cs="Arial"/>
              </w:rPr>
              <w:t xml:space="preserve"> </w:t>
            </w:r>
            <w:r w:rsidR="00975044" w:rsidRPr="00975044">
              <w:rPr>
                <w:rFonts w:ascii="Arial" w:eastAsia="Arial" w:hAnsi="Arial" w:cs="Arial"/>
                <w:i/>
              </w:rPr>
              <w:t>Conducts analysis of safety events and offers error prevention strategies (simulated or actual)</w:t>
            </w:r>
          </w:p>
          <w:p w14:paraId="296326B1" w14:textId="77777777" w:rsidR="00975044" w:rsidRPr="00975044" w:rsidRDefault="00975044" w:rsidP="00975044">
            <w:pPr>
              <w:rPr>
                <w:rFonts w:ascii="Arial" w:eastAsia="Arial" w:hAnsi="Arial" w:cs="Arial"/>
                <w:i/>
              </w:rPr>
            </w:pPr>
          </w:p>
          <w:p w14:paraId="5BD02DEA" w14:textId="77777777" w:rsidR="00975044" w:rsidRPr="00975044" w:rsidRDefault="00975044" w:rsidP="00975044">
            <w:pPr>
              <w:rPr>
                <w:rFonts w:ascii="Arial" w:eastAsia="Arial" w:hAnsi="Arial" w:cs="Arial"/>
                <w:i/>
              </w:rPr>
            </w:pPr>
            <w:r w:rsidRPr="00975044">
              <w:rPr>
                <w:rFonts w:ascii="Arial" w:eastAsia="Arial" w:hAnsi="Arial" w:cs="Arial"/>
                <w:i/>
              </w:rPr>
              <w:lastRenderedPageBreak/>
              <w:t>Discloses safety events to clinicians, families, and community as appropriate (simulated or actual)</w:t>
            </w:r>
          </w:p>
          <w:p w14:paraId="77D495C3" w14:textId="77777777" w:rsidR="00975044" w:rsidRPr="00975044" w:rsidRDefault="00975044" w:rsidP="00975044">
            <w:pPr>
              <w:rPr>
                <w:rFonts w:ascii="Arial" w:eastAsia="Arial" w:hAnsi="Arial" w:cs="Arial"/>
                <w:i/>
              </w:rPr>
            </w:pPr>
          </w:p>
          <w:p w14:paraId="138728E1" w14:textId="31824E21" w:rsidR="00F12053" w:rsidRDefault="00975044" w:rsidP="00975044">
            <w:pPr>
              <w:rPr>
                <w:rFonts w:ascii="Arial" w:eastAsia="Arial" w:hAnsi="Arial" w:cs="Arial"/>
                <w:i/>
              </w:rPr>
            </w:pPr>
            <w:r w:rsidRPr="00975044">
              <w:rPr>
                <w:rFonts w:ascii="Arial" w:eastAsia="Arial" w:hAnsi="Arial" w:cs="Arial"/>
                <w:i/>
              </w:rPr>
              <w:t>Demonstrates the skills required to identify, develop, implement, and analyze a QI project</w:t>
            </w:r>
          </w:p>
        </w:tc>
        <w:tc>
          <w:tcPr>
            <w:tcW w:w="9175" w:type="dxa"/>
            <w:tcBorders>
              <w:top w:val="single" w:sz="4" w:space="0" w:color="000000"/>
              <w:left w:val="nil"/>
              <w:bottom w:val="single" w:sz="4" w:space="0" w:color="000000"/>
              <w:right w:val="single" w:sz="8" w:space="0" w:color="000000"/>
            </w:tcBorders>
            <w:shd w:val="clear" w:color="auto" w:fill="C9C9C9"/>
          </w:tcPr>
          <w:p w14:paraId="43380246" w14:textId="1363A2C8"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lastRenderedPageBreak/>
              <w:t xml:space="preserve">Collaborates with a team to lead the analysis of a series of postmortem injuries that occurred during </w:t>
            </w:r>
            <w:proofErr w:type="gramStart"/>
            <w:r>
              <w:rPr>
                <w:rFonts w:ascii="Arial" w:eastAsia="Arial" w:hAnsi="Arial" w:cs="Arial"/>
              </w:rPr>
              <w:t>transport</w:t>
            </w:r>
            <w:proofErr w:type="gramEnd"/>
          </w:p>
          <w:p w14:paraId="56BC1CA8" w14:textId="592099E5" w:rsidR="00F12053" w:rsidRDefault="00F12053">
            <w:pPr>
              <w:pBdr>
                <w:top w:val="nil"/>
                <w:left w:val="nil"/>
                <w:bottom w:val="nil"/>
                <w:right w:val="nil"/>
                <w:between w:val="nil"/>
              </w:pBdr>
              <w:rPr>
                <w:rFonts w:ascii="Arial" w:eastAsia="Arial" w:hAnsi="Arial" w:cs="Arial"/>
                <w:color w:val="000000"/>
              </w:rPr>
            </w:pPr>
          </w:p>
          <w:p w14:paraId="52BCC5B9" w14:textId="2EFA3AC0" w:rsidR="00975044" w:rsidRDefault="00975044">
            <w:pPr>
              <w:pBdr>
                <w:top w:val="nil"/>
                <w:left w:val="nil"/>
                <w:bottom w:val="nil"/>
                <w:right w:val="nil"/>
                <w:between w:val="nil"/>
              </w:pBdr>
              <w:rPr>
                <w:rFonts w:ascii="Arial" w:eastAsia="Arial" w:hAnsi="Arial" w:cs="Arial"/>
                <w:color w:val="000000"/>
              </w:rPr>
            </w:pPr>
          </w:p>
          <w:p w14:paraId="50ACAAD8" w14:textId="77777777" w:rsidR="00975044" w:rsidRDefault="00975044">
            <w:pPr>
              <w:pBdr>
                <w:top w:val="nil"/>
                <w:left w:val="nil"/>
                <w:bottom w:val="nil"/>
                <w:right w:val="nil"/>
                <w:between w:val="nil"/>
              </w:pBdr>
              <w:rPr>
                <w:rFonts w:ascii="Arial" w:eastAsia="Arial" w:hAnsi="Arial" w:cs="Arial"/>
                <w:color w:val="000000"/>
              </w:rPr>
            </w:pPr>
          </w:p>
          <w:p w14:paraId="09A44216" w14:textId="77777777" w:rsidR="00F12053" w:rsidRDefault="00F12053">
            <w:pPr>
              <w:pBdr>
                <w:top w:val="nil"/>
                <w:left w:val="nil"/>
                <w:bottom w:val="nil"/>
                <w:right w:val="nil"/>
                <w:between w:val="nil"/>
              </w:pBdr>
              <w:rPr>
                <w:rFonts w:ascii="Arial" w:eastAsia="Arial" w:hAnsi="Arial" w:cs="Arial"/>
                <w:color w:val="000000"/>
              </w:rPr>
            </w:pPr>
          </w:p>
          <w:p w14:paraId="7D87EC6D"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lastRenderedPageBreak/>
              <w:t>Competently communicate with families about those events</w:t>
            </w:r>
          </w:p>
          <w:p w14:paraId="628618C4" w14:textId="77777777" w:rsidR="00F12053" w:rsidRDefault="00F12053">
            <w:pPr>
              <w:pBdr>
                <w:top w:val="nil"/>
                <w:left w:val="nil"/>
                <w:bottom w:val="nil"/>
                <w:right w:val="nil"/>
                <w:between w:val="nil"/>
              </w:pBdr>
              <w:rPr>
                <w:rFonts w:ascii="Arial" w:eastAsia="Arial" w:hAnsi="Arial" w:cs="Arial"/>
                <w:color w:val="000000"/>
              </w:rPr>
            </w:pPr>
          </w:p>
          <w:p w14:paraId="4D710B1E" w14:textId="77777777" w:rsidR="00F12053" w:rsidRDefault="00F12053">
            <w:pPr>
              <w:pBdr>
                <w:top w:val="nil"/>
                <w:left w:val="nil"/>
                <w:bottom w:val="nil"/>
                <w:right w:val="nil"/>
                <w:between w:val="nil"/>
              </w:pBdr>
              <w:rPr>
                <w:rFonts w:ascii="Arial" w:eastAsia="Arial" w:hAnsi="Arial" w:cs="Arial"/>
                <w:color w:val="000000"/>
              </w:rPr>
            </w:pPr>
          </w:p>
          <w:p w14:paraId="7B63DF75" w14:textId="77777777" w:rsidR="00F12053" w:rsidRDefault="00F12053">
            <w:pPr>
              <w:pBdr>
                <w:top w:val="nil"/>
                <w:left w:val="nil"/>
                <w:bottom w:val="nil"/>
                <w:right w:val="nil"/>
                <w:between w:val="nil"/>
              </w:pBdr>
              <w:rPr>
                <w:rFonts w:ascii="Arial" w:eastAsia="Arial" w:hAnsi="Arial" w:cs="Arial"/>
                <w:color w:val="000000"/>
              </w:rPr>
            </w:pPr>
          </w:p>
          <w:p w14:paraId="41808F61"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Initiates and completes a QI project, including communication with stakeholders</w:t>
            </w:r>
          </w:p>
        </w:tc>
      </w:tr>
      <w:tr w:rsidR="00F12053" w14:paraId="4D44DB2A" w14:textId="77777777">
        <w:tc>
          <w:tcPr>
            <w:tcW w:w="4950" w:type="dxa"/>
            <w:tcBorders>
              <w:top w:val="single" w:sz="4" w:space="0" w:color="000000"/>
              <w:bottom w:val="single" w:sz="4" w:space="0" w:color="000000"/>
            </w:tcBorders>
            <w:shd w:val="clear" w:color="auto" w:fill="C9C9C9"/>
          </w:tcPr>
          <w:p w14:paraId="609DA950" w14:textId="155B8C0E" w:rsidR="00975044" w:rsidRPr="00975044" w:rsidRDefault="008C40DC" w:rsidP="00975044">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975044" w:rsidRPr="00975044">
              <w:rPr>
                <w:rFonts w:ascii="Arial" w:eastAsia="Arial" w:hAnsi="Arial" w:cs="Arial"/>
                <w:i/>
              </w:rPr>
              <w:t xml:space="preserve">Actively engages teams and processes to modify systems to prevent safety </w:t>
            </w:r>
            <w:proofErr w:type="gramStart"/>
            <w:r w:rsidR="00975044" w:rsidRPr="00975044">
              <w:rPr>
                <w:rFonts w:ascii="Arial" w:eastAsia="Arial" w:hAnsi="Arial" w:cs="Arial"/>
                <w:i/>
              </w:rPr>
              <w:t>events</w:t>
            </w:r>
            <w:proofErr w:type="gramEnd"/>
          </w:p>
          <w:p w14:paraId="1B754306" w14:textId="77777777" w:rsidR="00975044" w:rsidRPr="00975044" w:rsidRDefault="00975044" w:rsidP="00975044">
            <w:pPr>
              <w:rPr>
                <w:rFonts w:ascii="Arial" w:eastAsia="Arial" w:hAnsi="Arial" w:cs="Arial"/>
                <w:i/>
              </w:rPr>
            </w:pPr>
          </w:p>
          <w:p w14:paraId="7C98F24D" w14:textId="77777777" w:rsidR="00975044" w:rsidRPr="00975044" w:rsidRDefault="00975044" w:rsidP="00975044">
            <w:pPr>
              <w:rPr>
                <w:rFonts w:ascii="Arial" w:eastAsia="Arial" w:hAnsi="Arial" w:cs="Arial"/>
                <w:i/>
              </w:rPr>
            </w:pPr>
            <w:r w:rsidRPr="00975044">
              <w:rPr>
                <w:rFonts w:ascii="Arial" w:eastAsia="Arial" w:hAnsi="Arial" w:cs="Arial"/>
                <w:i/>
              </w:rPr>
              <w:t xml:space="preserve">Role models or </w:t>
            </w:r>
            <w:proofErr w:type="gramStart"/>
            <w:r w:rsidRPr="00975044">
              <w:rPr>
                <w:rFonts w:ascii="Arial" w:eastAsia="Arial" w:hAnsi="Arial" w:cs="Arial"/>
                <w:i/>
              </w:rPr>
              <w:t>mentors</w:t>
            </w:r>
            <w:proofErr w:type="gramEnd"/>
            <w:r w:rsidRPr="00975044">
              <w:rPr>
                <w:rFonts w:ascii="Arial" w:eastAsia="Arial" w:hAnsi="Arial" w:cs="Arial"/>
                <w:i/>
              </w:rPr>
              <w:t xml:space="preserve"> others in the disclosure of safety events</w:t>
            </w:r>
          </w:p>
          <w:p w14:paraId="1CD6E1F9" w14:textId="77777777" w:rsidR="00975044" w:rsidRPr="00975044" w:rsidRDefault="00975044" w:rsidP="00975044">
            <w:pPr>
              <w:rPr>
                <w:rFonts w:ascii="Arial" w:eastAsia="Arial" w:hAnsi="Arial" w:cs="Arial"/>
                <w:i/>
              </w:rPr>
            </w:pPr>
          </w:p>
          <w:p w14:paraId="697E24E5" w14:textId="7AA7E079" w:rsidR="00F12053" w:rsidRDefault="00975044" w:rsidP="00975044">
            <w:pPr>
              <w:rPr>
                <w:rFonts w:ascii="Arial" w:eastAsia="Arial" w:hAnsi="Arial" w:cs="Arial"/>
                <w:i/>
              </w:rPr>
            </w:pPr>
            <w:r w:rsidRPr="00975044">
              <w:rPr>
                <w:rFonts w:ascii="Arial" w:eastAsia="Arial" w:hAnsi="Arial" w:cs="Arial"/>
                <w:i/>
              </w:rPr>
              <w:t>Creates, implements, and assesses QI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275A463A" w14:textId="77777777" w:rsidR="00F12053" w:rsidRPr="00F37C00" w:rsidRDefault="008C40DC" w:rsidP="00F37C00">
            <w:pPr>
              <w:numPr>
                <w:ilvl w:val="0"/>
                <w:numId w:val="2"/>
              </w:numPr>
              <w:pBdr>
                <w:top w:val="nil"/>
                <w:left w:val="nil"/>
                <w:bottom w:val="nil"/>
                <w:right w:val="nil"/>
                <w:between w:val="nil"/>
              </w:pBdr>
              <w:ind w:left="187" w:hanging="187"/>
              <w:rPr>
                <w:color w:val="000000"/>
              </w:rPr>
            </w:pPr>
            <w:r>
              <w:rPr>
                <w:rFonts w:ascii="Arial" w:eastAsia="Arial" w:hAnsi="Arial" w:cs="Arial"/>
              </w:rPr>
              <w:t>Competently assumes a leadership role at the departmental or institutional level for patient safety and/or QI initiatives, possibly even being the person to initiate action or call attention to the need for action</w:t>
            </w:r>
          </w:p>
        </w:tc>
      </w:tr>
      <w:tr w:rsidR="00F12053" w14:paraId="30608939" w14:textId="77777777">
        <w:tc>
          <w:tcPr>
            <w:tcW w:w="4950" w:type="dxa"/>
            <w:shd w:val="clear" w:color="auto" w:fill="FFD965"/>
          </w:tcPr>
          <w:p w14:paraId="6598A7A8" w14:textId="77777777" w:rsidR="00F12053" w:rsidRDefault="008C40DC">
            <w:pPr>
              <w:rPr>
                <w:rFonts w:ascii="Arial" w:eastAsia="Arial" w:hAnsi="Arial" w:cs="Arial"/>
              </w:rPr>
            </w:pPr>
            <w:r>
              <w:rPr>
                <w:rFonts w:ascii="Arial" w:eastAsia="Arial" w:hAnsi="Arial" w:cs="Arial"/>
              </w:rPr>
              <w:t>Assessment Models or Tools</w:t>
            </w:r>
          </w:p>
        </w:tc>
        <w:tc>
          <w:tcPr>
            <w:tcW w:w="9175" w:type="dxa"/>
            <w:shd w:val="clear" w:color="auto" w:fill="FFD965"/>
          </w:tcPr>
          <w:p w14:paraId="2C64CA39"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Direct observation </w:t>
            </w:r>
          </w:p>
          <w:p w14:paraId="31AEBFA7"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Documentation of QI or patient safety project processes or outcomes</w:t>
            </w:r>
          </w:p>
          <w:p w14:paraId="17FB466F" w14:textId="77777777" w:rsidR="00F12053" w:rsidRPr="00E36FC4"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Multisource feedback</w:t>
            </w:r>
          </w:p>
          <w:p w14:paraId="1DC9BEDB" w14:textId="70688BC0" w:rsidR="00E36FC4" w:rsidRDefault="00E36FC4">
            <w:pPr>
              <w:numPr>
                <w:ilvl w:val="0"/>
                <w:numId w:val="2"/>
              </w:numPr>
              <w:pBdr>
                <w:top w:val="nil"/>
                <w:left w:val="nil"/>
                <w:bottom w:val="nil"/>
                <w:right w:val="nil"/>
                <w:between w:val="nil"/>
              </w:pBdr>
              <w:ind w:left="187" w:hanging="187"/>
              <w:rPr>
                <w:color w:val="000000"/>
              </w:rPr>
            </w:pPr>
            <w:r>
              <w:rPr>
                <w:rFonts w:ascii="Arial" w:eastAsia="Arial" w:hAnsi="Arial" w:cs="Arial"/>
              </w:rPr>
              <w:t xml:space="preserve">Participation in office </w:t>
            </w:r>
            <w:r w:rsidR="00CC5A43">
              <w:rPr>
                <w:rFonts w:ascii="Arial" w:eastAsia="Arial" w:hAnsi="Arial" w:cs="Arial"/>
              </w:rPr>
              <w:t>quality assurance</w:t>
            </w:r>
            <w:r>
              <w:rPr>
                <w:rFonts w:ascii="Arial" w:eastAsia="Arial" w:hAnsi="Arial" w:cs="Arial"/>
              </w:rPr>
              <w:t xml:space="preserve"> meetings</w:t>
            </w:r>
          </w:p>
          <w:p w14:paraId="5FABA9AE"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Simulation</w:t>
            </w:r>
          </w:p>
          <w:p w14:paraId="5799550C"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System documentation by fellow</w:t>
            </w:r>
          </w:p>
        </w:tc>
      </w:tr>
      <w:tr w:rsidR="00F12053" w14:paraId="5DC52D12" w14:textId="77777777">
        <w:tc>
          <w:tcPr>
            <w:tcW w:w="4950" w:type="dxa"/>
            <w:shd w:val="clear" w:color="auto" w:fill="8DB3E2"/>
          </w:tcPr>
          <w:p w14:paraId="027D1DB6" w14:textId="77777777" w:rsidR="00F12053" w:rsidRDefault="008C40DC">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14E985F8" w14:textId="77777777" w:rsidR="00F12053" w:rsidRDefault="00F12053">
            <w:pPr>
              <w:numPr>
                <w:ilvl w:val="0"/>
                <w:numId w:val="2"/>
              </w:numPr>
              <w:pBdr>
                <w:top w:val="nil"/>
                <w:left w:val="nil"/>
                <w:bottom w:val="nil"/>
                <w:right w:val="nil"/>
                <w:between w:val="nil"/>
              </w:pBdr>
              <w:ind w:left="187" w:hanging="187"/>
              <w:rPr>
                <w:color w:val="000000"/>
              </w:rPr>
            </w:pPr>
          </w:p>
        </w:tc>
      </w:tr>
      <w:tr w:rsidR="00F12053" w14:paraId="3F3F6CC3" w14:textId="77777777">
        <w:trPr>
          <w:trHeight w:val="80"/>
        </w:trPr>
        <w:tc>
          <w:tcPr>
            <w:tcW w:w="4950" w:type="dxa"/>
            <w:shd w:val="clear" w:color="auto" w:fill="A8D08D"/>
          </w:tcPr>
          <w:p w14:paraId="705F024C" w14:textId="77777777" w:rsidR="00F12053" w:rsidRDefault="008C40DC">
            <w:pPr>
              <w:rPr>
                <w:rFonts w:ascii="Arial" w:eastAsia="Arial" w:hAnsi="Arial" w:cs="Arial"/>
              </w:rPr>
            </w:pPr>
            <w:r>
              <w:rPr>
                <w:rFonts w:ascii="Arial" w:eastAsia="Arial" w:hAnsi="Arial" w:cs="Arial"/>
              </w:rPr>
              <w:t>Notes or Resources</w:t>
            </w:r>
          </w:p>
        </w:tc>
        <w:tc>
          <w:tcPr>
            <w:tcW w:w="9175" w:type="dxa"/>
            <w:shd w:val="clear" w:color="auto" w:fill="A8D08D"/>
          </w:tcPr>
          <w:p w14:paraId="07E819FE"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Institute of Healthcare Improvement. </w:t>
            </w:r>
            <w:hyperlink r:id="rId25">
              <w:r>
                <w:rPr>
                  <w:rFonts w:ascii="Arial" w:eastAsia="Arial" w:hAnsi="Arial" w:cs="Arial"/>
                  <w:color w:val="0000FF"/>
                  <w:u w:val="single"/>
                </w:rPr>
                <w:t>http://www.ihi.org/Pages/default.aspx</w:t>
              </w:r>
            </w:hyperlink>
            <w:r>
              <w:rPr>
                <w:rFonts w:ascii="Arial" w:eastAsia="Arial" w:hAnsi="Arial" w:cs="Arial"/>
                <w:color w:val="000000"/>
              </w:rPr>
              <w:t>. 2020.</w:t>
            </w:r>
          </w:p>
          <w:p w14:paraId="6E39ECD4"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NAME. Forensic Pathology-Relevant “Patient Safety” Course. </w:t>
            </w:r>
            <w:hyperlink r:id="rId26">
              <w:r>
                <w:rPr>
                  <w:rFonts w:ascii="Arial" w:eastAsia="Arial" w:hAnsi="Arial" w:cs="Arial"/>
                  <w:color w:val="0000FF"/>
                  <w:u w:val="single"/>
                </w:rPr>
                <w:t>https://www.thename.org/patient-safety-course</w:t>
              </w:r>
            </w:hyperlink>
            <w:r>
              <w:rPr>
                <w:rFonts w:ascii="Arial" w:eastAsia="Arial" w:hAnsi="Arial" w:cs="Arial"/>
              </w:rPr>
              <w:t>. 2020.</w:t>
            </w:r>
          </w:p>
        </w:tc>
      </w:tr>
    </w:tbl>
    <w:p w14:paraId="7F3C5678" w14:textId="77777777" w:rsidR="00F12053" w:rsidRDefault="00F12053">
      <w:pPr>
        <w:spacing w:after="0" w:line="240" w:lineRule="auto"/>
        <w:ind w:hanging="180"/>
        <w:rPr>
          <w:rFonts w:ascii="Arial" w:eastAsia="Arial" w:hAnsi="Arial" w:cs="Arial"/>
        </w:rPr>
      </w:pPr>
    </w:p>
    <w:p w14:paraId="48CE2D6F" w14:textId="77777777" w:rsidR="00F12053" w:rsidRDefault="008C40DC">
      <w:pPr>
        <w:spacing w:after="0"/>
        <w:rPr>
          <w:rFonts w:ascii="Arial" w:eastAsia="Arial" w:hAnsi="Arial" w:cs="Arial"/>
        </w:rPr>
      </w:pPr>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12053" w14:paraId="4EDCDEE9" w14:textId="77777777">
        <w:trPr>
          <w:trHeight w:val="760"/>
        </w:trPr>
        <w:tc>
          <w:tcPr>
            <w:tcW w:w="14125" w:type="dxa"/>
            <w:gridSpan w:val="2"/>
            <w:shd w:val="clear" w:color="auto" w:fill="9CC3E5"/>
          </w:tcPr>
          <w:p w14:paraId="28B1CE46" w14:textId="77777777" w:rsidR="00F12053" w:rsidRDefault="008C40DC">
            <w:pPr>
              <w:ind w:left="14" w:hanging="14"/>
              <w:jc w:val="center"/>
              <w:rPr>
                <w:rFonts w:ascii="Arial" w:eastAsia="Arial" w:hAnsi="Arial" w:cs="Arial"/>
                <w:b/>
              </w:rPr>
            </w:pPr>
            <w:r>
              <w:rPr>
                <w:rFonts w:ascii="Arial" w:eastAsia="Arial" w:hAnsi="Arial" w:cs="Arial"/>
                <w:b/>
              </w:rPr>
              <w:lastRenderedPageBreak/>
              <w:t>Systems-Based Practice 2: Systems Navigation for Patient-Centered Care</w:t>
            </w:r>
          </w:p>
          <w:p w14:paraId="484309D4" w14:textId="77777777" w:rsidR="00F12053" w:rsidRDefault="008C40DC">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effectively navigate the health care system, including the interdisciplinary team and other care providers, to adapt care to a specific patient population to ensure high-quality outcomes</w:t>
            </w:r>
          </w:p>
        </w:tc>
      </w:tr>
      <w:tr w:rsidR="00F12053" w14:paraId="2A55197F" w14:textId="77777777">
        <w:tc>
          <w:tcPr>
            <w:tcW w:w="4950" w:type="dxa"/>
            <w:shd w:val="clear" w:color="auto" w:fill="FAC090"/>
          </w:tcPr>
          <w:p w14:paraId="0A6062C5" w14:textId="77777777" w:rsidR="00F12053" w:rsidRDefault="008C40D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2EB9D60A" w14:textId="77777777" w:rsidR="00F12053" w:rsidRDefault="008C40DC">
            <w:pPr>
              <w:ind w:hanging="14"/>
              <w:jc w:val="center"/>
              <w:rPr>
                <w:rFonts w:ascii="Arial" w:eastAsia="Arial" w:hAnsi="Arial" w:cs="Arial"/>
                <w:b/>
              </w:rPr>
            </w:pPr>
            <w:r>
              <w:rPr>
                <w:rFonts w:ascii="Arial" w:eastAsia="Arial" w:hAnsi="Arial" w:cs="Arial"/>
                <w:b/>
              </w:rPr>
              <w:t>Examples</w:t>
            </w:r>
          </w:p>
        </w:tc>
      </w:tr>
      <w:tr w:rsidR="00F12053" w14:paraId="02F66FEB" w14:textId="77777777">
        <w:tc>
          <w:tcPr>
            <w:tcW w:w="4950" w:type="dxa"/>
            <w:tcBorders>
              <w:top w:val="single" w:sz="4" w:space="0" w:color="000000"/>
              <w:bottom w:val="single" w:sz="4" w:space="0" w:color="000000"/>
            </w:tcBorders>
            <w:shd w:val="clear" w:color="auto" w:fill="C9C9C9"/>
          </w:tcPr>
          <w:p w14:paraId="78E7CF62" w14:textId="77777777" w:rsidR="00975044" w:rsidRPr="00975044" w:rsidRDefault="008C40DC" w:rsidP="00975044">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975044" w:rsidRPr="00975044">
              <w:rPr>
                <w:rFonts w:ascii="Arial" w:eastAsia="Arial" w:hAnsi="Arial" w:cs="Arial"/>
                <w:i/>
                <w:color w:val="000000"/>
              </w:rPr>
              <w:t xml:space="preserve">Demonstrates knowledge of case </w:t>
            </w:r>
            <w:proofErr w:type="gramStart"/>
            <w:r w:rsidR="00975044" w:rsidRPr="00975044">
              <w:rPr>
                <w:rFonts w:ascii="Arial" w:eastAsia="Arial" w:hAnsi="Arial" w:cs="Arial"/>
                <w:i/>
                <w:color w:val="000000"/>
              </w:rPr>
              <w:t>coordination</w:t>
            </w:r>
            <w:proofErr w:type="gramEnd"/>
          </w:p>
          <w:p w14:paraId="39F89054" w14:textId="77777777" w:rsidR="00975044" w:rsidRPr="00975044" w:rsidRDefault="00975044" w:rsidP="00975044">
            <w:pPr>
              <w:rPr>
                <w:rFonts w:ascii="Arial" w:eastAsia="Arial" w:hAnsi="Arial" w:cs="Arial"/>
                <w:i/>
                <w:color w:val="000000"/>
              </w:rPr>
            </w:pPr>
          </w:p>
          <w:p w14:paraId="0FC5AC80" w14:textId="77777777" w:rsidR="00975044" w:rsidRPr="00975044" w:rsidRDefault="00975044" w:rsidP="00975044">
            <w:pPr>
              <w:rPr>
                <w:rFonts w:ascii="Arial" w:eastAsia="Arial" w:hAnsi="Arial" w:cs="Arial"/>
                <w:i/>
                <w:color w:val="000000"/>
              </w:rPr>
            </w:pPr>
            <w:r w:rsidRPr="00975044">
              <w:rPr>
                <w:rFonts w:ascii="Arial" w:eastAsia="Arial" w:hAnsi="Arial" w:cs="Arial"/>
                <w:i/>
                <w:color w:val="000000"/>
              </w:rPr>
              <w:t xml:space="preserve">Identifies key elements for safe and effective transitions of care and </w:t>
            </w:r>
            <w:proofErr w:type="gramStart"/>
            <w:r w:rsidRPr="00975044">
              <w:rPr>
                <w:rFonts w:ascii="Arial" w:eastAsia="Arial" w:hAnsi="Arial" w:cs="Arial"/>
                <w:i/>
                <w:color w:val="000000"/>
              </w:rPr>
              <w:t>hand-offs</w:t>
            </w:r>
            <w:proofErr w:type="gramEnd"/>
          </w:p>
          <w:p w14:paraId="17B09B0C" w14:textId="77777777" w:rsidR="00975044" w:rsidRPr="00975044" w:rsidRDefault="00975044" w:rsidP="00975044">
            <w:pPr>
              <w:rPr>
                <w:rFonts w:ascii="Arial" w:eastAsia="Arial" w:hAnsi="Arial" w:cs="Arial"/>
                <w:i/>
                <w:color w:val="000000"/>
              </w:rPr>
            </w:pPr>
          </w:p>
          <w:p w14:paraId="5B669A80" w14:textId="6D38D846" w:rsidR="00F12053" w:rsidRDefault="00975044" w:rsidP="00975044">
            <w:pPr>
              <w:rPr>
                <w:rFonts w:ascii="Arial" w:eastAsia="Arial" w:hAnsi="Arial" w:cs="Arial"/>
                <w:i/>
                <w:color w:val="000000"/>
              </w:rPr>
            </w:pPr>
            <w:r w:rsidRPr="00975044">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0A41FE3D" w14:textId="75C62E52"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Identifies the members of the interprofessional team, including autopsy technicians, death investigators, laboratory personnel, law enforcement, and consultants, and describes their </w:t>
            </w:r>
            <w:proofErr w:type="gramStart"/>
            <w:r>
              <w:rPr>
                <w:rFonts w:ascii="Arial" w:eastAsia="Arial" w:hAnsi="Arial" w:cs="Arial"/>
              </w:rPr>
              <w:t>roles</w:t>
            </w:r>
            <w:proofErr w:type="gramEnd"/>
          </w:p>
          <w:p w14:paraId="20C3268E"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Lists the essential components of an effective transfer of pertinent case information for organ and tissue </w:t>
            </w:r>
            <w:proofErr w:type="gramStart"/>
            <w:r>
              <w:rPr>
                <w:rFonts w:ascii="Arial" w:eastAsia="Arial" w:hAnsi="Arial" w:cs="Arial"/>
              </w:rPr>
              <w:t>transplantation</w:t>
            </w:r>
            <w:proofErr w:type="gramEnd"/>
          </w:p>
          <w:p w14:paraId="79AAD87E" w14:textId="77777777" w:rsidR="00F12053" w:rsidRDefault="00F12053">
            <w:pPr>
              <w:pBdr>
                <w:top w:val="nil"/>
                <w:left w:val="nil"/>
                <w:bottom w:val="nil"/>
                <w:right w:val="nil"/>
                <w:between w:val="nil"/>
              </w:pBdr>
              <w:rPr>
                <w:rFonts w:ascii="Arial" w:eastAsia="Arial" w:hAnsi="Arial" w:cs="Arial"/>
                <w:color w:val="000000"/>
              </w:rPr>
            </w:pPr>
          </w:p>
          <w:p w14:paraId="2A4061D8"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Identifies components of social determinants that affect autopsy performance</w:t>
            </w:r>
          </w:p>
        </w:tc>
      </w:tr>
      <w:tr w:rsidR="00F12053" w14:paraId="310C567D" w14:textId="77777777">
        <w:tc>
          <w:tcPr>
            <w:tcW w:w="4950" w:type="dxa"/>
            <w:tcBorders>
              <w:top w:val="single" w:sz="4" w:space="0" w:color="000000"/>
              <w:bottom w:val="single" w:sz="4" w:space="0" w:color="000000"/>
            </w:tcBorders>
            <w:shd w:val="clear" w:color="auto" w:fill="C9C9C9"/>
          </w:tcPr>
          <w:p w14:paraId="37A6758A" w14:textId="501A1736" w:rsidR="00975044" w:rsidRDefault="008C40DC" w:rsidP="00975044">
            <w:pPr>
              <w:rPr>
                <w:rFonts w:ascii="Arial" w:eastAsia="Arial" w:hAnsi="Arial" w:cs="Arial"/>
                <w:i/>
              </w:rPr>
            </w:pPr>
            <w:r>
              <w:rPr>
                <w:rFonts w:ascii="Arial" w:eastAsia="Arial" w:hAnsi="Arial" w:cs="Arial"/>
                <w:b/>
              </w:rPr>
              <w:t>Level 2</w:t>
            </w:r>
            <w:r>
              <w:rPr>
                <w:rFonts w:ascii="Arial" w:eastAsia="Arial" w:hAnsi="Arial" w:cs="Arial"/>
              </w:rPr>
              <w:t xml:space="preserve"> </w:t>
            </w:r>
            <w:r w:rsidR="00975044" w:rsidRPr="00975044">
              <w:rPr>
                <w:rFonts w:ascii="Arial" w:eastAsia="Arial" w:hAnsi="Arial" w:cs="Arial"/>
                <w:i/>
              </w:rPr>
              <w:t xml:space="preserve">Coordinates routine cases effectively using interprofessional </w:t>
            </w:r>
            <w:proofErr w:type="gramStart"/>
            <w:r w:rsidR="00975044" w:rsidRPr="00975044">
              <w:rPr>
                <w:rFonts w:ascii="Arial" w:eastAsia="Arial" w:hAnsi="Arial" w:cs="Arial"/>
                <w:i/>
              </w:rPr>
              <w:t>teams</w:t>
            </w:r>
            <w:proofErr w:type="gramEnd"/>
          </w:p>
          <w:p w14:paraId="13F96051" w14:textId="77777777" w:rsidR="00975044" w:rsidRPr="00975044" w:rsidRDefault="00975044" w:rsidP="00975044">
            <w:pPr>
              <w:rPr>
                <w:rFonts w:ascii="Arial" w:eastAsia="Arial" w:hAnsi="Arial" w:cs="Arial"/>
                <w:i/>
              </w:rPr>
            </w:pPr>
          </w:p>
          <w:p w14:paraId="07F7FD36" w14:textId="77777777" w:rsidR="00975044" w:rsidRPr="00975044" w:rsidRDefault="00975044" w:rsidP="00975044">
            <w:pPr>
              <w:rPr>
                <w:rFonts w:ascii="Arial" w:eastAsia="Arial" w:hAnsi="Arial" w:cs="Arial"/>
                <w:i/>
              </w:rPr>
            </w:pPr>
            <w:r w:rsidRPr="00975044">
              <w:rPr>
                <w:rFonts w:ascii="Arial" w:eastAsia="Arial" w:hAnsi="Arial" w:cs="Arial"/>
                <w:i/>
              </w:rPr>
              <w:t>Performs safe and effective transitions of care/hand-offs in routine situations (e.g., transition from investigator to pathologist, release to funeral home)</w:t>
            </w:r>
          </w:p>
          <w:p w14:paraId="23CB7C8C" w14:textId="77777777" w:rsidR="00975044" w:rsidRPr="00975044" w:rsidRDefault="00975044" w:rsidP="00975044">
            <w:pPr>
              <w:rPr>
                <w:rFonts w:ascii="Arial" w:eastAsia="Arial" w:hAnsi="Arial" w:cs="Arial"/>
                <w:i/>
              </w:rPr>
            </w:pPr>
          </w:p>
          <w:p w14:paraId="460CBE50" w14:textId="5075C0A1" w:rsidR="00F12053" w:rsidRDefault="00975044" w:rsidP="00975044">
            <w:pPr>
              <w:rPr>
                <w:rFonts w:ascii="Arial" w:eastAsia="Arial" w:hAnsi="Arial" w:cs="Arial"/>
                <w:i/>
              </w:rPr>
            </w:pPr>
            <w:r w:rsidRPr="00975044">
              <w:rPr>
                <w:rFonts w:ascii="Arial" w:eastAsia="Arial" w:hAnsi="Arial" w:cs="Arial"/>
                <w:i/>
              </w:rPr>
              <w:t>Identifies pathology’s role in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71EDD016"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With assistance, contacts necessary consultants including forensic odontology or </w:t>
            </w:r>
            <w:proofErr w:type="gramStart"/>
            <w:r>
              <w:rPr>
                <w:rFonts w:ascii="Arial" w:eastAsia="Arial" w:hAnsi="Arial" w:cs="Arial"/>
              </w:rPr>
              <w:t>anthropology</w:t>
            </w:r>
            <w:proofErr w:type="gramEnd"/>
          </w:p>
          <w:p w14:paraId="4B54D1B4" w14:textId="77777777" w:rsidR="00F12053" w:rsidRDefault="00F12053">
            <w:pPr>
              <w:pBdr>
                <w:top w:val="nil"/>
                <w:left w:val="nil"/>
                <w:bottom w:val="nil"/>
                <w:right w:val="nil"/>
                <w:between w:val="nil"/>
              </w:pBdr>
              <w:rPr>
                <w:rFonts w:ascii="Arial" w:eastAsia="Arial" w:hAnsi="Arial" w:cs="Arial"/>
                <w:color w:val="000000"/>
              </w:rPr>
            </w:pPr>
          </w:p>
          <w:p w14:paraId="0FFDCE05"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Takes routine calls from death investigators but still needs assistance to triage cases that need to be brought in for an </w:t>
            </w:r>
            <w:proofErr w:type="gramStart"/>
            <w:r>
              <w:rPr>
                <w:rFonts w:ascii="Arial" w:eastAsia="Arial" w:hAnsi="Arial" w:cs="Arial"/>
              </w:rPr>
              <w:t>autopsy</w:t>
            </w:r>
            <w:proofErr w:type="gramEnd"/>
          </w:p>
          <w:p w14:paraId="109D2615" w14:textId="367ADBA6" w:rsidR="00F12053" w:rsidRDefault="00F12053" w:rsidP="00CC5A43">
            <w:pPr>
              <w:pBdr>
                <w:top w:val="nil"/>
                <w:left w:val="nil"/>
                <w:bottom w:val="nil"/>
                <w:right w:val="nil"/>
                <w:between w:val="nil"/>
              </w:pBdr>
              <w:rPr>
                <w:rFonts w:ascii="Arial" w:eastAsia="Arial" w:hAnsi="Arial" w:cs="Arial"/>
                <w:color w:val="000000"/>
              </w:rPr>
            </w:pPr>
          </w:p>
          <w:p w14:paraId="224930CB" w14:textId="77777777" w:rsidR="009639F6" w:rsidRDefault="009639F6" w:rsidP="00CC5A43">
            <w:pPr>
              <w:pBdr>
                <w:top w:val="nil"/>
                <w:left w:val="nil"/>
                <w:bottom w:val="nil"/>
                <w:right w:val="nil"/>
                <w:between w:val="nil"/>
              </w:pBdr>
              <w:rPr>
                <w:rFonts w:ascii="Arial" w:eastAsia="Arial" w:hAnsi="Arial" w:cs="Arial"/>
                <w:color w:val="000000"/>
              </w:rPr>
            </w:pPr>
          </w:p>
          <w:p w14:paraId="77CABA0F" w14:textId="77777777" w:rsidR="00F12053" w:rsidRDefault="00F12053" w:rsidP="00CC5A43">
            <w:pPr>
              <w:pBdr>
                <w:top w:val="nil"/>
                <w:left w:val="nil"/>
                <w:bottom w:val="nil"/>
                <w:right w:val="nil"/>
                <w:between w:val="nil"/>
              </w:pBdr>
              <w:rPr>
                <w:rFonts w:ascii="Arial" w:eastAsia="Arial" w:hAnsi="Arial" w:cs="Arial"/>
                <w:color w:val="000000"/>
              </w:rPr>
            </w:pPr>
          </w:p>
          <w:p w14:paraId="3750C7C3"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Identifies that the homeless population is more likely to have tuberculosis</w:t>
            </w:r>
          </w:p>
        </w:tc>
      </w:tr>
      <w:tr w:rsidR="00F12053" w14:paraId="1C7792D5" w14:textId="77777777">
        <w:tc>
          <w:tcPr>
            <w:tcW w:w="4950" w:type="dxa"/>
            <w:tcBorders>
              <w:top w:val="single" w:sz="4" w:space="0" w:color="000000"/>
              <w:bottom w:val="single" w:sz="4" w:space="0" w:color="000000"/>
            </w:tcBorders>
            <w:shd w:val="clear" w:color="auto" w:fill="C9C9C9"/>
          </w:tcPr>
          <w:p w14:paraId="4FA040AA" w14:textId="77777777" w:rsidR="00975044" w:rsidRPr="00975044" w:rsidRDefault="008C40DC" w:rsidP="00975044">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975044" w:rsidRPr="00975044">
              <w:rPr>
                <w:rFonts w:ascii="Arial" w:eastAsia="Arial" w:hAnsi="Arial" w:cs="Arial"/>
                <w:i/>
                <w:color w:val="000000"/>
              </w:rPr>
              <w:t xml:space="preserve">Coordinates complex cases effectively using interprofessional </w:t>
            </w:r>
            <w:proofErr w:type="gramStart"/>
            <w:r w:rsidR="00975044" w:rsidRPr="00975044">
              <w:rPr>
                <w:rFonts w:ascii="Arial" w:eastAsia="Arial" w:hAnsi="Arial" w:cs="Arial"/>
                <w:i/>
                <w:color w:val="000000"/>
              </w:rPr>
              <w:t>teams</w:t>
            </w:r>
            <w:proofErr w:type="gramEnd"/>
          </w:p>
          <w:p w14:paraId="4696261B" w14:textId="1F3EE7AB" w:rsidR="00975044" w:rsidRDefault="00975044" w:rsidP="00975044">
            <w:pPr>
              <w:rPr>
                <w:rFonts w:ascii="Arial" w:eastAsia="Arial" w:hAnsi="Arial" w:cs="Arial"/>
                <w:i/>
                <w:color w:val="000000"/>
              </w:rPr>
            </w:pPr>
          </w:p>
          <w:p w14:paraId="4B4A4AA9" w14:textId="77777777" w:rsidR="009639F6" w:rsidRPr="00975044" w:rsidRDefault="009639F6" w:rsidP="00975044">
            <w:pPr>
              <w:rPr>
                <w:rFonts w:ascii="Arial" w:eastAsia="Arial" w:hAnsi="Arial" w:cs="Arial"/>
                <w:i/>
                <w:color w:val="000000"/>
              </w:rPr>
            </w:pPr>
          </w:p>
          <w:p w14:paraId="0940B779" w14:textId="77777777" w:rsidR="00975044" w:rsidRPr="00975044" w:rsidRDefault="00975044" w:rsidP="00975044">
            <w:pPr>
              <w:rPr>
                <w:rFonts w:ascii="Arial" w:eastAsia="Arial" w:hAnsi="Arial" w:cs="Arial"/>
                <w:i/>
                <w:color w:val="000000"/>
              </w:rPr>
            </w:pPr>
            <w:r w:rsidRPr="00975044">
              <w:rPr>
                <w:rFonts w:ascii="Arial" w:eastAsia="Arial" w:hAnsi="Arial" w:cs="Arial"/>
                <w:i/>
                <w:color w:val="000000"/>
              </w:rPr>
              <w:t>Performs safe and effective transitions of care/hand-offs in complex situations (e.g., transfer of materials for outside testing or consultation)</w:t>
            </w:r>
          </w:p>
          <w:p w14:paraId="12D06830" w14:textId="77777777" w:rsidR="00975044" w:rsidRPr="00975044" w:rsidRDefault="00975044" w:rsidP="00975044">
            <w:pPr>
              <w:rPr>
                <w:rFonts w:ascii="Arial" w:eastAsia="Arial" w:hAnsi="Arial" w:cs="Arial"/>
                <w:i/>
                <w:color w:val="000000"/>
              </w:rPr>
            </w:pPr>
          </w:p>
          <w:p w14:paraId="0E856013" w14:textId="6039AB0A" w:rsidR="00F12053" w:rsidRDefault="00975044" w:rsidP="00975044">
            <w:pPr>
              <w:rPr>
                <w:rFonts w:ascii="Arial" w:eastAsia="Arial" w:hAnsi="Arial" w:cs="Arial"/>
                <w:i/>
                <w:color w:val="000000"/>
              </w:rPr>
            </w:pPr>
            <w:r w:rsidRPr="00975044">
              <w:rPr>
                <w:rFonts w:ascii="Arial" w:eastAsia="Arial" w:hAnsi="Arial" w:cs="Arial"/>
                <w:i/>
                <w:color w:val="000000"/>
              </w:rPr>
              <w:t>Identifies opportunities for pathology to participate in community and population health</w:t>
            </w:r>
          </w:p>
        </w:tc>
        <w:tc>
          <w:tcPr>
            <w:tcW w:w="9175" w:type="dxa"/>
            <w:tcBorders>
              <w:top w:val="single" w:sz="4" w:space="0" w:color="000000"/>
              <w:left w:val="nil"/>
              <w:bottom w:val="single" w:sz="4" w:space="0" w:color="000000"/>
              <w:right w:val="single" w:sz="8" w:space="0" w:color="000000"/>
            </w:tcBorders>
            <w:shd w:val="clear" w:color="auto" w:fill="C9C9C9"/>
          </w:tcPr>
          <w:p w14:paraId="2DC37F69"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Attends interdisciplinary meetings for a Child Death Review</w:t>
            </w:r>
          </w:p>
          <w:p w14:paraId="3FFBB610"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Coordinates with law enforcement to review body cam footage or surveillance footage in an in-custody </w:t>
            </w:r>
            <w:proofErr w:type="gramStart"/>
            <w:r>
              <w:rPr>
                <w:rFonts w:ascii="Arial" w:eastAsia="Arial" w:hAnsi="Arial" w:cs="Arial"/>
              </w:rPr>
              <w:t>death</w:t>
            </w:r>
            <w:proofErr w:type="gramEnd"/>
          </w:p>
          <w:p w14:paraId="5F857DFB" w14:textId="77777777" w:rsidR="009639F6" w:rsidRPr="009639F6" w:rsidRDefault="009639F6" w:rsidP="009639F6">
            <w:pPr>
              <w:pBdr>
                <w:top w:val="nil"/>
                <w:left w:val="nil"/>
                <w:bottom w:val="nil"/>
                <w:right w:val="nil"/>
                <w:between w:val="nil"/>
              </w:pBdr>
              <w:rPr>
                <w:color w:val="000000"/>
              </w:rPr>
            </w:pPr>
          </w:p>
          <w:p w14:paraId="36845243" w14:textId="185DBF6D"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Coordinates transfer of heart, brain, and bones to an outside facility for consultation or additional testing</w:t>
            </w:r>
          </w:p>
          <w:p w14:paraId="0D54B500" w14:textId="77777777" w:rsidR="00F12053" w:rsidRDefault="00F12053">
            <w:pPr>
              <w:pBdr>
                <w:top w:val="nil"/>
                <w:left w:val="nil"/>
                <w:bottom w:val="nil"/>
                <w:right w:val="nil"/>
                <w:between w:val="nil"/>
              </w:pBdr>
              <w:rPr>
                <w:rFonts w:ascii="Arial" w:eastAsia="Arial" w:hAnsi="Arial" w:cs="Arial"/>
                <w:color w:val="000000"/>
              </w:rPr>
            </w:pPr>
          </w:p>
          <w:p w14:paraId="05B0809E" w14:textId="77777777" w:rsidR="00F12053" w:rsidRDefault="00F12053">
            <w:pPr>
              <w:pBdr>
                <w:top w:val="nil"/>
                <w:left w:val="nil"/>
                <w:bottom w:val="nil"/>
                <w:right w:val="nil"/>
                <w:between w:val="nil"/>
              </w:pBdr>
              <w:rPr>
                <w:rFonts w:ascii="Arial" w:eastAsia="Arial" w:hAnsi="Arial" w:cs="Arial"/>
                <w:color w:val="000000"/>
              </w:rPr>
            </w:pPr>
          </w:p>
          <w:p w14:paraId="5F42E90A" w14:textId="77777777" w:rsidR="00F12053" w:rsidRDefault="00F12053">
            <w:pPr>
              <w:pBdr>
                <w:top w:val="nil"/>
                <w:left w:val="nil"/>
                <w:bottom w:val="nil"/>
                <w:right w:val="nil"/>
                <w:between w:val="nil"/>
              </w:pBdr>
              <w:rPr>
                <w:rFonts w:ascii="Arial" w:eastAsia="Arial" w:hAnsi="Arial" w:cs="Arial"/>
                <w:color w:val="000000"/>
              </w:rPr>
            </w:pPr>
          </w:p>
          <w:p w14:paraId="24F314F4"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Speaks to the community about the practice of forensic pathology or a specific public health issue</w:t>
            </w:r>
          </w:p>
        </w:tc>
      </w:tr>
      <w:tr w:rsidR="00F12053" w14:paraId="5D70B1B7" w14:textId="77777777">
        <w:tc>
          <w:tcPr>
            <w:tcW w:w="4950" w:type="dxa"/>
            <w:tcBorders>
              <w:top w:val="single" w:sz="4" w:space="0" w:color="000000"/>
              <w:bottom w:val="single" w:sz="4" w:space="0" w:color="000000"/>
            </w:tcBorders>
            <w:shd w:val="clear" w:color="auto" w:fill="C9C9C9"/>
          </w:tcPr>
          <w:p w14:paraId="423FD909" w14:textId="77777777" w:rsidR="00975044" w:rsidRPr="00975044" w:rsidRDefault="008C40DC" w:rsidP="00975044">
            <w:pPr>
              <w:rPr>
                <w:rFonts w:ascii="Arial" w:eastAsia="Arial" w:hAnsi="Arial" w:cs="Arial"/>
                <w:i/>
              </w:rPr>
            </w:pPr>
            <w:r>
              <w:rPr>
                <w:rFonts w:ascii="Arial" w:eastAsia="Arial" w:hAnsi="Arial" w:cs="Arial"/>
                <w:b/>
              </w:rPr>
              <w:t>Level 4</w:t>
            </w:r>
            <w:r>
              <w:rPr>
                <w:rFonts w:ascii="Arial" w:eastAsia="Arial" w:hAnsi="Arial" w:cs="Arial"/>
              </w:rPr>
              <w:t xml:space="preserve"> </w:t>
            </w:r>
            <w:r w:rsidR="00975044" w:rsidRPr="00975044">
              <w:rPr>
                <w:rFonts w:ascii="Arial" w:eastAsia="Arial" w:hAnsi="Arial" w:cs="Arial"/>
                <w:i/>
              </w:rPr>
              <w:t>Models effective coordination of cases among different disciplines and specialties</w:t>
            </w:r>
          </w:p>
          <w:p w14:paraId="267617B2" w14:textId="77777777" w:rsidR="00975044" w:rsidRPr="00975044" w:rsidRDefault="00975044" w:rsidP="00975044">
            <w:pPr>
              <w:rPr>
                <w:rFonts w:ascii="Arial" w:eastAsia="Arial" w:hAnsi="Arial" w:cs="Arial"/>
                <w:i/>
              </w:rPr>
            </w:pPr>
          </w:p>
          <w:p w14:paraId="1B77D0F2" w14:textId="77777777" w:rsidR="00975044" w:rsidRPr="00975044" w:rsidRDefault="00975044" w:rsidP="00975044">
            <w:pPr>
              <w:rPr>
                <w:rFonts w:ascii="Arial" w:eastAsia="Arial" w:hAnsi="Arial" w:cs="Arial"/>
                <w:i/>
              </w:rPr>
            </w:pPr>
            <w:r w:rsidRPr="00975044">
              <w:rPr>
                <w:rFonts w:ascii="Arial" w:eastAsia="Arial" w:hAnsi="Arial" w:cs="Arial"/>
                <w:i/>
              </w:rPr>
              <w:lastRenderedPageBreak/>
              <w:t>Models and advocates for safe and effective transitions of care/hand-offs within and across health care delivery systems (e.g., organ transplantation, genetic findings to family)</w:t>
            </w:r>
          </w:p>
          <w:p w14:paraId="5E97A01D" w14:textId="77777777" w:rsidR="00975044" w:rsidRPr="00975044" w:rsidRDefault="00975044" w:rsidP="00975044">
            <w:pPr>
              <w:rPr>
                <w:rFonts w:ascii="Arial" w:eastAsia="Arial" w:hAnsi="Arial" w:cs="Arial"/>
                <w:i/>
              </w:rPr>
            </w:pPr>
          </w:p>
          <w:p w14:paraId="72450943" w14:textId="79E66E52" w:rsidR="00F12053" w:rsidRDefault="00975044" w:rsidP="00975044">
            <w:pPr>
              <w:rPr>
                <w:rFonts w:ascii="Arial" w:eastAsia="Arial" w:hAnsi="Arial" w:cs="Arial"/>
                <w:i/>
              </w:rPr>
            </w:pPr>
            <w:r w:rsidRPr="00975044">
              <w:rPr>
                <w:rFonts w:ascii="Arial" w:eastAsia="Arial" w:hAnsi="Arial" w:cs="Arial"/>
                <w:i/>
              </w:rPr>
              <w:t>Recommends and/or participates in changing and adapting practice to provide for the needs of communities and populations</w:t>
            </w:r>
          </w:p>
        </w:tc>
        <w:tc>
          <w:tcPr>
            <w:tcW w:w="9175" w:type="dxa"/>
            <w:tcBorders>
              <w:top w:val="single" w:sz="4" w:space="0" w:color="000000"/>
              <w:left w:val="nil"/>
              <w:bottom w:val="single" w:sz="4" w:space="0" w:color="000000"/>
              <w:right w:val="single" w:sz="8" w:space="0" w:color="000000"/>
            </w:tcBorders>
            <w:shd w:val="clear" w:color="auto" w:fill="C9C9C9"/>
          </w:tcPr>
          <w:p w14:paraId="32E1B32E" w14:textId="3911EE76" w:rsidR="00F12053" w:rsidRPr="009639F6" w:rsidRDefault="008C40DC" w:rsidP="009639F6">
            <w:pPr>
              <w:numPr>
                <w:ilvl w:val="0"/>
                <w:numId w:val="2"/>
              </w:numPr>
              <w:pBdr>
                <w:top w:val="nil"/>
                <w:left w:val="nil"/>
                <w:bottom w:val="nil"/>
                <w:right w:val="nil"/>
                <w:between w:val="nil"/>
              </w:pBdr>
              <w:ind w:left="187" w:hanging="187"/>
              <w:rPr>
                <w:color w:val="000000"/>
              </w:rPr>
            </w:pPr>
            <w:bookmarkStart w:id="2" w:name="_1fob9te" w:colFirst="0" w:colLast="0"/>
            <w:bookmarkEnd w:id="2"/>
            <w:r>
              <w:rPr>
                <w:rFonts w:ascii="Arial" w:eastAsia="Arial" w:hAnsi="Arial" w:cs="Arial"/>
              </w:rPr>
              <w:lastRenderedPageBreak/>
              <w:t xml:space="preserve">Educates students and junior team members regarding the engagement of appropriate interprofessional team members, as needed for each case, and ensures the necessary resources have been </w:t>
            </w:r>
            <w:proofErr w:type="gramStart"/>
            <w:r>
              <w:rPr>
                <w:rFonts w:ascii="Arial" w:eastAsia="Arial" w:hAnsi="Arial" w:cs="Arial"/>
              </w:rPr>
              <w:t>arranged</w:t>
            </w:r>
            <w:proofErr w:type="gramEnd"/>
          </w:p>
          <w:p w14:paraId="17A3BAEA"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lastRenderedPageBreak/>
              <w:t xml:space="preserve">Proactively calls the family or referring agency to report conditions which may affect other family </w:t>
            </w:r>
            <w:proofErr w:type="gramStart"/>
            <w:r>
              <w:rPr>
                <w:rFonts w:ascii="Arial" w:eastAsia="Arial" w:hAnsi="Arial" w:cs="Arial"/>
              </w:rPr>
              <w:t>members</w:t>
            </w:r>
            <w:proofErr w:type="gramEnd"/>
          </w:p>
          <w:p w14:paraId="7F465641" w14:textId="77777777" w:rsidR="00F12053" w:rsidRDefault="00F12053">
            <w:pPr>
              <w:pBdr>
                <w:top w:val="nil"/>
                <w:left w:val="nil"/>
                <w:bottom w:val="nil"/>
                <w:right w:val="nil"/>
                <w:between w:val="nil"/>
              </w:pBdr>
              <w:rPr>
                <w:rFonts w:ascii="Arial" w:eastAsia="Arial" w:hAnsi="Arial" w:cs="Arial"/>
                <w:color w:val="000000"/>
              </w:rPr>
            </w:pPr>
          </w:p>
          <w:p w14:paraId="4868051B" w14:textId="77777777" w:rsidR="00F12053" w:rsidRDefault="00F12053">
            <w:pPr>
              <w:pBdr>
                <w:top w:val="nil"/>
                <w:left w:val="nil"/>
                <w:bottom w:val="nil"/>
                <w:right w:val="nil"/>
                <w:between w:val="nil"/>
              </w:pBdr>
              <w:rPr>
                <w:rFonts w:ascii="Arial" w:eastAsia="Arial" w:hAnsi="Arial" w:cs="Arial"/>
                <w:color w:val="000000"/>
              </w:rPr>
            </w:pPr>
          </w:p>
          <w:p w14:paraId="5998C2A3" w14:textId="77777777" w:rsidR="00F12053" w:rsidRDefault="00F12053">
            <w:pPr>
              <w:pBdr>
                <w:top w:val="nil"/>
                <w:left w:val="nil"/>
                <w:bottom w:val="nil"/>
                <w:right w:val="nil"/>
                <w:between w:val="nil"/>
              </w:pBdr>
              <w:rPr>
                <w:rFonts w:ascii="Arial" w:eastAsia="Arial" w:hAnsi="Arial" w:cs="Arial"/>
                <w:color w:val="000000"/>
              </w:rPr>
            </w:pPr>
          </w:p>
          <w:p w14:paraId="546FBB49" w14:textId="77777777" w:rsidR="00F12053" w:rsidRPr="00CC5A43" w:rsidRDefault="008C40DC" w:rsidP="00CC5A43">
            <w:pPr>
              <w:numPr>
                <w:ilvl w:val="0"/>
                <w:numId w:val="2"/>
              </w:numPr>
              <w:pBdr>
                <w:top w:val="nil"/>
                <w:left w:val="nil"/>
                <w:bottom w:val="nil"/>
                <w:right w:val="nil"/>
                <w:between w:val="nil"/>
              </w:pBdr>
              <w:ind w:left="187" w:hanging="187"/>
              <w:rPr>
                <w:color w:val="000000"/>
              </w:rPr>
            </w:pPr>
            <w:r>
              <w:rPr>
                <w:rFonts w:ascii="Arial" w:eastAsia="Arial" w:hAnsi="Arial" w:cs="Arial"/>
              </w:rPr>
              <w:t>Is involved in community safety campaign for safe sleep</w:t>
            </w:r>
          </w:p>
        </w:tc>
      </w:tr>
      <w:tr w:rsidR="00F12053" w14:paraId="0B66E981" w14:textId="77777777">
        <w:tc>
          <w:tcPr>
            <w:tcW w:w="4950" w:type="dxa"/>
            <w:tcBorders>
              <w:top w:val="single" w:sz="4" w:space="0" w:color="000000"/>
              <w:bottom w:val="single" w:sz="4" w:space="0" w:color="000000"/>
            </w:tcBorders>
            <w:shd w:val="clear" w:color="auto" w:fill="C9C9C9"/>
          </w:tcPr>
          <w:p w14:paraId="4BCA8EEE" w14:textId="77777777" w:rsidR="00975044" w:rsidRPr="00975044" w:rsidRDefault="008C40DC" w:rsidP="00975044">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975044" w:rsidRPr="00975044">
              <w:rPr>
                <w:rFonts w:ascii="Arial" w:eastAsia="Arial" w:hAnsi="Arial" w:cs="Arial"/>
                <w:i/>
              </w:rPr>
              <w:t xml:space="preserve">Analyzes the process of care coordination and leads the design and implementation of </w:t>
            </w:r>
            <w:proofErr w:type="gramStart"/>
            <w:r w:rsidR="00975044" w:rsidRPr="00975044">
              <w:rPr>
                <w:rFonts w:ascii="Arial" w:eastAsia="Arial" w:hAnsi="Arial" w:cs="Arial"/>
                <w:i/>
              </w:rPr>
              <w:t>improvements</w:t>
            </w:r>
            <w:proofErr w:type="gramEnd"/>
          </w:p>
          <w:p w14:paraId="34DA3008" w14:textId="77777777" w:rsidR="00975044" w:rsidRPr="00975044" w:rsidRDefault="00975044" w:rsidP="00975044">
            <w:pPr>
              <w:rPr>
                <w:rFonts w:ascii="Arial" w:eastAsia="Arial" w:hAnsi="Arial" w:cs="Arial"/>
                <w:i/>
              </w:rPr>
            </w:pPr>
          </w:p>
          <w:p w14:paraId="314CBB92" w14:textId="0133FC6D" w:rsidR="00975044" w:rsidRPr="00975044" w:rsidRDefault="00975044" w:rsidP="00975044">
            <w:pPr>
              <w:rPr>
                <w:rFonts w:ascii="Arial" w:eastAsia="Arial" w:hAnsi="Arial" w:cs="Arial"/>
                <w:i/>
              </w:rPr>
            </w:pPr>
            <w:r w:rsidRPr="00975044">
              <w:rPr>
                <w:rFonts w:ascii="Arial" w:eastAsia="Arial" w:hAnsi="Arial" w:cs="Arial"/>
                <w:i/>
              </w:rPr>
              <w:t xml:space="preserve">Improves quality of transitions of care within and across health care delivery systems to optimize </w:t>
            </w:r>
            <w:proofErr w:type="gramStart"/>
            <w:r w:rsidRPr="00975044">
              <w:rPr>
                <w:rFonts w:ascii="Arial" w:eastAsia="Arial" w:hAnsi="Arial" w:cs="Arial"/>
                <w:i/>
              </w:rPr>
              <w:t>outcomes</w:t>
            </w:r>
            <w:proofErr w:type="gramEnd"/>
          </w:p>
          <w:p w14:paraId="67C4A528" w14:textId="77777777" w:rsidR="00975044" w:rsidRPr="00975044" w:rsidRDefault="00975044" w:rsidP="00975044">
            <w:pPr>
              <w:rPr>
                <w:rFonts w:ascii="Arial" w:eastAsia="Arial" w:hAnsi="Arial" w:cs="Arial"/>
                <w:i/>
              </w:rPr>
            </w:pPr>
          </w:p>
          <w:p w14:paraId="26A076B9" w14:textId="7E00D68E" w:rsidR="00F12053" w:rsidRDefault="00975044" w:rsidP="00975044">
            <w:pPr>
              <w:rPr>
                <w:rFonts w:ascii="Arial" w:eastAsia="Arial" w:hAnsi="Arial" w:cs="Arial"/>
                <w:i/>
              </w:rPr>
            </w:pPr>
            <w:r w:rsidRPr="00975044">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74F75DF9"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Works with team members or leadership to analyze case coordination and laboratory workflow and takes a leadership role in designing and implementing </w:t>
            </w:r>
            <w:proofErr w:type="gramStart"/>
            <w:r>
              <w:rPr>
                <w:rFonts w:ascii="Arial" w:eastAsia="Arial" w:hAnsi="Arial" w:cs="Arial"/>
              </w:rPr>
              <w:t>changes</w:t>
            </w:r>
            <w:proofErr w:type="gramEnd"/>
          </w:p>
          <w:p w14:paraId="50DD1BF2" w14:textId="77777777" w:rsidR="00F12053" w:rsidRDefault="00F12053">
            <w:pPr>
              <w:pBdr>
                <w:top w:val="nil"/>
                <w:left w:val="nil"/>
                <w:bottom w:val="nil"/>
                <w:right w:val="nil"/>
                <w:between w:val="nil"/>
              </w:pBdr>
              <w:rPr>
                <w:rFonts w:ascii="Arial" w:eastAsia="Arial" w:hAnsi="Arial" w:cs="Arial"/>
                <w:color w:val="000000"/>
              </w:rPr>
            </w:pPr>
          </w:p>
          <w:p w14:paraId="4D85E629" w14:textId="77777777" w:rsidR="00F12053" w:rsidRDefault="00F12053">
            <w:pPr>
              <w:pBdr>
                <w:top w:val="nil"/>
                <w:left w:val="nil"/>
                <w:bottom w:val="nil"/>
                <w:right w:val="nil"/>
                <w:between w:val="nil"/>
              </w:pBdr>
              <w:rPr>
                <w:rFonts w:ascii="Arial" w:eastAsia="Arial" w:hAnsi="Arial" w:cs="Arial"/>
                <w:color w:val="000000"/>
              </w:rPr>
            </w:pPr>
          </w:p>
          <w:p w14:paraId="24DB852B"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Works with the interdisciplinary team to develop a tool to improve communications when providing organs and tissue for </w:t>
            </w:r>
            <w:proofErr w:type="gramStart"/>
            <w:r>
              <w:rPr>
                <w:rFonts w:ascii="Arial" w:eastAsia="Arial" w:hAnsi="Arial" w:cs="Arial"/>
              </w:rPr>
              <w:t>transplantation</w:t>
            </w:r>
            <w:proofErr w:type="gramEnd"/>
          </w:p>
          <w:p w14:paraId="14908709" w14:textId="77777777" w:rsidR="00F12053" w:rsidRDefault="00F12053">
            <w:pPr>
              <w:pBdr>
                <w:top w:val="nil"/>
                <w:left w:val="nil"/>
                <w:bottom w:val="nil"/>
                <w:right w:val="nil"/>
                <w:between w:val="nil"/>
              </w:pBdr>
              <w:rPr>
                <w:rFonts w:ascii="Arial" w:eastAsia="Arial" w:hAnsi="Arial" w:cs="Arial"/>
                <w:color w:val="000000"/>
              </w:rPr>
            </w:pPr>
          </w:p>
          <w:p w14:paraId="07991188" w14:textId="77777777" w:rsidR="00F12053" w:rsidRDefault="00F12053">
            <w:pPr>
              <w:pBdr>
                <w:top w:val="nil"/>
                <w:left w:val="nil"/>
                <w:bottom w:val="nil"/>
                <w:right w:val="nil"/>
                <w:between w:val="nil"/>
              </w:pBdr>
              <w:rPr>
                <w:rFonts w:ascii="Arial" w:eastAsia="Arial" w:hAnsi="Arial" w:cs="Arial"/>
                <w:color w:val="000000"/>
              </w:rPr>
            </w:pPr>
          </w:p>
          <w:p w14:paraId="164236CC"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Organizes a community outreach program to address an evolving infectious </w:t>
            </w:r>
            <w:proofErr w:type="gramStart"/>
            <w:r>
              <w:rPr>
                <w:rFonts w:ascii="Arial" w:eastAsia="Arial" w:hAnsi="Arial" w:cs="Arial"/>
              </w:rPr>
              <w:t>disease</w:t>
            </w:r>
            <w:proofErr w:type="gramEnd"/>
          </w:p>
          <w:p w14:paraId="053CDFEB"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Designs an online resource for off-site death investigators and referring agencies to improve the quality of death certification</w:t>
            </w:r>
          </w:p>
        </w:tc>
      </w:tr>
      <w:tr w:rsidR="00F12053" w14:paraId="61B9BD21" w14:textId="77777777">
        <w:tc>
          <w:tcPr>
            <w:tcW w:w="4950" w:type="dxa"/>
            <w:shd w:val="clear" w:color="auto" w:fill="FFD965"/>
          </w:tcPr>
          <w:p w14:paraId="0618B702" w14:textId="77777777" w:rsidR="00F12053" w:rsidRDefault="008C40DC">
            <w:pPr>
              <w:rPr>
                <w:rFonts w:ascii="Arial" w:eastAsia="Arial" w:hAnsi="Arial" w:cs="Arial"/>
              </w:rPr>
            </w:pPr>
            <w:r>
              <w:rPr>
                <w:rFonts w:ascii="Arial" w:eastAsia="Arial" w:hAnsi="Arial" w:cs="Arial"/>
              </w:rPr>
              <w:t>Assessment Models or Tools</w:t>
            </w:r>
          </w:p>
        </w:tc>
        <w:tc>
          <w:tcPr>
            <w:tcW w:w="9175" w:type="dxa"/>
            <w:shd w:val="clear" w:color="auto" w:fill="FFD965"/>
          </w:tcPr>
          <w:p w14:paraId="7D318397"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Direct observation</w:t>
            </w:r>
          </w:p>
          <w:p w14:paraId="6F923D13"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Interdisciplinary rounds and case conferences</w:t>
            </w:r>
          </w:p>
          <w:p w14:paraId="583E009B"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Lectures/workshops on social determinants of health or population health with identification of local resources</w:t>
            </w:r>
          </w:p>
          <w:p w14:paraId="5DAA1A24"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Multisource feedback</w:t>
            </w:r>
          </w:p>
        </w:tc>
      </w:tr>
      <w:tr w:rsidR="00F12053" w14:paraId="404D593E" w14:textId="77777777">
        <w:tc>
          <w:tcPr>
            <w:tcW w:w="4950" w:type="dxa"/>
            <w:shd w:val="clear" w:color="auto" w:fill="8DB3E2"/>
          </w:tcPr>
          <w:p w14:paraId="2D9983F7" w14:textId="77777777" w:rsidR="00F12053" w:rsidRDefault="008C40DC">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75686090" w14:textId="77777777" w:rsidR="00F12053" w:rsidRDefault="00F12053">
            <w:pPr>
              <w:numPr>
                <w:ilvl w:val="0"/>
                <w:numId w:val="2"/>
              </w:numPr>
              <w:pBdr>
                <w:top w:val="nil"/>
                <w:left w:val="nil"/>
                <w:bottom w:val="nil"/>
                <w:right w:val="nil"/>
                <w:between w:val="nil"/>
              </w:pBdr>
              <w:ind w:left="187" w:hanging="187"/>
              <w:rPr>
                <w:color w:val="000000"/>
              </w:rPr>
            </w:pPr>
          </w:p>
        </w:tc>
      </w:tr>
      <w:tr w:rsidR="00F12053" w14:paraId="68205439" w14:textId="77777777">
        <w:trPr>
          <w:trHeight w:val="80"/>
        </w:trPr>
        <w:tc>
          <w:tcPr>
            <w:tcW w:w="4950" w:type="dxa"/>
            <w:shd w:val="clear" w:color="auto" w:fill="A8D08D"/>
          </w:tcPr>
          <w:p w14:paraId="72656CC6" w14:textId="77777777" w:rsidR="00F12053" w:rsidRDefault="008C40DC">
            <w:pPr>
              <w:rPr>
                <w:rFonts w:ascii="Arial" w:eastAsia="Arial" w:hAnsi="Arial" w:cs="Arial"/>
              </w:rPr>
            </w:pPr>
            <w:r>
              <w:rPr>
                <w:rFonts w:ascii="Arial" w:eastAsia="Arial" w:hAnsi="Arial" w:cs="Arial"/>
              </w:rPr>
              <w:t>Notes or Resources</w:t>
            </w:r>
          </w:p>
        </w:tc>
        <w:tc>
          <w:tcPr>
            <w:tcW w:w="9175" w:type="dxa"/>
            <w:shd w:val="clear" w:color="auto" w:fill="A8D08D"/>
          </w:tcPr>
          <w:p w14:paraId="380ACC2F" w14:textId="77777777" w:rsidR="00F12053" w:rsidRDefault="008C40DC">
            <w:pPr>
              <w:numPr>
                <w:ilvl w:val="0"/>
                <w:numId w:val="2"/>
              </w:numPr>
              <w:pBdr>
                <w:top w:val="nil"/>
                <w:left w:val="nil"/>
                <w:bottom w:val="nil"/>
                <w:right w:val="nil"/>
                <w:between w:val="nil"/>
              </w:pBdr>
              <w:ind w:left="187" w:hanging="187"/>
            </w:pPr>
            <w:r>
              <w:rPr>
                <w:rFonts w:ascii="Arial" w:eastAsia="Arial" w:hAnsi="Arial" w:cs="Arial"/>
              </w:rPr>
              <w:t xml:space="preserve">Aller RD. Pathology's contributions to disease surveillance: sending our data to public health officials and encouraging our clinical colleagues to do so. </w:t>
            </w:r>
            <w:r>
              <w:rPr>
                <w:rFonts w:ascii="Arial" w:eastAsia="Arial" w:hAnsi="Arial" w:cs="Arial"/>
                <w:i/>
              </w:rPr>
              <w:t>Archives of Path Lab Med</w:t>
            </w:r>
            <w:r>
              <w:rPr>
                <w:rFonts w:ascii="Arial" w:eastAsia="Arial" w:hAnsi="Arial" w:cs="Arial"/>
              </w:rPr>
              <w:t xml:space="preserve">. 2009;133(6):926-932. </w:t>
            </w:r>
            <w:hyperlink r:id="rId27">
              <w:r>
                <w:rPr>
                  <w:rFonts w:ascii="Arial" w:eastAsia="Arial" w:hAnsi="Arial" w:cs="Arial"/>
                  <w:color w:val="0000FF"/>
                  <w:u w:val="single"/>
                </w:rPr>
                <w:t>https://www.archivesofpathology.org/doi/10.1043/1543-2165-133.6.926?url_ver=Z39.88-2003&amp;rfr_id=ori:rid:crossref.org&amp;rfr_dat=cr_pub%3dpubmed</w:t>
              </w:r>
            </w:hyperlink>
            <w:r>
              <w:rPr>
                <w:rFonts w:ascii="Arial" w:eastAsia="Arial" w:hAnsi="Arial" w:cs="Arial"/>
              </w:rPr>
              <w:t>. 2020.</w:t>
            </w:r>
          </w:p>
          <w:p w14:paraId="1148026A" w14:textId="77777777" w:rsidR="00F12053" w:rsidRDefault="008C40DC">
            <w:pPr>
              <w:numPr>
                <w:ilvl w:val="0"/>
                <w:numId w:val="2"/>
              </w:numPr>
              <w:pBdr>
                <w:top w:val="nil"/>
                <w:left w:val="nil"/>
                <w:bottom w:val="nil"/>
                <w:right w:val="nil"/>
                <w:between w:val="nil"/>
              </w:pBdr>
              <w:ind w:left="187" w:hanging="187"/>
            </w:pPr>
            <w:r>
              <w:rPr>
                <w:rFonts w:ascii="Arial" w:eastAsia="Arial" w:hAnsi="Arial" w:cs="Arial"/>
              </w:rPr>
              <w:t xml:space="preserve">College of American Pathologists. Competency Model for Pathologists. </w:t>
            </w:r>
            <w:hyperlink r:id="rId28">
              <w:r>
                <w:rPr>
                  <w:rFonts w:ascii="Arial" w:eastAsia="Arial" w:hAnsi="Arial" w:cs="Arial"/>
                  <w:color w:val="0000FF"/>
                  <w:u w:val="single"/>
                </w:rPr>
                <w:t>https://learn.cap.org/content/cap/pdfs/Competency_Model.pdf</w:t>
              </w:r>
            </w:hyperlink>
            <w:r>
              <w:rPr>
                <w:rFonts w:ascii="Arial" w:eastAsia="Arial" w:hAnsi="Arial" w:cs="Arial"/>
              </w:rPr>
              <w:t>. 2020.</w:t>
            </w:r>
          </w:p>
          <w:p w14:paraId="12916019" w14:textId="77777777" w:rsidR="00F12053" w:rsidRDefault="008C40DC">
            <w:pPr>
              <w:numPr>
                <w:ilvl w:val="0"/>
                <w:numId w:val="2"/>
              </w:numPr>
              <w:pBdr>
                <w:top w:val="nil"/>
                <w:left w:val="nil"/>
                <w:bottom w:val="nil"/>
                <w:right w:val="nil"/>
                <w:between w:val="nil"/>
              </w:pBdr>
              <w:ind w:left="187" w:hanging="187"/>
            </w:pPr>
            <w:r>
              <w:rPr>
                <w:rFonts w:ascii="Arial" w:eastAsia="Arial" w:hAnsi="Arial" w:cs="Arial"/>
              </w:rPr>
              <w:t xml:space="preserve">Kaplan KJ. In Pursuit of Patient-Centered Care. </w:t>
            </w:r>
            <w:hyperlink r:id="rId29" w:anchor="axzz5e7nSsAns">
              <w:r>
                <w:rPr>
                  <w:rFonts w:ascii="Arial" w:eastAsia="Arial" w:hAnsi="Arial" w:cs="Arial"/>
                  <w:color w:val="0000FF"/>
                  <w:u w:val="single"/>
                </w:rPr>
                <w:t>http://tissuepathology.com/2016/03/29/in-pursuit-of-patient-centered-care/#axzz5e7nSsAns</w:t>
              </w:r>
            </w:hyperlink>
            <w:r>
              <w:rPr>
                <w:rFonts w:ascii="Arial" w:eastAsia="Arial" w:hAnsi="Arial" w:cs="Arial"/>
              </w:rPr>
              <w:t>. 2020.</w:t>
            </w:r>
          </w:p>
          <w:p w14:paraId="6E204C69" w14:textId="77777777" w:rsidR="00F12053" w:rsidRDefault="008C40DC">
            <w:pPr>
              <w:numPr>
                <w:ilvl w:val="0"/>
                <w:numId w:val="2"/>
              </w:numPr>
              <w:pBdr>
                <w:top w:val="nil"/>
                <w:left w:val="nil"/>
                <w:bottom w:val="nil"/>
                <w:right w:val="nil"/>
                <w:between w:val="nil"/>
              </w:pBdr>
              <w:ind w:left="187" w:hanging="187"/>
            </w:pPr>
            <w:r>
              <w:rPr>
                <w:rFonts w:ascii="Arial" w:eastAsia="Arial" w:hAnsi="Arial" w:cs="Arial"/>
              </w:rPr>
              <w:t xml:space="preserve">Medeiros-Domingo A, Bolliger S, Grani C, et al. Recommendations for genetic testing and counselling after sudden cardiac death: practical aspects for Swiss practice. </w:t>
            </w:r>
            <w:r>
              <w:rPr>
                <w:rFonts w:ascii="Arial" w:eastAsia="Arial" w:hAnsi="Arial" w:cs="Arial"/>
                <w:i/>
              </w:rPr>
              <w:t>Swiss Med Wkly</w:t>
            </w:r>
            <w:r>
              <w:rPr>
                <w:rFonts w:ascii="Arial" w:eastAsia="Arial" w:hAnsi="Arial" w:cs="Arial"/>
              </w:rPr>
              <w:t>. 2018;</w:t>
            </w:r>
            <w:proofErr w:type="gramStart"/>
            <w:r>
              <w:rPr>
                <w:rFonts w:ascii="Arial" w:eastAsia="Arial" w:hAnsi="Arial" w:cs="Arial"/>
              </w:rPr>
              <w:t>148:w</w:t>
            </w:r>
            <w:proofErr w:type="gramEnd"/>
            <w:r>
              <w:rPr>
                <w:rFonts w:ascii="Arial" w:eastAsia="Arial" w:hAnsi="Arial" w:cs="Arial"/>
              </w:rPr>
              <w:t xml:space="preserve">14638. </w:t>
            </w:r>
            <w:hyperlink r:id="rId30">
              <w:r>
                <w:rPr>
                  <w:rFonts w:ascii="Arial" w:eastAsia="Arial" w:hAnsi="Arial" w:cs="Arial"/>
                  <w:color w:val="0000FF"/>
                  <w:u w:val="single"/>
                </w:rPr>
                <w:t>https://smw.ch/article/doi/smw.2018.14638</w:t>
              </w:r>
            </w:hyperlink>
            <w:r>
              <w:rPr>
                <w:rFonts w:ascii="Arial" w:eastAsia="Arial" w:hAnsi="Arial" w:cs="Arial"/>
              </w:rPr>
              <w:t>. 2020.</w:t>
            </w:r>
          </w:p>
        </w:tc>
      </w:tr>
    </w:tbl>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12053" w14:paraId="6BCA422F" w14:textId="77777777">
        <w:trPr>
          <w:trHeight w:val="760"/>
        </w:trPr>
        <w:tc>
          <w:tcPr>
            <w:tcW w:w="14125" w:type="dxa"/>
            <w:gridSpan w:val="2"/>
            <w:shd w:val="clear" w:color="auto" w:fill="9CC3E5"/>
          </w:tcPr>
          <w:p w14:paraId="3B4C071E" w14:textId="77777777" w:rsidR="00F12053" w:rsidRDefault="008C40DC">
            <w:pPr>
              <w:ind w:left="14" w:hanging="14"/>
              <w:jc w:val="center"/>
              <w:rPr>
                <w:rFonts w:ascii="Arial" w:eastAsia="Arial" w:hAnsi="Arial" w:cs="Arial"/>
                <w:b/>
              </w:rPr>
            </w:pPr>
            <w:r>
              <w:rPr>
                <w:rFonts w:ascii="Arial" w:eastAsia="Arial" w:hAnsi="Arial" w:cs="Arial"/>
                <w:b/>
              </w:rPr>
              <w:lastRenderedPageBreak/>
              <w:t>Systems-Based Practice 3: Physician Role in Health Care System</w:t>
            </w:r>
          </w:p>
          <w:p w14:paraId="6EB9DFC4" w14:textId="77777777" w:rsidR="00F12053" w:rsidRDefault="008C40DC">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understand the physician role in the complex health care system and how to optimize the system to improve performance</w:t>
            </w:r>
          </w:p>
        </w:tc>
      </w:tr>
      <w:tr w:rsidR="00F12053" w14:paraId="6DD4FA33" w14:textId="77777777">
        <w:tc>
          <w:tcPr>
            <w:tcW w:w="4950" w:type="dxa"/>
            <w:shd w:val="clear" w:color="auto" w:fill="FAC090"/>
          </w:tcPr>
          <w:p w14:paraId="4959F923" w14:textId="77777777" w:rsidR="00F12053" w:rsidRDefault="008C40D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BB79B7E" w14:textId="77777777" w:rsidR="00F12053" w:rsidRDefault="008C40DC">
            <w:pPr>
              <w:ind w:hanging="14"/>
              <w:jc w:val="center"/>
              <w:rPr>
                <w:rFonts w:ascii="Arial" w:eastAsia="Arial" w:hAnsi="Arial" w:cs="Arial"/>
                <w:b/>
              </w:rPr>
            </w:pPr>
            <w:r>
              <w:rPr>
                <w:rFonts w:ascii="Arial" w:eastAsia="Arial" w:hAnsi="Arial" w:cs="Arial"/>
                <w:b/>
              </w:rPr>
              <w:t>Examples</w:t>
            </w:r>
          </w:p>
        </w:tc>
      </w:tr>
      <w:tr w:rsidR="00F12053" w14:paraId="34C25C22" w14:textId="77777777">
        <w:tc>
          <w:tcPr>
            <w:tcW w:w="4950" w:type="dxa"/>
            <w:tcBorders>
              <w:top w:val="single" w:sz="4" w:space="0" w:color="000000"/>
              <w:bottom w:val="single" w:sz="4" w:space="0" w:color="000000"/>
            </w:tcBorders>
            <w:shd w:val="clear" w:color="auto" w:fill="C9C9C9"/>
          </w:tcPr>
          <w:p w14:paraId="1E8F7708" w14:textId="7FAB54F2" w:rsidR="00F12053" w:rsidRDefault="008C40DC">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975044" w:rsidRPr="00975044">
              <w:rPr>
                <w:rFonts w:ascii="Arial" w:eastAsia="Arial" w:hAnsi="Arial" w:cs="Arial"/>
                <w:i/>
              </w:rPr>
              <w:t>Identifies key components of the complex health care system (e.g., medical examiner, coroner, public health, laboratory)</w:t>
            </w:r>
          </w:p>
        </w:tc>
        <w:tc>
          <w:tcPr>
            <w:tcW w:w="9175" w:type="dxa"/>
            <w:tcBorders>
              <w:top w:val="single" w:sz="4" w:space="0" w:color="000000"/>
              <w:left w:val="nil"/>
              <w:bottom w:val="single" w:sz="4" w:space="0" w:color="000000"/>
              <w:right w:val="single" w:sz="8" w:space="0" w:color="000000"/>
            </w:tcBorders>
            <w:shd w:val="clear" w:color="auto" w:fill="C9C9C9"/>
          </w:tcPr>
          <w:p w14:paraId="00D6352B"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Recognizes the multiple, often competing forces, in the death investigation system (e.g., families, referring agencies, law enforcement, attorneys</w:t>
            </w:r>
            <w:r w:rsidR="00E36FC4">
              <w:rPr>
                <w:rFonts w:ascii="Arial" w:eastAsia="Arial" w:hAnsi="Arial" w:cs="Arial"/>
              </w:rPr>
              <w:t>, funeral homes</w:t>
            </w:r>
            <w:r>
              <w:rPr>
                <w:rFonts w:ascii="Arial" w:eastAsia="Arial" w:hAnsi="Arial" w:cs="Arial"/>
              </w:rPr>
              <w:t>)</w:t>
            </w:r>
          </w:p>
        </w:tc>
      </w:tr>
      <w:tr w:rsidR="00F12053" w14:paraId="5B6B5345" w14:textId="77777777">
        <w:tc>
          <w:tcPr>
            <w:tcW w:w="4950" w:type="dxa"/>
            <w:tcBorders>
              <w:top w:val="single" w:sz="4" w:space="0" w:color="000000"/>
              <w:bottom w:val="single" w:sz="4" w:space="0" w:color="000000"/>
            </w:tcBorders>
            <w:shd w:val="clear" w:color="auto" w:fill="C9C9C9"/>
          </w:tcPr>
          <w:p w14:paraId="1F554FF5" w14:textId="76CE6EA4" w:rsidR="00F12053" w:rsidRDefault="008C40DC">
            <w:pPr>
              <w:rPr>
                <w:rFonts w:ascii="Arial" w:eastAsia="Arial" w:hAnsi="Arial" w:cs="Arial"/>
                <w:i/>
              </w:rPr>
            </w:pPr>
            <w:r>
              <w:rPr>
                <w:rFonts w:ascii="Arial" w:eastAsia="Arial" w:hAnsi="Arial" w:cs="Arial"/>
                <w:b/>
              </w:rPr>
              <w:t>Level 2</w:t>
            </w:r>
            <w:r>
              <w:rPr>
                <w:rFonts w:ascii="Arial" w:eastAsia="Arial" w:hAnsi="Arial" w:cs="Arial"/>
              </w:rPr>
              <w:t xml:space="preserve"> </w:t>
            </w:r>
            <w:r w:rsidR="00975044" w:rsidRPr="00975044">
              <w:rPr>
                <w:rFonts w:ascii="Arial" w:eastAsia="Arial" w:hAnsi="Arial" w:cs="Arial"/>
                <w:i/>
              </w:rPr>
              <w:t>Describes how components of a complex health care system are interrelated, and how this impacts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26E9338C"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Understands how law enforcement reports may conflict with information obtained by death investigators</w:t>
            </w:r>
          </w:p>
        </w:tc>
      </w:tr>
      <w:tr w:rsidR="00F12053" w14:paraId="01E08FBF" w14:textId="77777777">
        <w:tc>
          <w:tcPr>
            <w:tcW w:w="4950" w:type="dxa"/>
            <w:tcBorders>
              <w:top w:val="single" w:sz="4" w:space="0" w:color="000000"/>
              <w:bottom w:val="single" w:sz="4" w:space="0" w:color="000000"/>
            </w:tcBorders>
            <w:shd w:val="clear" w:color="auto" w:fill="C9C9C9"/>
          </w:tcPr>
          <w:p w14:paraId="3F665240" w14:textId="79DDBD85" w:rsidR="00F12053" w:rsidRDefault="008C40DC">
            <w:pPr>
              <w:rPr>
                <w:rFonts w:ascii="Arial" w:eastAsia="Arial" w:hAnsi="Arial" w:cs="Arial"/>
                <w:i/>
              </w:rPr>
            </w:pPr>
            <w:r>
              <w:rPr>
                <w:rFonts w:ascii="Arial" w:eastAsia="Arial" w:hAnsi="Arial" w:cs="Arial"/>
                <w:b/>
              </w:rPr>
              <w:t>Level 3</w:t>
            </w:r>
            <w:r>
              <w:rPr>
                <w:rFonts w:ascii="Arial" w:eastAsia="Arial" w:hAnsi="Arial" w:cs="Arial"/>
              </w:rPr>
              <w:t xml:space="preserve"> </w:t>
            </w:r>
            <w:r w:rsidR="00975044" w:rsidRPr="00975044">
              <w:rPr>
                <w:rFonts w:ascii="Arial" w:eastAsia="Arial" w:hAnsi="Arial" w:cs="Arial"/>
                <w:i/>
              </w:rPr>
              <w:t>Discusses how individual practice affects the broader system (e.g., test use, turnaround time)</w:t>
            </w:r>
          </w:p>
        </w:tc>
        <w:tc>
          <w:tcPr>
            <w:tcW w:w="9175" w:type="dxa"/>
            <w:tcBorders>
              <w:top w:val="single" w:sz="4" w:space="0" w:color="000000"/>
              <w:left w:val="nil"/>
              <w:bottom w:val="single" w:sz="4" w:space="0" w:color="000000"/>
              <w:right w:val="single" w:sz="8" w:space="0" w:color="000000"/>
            </w:tcBorders>
            <w:shd w:val="clear" w:color="auto" w:fill="C9C9C9"/>
          </w:tcPr>
          <w:p w14:paraId="536E2AAE" w14:textId="4E66C96B"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Understands, accesses, and analyzes own performance data; relevant data may include: </w:t>
            </w:r>
          </w:p>
          <w:p w14:paraId="44682F5A" w14:textId="25456E8F" w:rsidR="00F12053" w:rsidRDefault="008C40DC">
            <w:pPr>
              <w:numPr>
                <w:ilvl w:val="1"/>
                <w:numId w:val="1"/>
              </w:numPr>
              <w:pBdr>
                <w:top w:val="nil"/>
                <w:left w:val="nil"/>
                <w:bottom w:val="nil"/>
                <w:right w:val="nil"/>
                <w:between w:val="nil"/>
              </w:pBdr>
              <w:ind w:left="547" w:hanging="187"/>
            </w:pPr>
            <w:r>
              <w:rPr>
                <w:rFonts w:ascii="Arial" w:eastAsia="Arial" w:hAnsi="Arial" w:cs="Arial"/>
              </w:rPr>
              <w:t xml:space="preserve">Autopsy </w:t>
            </w:r>
            <w:r w:rsidR="00CC5A43">
              <w:rPr>
                <w:rFonts w:ascii="Arial" w:eastAsia="Arial" w:hAnsi="Arial" w:cs="Arial"/>
              </w:rPr>
              <w:t>c</w:t>
            </w:r>
            <w:r>
              <w:rPr>
                <w:rFonts w:ascii="Arial" w:eastAsia="Arial" w:hAnsi="Arial" w:cs="Arial"/>
              </w:rPr>
              <w:t xml:space="preserve">ase </w:t>
            </w:r>
            <w:r w:rsidR="00CC5A43">
              <w:rPr>
                <w:rFonts w:ascii="Arial" w:eastAsia="Arial" w:hAnsi="Arial" w:cs="Arial"/>
              </w:rPr>
              <w:t>l</w:t>
            </w:r>
            <w:r>
              <w:rPr>
                <w:rFonts w:ascii="Arial" w:eastAsia="Arial" w:hAnsi="Arial" w:cs="Arial"/>
              </w:rPr>
              <w:t>og</w:t>
            </w:r>
          </w:p>
          <w:p w14:paraId="6BED56E0" w14:textId="77777777" w:rsidR="00F12053" w:rsidRDefault="008C40DC">
            <w:pPr>
              <w:numPr>
                <w:ilvl w:val="1"/>
                <w:numId w:val="1"/>
              </w:numPr>
              <w:pBdr>
                <w:top w:val="nil"/>
                <w:left w:val="nil"/>
                <w:bottom w:val="nil"/>
                <w:right w:val="nil"/>
                <w:between w:val="nil"/>
              </w:pBdr>
              <w:ind w:left="547" w:hanging="187"/>
            </w:pPr>
            <w:r>
              <w:rPr>
                <w:rFonts w:ascii="Arial" w:eastAsia="Arial" w:hAnsi="Arial" w:cs="Arial"/>
              </w:rPr>
              <w:t>Scene log</w:t>
            </w:r>
          </w:p>
          <w:p w14:paraId="0B2ABEA6" w14:textId="77777777" w:rsidR="00F12053" w:rsidRDefault="008C40DC">
            <w:pPr>
              <w:numPr>
                <w:ilvl w:val="1"/>
                <w:numId w:val="1"/>
              </w:numPr>
              <w:pBdr>
                <w:top w:val="nil"/>
                <w:left w:val="nil"/>
                <w:bottom w:val="nil"/>
                <w:right w:val="nil"/>
                <w:between w:val="nil"/>
              </w:pBdr>
              <w:ind w:left="547" w:hanging="187"/>
            </w:pPr>
            <w:r>
              <w:rPr>
                <w:rFonts w:ascii="Arial" w:eastAsia="Arial" w:hAnsi="Arial" w:cs="Arial"/>
              </w:rPr>
              <w:t>Testimony log</w:t>
            </w:r>
          </w:p>
        </w:tc>
      </w:tr>
      <w:tr w:rsidR="00F12053" w14:paraId="3D9A9857" w14:textId="77777777">
        <w:tc>
          <w:tcPr>
            <w:tcW w:w="4950" w:type="dxa"/>
            <w:tcBorders>
              <w:top w:val="single" w:sz="4" w:space="0" w:color="000000"/>
              <w:bottom w:val="single" w:sz="4" w:space="0" w:color="000000"/>
            </w:tcBorders>
            <w:shd w:val="clear" w:color="auto" w:fill="C9C9C9"/>
          </w:tcPr>
          <w:p w14:paraId="1EF730A9" w14:textId="23342ACC" w:rsidR="00F12053" w:rsidRDefault="008C40DC">
            <w:pPr>
              <w:rPr>
                <w:rFonts w:ascii="Arial" w:eastAsia="Arial" w:hAnsi="Arial" w:cs="Arial"/>
                <w:i/>
              </w:rPr>
            </w:pPr>
            <w:r>
              <w:rPr>
                <w:rFonts w:ascii="Arial" w:eastAsia="Arial" w:hAnsi="Arial" w:cs="Arial"/>
                <w:b/>
              </w:rPr>
              <w:t>Level 4</w:t>
            </w:r>
            <w:r>
              <w:rPr>
                <w:rFonts w:ascii="Arial" w:eastAsia="Arial" w:hAnsi="Arial" w:cs="Arial"/>
              </w:rPr>
              <w:t xml:space="preserve"> </w:t>
            </w:r>
            <w:r w:rsidR="00975044" w:rsidRPr="00975044">
              <w:rPr>
                <w:rFonts w:ascii="Arial" w:eastAsia="Arial" w:hAnsi="Arial" w:cs="Arial"/>
                <w:i/>
              </w:rPr>
              <w:t>Manages various components of the complex health care system to provide efficient and effective patient care and transition of care</w:t>
            </w:r>
          </w:p>
        </w:tc>
        <w:tc>
          <w:tcPr>
            <w:tcW w:w="9175" w:type="dxa"/>
            <w:tcBorders>
              <w:top w:val="single" w:sz="4" w:space="0" w:color="000000"/>
              <w:left w:val="nil"/>
              <w:bottom w:val="single" w:sz="4" w:space="0" w:color="000000"/>
              <w:right w:val="single" w:sz="8" w:space="0" w:color="000000"/>
            </w:tcBorders>
            <w:shd w:val="clear" w:color="auto" w:fill="C9C9C9"/>
          </w:tcPr>
          <w:p w14:paraId="0C128590"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Works with referring agencies to coordinate the death investigation</w:t>
            </w:r>
          </w:p>
        </w:tc>
      </w:tr>
      <w:tr w:rsidR="00F12053" w14:paraId="24442668" w14:textId="77777777">
        <w:tc>
          <w:tcPr>
            <w:tcW w:w="4950" w:type="dxa"/>
            <w:tcBorders>
              <w:top w:val="single" w:sz="4" w:space="0" w:color="000000"/>
              <w:bottom w:val="single" w:sz="4" w:space="0" w:color="000000"/>
            </w:tcBorders>
            <w:shd w:val="clear" w:color="auto" w:fill="C9C9C9"/>
          </w:tcPr>
          <w:p w14:paraId="6ED30FD4" w14:textId="140F6D27" w:rsidR="00F12053" w:rsidRDefault="008C40DC">
            <w:pPr>
              <w:rPr>
                <w:rFonts w:ascii="Arial" w:eastAsia="Arial" w:hAnsi="Arial" w:cs="Arial"/>
                <w:i/>
              </w:rPr>
            </w:pPr>
            <w:r>
              <w:rPr>
                <w:rFonts w:ascii="Arial" w:eastAsia="Arial" w:hAnsi="Arial" w:cs="Arial"/>
                <w:b/>
              </w:rPr>
              <w:t>Level 5</w:t>
            </w:r>
            <w:r>
              <w:rPr>
                <w:rFonts w:ascii="Arial" w:eastAsia="Arial" w:hAnsi="Arial" w:cs="Arial"/>
              </w:rPr>
              <w:t xml:space="preserve"> </w:t>
            </w:r>
            <w:r w:rsidR="00975044" w:rsidRPr="00975044">
              <w:rPr>
                <w:rFonts w:ascii="Arial" w:eastAsia="Arial" w:hAnsi="Arial" w:cs="Arial"/>
                <w:i/>
              </w:rPr>
              <w:t>Advocates for or leads systems change that enhances high-value, efficient, and effective patient care and transition of care</w:t>
            </w:r>
          </w:p>
        </w:tc>
        <w:tc>
          <w:tcPr>
            <w:tcW w:w="9175" w:type="dxa"/>
            <w:tcBorders>
              <w:top w:val="single" w:sz="4" w:space="0" w:color="000000"/>
              <w:left w:val="nil"/>
              <w:bottom w:val="single" w:sz="4" w:space="0" w:color="000000"/>
              <w:right w:val="single" w:sz="8" w:space="0" w:color="000000"/>
            </w:tcBorders>
            <w:shd w:val="clear" w:color="auto" w:fill="C9C9C9"/>
          </w:tcPr>
          <w:p w14:paraId="32132A22" w14:textId="77777777" w:rsidR="00F12053" w:rsidRPr="00CC5A43" w:rsidRDefault="008C40DC" w:rsidP="00CC5A43">
            <w:pPr>
              <w:numPr>
                <w:ilvl w:val="0"/>
                <w:numId w:val="2"/>
              </w:numPr>
              <w:pBdr>
                <w:top w:val="nil"/>
                <w:left w:val="nil"/>
                <w:bottom w:val="nil"/>
                <w:right w:val="nil"/>
                <w:between w:val="nil"/>
              </w:pBdr>
              <w:ind w:left="187" w:hanging="187"/>
              <w:rPr>
                <w:color w:val="000000"/>
              </w:rPr>
            </w:pPr>
            <w:r>
              <w:rPr>
                <w:rFonts w:ascii="Arial" w:eastAsia="Arial" w:hAnsi="Arial" w:cs="Arial"/>
              </w:rPr>
              <w:t>Works with referring agencies to improve death investigation procedures</w:t>
            </w:r>
          </w:p>
        </w:tc>
      </w:tr>
      <w:tr w:rsidR="00F12053" w14:paraId="67A22B95" w14:textId="77777777">
        <w:tc>
          <w:tcPr>
            <w:tcW w:w="4950" w:type="dxa"/>
            <w:shd w:val="clear" w:color="auto" w:fill="FFD965"/>
          </w:tcPr>
          <w:p w14:paraId="65822544" w14:textId="77777777" w:rsidR="00F12053" w:rsidRDefault="008C40DC">
            <w:pPr>
              <w:rPr>
                <w:rFonts w:ascii="Arial" w:eastAsia="Arial" w:hAnsi="Arial" w:cs="Arial"/>
              </w:rPr>
            </w:pPr>
            <w:r>
              <w:rPr>
                <w:rFonts w:ascii="Arial" w:eastAsia="Arial" w:hAnsi="Arial" w:cs="Arial"/>
              </w:rPr>
              <w:t>Assessment Models or Tools</w:t>
            </w:r>
          </w:p>
        </w:tc>
        <w:tc>
          <w:tcPr>
            <w:tcW w:w="9175" w:type="dxa"/>
            <w:shd w:val="clear" w:color="auto" w:fill="FFD965"/>
          </w:tcPr>
          <w:p w14:paraId="4CDC9877"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Direct observation</w:t>
            </w:r>
          </w:p>
          <w:p w14:paraId="45D1E340"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Multisource feedback</w:t>
            </w:r>
          </w:p>
          <w:p w14:paraId="2007D5CF" w14:textId="777825C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Review of </w:t>
            </w:r>
            <w:r w:rsidR="00CC5A43">
              <w:rPr>
                <w:rFonts w:ascii="Arial" w:eastAsia="Arial" w:hAnsi="Arial" w:cs="Arial"/>
              </w:rPr>
              <w:t>c</w:t>
            </w:r>
            <w:r>
              <w:rPr>
                <w:rFonts w:ascii="Arial" w:eastAsia="Arial" w:hAnsi="Arial" w:cs="Arial"/>
              </w:rPr>
              <w:t xml:space="preserve">ase, </w:t>
            </w:r>
            <w:r w:rsidR="00CC5A43">
              <w:rPr>
                <w:rFonts w:ascii="Arial" w:eastAsia="Arial" w:hAnsi="Arial" w:cs="Arial"/>
              </w:rPr>
              <w:t>s</w:t>
            </w:r>
            <w:r>
              <w:rPr>
                <w:rFonts w:ascii="Arial" w:eastAsia="Arial" w:hAnsi="Arial" w:cs="Arial"/>
              </w:rPr>
              <w:t xml:space="preserve">cene, and </w:t>
            </w:r>
            <w:r w:rsidR="00CC5A43">
              <w:rPr>
                <w:rFonts w:ascii="Arial" w:eastAsia="Arial" w:hAnsi="Arial" w:cs="Arial"/>
              </w:rPr>
              <w:t>t</w:t>
            </w:r>
            <w:r>
              <w:rPr>
                <w:rFonts w:ascii="Arial" w:eastAsia="Arial" w:hAnsi="Arial" w:cs="Arial"/>
              </w:rPr>
              <w:t>estimony logs</w:t>
            </w:r>
          </w:p>
        </w:tc>
      </w:tr>
      <w:tr w:rsidR="00F12053" w14:paraId="5A3CC470" w14:textId="77777777">
        <w:tc>
          <w:tcPr>
            <w:tcW w:w="4950" w:type="dxa"/>
            <w:shd w:val="clear" w:color="auto" w:fill="8DB3E2"/>
          </w:tcPr>
          <w:p w14:paraId="536ED49C" w14:textId="77777777" w:rsidR="00F12053" w:rsidRDefault="008C40DC">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5DDF4A93" w14:textId="77777777" w:rsidR="00F12053" w:rsidRDefault="00F12053">
            <w:pPr>
              <w:numPr>
                <w:ilvl w:val="0"/>
                <w:numId w:val="2"/>
              </w:numPr>
              <w:pBdr>
                <w:top w:val="nil"/>
                <w:left w:val="nil"/>
                <w:bottom w:val="nil"/>
                <w:right w:val="nil"/>
                <w:between w:val="nil"/>
              </w:pBdr>
              <w:ind w:left="187" w:hanging="187"/>
              <w:rPr>
                <w:color w:val="000000"/>
              </w:rPr>
            </w:pPr>
          </w:p>
        </w:tc>
      </w:tr>
      <w:tr w:rsidR="00F12053" w14:paraId="7F866BE7" w14:textId="77777777">
        <w:trPr>
          <w:trHeight w:val="80"/>
        </w:trPr>
        <w:tc>
          <w:tcPr>
            <w:tcW w:w="4950" w:type="dxa"/>
            <w:shd w:val="clear" w:color="auto" w:fill="A8D08D"/>
          </w:tcPr>
          <w:p w14:paraId="6848F120" w14:textId="77777777" w:rsidR="00F12053" w:rsidRDefault="008C40DC">
            <w:pPr>
              <w:rPr>
                <w:rFonts w:ascii="Arial" w:eastAsia="Arial" w:hAnsi="Arial" w:cs="Arial"/>
              </w:rPr>
            </w:pPr>
            <w:r>
              <w:rPr>
                <w:rFonts w:ascii="Arial" w:eastAsia="Arial" w:hAnsi="Arial" w:cs="Arial"/>
              </w:rPr>
              <w:t>Notes or Resources</w:t>
            </w:r>
          </w:p>
        </w:tc>
        <w:tc>
          <w:tcPr>
            <w:tcW w:w="9175" w:type="dxa"/>
            <w:shd w:val="clear" w:color="auto" w:fill="A8D08D"/>
          </w:tcPr>
          <w:p w14:paraId="51573CCE" w14:textId="77777777" w:rsidR="00F12053" w:rsidRDefault="008C40DC">
            <w:pPr>
              <w:numPr>
                <w:ilvl w:val="0"/>
                <w:numId w:val="2"/>
              </w:numPr>
              <w:pBdr>
                <w:top w:val="nil"/>
                <w:left w:val="nil"/>
                <w:bottom w:val="nil"/>
                <w:right w:val="nil"/>
                <w:between w:val="nil"/>
              </w:pBdr>
              <w:ind w:left="187" w:hanging="187"/>
            </w:pPr>
            <w:r>
              <w:rPr>
                <w:rFonts w:ascii="Arial" w:eastAsia="Arial" w:hAnsi="Arial" w:cs="Arial"/>
              </w:rPr>
              <w:t xml:space="preserve">Luzi SA, Melinek J, Oliver WR.  Medical examiner’s independence is vital for the health of the American legal system. </w:t>
            </w:r>
            <w:proofErr w:type="spellStart"/>
            <w:r>
              <w:rPr>
                <w:rFonts w:ascii="Arial" w:eastAsia="Arial" w:hAnsi="Arial" w:cs="Arial"/>
                <w:i/>
              </w:rPr>
              <w:t>Acad</w:t>
            </w:r>
            <w:proofErr w:type="spellEnd"/>
            <w:r>
              <w:rPr>
                <w:rFonts w:ascii="Arial" w:eastAsia="Arial" w:hAnsi="Arial" w:cs="Arial"/>
                <w:i/>
              </w:rPr>
              <w:t xml:space="preserve"> Forensic </w:t>
            </w:r>
            <w:proofErr w:type="spellStart"/>
            <w:r>
              <w:rPr>
                <w:rFonts w:ascii="Arial" w:eastAsia="Arial" w:hAnsi="Arial" w:cs="Arial"/>
                <w:i/>
              </w:rPr>
              <w:t>Pathol</w:t>
            </w:r>
            <w:proofErr w:type="spellEnd"/>
            <w:r>
              <w:rPr>
                <w:rFonts w:ascii="Arial" w:eastAsia="Arial" w:hAnsi="Arial" w:cs="Arial"/>
              </w:rPr>
              <w:t xml:space="preserve">. 2013;3(1):84-92. </w:t>
            </w:r>
            <w:hyperlink r:id="rId31">
              <w:r>
                <w:rPr>
                  <w:rFonts w:ascii="Arial" w:eastAsia="Arial" w:hAnsi="Arial" w:cs="Arial"/>
                  <w:color w:val="0000FF"/>
                  <w:u w:val="single"/>
                </w:rPr>
                <w:t>https://journals.sagepub.com/doi/abs/10.23907/2013.012?journalCode=afpa</w:t>
              </w:r>
            </w:hyperlink>
            <w:r>
              <w:rPr>
                <w:rFonts w:ascii="Arial" w:eastAsia="Arial" w:hAnsi="Arial" w:cs="Arial"/>
              </w:rPr>
              <w:t>. 2020.</w:t>
            </w:r>
          </w:p>
          <w:p w14:paraId="1AC47F0F" w14:textId="574E37E1" w:rsidR="00F12053" w:rsidRDefault="008C40DC">
            <w:pPr>
              <w:numPr>
                <w:ilvl w:val="0"/>
                <w:numId w:val="2"/>
              </w:numPr>
              <w:pBdr>
                <w:top w:val="nil"/>
                <w:left w:val="nil"/>
                <w:bottom w:val="nil"/>
                <w:right w:val="nil"/>
                <w:between w:val="nil"/>
              </w:pBdr>
              <w:ind w:left="187" w:hanging="187"/>
            </w:pPr>
            <w:r>
              <w:rPr>
                <w:rFonts w:ascii="Arial" w:eastAsia="Arial" w:hAnsi="Arial" w:cs="Arial"/>
              </w:rPr>
              <w:t xml:space="preserve">Melinek J, Thomas LC, Oliver WR, et al. National Association of Medical Examiners Position Paper: medical examiner, coroner, and forensic pathologist independence. </w:t>
            </w:r>
            <w:proofErr w:type="spellStart"/>
            <w:r>
              <w:rPr>
                <w:rFonts w:ascii="Arial" w:eastAsia="Arial" w:hAnsi="Arial" w:cs="Arial"/>
                <w:i/>
              </w:rPr>
              <w:t>Acad</w:t>
            </w:r>
            <w:proofErr w:type="spellEnd"/>
            <w:r>
              <w:rPr>
                <w:rFonts w:ascii="Arial" w:eastAsia="Arial" w:hAnsi="Arial" w:cs="Arial"/>
                <w:i/>
              </w:rPr>
              <w:t xml:space="preserve"> Forensic </w:t>
            </w:r>
            <w:proofErr w:type="spellStart"/>
            <w:r>
              <w:rPr>
                <w:rFonts w:ascii="Arial" w:eastAsia="Arial" w:hAnsi="Arial" w:cs="Arial"/>
                <w:i/>
              </w:rPr>
              <w:t>Pathol</w:t>
            </w:r>
            <w:proofErr w:type="spellEnd"/>
            <w:r>
              <w:rPr>
                <w:rFonts w:ascii="Arial" w:eastAsia="Arial" w:hAnsi="Arial" w:cs="Arial"/>
              </w:rPr>
              <w:t xml:space="preserve">. 2013;3(1):93-98. </w:t>
            </w:r>
            <w:hyperlink r:id="rId32">
              <w:r>
                <w:rPr>
                  <w:rFonts w:ascii="Arial" w:eastAsia="Arial" w:hAnsi="Arial" w:cs="Arial"/>
                  <w:color w:val="0000FF"/>
                  <w:u w:val="single"/>
                </w:rPr>
                <w:t>https://journals.sagepub.com/doi/abs/10.23907/2013.013?journalCode=afpa</w:t>
              </w:r>
            </w:hyperlink>
            <w:r>
              <w:rPr>
                <w:rFonts w:ascii="Arial" w:eastAsia="Arial" w:hAnsi="Arial" w:cs="Arial"/>
              </w:rPr>
              <w:t>. 2020.</w:t>
            </w:r>
          </w:p>
          <w:p w14:paraId="7F4B1C37" w14:textId="77777777" w:rsidR="00F12053" w:rsidRDefault="008C40DC">
            <w:pPr>
              <w:numPr>
                <w:ilvl w:val="0"/>
                <w:numId w:val="2"/>
              </w:numPr>
              <w:pBdr>
                <w:top w:val="nil"/>
                <w:left w:val="nil"/>
                <w:bottom w:val="nil"/>
                <w:right w:val="nil"/>
                <w:between w:val="nil"/>
              </w:pBdr>
              <w:ind w:left="187" w:hanging="187"/>
            </w:pPr>
            <w:r>
              <w:rPr>
                <w:rFonts w:ascii="Arial" w:eastAsia="Arial" w:hAnsi="Arial" w:cs="Arial"/>
              </w:rPr>
              <w:t xml:space="preserve">NAME. Forensic Pathology-Relevant “Patient Safety” Course. </w:t>
            </w:r>
            <w:hyperlink r:id="rId33">
              <w:r>
                <w:rPr>
                  <w:rFonts w:ascii="Arial" w:eastAsia="Arial" w:hAnsi="Arial" w:cs="Arial"/>
                  <w:color w:val="0000FF"/>
                  <w:u w:val="single"/>
                </w:rPr>
                <w:t>https://www.thename.org/patient-safety-course</w:t>
              </w:r>
            </w:hyperlink>
            <w:r>
              <w:rPr>
                <w:rFonts w:ascii="Arial" w:eastAsia="Arial" w:hAnsi="Arial" w:cs="Arial"/>
              </w:rPr>
              <w:t>. 2020.</w:t>
            </w:r>
          </w:p>
        </w:tc>
      </w:tr>
    </w:tbl>
    <w:p w14:paraId="62E67BEB" w14:textId="77777777" w:rsidR="00F12053" w:rsidRDefault="008C40DC">
      <w:pPr>
        <w:spacing w:after="0"/>
        <w:rPr>
          <w:rFonts w:ascii="Arial" w:eastAsia="Arial" w:hAnsi="Arial" w:cs="Arial"/>
        </w:rPr>
      </w:pPr>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12053" w14:paraId="247C4BDB" w14:textId="77777777">
        <w:trPr>
          <w:trHeight w:val="760"/>
        </w:trPr>
        <w:tc>
          <w:tcPr>
            <w:tcW w:w="14125" w:type="dxa"/>
            <w:gridSpan w:val="2"/>
            <w:shd w:val="clear" w:color="auto" w:fill="9CC3E5"/>
          </w:tcPr>
          <w:p w14:paraId="3F2CE214" w14:textId="77777777" w:rsidR="00F12053" w:rsidRDefault="008C40DC">
            <w:pPr>
              <w:ind w:left="14" w:hanging="14"/>
              <w:jc w:val="center"/>
              <w:rPr>
                <w:rFonts w:ascii="Arial" w:eastAsia="Arial" w:hAnsi="Arial" w:cs="Arial"/>
                <w:b/>
              </w:rPr>
            </w:pPr>
            <w:r>
              <w:rPr>
                <w:rFonts w:ascii="Arial" w:eastAsia="Arial" w:hAnsi="Arial" w:cs="Arial"/>
                <w:b/>
              </w:rPr>
              <w:lastRenderedPageBreak/>
              <w:t>Systems-Based Practice 4: Accreditation, Compliance, and Quality</w:t>
            </w:r>
          </w:p>
          <w:p w14:paraId="37E9EED6" w14:textId="77777777" w:rsidR="00F12053" w:rsidRDefault="008C40DC">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gain in-depth knowledge of the components of laboratory accreditation, regulatory compliance, and quality management</w:t>
            </w:r>
          </w:p>
        </w:tc>
      </w:tr>
      <w:tr w:rsidR="00F12053" w14:paraId="6633B0B5" w14:textId="77777777">
        <w:tc>
          <w:tcPr>
            <w:tcW w:w="4950" w:type="dxa"/>
            <w:shd w:val="clear" w:color="auto" w:fill="FAC090"/>
          </w:tcPr>
          <w:p w14:paraId="4F76C84E" w14:textId="77777777" w:rsidR="00F12053" w:rsidRDefault="008C40D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AEF3793" w14:textId="77777777" w:rsidR="00F12053" w:rsidRDefault="008C40DC">
            <w:pPr>
              <w:ind w:hanging="14"/>
              <w:jc w:val="center"/>
              <w:rPr>
                <w:rFonts w:ascii="Arial" w:eastAsia="Arial" w:hAnsi="Arial" w:cs="Arial"/>
                <w:b/>
              </w:rPr>
            </w:pPr>
            <w:r>
              <w:rPr>
                <w:rFonts w:ascii="Arial" w:eastAsia="Arial" w:hAnsi="Arial" w:cs="Arial"/>
                <w:b/>
              </w:rPr>
              <w:t>Examples</w:t>
            </w:r>
          </w:p>
        </w:tc>
      </w:tr>
      <w:tr w:rsidR="00F12053" w14:paraId="6F94EC2B" w14:textId="77777777">
        <w:tc>
          <w:tcPr>
            <w:tcW w:w="4950" w:type="dxa"/>
            <w:tcBorders>
              <w:top w:val="single" w:sz="4" w:space="0" w:color="000000"/>
              <w:bottom w:val="single" w:sz="4" w:space="0" w:color="000000"/>
            </w:tcBorders>
            <w:shd w:val="clear" w:color="auto" w:fill="C9C9C9"/>
          </w:tcPr>
          <w:p w14:paraId="292EE2D8" w14:textId="77777777" w:rsidR="00975044" w:rsidRPr="00975044" w:rsidRDefault="008C40DC" w:rsidP="00975044">
            <w:pPr>
              <w:rPr>
                <w:rFonts w:ascii="Arial" w:eastAsia="Arial" w:hAnsi="Arial" w:cs="Arial"/>
                <w:i/>
              </w:rPr>
            </w:pPr>
            <w:r>
              <w:rPr>
                <w:rFonts w:ascii="Arial" w:eastAsia="Arial" w:hAnsi="Arial" w:cs="Arial"/>
                <w:b/>
              </w:rPr>
              <w:t>Level 1</w:t>
            </w:r>
            <w:r>
              <w:rPr>
                <w:rFonts w:ascii="Arial" w:eastAsia="Arial" w:hAnsi="Arial" w:cs="Arial"/>
              </w:rPr>
              <w:t xml:space="preserve"> </w:t>
            </w:r>
            <w:r w:rsidR="00975044" w:rsidRPr="00975044">
              <w:rPr>
                <w:rFonts w:ascii="Arial" w:eastAsia="Arial" w:hAnsi="Arial" w:cs="Arial"/>
                <w:i/>
              </w:rPr>
              <w:t xml:space="preserve">Demonstrates knowledge of accrediting agencies and compliance for hospital-based </w:t>
            </w:r>
            <w:proofErr w:type="gramStart"/>
            <w:r w:rsidR="00975044" w:rsidRPr="00975044">
              <w:rPr>
                <w:rFonts w:ascii="Arial" w:eastAsia="Arial" w:hAnsi="Arial" w:cs="Arial"/>
                <w:i/>
              </w:rPr>
              <w:t>laboratories</w:t>
            </w:r>
            <w:proofErr w:type="gramEnd"/>
          </w:p>
          <w:p w14:paraId="42CFAAAF" w14:textId="77777777" w:rsidR="00975044" w:rsidRPr="00975044" w:rsidRDefault="00975044" w:rsidP="00975044">
            <w:pPr>
              <w:rPr>
                <w:rFonts w:ascii="Arial" w:eastAsia="Arial" w:hAnsi="Arial" w:cs="Arial"/>
                <w:i/>
              </w:rPr>
            </w:pPr>
          </w:p>
          <w:p w14:paraId="4C28F301" w14:textId="33D3C814" w:rsidR="00F12053" w:rsidRDefault="00975044" w:rsidP="00975044">
            <w:pPr>
              <w:rPr>
                <w:rFonts w:ascii="Arial" w:eastAsia="Arial" w:hAnsi="Arial" w:cs="Arial"/>
                <w:i/>
                <w:color w:val="000000"/>
              </w:rPr>
            </w:pPr>
            <w:r w:rsidRPr="00975044">
              <w:rPr>
                <w:rFonts w:ascii="Arial" w:eastAsia="Arial" w:hAnsi="Arial" w:cs="Arial"/>
                <w:i/>
              </w:rPr>
              <w:t>Discusses the need for quality control</w:t>
            </w:r>
          </w:p>
        </w:tc>
        <w:tc>
          <w:tcPr>
            <w:tcW w:w="9175" w:type="dxa"/>
            <w:tcBorders>
              <w:top w:val="single" w:sz="4" w:space="0" w:color="000000"/>
              <w:left w:val="nil"/>
              <w:bottom w:val="single" w:sz="4" w:space="0" w:color="000000"/>
              <w:right w:val="single" w:sz="8" w:space="0" w:color="000000"/>
            </w:tcBorders>
            <w:shd w:val="clear" w:color="auto" w:fill="C9C9C9"/>
          </w:tcPr>
          <w:p w14:paraId="59FF45ED"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Understands that hospital laboratories must be inspected and accredited by a </w:t>
            </w:r>
            <w:r w:rsidR="00CC5A43" w:rsidRPr="00CC5A43">
              <w:rPr>
                <w:rFonts w:ascii="Arial" w:eastAsia="Arial" w:hAnsi="Arial" w:cs="Arial"/>
              </w:rPr>
              <w:t>Centers for Medicare &amp; Medicaid Services</w:t>
            </w:r>
            <w:r w:rsidR="00CC5A43">
              <w:rPr>
                <w:rFonts w:ascii="Arial" w:eastAsia="Arial" w:hAnsi="Arial" w:cs="Arial"/>
              </w:rPr>
              <w:t xml:space="preserve"> (</w:t>
            </w:r>
            <w:r>
              <w:rPr>
                <w:rFonts w:ascii="Arial" w:eastAsia="Arial" w:hAnsi="Arial" w:cs="Arial"/>
              </w:rPr>
              <w:t>CMS</w:t>
            </w:r>
            <w:r w:rsidR="00CC5A43">
              <w:rPr>
                <w:rFonts w:ascii="Arial" w:eastAsia="Arial" w:hAnsi="Arial" w:cs="Arial"/>
              </w:rPr>
              <w:t>)</w:t>
            </w:r>
            <w:r>
              <w:rPr>
                <w:rFonts w:ascii="Arial" w:eastAsia="Arial" w:hAnsi="Arial" w:cs="Arial"/>
              </w:rPr>
              <w:t>-approved accreditation organization, such as the College of American Pathologists (CAP), The Joint Commission (TJC), AABB, etc.</w:t>
            </w:r>
          </w:p>
          <w:p w14:paraId="312A89C3" w14:textId="77777777" w:rsidR="00F12053" w:rsidRDefault="00F12053">
            <w:pPr>
              <w:pBdr>
                <w:top w:val="nil"/>
                <w:left w:val="nil"/>
                <w:bottom w:val="nil"/>
                <w:right w:val="nil"/>
                <w:between w:val="nil"/>
              </w:pBdr>
              <w:rPr>
                <w:rFonts w:ascii="Arial" w:eastAsia="Arial" w:hAnsi="Arial" w:cs="Arial"/>
                <w:color w:val="000000"/>
              </w:rPr>
            </w:pPr>
          </w:p>
          <w:p w14:paraId="47F3D08F" w14:textId="45E835CD"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Attends departmental quality assurance/quality control meetings, trauma conferences, </w:t>
            </w:r>
            <w:proofErr w:type="gramStart"/>
            <w:r>
              <w:rPr>
                <w:rFonts w:ascii="Arial" w:eastAsia="Arial" w:hAnsi="Arial" w:cs="Arial"/>
              </w:rPr>
              <w:t>morbidity</w:t>
            </w:r>
            <w:proofErr w:type="gramEnd"/>
            <w:r>
              <w:rPr>
                <w:rFonts w:ascii="Arial" w:eastAsia="Arial" w:hAnsi="Arial" w:cs="Arial"/>
              </w:rPr>
              <w:t xml:space="preserve"> and mortality conferences, and/or accreditation meetings</w:t>
            </w:r>
            <w:r w:rsidR="00CC5A43">
              <w:rPr>
                <w:rFonts w:ascii="Arial" w:eastAsia="Arial" w:hAnsi="Arial" w:cs="Arial"/>
              </w:rPr>
              <w:t xml:space="preserve">; </w:t>
            </w:r>
            <w:r>
              <w:rPr>
                <w:rFonts w:ascii="Arial" w:eastAsia="Arial" w:hAnsi="Arial" w:cs="Arial"/>
              </w:rPr>
              <w:t>discusses with faculty/staff</w:t>
            </w:r>
            <w:r w:rsidR="00CC5A43">
              <w:rPr>
                <w:rFonts w:ascii="Arial" w:eastAsia="Arial" w:hAnsi="Arial" w:cs="Arial"/>
              </w:rPr>
              <w:t xml:space="preserve"> members</w:t>
            </w:r>
            <w:r>
              <w:rPr>
                <w:rFonts w:ascii="Arial" w:eastAsia="Arial" w:hAnsi="Arial" w:cs="Arial"/>
              </w:rPr>
              <w:t xml:space="preserve"> afterwards</w:t>
            </w:r>
          </w:p>
        </w:tc>
      </w:tr>
      <w:tr w:rsidR="00F12053" w14:paraId="618EC347" w14:textId="77777777">
        <w:tc>
          <w:tcPr>
            <w:tcW w:w="4950" w:type="dxa"/>
            <w:tcBorders>
              <w:top w:val="single" w:sz="4" w:space="0" w:color="000000"/>
              <w:bottom w:val="single" w:sz="4" w:space="0" w:color="000000"/>
            </w:tcBorders>
            <w:shd w:val="clear" w:color="auto" w:fill="C9C9C9"/>
          </w:tcPr>
          <w:p w14:paraId="5F5B0779" w14:textId="77777777" w:rsidR="00975044" w:rsidRPr="00975044" w:rsidRDefault="008C40DC" w:rsidP="00975044">
            <w:pPr>
              <w:rPr>
                <w:rFonts w:ascii="Arial" w:eastAsia="Arial" w:hAnsi="Arial" w:cs="Arial"/>
                <w:i/>
              </w:rPr>
            </w:pPr>
            <w:r>
              <w:rPr>
                <w:rFonts w:ascii="Arial" w:eastAsia="Arial" w:hAnsi="Arial" w:cs="Arial"/>
                <w:b/>
              </w:rPr>
              <w:t>Level 2</w:t>
            </w:r>
            <w:r>
              <w:rPr>
                <w:rFonts w:ascii="Arial" w:eastAsia="Arial" w:hAnsi="Arial" w:cs="Arial"/>
              </w:rPr>
              <w:t xml:space="preserve"> </w:t>
            </w:r>
            <w:r w:rsidR="00975044" w:rsidRPr="00975044">
              <w:rPr>
                <w:rFonts w:ascii="Arial" w:eastAsia="Arial" w:hAnsi="Arial" w:cs="Arial"/>
                <w:i/>
              </w:rPr>
              <w:t xml:space="preserve">Demonstrates knowledge of the accrediting agencies for death investigation offices and forensic </w:t>
            </w:r>
            <w:proofErr w:type="gramStart"/>
            <w:r w:rsidR="00975044" w:rsidRPr="00975044">
              <w:rPr>
                <w:rFonts w:ascii="Arial" w:eastAsia="Arial" w:hAnsi="Arial" w:cs="Arial"/>
                <w:i/>
              </w:rPr>
              <w:t>laboratories</w:t>
            </w:r>
            <w:proofErr w:type="gramEnd"/>
          </w:p>
          <w:p w14:paraId="423A95B5" w14:textId="77777777" w:rsidR="00975044" w:rsidRPr="00975044" w:rsidRDefault="00975044" w:rsidP="00975044">
            <w:pPr>
              <w:rPr>
                <w:rFonts w:ascii="Arial" w:eastAsia="Arial" w:hAnsi="Arial" w:cs="Arial"/>
                <w:i/>
              </w:rPr>
            </w:pPr>
          </w:p>
          <w:p w14:paraId="151795F0" w14:textId="77B84C90" w:rsidR="00975044" w:rsidRPr="00975044" w:rsidRDefault="00975044" w:rsidP="00975044">
            <w:pPr>
              <w:rPr>
                <w:rFonts w:ascii="Arial" w:eastAsia="Arial" w:hAnsi="Arial" w:cs="Arial"/>
                <w:i/>
              </w:rPr>
            </w:pPr>
          </w:p>
          <w:p w14:paraId="515C68E9" w14:textId="44DFD9AD" w:rsidR="00F12053" w:rsidRDefault="00975044" w:rsidP="00975044">
            <w:pPr>
              <w:rPr>
                <w:rFonts w:ascii="Arial" w:eastAsia="Arial" w:hAnsi="Arial" w:cs="Arial"/>
                <w:i/>
              </w:rPr>
            </w:pPr>
            <w:r w:rsidRPr="00975044">
              <w:rPr>
                <w:rFonts w:ascii="Arial" w:eastAsia="Arial" w:hAnsi="Arial" w:cs="Arial"/>
                <w:i/>
              </w:rPr>
              <w:t>Interprets quality data and charts and trends,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613189B6" w14:textId="7864DBED"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Understands that National Association of Medical Examiners (NAME) inspection is for accreditation of medical examiner’s offices/coroner’s offices/autopsy facilities while toxicology laboratories are accredited by the American Board of Forensic Toxicology (ABFT) or the ANSI National Accreditation Board (ANAB)</w:t>
            </w:r>
          </w:p>
          <w:p w14:paraId="447CE781" w14:textId="77777777" w:rsidR="00F12053" w:rsidRDefault="00F12053">
            <w:pPr>
              <w:pBdr>
                <w:top w:val="nil"/>
                <w:left w:val="nil"/>
                <w:bottom w:val="nil"/>
                <w:right w:val="nil"/>
                <w:between w:val="nil"/>
              </w:pBdr>
              <w:rPr>
                <w:rFonts w:ascii="Arial" w:eastAsia="Arial" w:hAnsi="Arial" w:cs="Arial"/>
                <w:color w:val="000000"/>
              </w:rPr>
            </w:pPr>
          </w:p>
          <w:p w14:paraId="06CA1848" w14:textId="505606DC"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Participates in departmental </w:t>
            </w:r>
            <w:r w:rsidR="00CC5A43">
              <w:rPr>
                <w:rFonts w:ascii="Arial" w:eastAsia="Arial" w:hAnsi="Arial" w:cs="Arial"/>
              </w:rPr>
              <w:t>quality assurance/quality control</w:t>
            </w:r>
            <w:r>
              <w:rPr>
                <w:rFonts w:ascii="Arial" w:eastAsia="Arial" w:hAnsi="Arial" w:cs="Arial"/>
              </w:rPr>
              <w:t xml:space="preserve"> </w:t>
            </w:r>
            <w:proofErr w:type="gramStart"/>
            <w:r>
              <w:rPr>
                <w:rFonts w:ascii="Arial" w:eastAsia="Arial" w:hAnsi="Arial" w:cs="Arial"/>
              </w:rPr>
              <w:t>program</w:t>
            </w:r>
            <w:proofErr w:type="gramEnd"/>
          </w:p>
          <w:p w14:paraId="12124286" w14:textId="0F521831" w:rsidR="00F12053" w:rsidRPr="00CC5A43" w:rsidRDefault="008C40DC" w:rsidP="00CC5A43">
            <w:pPr>
              <w:numPr>
                <w:ilvl w:val="0"/>
                <w:numId w:val="2"/>
              </w:numPr>
              <w:pBdr>
                <w:top w:val="nil"/>
                <w:left w:val="nil"/>
                <w:bottom w:val="nil"/>
                <w:right w:val="nil"/>
                <w:between w:val="nil"/>
              </w:pBdr>
              <w:ind w:left="187" w:hanging="187"/>
              <w:rPr>
                <w:color w:val="000000"/>
              </w:rPr>
            </w:pPr>
            <w:r>
              <w:rPr>
                <w:rFonts w:ascii="Arial" w:eastAsia="Arial" w:hAnsi="Arial" w:cs="Arial"/>
              </w:rPr>
              <w:t>Compares preliminary gross diagnoses to final diagnoses for own cases</w:t>
            </w:r>
          </w:p>
        </w:tc>
      </w:tr>
      <w:tr w:rsidR="00F12053" w14:paraId="0953DC7E" w14:textId="77777777">
        <w:tc>
          <w:tcPr>
            <w:tcW w:w="4950" w:type="dxa"/>
            <w:tcBorders>
              <w:top w:val="single" w:sz="4" w:space="0" w:color="000000"/>
              <w:bottom w:val="single" w:sz="4" w:space="0" w:color="000000"/>
            </w:tcBorders>
            <w:shd w:val="clear" w:color="auto" w:fill="C9C9C9"/>
          </w:tcPr>
          <w:p w14:paraId="73A34430" w14:textId="77777777" w:rsidR="00975044" w:rsidRPr="00975044" w:rsidRDefault="008C40DC" w:rsidP="00975044">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975044" w:rsidRPr="00975044">
              <w:rPr>
                <w:rFonts w:ascii="Arial" w:eastAsia="Arial" w:hAnsi="Arial" w:cs="Arial"/>
                <w:i/>
                <w:color w:val="000000"/>
              </w:rPr>
              <w:t xml:space="preserve">Identifies the differences between accreditation and regulatory compliance; discusses the process for achieving accreditation and maintaining regulatory </w:t>
            </w:r>
            <w:proofErr w:type="gramStart"/>
            <w:r w:rsidR="00975044" w:rsidRPr="00975044">
              <w:rPr>
                <w:rFonts w:ascii="Arial" w:eastAsia="Arial" w:hAnsi="Arial" w:cs="Arial"/>
                <w:i/>
                <w:color w:val="000000"/>
              </w:rPr>
              <w:t>compliance</w:t>
            </w:r>
            <w:proofErr w:type="gramEnd"/>
          </w:p>
          <w:p w14:paraId="597BC80B" w14:textId="77777777" w:rsidR="00975044" w:rsidRPr="00975044" w:rsidRDefault="00975044" w:rsidP="00975044">
            <w:pPr>
              <w:rPr>
                <w:rFonts w:ascii="Arial" w:eastAsia="Arial" w:hAnsi="Arial" w:cs="Arial"/>
                <w:i/>
                <w:color w:val="000000"/>
              </w:rPr>
            </w:pPr>
          </w:p>
          <w:p w14:paraId="5E16F96C" w14:textId="7CB63744" w:rsidR="00F12053" w:rsidRDefault="00975044" w:rsidP="00975044">
            <w:pPr>
              <w:rPr>
                <w:rFonts w:ascii="Arial" w:eastAsia="Arial" w:hAnsi="Arial" w:cs="Arial"/>
                <w:i/>
                <w:color w:val="000000"/>
              </w:rPr>
            </w:pPr>
            <w:r w:rsidRPr="00975044">
              <w:rPr>
                <w:rFonts w:ascii="Arial" w:eastAsia="Arial" w:hAnsi="Arial" w:cs="Arial"/>
                <w:i/>
                <w:color w:val="000000"/>
              </w:rPr>
              <w:t>Demonstrates knowledge of the components of a laboratory quality management plan</w:t>
            </w:r>
          </w:p>
        </w:tc>
        <w:tc>
          <w:tcPr>
            <w:tcW w:w="9175" w:type="dxa"/>
            <w:tcBorders>
              <w:top w:val="single" w:sz="4" w:space="0" w:color="000000"/>
              <w:left w:val="nil"/>
              <w:bottom w:val="single" w:sz="4" w:space="0" w:color="000000"/>
              <w:right w:val="single" w:sz="8" w:space="0" w:color="000000"/>
            </w:tcBorders>
            <w:shd w:val="clear" w:color="auto" w:fill="C9C9C9"/>
          </w:tcPr>
          <w:p w14:paraId="326B87F7"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Reviews and discusses the components of the NAME Inspection and Accreditation Checklist</w:t>
            </w:r>
          </w:p>
          <w:p w14:paraId="624BDF80" w14:textId="77777777" w:rsidR="00F12053" w:rsidRDefault="00F12053">
            <w:pPr>
              <w:pBdr>
                <w:top w:val="nil"/>
                <w:left w:val="nil"/>
                <w:bottom w:val="nil"/>
                <w:right w:val="nil"/>
                <w:between w:val="nil"/>
              </w:pBdr>
              <w:rPr>
                <w:rFonts w:ascii="Arial" w:eastAsia="Arial" w:hAnsi="Arial" w:cs="Arial"/>
                <w:color w:val="000000"/>
              </w:rPr>
            </w:pPr>
          </w:p>
          <w:p w14:paraId="13CA2A5D" w14:textId="77777777" w:rsidR="00F12053" w:rsidRDefault="00F12053">
            <w:pPr>
              <w:pBdr>
                <w:top w:val="nil"/>
                <w:left w:val="nil"/>
                <w:bottom w:val="nil"/>
                <w:right w:val="nil"/>
                <w:between w:val="nil"/>
              </w:pBdr>
              <w:rPr>
                <w:rFonts w:ascii="Arial" w:eastAsia="Arial" w:hAnsi="Arial" w:cs="Arial"/>
                <w:color w:val="000000"/>
              </w:rPr>
            </w:pPr>
          </w:p>
          <w:p w14:paraId="4DC7E4BC" w14:textId="77777777" w:rsidR="00F12053" w:rsidRDefault="00F12053">
            <w:pPr>
              <w:pBdr>
                <w:top w:val="nil"/>
                <w:left w:val="nil"/>
                <w:bottom w:val="nil"/>
                <w:right w:val="nil"/>
                <w:between w:val="nil"/>
              </w:pBdr>
              <w:rPr>
                <w:rFonts w:ascii="Arial" w:eastAsia="Arial" w:hAnsi="Arial" w:cs="Arial"/>
                <w:color w:val="000000"/>
              </w:rPr>
            </w:pPr>
          </w:p>
          <w:p w14:paraId="089EEDEC" w14:textId="77777777" w:rsidR="00F12053" w:rsidRDefault="00F12053">
            <w:pPr>
              <w:pBdr>
                <w:top w:val="nil"/>
                <w:left w:val="nil"/>
                <w:bottom w:val="nil"/>
                <w:right w:val="nil"/>
                <w:between w:val="nil"/>
              </w:pBdr>
              <w:rPr>
                <w:rFonts w:ascii="Arial" w:eastAsia="Arial" w:hAnsi="Arial" w:cs="Arial"/>
                <w:color w:val="000000"/>
              </w:rPr>
            </w:pPr>
          </w:p>
          <w:p w14:paraId="541A203E"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Completes inspector training for accreditation agency to understand the process for achieving/maintaining regulatory/accreditation compliance</w:t>
            </w:r>
          </w:p>
        </w:tc>
      </w:tr>
      <w:tr w:rsidR="00F12053" w14:paraId="6DFC08B8" w14:textId="77777777">
        <w:tc>
          <w:tcPr>
            <w:tcW w:w="4950" w:type="dxa"/>
            <w:tcBorders>
              <w:top w:val="single" w:sz="4" w:space="0" w:color="000000"/>
              <w:bottom w:val="single" w:sz="4" w:space="0" w:color="000000"/>
            </w:tcBorders>
            <w:shd w:val="clear" w:color="auto" w:fill="C9C9C9"/>
          </w:tcPr>
          <w:p w14:paraId="0A4E3597" w14:textId="77777777" w:rsidR="00975044" w:rsidRPr="00975044" w:rsidRDefault="008C40DC" w:rsidP="00975044">
            <w:pPr>
              <w:rPr>
                <w:rFonts w:ascii="Arial" w:eastAsia="Arial" w:hAnsi="Arial" w:cs="Arial"/>
                <w:i/>
              </w:rPr>
            </w:pPr>
            <w:r>
              <w:rPr>
                <w:rFonts w:ascii="Arial" w:eastAsia="Arial" w:hAnsi="Arial" w:cs="Arial"/>
                <w:b/>
              </w:rPr>
              <w:t xml:space="preserve">Level 4 </w:t>
            </w:r>
            <w:r w:rsidR="00975044" w:rsidRPr="00975044">
              <w:rPr>
                <w:rFonts w:ascii="Arial" w:eastAsia="Arial" w:hAnsi="Arial" w:cs="Arial"/>
                <w:i/>
              </w:rPr>
              <w:t>Participates in an internal or external laboratory inspection (mock or actual)</w:t>
            </w:r>
          </w:p>
          <w:p w14:paraId="6FFEC5C7" w14:textId="77777777" w:rsidR="00975044" w:rsidRPr="00975044" w:rsidRDefault="00975044" w:rsidP="00975044">
            <w:pPr>
              <w:rPr>
                <w:rFonts w:ascii="Arial" w:eastAsia="Arial" w:hAnsi="Arial" w:cs="Arial"/>
                <w:i/>
              </w:rPr>
            </w:pPr>
          </w:p>
          <w:p w14:paraId="50DC9AC8" w14:textId="1BF656AF" w:rsidR="00F12053" w:rsidRDefault="00975044" w:rsidP="00975044">
            <w:pPr>
              <w:rPr>
                <w:rFonts w:ascii="Arial" w:eastAsia="Arial" w:hAnsi="Arial" w:cs="Arial"/>
                <w:i/>
              </w:rPr>
            </w:pPr>
            <w:r w:rsidRPr="00975044">
              <w:rPr>
                <w:rFonts w:ascii="Arial" w:eastAsia="Arial" w:hAnsi="Arial" w:cs="Arial"/>
                <w:i/>
              </w:rPr>
              <w:t>Reviews the quality management plan to identify areas for improvement</w:t>
            </w:r>
          </w:p>
        </w:tc>
        <w:tc>
          <w:tcPr>
            <w:tcW w:w="9175" w:type="dxa"/>
            <w:tcBorders>
              <w:top w:val="single" w:sz="4" w:space="0" w:color="000000"/>
              <w:left w:val="nil"/>
              <w:bottom w:val="single" w:sz="4" w:space="0" w:color="000000"/>
              <w:right w:val="single" w:sz="8" w:space="0" w:color="000000"/>
            </w:tcBorders>
            <w:shd w:val="clear" w:color="auto" w:fill="C9C9C9"/>
          </w:tcPr>
          <w:p w14:paraId="3A2ACE50"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Performs a mock or self-inspection using NAME </w:t>
            </w:r>
            <w:proofErr w:type="gramStart"/>
            <w:r>
              <w:rPr>
                <w:rFonts w:ascii="Arial" w:eastAsia="Arial" w:hAnsi="Arial" w:cs="Arial"/>
              </w:rPr>
              <w:t>checklist</w:t>
            </w:r>
            <w:proofErr w:type="gramEnd"/>
            <w:r>
              <w:rPr>
                <w:rFonts w:ascii="Arial" w:eastAsia="Arial" w:hAnsi="Arial" w:cs="Arial"/>
              </w:rPr>
              <w:t xml:space="preserve"> </w:t>
            </w:r>
          </w:p>
          <w:p w14:paraId="17399CDF" w14:textId="77777777" w:rsidR="00F12053" w:rsidRDefault="00F12053">
            <w:pPr>
              <w:pBdr>
                <w:top w:val="nil"/>
                <w:left w:val="nil"/>
                <w:bottom w:val="nil"/>
                <w:right w:val="nil"/>
                <w:between w:val="nil"/>
              </w:pBdr>
              <w:rPr>
                <w:rFonts w:ascii="Arial" w:eastAsia="Arial" w:hAnsi="Arial" w:cs="Arial"/>
                <w:color w:val="000000"/>
              </w:rPr>
            </w:pPr>
          </w:p>
          <w:p w14:paraId="1843C745" w14:textId="77777777" w:rsidR="00F12053" w:rsidRDefault="00F12053">
            <w:pPr>
              <w:pBdr>
                <w:top w:val="nil"/>
                <w:left w:val="nil"/>
                <w:bottom w:val="nil"/>
                <w:right w:val="nil"/>
                <w:between w:val="nil"/>
              </w:pBdr>
              <w:rPr>
                <w:rFonts w:ascii="Arial" w:eastAsia="Arial" w:hAnsi="Arial" w:cs="Arial"/>
                <w:color w:val="000000"/>
              </w:rPr>
            </w:pPr>
          </w:p>
          <w:p w14:paraId="7B4054A4" w14:textId="5B76C35A"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Assists in developing a strategy for handling </w:t>
            </w:r>
            <w:r w:rsidR="00CC5A43">
              <w:rPr>
                <w:rFonts w:ascii="Arial" w:eastAsia="Arial" w:hAnsi="Arial" w:cs="Arial"/>
              </w:rPr>
              <w:t xml:space="preserve">quality control </w:t>
            </w:r>
            <w:r>
              <w:rPr>
                <w:rFonts w:ascii="Arial" w:eastAsia="Arial" w:hAnsi="Arial" w:cs="Arial"/>
              </w:rPr>
              <w:t>or proficiency testing failures</w:t>
            </w:r>
          </w:p>
        </w:tc>
      </w:tr>
      <w:tr w:rsidR="00F12053" w14:paraId="02D868D4" w14:textId="77777777">
        <w:tc>
          <w:tcPr>
            <w:tcW w:w="4950" w:type="dxa"/>
            <w:tcBorders>
              <w:top w:val="single" w:sz="4" w:space="0" w:color="000000"/>
              <w:bottom w:val="single" w:sz="4" w:space="0" w:color="000000"/>
            </w:tcBorders>
            <w:shd w:val="clear" w:color="auto" w:fill="C9C9C9"/>
          </w:tcPr>
          <w:p w14:paraId="2ECF48A4" w14:textId="21F76A6A" w:rsidR="00975044" w:rsidRPr="00975044" w:rsidRDefault="008C40DC" w:rsidP="00975044">
            <w:pPr>
              <w:rPr>
                <w:rFonts w:ascii="Arial" w:eastAsia="Arial" w:hAnsi="Arial" w:cs="Arial"/>
                <w:i/>
              </w:rPr>
            </w:pPr>
            <w:r>
              <w:rPr>
                <w:rFonts w:ascii="Arial" w:eastAsia="Arial" w:hAnsi="Arial" w:cs="Arial"/>
                <w:b/>
              </w:rPr>
              <w:t>Level 5</w:t>
            </w:r>
            <w:r>
              <w:rPr>
                <w:rFonts w:ascii="Arial" w:eastAsia="Arial" w:hAnsi="Arial" w:cs="Arial"/>
              </w:rPr>
              <w:t xml:space="preserve"> </w:t>
            </w:r>
            <w:r w:rsidR="00975044" w:rsidRPr="00975044">
              <w:rPr>
                <w:rFonts w:ascii="Arial" w:eastAsia="Arial" w:hAnsi="Arial" w:cs="Arial"/>
                <w:i/>
              </w:rPr>
              <w:t xml:space="preserve">Serves as a resource for accreditation at the regional or national </w:t>
            </w:r>
            <w:proofErr w:type="gramStart"/>
            <w:r w:rsidR="00975044" w:rsidRPr="00975044">
              <w:rPr>
                <w:rFonts w:ascii="Arial" w:eastAsia="Arial" w:hAnsi="Arial" w:cs="Arial"/>
                <w:i/>
              </w:rPr>
              <w:t>level</w:t>
            </w:r>
            <w:proofErr w:type="gramEnd"/>
          </w:p>
          <w:p w14:paraId="61228DEC" w14:textId="77777777" w:rsidR="00975044" w:rsidRPr="00975044" w:rsidRDefault="00975044" w:rsidP="00975044">
            <w:pPr>
              <w:rPr>
                <w:rFonts w:ascii="Arial" w:eastAsia="Arial" w:hAnsi="Arial" w:cs="Arial"/>
                <w:i/>
              </w:rPr>
            </w:pPr>
          </w:p>
          <w:p w14:paraId="2E2AAD7B" w14:textId="05AB887B" w:rsidR="00F12053" w:rsidRDefault="00975044" w:rsidP="00975044">
            <w:pPr>
              <w:rPr>
                <w:rFonts w:ascii="Arial" w:eastAsia="Arial" w:hAnsi="Arial" w:cs="Arial"/>
                <w:i/>
              </w:rPr>
            </w:pPr>
            <w:r w:rsidRPr="00975044">
              <w:rPr>
                <w:rFonts w:ascii="Arial" w:eastAsia="Arial" w:hAnsi="Arial" w:cs="Arial"/>
                <w:i/>
              </w:rPr>
              <w:t>Creates and follows a comprehensive quality management plan</w:t>
            </w:r>
          </w:p>
        </w:tc>
        <w:tc>
          <w:tcPr>
            <w:tcW w:w="9175" w:type="dxa"/>
            <w:tcBorders>
              <w:top w:val="single" w:sz="4" w:space="0" w:color="000000"/>
              <w:left w:val="nil"/>
              <w:bottom w:val="single" w:sz="4" w:space="0" w:color="000000"/>
              <w:right w:val="single" w:sz="8" w:space="0" w:color="000000"/>
            </w:tcBorders>
            <w:shd w:val="clear" w:color="auto" w:fill="C9C9C9"/>
          </w:tcPr>
          <w:p w14:paraId="364E01FB"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Serves on a committee for a regional or national accreditation </w:t>
            </w:r>
            <w:proofErr w:type="gramStart"/>
            <w:r>
              <w:rPr>
                <w:rFonts w:ascii="Arial" w:eastAsia="Arial" w:hAnsi="Arial" w:cs="Arial"/>
              </w:rPr>
              <w:t>agency</w:t>
            </w:r>
            <w:proofErr w:type="gramEnd"/>
          </w:p>
          <w:p w14:paraId="69AEB9CC"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Performs accreditation inspection for outside </w:t>
            </w:r>
            <w:proofErr w:type="gramStart"/>
            <w:r>
              <w:rPr>
                <w:rFonts w:ascii="Arial" w:eastAsia="Arial" w:hAnsi="Arial" w:cs="Arial"/>
              </w:rPr>
              <w:t>facility</w:t>
            </w:r>
            <w:proofErr w:type="gramEnd"/>
          </w:p>
          <w:p w14:paraId="6F1AA91D" w14:textId="77777777" w:rsidR="00F12053" w:rsidRDefault="00F12053">
            <w:pPr>
              <w:pBdr>
                <w:top w:val="nil"/>
                <w:left w:val="nil"/>
                <w:bottom w:val="nil"/>
                <w:right w:val="nil"/>
                <w:between w:val="nil"/>
              </w:pBdr>
              <w:rPr>
                <w:rFonts w:ascii="Arial" w:eastAsia="Arial" w:hAnsi="Arial" w:cs="Arial"/>
                <w:color w:val="000000"/>
              </w:rPr>
            </w:pPr>
          </w:p>
          <w:p w14:paraId="6CD6ADDA" w14:textId="76312C55"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Oversees laboratory quality management</w:t>
            </w:r>
          </w:p>
        </w:tc>
      </w:tr>
      <w:tr w:rsidR="00F12053" w14:paraId="3E9F0E86" w14:textId="77777777">
        <w:tc>
          <w:tcPr>
            <w:tcW w:w="4950" w:type="dxa"/>
            <w:shd w:val="clear" w:color="auto" w:fill="FFD965"/>
          </w:tcPr>
          <w:p w14:paraId="433A3E65" w14:textId="77777777" w:rsidR="00F12053" w:rsidRDefault="008C40DC">
            <w:pPr>
              <w:rPr>
                <w:rFonts w:ascii="Arial" w:eastAsia="Arial" w:hAnsi="Arial" w:cs="Arial"/>
              </w:rPr>
            </w:pPr>
            <w:r>
              <w:rPr>
                <w:rFonts w:ascii="Arial" w:eastAsia="Arial" w:hAnsi="Arial" w:cs="Arial"/>
              </w:rPr>
              <w:t>Assessment Models or Tools</w:t>
            </w:r>
          </w:p>
        </w:tc>
        <w:tc>
          <w:tcPr>
            <w:tcW w:w="9175" w:type="dxa"/>
            <w:shd w:val="clear" w:color="auto" w:fill="FFD965"/>
          </w:tcPr>
          <w:p w14:paraId="2C787712" w14:textId="577EB482"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Assignment of duties for departmental </w:t>
            </w:r>
            <w:r w:rsidR="00CC5A43">
              <w:rPr>
                <w:rFonts w:ascii="Arial" w:eastAsia="Arial" w:hAnsi="Arial" w:cs="Arial"/>
              </w:rPr>
              <w:t xml:space="preserve">quality assurance/quality control </w:t>
            </w:r>
            <w:r>
              <w:rPr>
                <w:rFonts w:ascii="Arial" w:eastAsia="Arial" w:hAnsi="Arial" w:cs="Arial"/>
              </w:rPr>
              <w:t>committees</w:t>
            </w:r>
          </w:p>
          <w:p w14:paraId="247CB7DF"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lastRenderedPageBreak/>
              <w:t>Direct observations</w:t>
            </w:r>
          </w:p>
          <w:p w14:paraId="5FA6A0AE"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Documentation of inspector training and participation in portfolio</w:t>
            </w:r>
          </w:p>
          <w:p w14:paraId="166F15AB" w14:textId="32DFD45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Presentation at </w:t>
            </w:r>
            <w:r w:rsidR="00CC5A43">
              <w:rPr>
                <w:rFonts w:ascii="Arial" w:eastAsia="Arial" w:hAnsi="Arial" w:cs="Arial"/>
              </w:rPr>
              <w:t>t</w:t>
            </w:r>
            <w:r>
              <w:rPr>
                <w:rFonts w:ascii="Arial" w:eastAsia="Arial" w:hAnsi="Arial" w:cs="Arial"/>
              </w:rPr>
              <w:t>rauma conferences</w:t>
            </w:r>
          </w:p>
        </w:tc>
      </w:tr>
      <w:tr w:rsidR="00F12053" w14:paraId="799EF0D1" w14:textId="77777777">
        <w:tc>
          <w:tcPr>
            <w:tcW w:w="4950" w:type="dxa"/>
            <w:shd w:val="clear" w:color="auto" w:fill="8DB3E2"/>
          </w:tcPr>
          <w:p w14:paraId="76FCF681" w14:textId="77777777" w:rsidR="00F12053" w:rsidRDefault="008C40DC">
            <w:pPr>
              <w:rPr>
                <w:rFonts w:ascii="Arial" w:eastAsia="Arial" w:hAnsi="Arial" w:cs="Arial"/>
              </w:rPr>
            </w:pPr>
            <w:r>
              <w:rPr>
                <w:rFonts w:ascii="Arial" w:eastAsia="Arial" w:hAnsi="Arial" w:cs="Arial"/>
              </w:rPr>
              <w:lastRenderedPageBreak/>
              <w:t xml:space="preserve">Curriculum Mapping </w:t>
            </w:r>
          </w:p>
        </w:tc>
        <w:tc>
          <w:tcPr>
            <w:tcW w:w="9175" w:type="dxa"/>
            <w:shd w:val="clear" w:color="auto" w:fill="8DB3E2"/>
          </w:tcPr>
          <w:p w14:paraId="6189AC2C" w14:textId="77777777" w:rsidR="00F12053" w:rsidRDefault="00F12053">
            <w:pPr>
              <w:numPr>
                <w:ilvl w:val="0"/>
                <w:numId w:val="2"/>
              </w:numPr>
              <w:pBdr>
                <w:top w:val="nil"/>
                <w:left w:val="nil"/>
                <w:bottom w:val="nil"/>
                <w:right w:val="nil"/>
                <w:between w:val="nil"/>
              </w:pBdr>
              <w:ind w:left="187" w:hanging="187"/>
              <w:rPr>
                <w:color w:val="000000"/>
              </w:rPr>
            </w:pPr>
          </w:p>
        </w:tc>
      </w:tr>
      <w:tr w:rsidR="00F12053" w14:paraId="2E52D7A7" w14:textId="77777777">
        <w:trPr>
          <w:trHeight w:val="80"/>
        </w:trPr>
        <w:tc>
          <w:tcPr>
            <w:tcW w:w="4950" w:type="dxa"/>
            <w:shd w:val="clear" w:color="auto" w:fill="A8D08D"/>
          </w:tcPr>
          <w:p w14:paraId="61898426" w14:textId="77777777" w:rsidR="00F12053" w:rsidRDefault="008C40DC">
            <w:pPr>
              <w:rPr>
                <w:rFonts w:ascii="Arial" w:eastAsia="Arial" w:hAnsi="Arial" w:cs="Arial"/>
              </w:rPr>
            </w:pPr>
            <w:r>
              <w:rPr>
                <w:rFonts w:ascii="Arial" w:eastAsia="Arial" w:hAnsi="Arial" w:cs="Arial"/>
              </w:rPr>
              <w:t>Notes or Resources</w:t>
            </w:r>
          </w:p>
        </w:tc>
        <w:tc>
          <w:tcPr>
            <w:tcW w:w="9175" w:type="dxa"/>
            <w:shd w:val="clear" w:color="auto" w:fill="A8D08D"/>
          </w:tcPr>
          <w:p w14:paraId="739F9A51" w14:textId="77777777" w:rsidR="00F12053" w:rsidRDefault="008C40DC">
            <w:pPr>
              <w:numPr>
                <w:ilvl w:val="0"/>
                <w:numId w:val="2"/>
              </w:numPr>
              <w:pBdr>
                <w:top w:val="nil"/>
                <w:left w:val="nil"/>
                <w:bottom w:val="nil"/>
                <w:right w:val="nil"/>
                <w:between w:val="nil"/>
              </w:pBdr>
              <w:ind w:left="187" w:hanging="187"/>
            </w:pPr>
            <w:r>
              <w:rPr>
                <w:rFonts w:ascii="Arial" w:eastAsia="Arial" w:hAnsi="Arial" w:cs="Arial"/>
              </w:rPr>
              <w:t xml:space="preserve">CAP. Inspector Training Options. </w:t>
            </w:r>
            <w:hyperlink r:id="rId34">
              <w:r>
                <w:rPr>
                  <w:rFonts w:ascii="Arial" w:eastAsia="Arial" w:hAnsi="Arial" w:cs="Arial"/>
                  <w:color w:val="0000FF"/>
                  <w:u w:val="single"/>
                </w:rPr>
                <w:t>https://www.cap.org/laboratory-improvement/accreditation/inspector-training</w:t>
              </w:r>
            </w:hyperlink>
            <w:r>
              <w:rPr>
                <w:rFonts w:ascii="Arial" w:eastAsia="Arial" w:hAnsi="Arial" w:cs="Arial"/>
              </w:rPr>
              <w:t>. 2020.</w:t>
            </w:r>
          </w:p>
          <w:p w14:paraId="4CF00093"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NAME. Inspection and Accreditation. </w:t>
            </w:r>
            <w:hyperlink r:id="rId35">
              <w:r>
                <w:rPr>
                  <w:rFonts w:ascii="Arial" w:eastAsia="Arial" w:hAnsi="Arial" w:cs="Arial"/>
                  <w:color w:val="0000FF"/>
                  <w:u w:val="single"/>
                </w:rPr>
                <w:t>https://www.thename.org/inspection-accreditation</w:t>
              </w:r>
            </w:hyperlink>
            <w:r>
              <w:rPr>
                <w:rFonts w:ascii="Arial" w:eastAsia="Arial" w:hAnsi="Arial" w:cs="Arial"/>
              </w:rPr>
              <w:t>. 2020.</w:t>
            </w:r>
          </w:p>
        </w:tc>
      </w:tr>
    </w:tbl>
    <w:p w14:paraId="3B27E9C0" w14:textId="77777777" w:rsidR="00F12053" w:rsidRDefault="00F12053">
      <w:pPr>
        <w:spacing w:after="0" w:line="240" w:lineRule="auto"/>
        <w:ind w:hanging="180"/>
        <w:rPr>
          <w:rFonts w:ascii="Arial" w:eastAsia="Arial" w:hAnsi="Arial" w:cs="Arial"/>
        </w:rPr>
      </w:pPr>
    </w:p>
    <w:p w14:paraId="053F3A8D" w14:textId="77777777" w:rsidR="00F12053" w:rsidRDefault="008C40DC">
      <w:pPr>
        <w:spacing w:after="0"/>
        <w:rPr>
          <w:rFonts w:ascii="Arial" w:eastAsia="Arial" w:hAnsi="Arial" w:cs="Arial"/>
        </w:rPr>
      </w:pPr>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12053" w14:paraId="40828F61" w14:textId="77777777">
        <w:trPr>
          <w:trHeight w:val="760"/>
        </w:trPr>
        <w:tc>
          <w:tcPr>
            <w:tcW w:w="14125" w:type="dxa"/>
            <w:gridSpan w:val="2"/>
            <w:shd w:val="clear" w:color="auto" w:fill="9CC3E5"/>
          </w:tcPr>
          <w:p w14:paraId="65B5F7DB" w14:textId="4FE1E3C6" w:rsidR="00F12053" w:rsidRDefault="008C40DC">
            <w:pPr>
              <w:ind w:left="14" w:hanging="14"/>
              <w:jc w:val="center"/>
              <w:rPr>
                <w:rFonts w:ascii="Arial" w:eastAsia="Arial" w:hAnsi="Arial" w:cs="Arial"/>
                <w:b/>
              </w:rPr>
            </w:pPr>
            <w:r>
              <w:rPr>
                <w:rFonts w:ascii="Arial" w:eastAsia="Arial" w:hAnsi="Arial" w:cs="Arial"/>
                <w:b/>
              </w:rPr>
              <w:lastRenderedPageBreak/>
              <w:t>Systems-Based Practice 5: Utilization</w:t>
            </w:r>
          </w:p>
          <w:p w14:paraId="10F27516" w14:textId="27EBF86D" w:rsidR="00F12053" w:rsidRDefault="008C40DC">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understand and apply principles of laboratory resource utilization</w:t>
            </w:r>
          </w:p>
        </w:tc>
      </w:tr>
      <w:tr w:rsidR="00F12053" w14:paraId="2051D64C" w14:textId="77777777">
        <w:tc>
          <w:tcPr>
            <w:tcW w:w="4950" w:type="dxa"/>
            <w:shd w:val="clear" w:color="auto" w:fill="FAC090"/>
          </w:tcPr>
          <w:p w14:paraId="6BC35387" w14:textId="77777777" w:rsidR="00F12053" w:rsidRDefault="008C40D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3F685356" w14:textId="77777777" w:rsidR="00F12053" w:rsidRDefault="008C40DC">
            <w:pPr>
              <w:ind w:hanging="14"/>
              <w:jc w:val="center"/>
              <w:rPr>
                <w:rFonts w:ascii="Arial" w:eastAsia="Arial" w:hAnsi="Arial" w:cs="Arial"/>
                <w:b/>
              </w:rPr>
            </w:pPr>
            <w:r>
              <w:rPr>
                <w:rFonts w:ascii="Arial" w:eastAsia="Arial" w:hAnsi="Arial" w:cs="Arial"/>
                <w:b/>
              </w:rPr>
              <w:t>Examples</w:t>
            </w:r>
          </w:p>
        </w:tc>
      </w:tr>
      <w:tr w:rsidR="00F12053" w14:paraId="377C0AE5" w14:textId="77777777">
        <w:tc>
          <w:tcPr>
            <w:tcW w:w="4950" w:type="dxa"/>
            <w:tcBorders>
              <w:top w:val="single" w:sz="4" w:space="0" w:color="000000"/>
              <w:bottom w:val="single" w:sz="4" w:space="0" w:color="000000"/>
            </w:tcBorders>
            <w:shd w:val="clear" w:color="auto" w:fill="C9C9C9"/>
          </w:tcPr>
          <w:p w14:paraId="7E96E318" w14:textId="539CD3C4" w:rsidR="00F12053" w:rsidRDefault="008C40DC">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975044" w:rsidRPr="00975044">
              <w:rPr>
                <w:rFonts w:ascii="Arial" w:eastAsia="Arial" w:hAnsi="Arial" w:cs="Arial"/>
                <w:i/>
              </w:rPr>
              <w:t>Identifies general pathology work practices and workflow (e.g., histology, immunohistochemistry stains, chemical tests)</w:t>
            </w:r>
          </w:p>
        </w:tc>
        <w:tc>
          <w:tcPr>
            <w:tcW w:w="9175" w:type="dxa"/>
            <w:tcBorders>
              <w:top w:val="single" w:sz="4" w:space="0" w:color="000000"/>
              <w:left w:val="nil"/>
              <w:bottom w:val="single" w:sz="4" w:space="0" w:color="000000"/>
              <w:right w:val="single" w:sz="8" w:space="0" w:color="000000"/>
            </w:tcBorders>
            <w:shd w:val="clear" w:color="auto" w:fill="C9C9C9"/>
          </w:tcPr>
          <w:p w14:paraId="7D93067A" w14:textId="22A62ABE"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Knows proper places to send various specimens for ancillary </w:t>
            </w:r>
            <w:proofErr w:type="gramStart"/>
            <w:r>
              <w:rPr>
                <w:rFonts w:ascii="Arial" w:eastAsia="Arial" w:hAnsi="Arial" w:cs="Arial"/>
              </w:rPr>
              <w:t>testing</w:t>
            </w:r>
            <w:proofErr w:type="gramEnd"/>
          </w:p>
          <w:p w14:paraId="0C6C72C8"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Saves appropriate specimens for possible testing</w:t>
            </w:r>
          </w:p>
        </w:tc>
      </w:tr>
      <w:tr w:rsidR="00F12053" w14:paraId="44333BD9" w14:textId="77777777">
        <w:tc>
          <w:tcPr>
            <w:tcW w:w="4950" w:type="dxa"/>
            <w:tcBorders>
              <w:top w:val="single" w:sz="4" w:space="0" w:color="000000"/>
              <w:bottom w:val="single" w:sz="4" w:space="0" w:color="000000"/>
            </w:tcBorders>
            <w:shd w:val="clear" w:color="auto" w:fill="C9C9C9"/>
          </w:tcPr>
          <w:p w14:paraId="2CBABB6C" w14:textId="75E6C031" w:rsidR="00F12053" w:rsidRDefault="008C40DC">
            <w:pPr>
              <w:rPr>
                <w:rFonts w:ascii="Arial" w:eastAsia="Arial" w:hAnsi="Arial" w:cs="Arial"/>
                <w:i/>
              </w:rPr>
            </w:pPr>
            <w:r>
              <w:rPr>
                <w:rFonts w:ascii="Arial" w:eastAsia="Arial" w:hAnsi="Arial" w:cs="Arial"/>
                <w:b/>
              </w:rPr>
              <w:t>Level 2</w:t>
            </w:r>
            <w:r>
              <w:rPr>
                <w:rFonts w:ascii="Arial" w:eastAsia="Arial" w:hAnsi="Arial" w:cs="Arial"/>
              </w:rPr>
              <w:t xml:space="preserve"> </w:t>
            </w:r>
            <w:r w:rsidR="00975044" w:rsidRPr="00975044">
              <w:rPr>
                <w:rFonts w:ascii="Arial" w:eastAsia="Arial" w:hAnsi="Arial" w:cs="Arial"/>
                <w:i/>
              </w:rPr>
              <w:t>Explains rationale for optimizing utilization</w:t>
            </w:r>
          </w:p>
        </w:tc>
        <w:tc>
          <w:tcPr>
            <w:tcW w:w="9175" w:type="dxa"/>
            <w:tcBorders>
              <w:top w:val="single" w:sz="4" w:space="0" w:color="000000"/>
              <w:left w:val="nil"/>
              <w:bottom w:val="single" w:sz="4" w:space="0" w:color="000000"/>
              <w:right w:val="single" w:sz="8" w:space="0" w:color="000000"/>
            </w:tcBorders>
            <w:shd w:val="clear" w:color="auto" w:fill="C9C9C9"/>
          </w:tcPr>
          <w:p w14:paraId="12B4FBF9"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Understands the rough cost and turnaround time of each ancillary test</w:t>
            </w:r>
          </w:p>
        </w:tc>
      </w:tr>
      <w:tr w:rsidR="00F12053" w14:paraId="39C329BB" w14:textId="77777777">
        <w:tc>
          <w:tcPr>
            <w:tcW w:w="4950" w:type="dxa"/>
            <w:tcBorders>
              <w:top w:val="single" w:sz="4" w:space="0" w:color="000000"/>
              <w:bottom w:val="single" w:sz="4" w:space="0" w:color="000000"/>
            </w:tcBorders>
            <w:shd w:val="clear" w:color="auto" w:fill="C9C9C9"/>
          </w:tcPr>
          <w:p w14:paraId="7C8BDD1A" w14:textId="3CB5B9BF" w:rsidR="00F12053" w:rsidRDefault="008C40DC">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975044" w:rsidRPr="00975044">
              <w:rPr>
                <w:rFonts w:ascii="Arial" w:eastAsia="Arial" w:hAnsi="Arial" w:cs="Arial"/>
                <w:i/>
                <w:color w:val="000000"/>
              </w:rPr>
              <w:t>Identifies opportunities to optimize utilization of pathology resources</w:t>
            </w:r>
          </w:p>
        </w:tc>
        <w:tc>
          <w:tcPr>
            <w:tcW w:w="9175" w:type="dxa"/>
            <w:tcBorders>
              <w:top w:val="single" w:sz="4" w:space="0" w:color="000000"/>
              <w:left w:val="nil"/>
              <w:bottom w:val="single" w:sz="4" w:space="0" w:color="000000"/>
              <w:right w:val="single" w:sz="8" w:space="0" w:color="000000"/>
            </w:tcBorders>
            <w:shd w:val="clear" w:color="auto" w:fill="C9C9C9"/>
          </w:tcPr>
          <w:p w14:paraId="1CAE3684" w14:textId="5BC276E4"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Recognizes that vitreous electrolytes and toxicology testing may be unnecessary for an individual with an extended hospitalization between injury and </w:t>
            </w:r>
            <w:proofErr w:type="gramStart"/>
            <w:r>
              <w:rPr>
                <w:rFonts w:ascii="Arial" w:eastAsia="Arial" w:hAnsi="Arial" w:cs="Arial"/>
              </w:rPr>
              <w:t>death</w:t>
            </w:r>
            <w:proofErr w:type="gramEnd"/>
          </w:p>
          <w:p w14:paraId="626E3A65" w14:textId="4E57E7B0"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Recognizes submission of extensive tissues for histology is not necessary for some forensic autopsies</w:t>
            </w:r>
          </w:p>
        </w:tc>
      </w:tr>
      <w:tr w:rsidR="00F12053" w14:paraId="7E7D46AC" w14:textId="77777777">
        <w:tc>
          <w:tcPr>
            <w:tcW w:w="4950" w:type="dxa"/>
            <w:tcBorders>
              <w:top w:val="single" w:sz="4" w:space="0" w:color="000000"/>
              <w:bottom w:val="single" w:sz="4" w:space="0" w:color="000000"/>
            </w:tcBorders>
            <w:shd w:val="clear" w:color="auto" w:fill="C9C9C9"/>
          </w:tcPr>
          <w:p w14:paraId="0F24BA23" w14:textId="030F8EB9" w:rsidR="00F12053" w:rsidRDefault="008C40DC">
            <w:pPr>
              <w:rPr>
                <w:rFonts w:ascii="Arial" w:eastAsia="Arial" w:hAnsi="Arial" w:cs="Arial"/>
                <w:i/>
              </w:rPr>
            </w:pPr>
            <w:r>
              <w:rPr>
                <w:rFonts w:ascii="Arial" w:eastAsia="Arial" w:hAnsi="Arial" w:cs="Arial"/>
                <w:b/>
              </w:rPr>
              <w:t>Level 4</w:t>
            </w:r>
            <w:r>
              <w:rPr>
                <w:rFonts w:ascii="Arial" w:eastAsia="Arial" w:hAnsi="Arial" w:cs="Arial"/>
                <w:i/>
              </w:rPr>
              <w:t xml:space="preserve"> </w:t>
            </w:r>
            <w:r w:rsidR="00975044" w:rsidRPr="00975044">
              <w:rPr>
                <w:rFonts w:ascii="Arial" w:eastAsia="Arial" w:hAnsi="Arial" w:cs="Arial"/>
                <w:i/>
              </w:rPr>
              <w:t>Initiates efforts to optimize utilization</w:t>
            </w:r>
          </w:p>
        </w:tc>
        <w:tc>
          <w:tcPr>
            <w:tcW w:w="9175" w:type="dxa"/>
            <w:tcBorders>
              <w:top w:val="single" w:sz="4" w:space="0" w:color="000000"/>
              <w:left w:val="nil"/>
              <w:bottom w:val="single" w:sz="4" w:space="0" w:color="000000"/>
              <w:right w:val="single" w:sz="8" w:space="0" w:color="000000"/>
            </w:tcBorders>
            <w:shd w:val="clear" w:color="auto" w:fill="C9C9C9"/>
          </w:tcPr>
          <w:p w14:paraId="0F0583F8"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Judiciously submits sections for histology on deaths due to </w:t>
            </w:r>
            <w:proofErr w:type="gramStart"/>
            <w:r>
              <w:rPr>
                <w:rFonts w:ascii="Arial" w:eastAsia="Arial" w:hAnsi="Arial" w:cs="Arial"/>
              </w:rPr>
              <w:t>trauma</w:t>
            </w:r>
            <w:proofErr w:type="gramEnd"/>
          </w:p>
          <w:p w14:paraId="61A47DDC"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Selectively determines which microbiology studies are most appropriate for a sudden, unexpected infant death</w:t>
            </w:r>
          </w:p>
        </w:tc>
      </w:tr>
      <w:tr w:rsidR="00F12053" w14:paraId="43A96985" w14:textId="77777777">
        <w:tc>
          <w:tcPr>
            <w:tcW w:w="4950" w:type="dxa"/>
            <w:tcBorders>
              <w:top w:val="single" w:sz="4" w:space="0" w:color="000000"/>
              <w:bottom w:val="single" w:sz="4" w:space="0" w:color="000000"/>
            </w:tcBorders>
            <w:shd w:val="clear" w:color="auto" w:fill="C9C9C9"/>
          </w:tcPr>
          <w:p w14:paraId="270D27F3" w14:textId="04766B38" w:rsidR="00F12053" w:rsidRDefault="008C40DC">
            <w:pPr>
              <w:rPr>
                <w:rFonts w:ascii="Arial" w:eastAsia="Arial" w:hAnsi="Arial" w:cs="Arial"/>
                <w:i/>
              </w:rPr>
            </w:pPr>
            <w:r>
              <w:rPr>
                <w:rFonts w:ascii="Arial" w:eastAsia="Arial" w:hAnsi="Arial" w:cs="Arial"/>
                <w:b/>
              </w:rPr>
              <w:t>Level 5</w:t>
            </w:r>
            <w:r>
              <w:rPr>
                <w:rFonts w:ascii="Arial" w:eastAsia="Arial" w:hAnsi="Arial" w:cs="Arial"/>
                <w:i/>
              </w:rPr>
              <w:t xml:space="preserve"> </w:t>
            </w:r>
            <w:r w:rsidR="00975044" w:rsidRPr="00975044">
              <w:rPr>
                <w:rFonts w:ascii="Arial" w:eastAsia="Arial" w:hAnsi="Arial" w:cs="Arial"/>
                <w:i/>
              </w:rPr>
              <w:t>Completes a utilization review and implements change</w:t>
            </w:r>
          </w:p>
        </w:tc>
        <w:tc>
          <w:tcPr>
            <w:tcW w:w="9175" w:type="dxa"/>
            <w:tcBorders>
              <w:top w:val="single" w:sz="4" w:space="0" w:color="000000"/>
              <w:left w:val="nil"/>
              <w:bottom w:val="single" w:sz="4" w:space="0" w:color="000000"/>
              <w:right w:val="single" w:sz="8" w:space="0" w:color="000000"/>
            </w:tcBorders>
            <w:shd w:val="clear" w:color="auto" w:fill="C9C9C9"/>
          </w:tcPr>
          <w:p w14:paraId="3EC26BAC" w14:textId="77777777" w:rsidR="00F12053" w:rsidRPr="00CC5A43" w:rsidRDefault="008C40DC" w:rsidP="00CC5A43">
            <w:pPr>
              <w:numPr>
                <w:ilvl w:val="0"/>
                <w:numId w:val="2"/>
              </w:numPr>
              <w:pBdr>
                <w:top w:val="nil"/>
                <w:left w:val="nil"/>
                <w:bottom w:val="nil"/>
                <w:right w:val="nil"/>
                <w:between w:val="nil"/>
              </w:pBdr>
              <w:ind w:left="187" w:hanging="187"/>
              <w:rPr>
                <w:color w:val="000000"/>
              </w:rPr>
            </w:pPr>
            <w:r>
              <w:rPr>
                <w:rFonts w:ascii="Arial" w:eastAsia="Arial" w:hAnsi="Arial" w:cs="Arial"/>
              </w:rPr>
              <w:t xml:space="preserve">Implements policy change modifying overuse of vitreous electrolyte, molecular, histology, and/or microbiology testing </w:t>
            </w:r>
          </w:p>
        </w:tc>
      </w:tr>
      <w:tr w:rsidR="00F12053" w14:paraId="4BF3BB12" w14:textId="77777777">
        <w:tc>
          <w:tcPr>
            <w:tcW w:w="4950" w:type="dxa"/>
            <w:shd w:val="clear" w:color="auto" w:fill="FFD965"/>
          </w:tcPr>
          <w:p w14:paraId="5541EA75" w14:textId="77777777" w:rsidR="00F12053" w:rsidRDefault="008C40DC">
            <w:pPr>
              <w:rPr>
                <w:rFonts w:ascii="Arial" w:eastAsia="Arial" w:hAnsi="Arial" w:cs="Arial"/>
              </w:rPr>
            </w:pPr>
            <w:r>
              <w:rPr>
                <w:rFonts w:ascii="Arial" w:eastAsia="Arial" w:hAnsi="Arial" w:cs="Arial"/>
              </w:rPr>
              <w:t>Assessment Models or Tools</w:t>
            </w:r>
          </w:p>
        </w:tc>
        <w:tc>
          <w:tcPr>
            <w:tcW w:w="9175" w:type="dxa"/>
            <w:shd w:val="clear" w:color="auto" w:fill="FFD965"/>
          </w:tcPr>
          <w:p w14:paraId="5CCC6DDB"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Audit of testing usage</w:t>
            </w:r>
          </w:p>
          <w:p w14:paraId="299F6538"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Direct observation</w:t>
            </w:r>
          </w:p>
          <w:p w14:paraId="62FAD614"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QI project</w:t>
            </w:r>
          </w:p>
        </w:tc>
      </w:tr>
      <w:tr w:rsidR="00F12053" w14:paraId="1E53A875" w14:textId="77777777">
        <w:tc>
          <w:tcPr>
            <w:tcW w:w="4950" w:type="dxa"/>
            <w:shd w:val="clear" w:color="auto" w:fill="8DB3E2"/>
          </w:tcPr>
          <w:p w14:paraId="605C7A67" w14:textId="77777777" w:rsidR="00F12053" w:rsidRDefault="008C40DC">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56D0AB97" w14:textId="77777777" w:rsidR="00F12053" w:rsidRDefault="00F12053">
            <w:pPr>
              <w:numPr>
                <w:ilvl w:val="0"/>
                <w:numId w:val="2"/>
              </w:numPr>
              <w:pBdr>
                <w:top w:val="nil"/>
                <w:left w:val="nil"/>
                <w:bottom w:val="nil"/>
                <w:right w:val="nil"/>
                <w:between w:val="nil"/>
              </w:pBdr>
              <w:ind w:left="187" w:hanging="187"/>
              <w:rPr>
                <w:color w:val="000000"/>
              </w:rPr>
            </w:pPr>
          </w:p>
        </w:tc>
      </w:tr>
      <w:tr w:rsidR="00F12053" w14:paraId="354D735D" w14:textId="77777777">
        <w:trPr>
          <w:trHeight w:val="80"/>
        </w:trPr>
        <w:tc>
          <w:tcPr>
            <w:tcW w:w="4950" w:type="dxa"/>
            <w:shd w:val="clear" w:color="auto" w:fill="A8D08D"/>
          </w:tcPr>
          <w:p w14:paraId="0A7259DD" w14:textId="77777777" w:rsidR="00F12053" w:rsidRDefault="008C40DC">
            <w:pPr>
              <w:rPr>
                <w:rFonts w:ascii="Arial" w:eastAsia="Arial" w:hAnsi="Arial" w:cs="Arial"/>
              </w:rPr>
            </w:pPr>
            <w:r>
              <w:rPr>
                <w:rFonts w:ascii="Arial" w:eastAsia="Arial" w:hAnsi="Arial" w:cs="Arial"/>
              </w:rPr>
              <w:t>Notes or Resources</w:t>
            </w:r>
          </w:p>
        </w:tc>
        <w:tc>
          <w:tcPr>
            <w:tcW w:w="9175" w:type="dxa"/>
            <w:shd w:val="clear" w:color="auto" w:fill="A8D08D"/>
          </w:tcPr>
          <w:p w14:paraId="5FEE2017"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Hanzlick R. Forensic pathology and the utilization of histology: a brief review. </w:t>
            </w:r>
            <w:r>
              <w:rPr>
                <w:rFonts w:ascii="Arial" w:eastAsia="Arial" w:hAnsi="Arial" w:cs="Arial"/>
                <w:i/>
              </w:rPr>
              <w:t>Academic Forensic Pathology</w:t>
            </w:r>
            <w:r>
              <w:rPr>
                <w:rFonts w:ascii="Arial" w:eastAsia="Arial" w:hAnsi="Arial" w:cs="Arial"/>
              </w:rPr>
              <w:t xml:space="preserve">. 2011;1(1):22-27. </w:t>
            </w:r>
            <w:hyperlink r:id="rId36">
              <w:r>
                <w:rPr>
                  <w:rFonts w:ascii="Arial" w:eastAsia="Arial" w:hAnsi="Arial" w:cs="Arial"/>
                  <w:color w:val="0000FF"/>
                  <w:u w:val="single"/>
                </w:rPr>
                <w:t>https://journals.sagepub.com/doi/abs/10.23907/2011.004?journalCode=afpa</w:t>
              </w:r>
            </w:hyperlink>
            <w:r>
              <w:rPr>
                <w:rFonts w:ascii="Arial" w:eastAsia="Arial" w:hAnsi="Arial" w:cs="Arial"/>
                <w:color w:val="000000"/>
              </w:rPr>
              <w:t>. 2020.</w:t>
            </w:r>
          </w:p>
          <w:p w14:paraId="4D520405" w14:textId="77777777" w:rsidR="00F12053" w:rsidRDefault="008C40DC">
            <w:pPr>
              <w:numPr>
                <w:ilvl w:val="0"/>
                <w:numId w:val="2"/>
              </w:numPr>
              <w:pBdr>
                <w:top w:val="nil"/>
                <w:left w:val="nil"/>
                <w:bottom w:val="nil"/>
                <w:right w:val="nil"/>
                <w:between w:val="nil"/>
              </w:pBdr>
              <w:ind w:left="187" w:hanging="187"/>
            </w:pPr>
            <w:r>
              <w:rPr>
                <w:rFonts w:ascii="Arial" w:eastAsia="Arial" w:hAnsi="Arial" w:cs="Arial"/>
              </w:rPr>
              <w:t xml:space="preserve">NAME. Forensic Autopsy Reporting Standards. </w:t>
            </w:r>
            <w:hyperlink r:id="rId37">
              <w:r>
                <w:rPr>
                  <w:rFonts w:ascii="Arial" w:eastAsia="Arial" w:hAnsi="Arial" w:cs="Arial"/>
                  <w:color w:val="0000FF"/>
                  <w:u w:val="single"/>
                </w:rPr>
                <w:t>https://name.memberclicks.net/assets/docs/684b2442-ae68-4e64-9ecc-015f8d0f849e.pdf</w:t>
              </w:r>
            </w:hyperlink>
            <w:r>
              <w:rPr>
                <w:rFonts w:ascii="Arial" w:eastAsia="Arial" w:hAnsi="Arial" w:cs="Arial"/>
              </w:rPr>
              <w:t>. 2020.</w:t>
            </w:r>
          </w:p>
          <w:p w14:paraId="5E7122B5" w14:textId="77777777" w:rsidR="00F12053" w:rsidRDefault="008C40DC">
            <w:pPr>
              <w:numPr>
                <w:ilvl w:val="0"/>
                <w:numId w:val="2"/>
              </w:numPr>
              <w:pBdr>
                <w:top w:val="nil"/>
                <w:left w:val="nil"/>
                <w:bottom w:val="nil"/>
                <w:right w:val="nil"/>
                <w:between w:val="nil"/>
              </w:pBdr>
              <w:ind w:left="187" w:hanging="187"/>
            </w:pPr>
            <w:r>
              <w:rPr>
                <w:rFonts w:ascii="Arial" w:eastAsia="Arial" w:hAnsi="Arial" w:cs="Arial"/>
              </w:rPr>
              <w:t xml:space="preserve">National Society of Genetic Counselors. Postmortem Genetic Testing FAQS. </w:t>
            </w:r>
            <w:hyperlink r:id="rId38">
              <w:r>
                <w:rPr>
                  <w:rFonts w:ascii="Arial" w:eastAsia="Arial" w:hAnsi="Arial" w:cs="Arial"/>
                  <w:color w:val="0000FF"/>
                  <w:u w:val="single"/>
                </w:rPr>
                <w:t>https://www.nsgc.org/postmortem</w:t>
              </w:r>
            </w:hyperlink>
            <w:r>
              <w:rPr>
                <w:rFonts w:ascii="Arial" w:eastAsia="Arial" w:hAnsi="Arial" w:cs="Arial"/>
              </w:rPr>
              <w:t>. 2020.</w:t>
            </w:r>
          </w:p>
        </w:tc>
      </w:tr>
    </w:tbl>
    <w:p w14:paraId="774F890E" w14:textId="77777777" w:rsidR="00F37C00" w:rsidRDefault="00F37C00">
      <w:pPr>
        <w:spacing w:after="0"/>
        <w:rPr>
          <w:rFonts w:ascii="Arial" w:eastAsia="Arial" w:hAnsi="Arial" w:cs="Arial"/>
        </w:rPr>
      </w:pPr>
    </w:p>
    <w:p w14:paraId="4149C8DC" w14:textId="77777777" w:rsidR="00F37C00" w:rsidRDefault="00F37C00">
      <w:pPr>
        <w:rPr>
          <w:rFonts w:ascii="Arial" w:eastAsia="Arial" w:hAnsi="Arial" w:cs="Arial"/>
        </w:rPr>
      </w:pPr>
      <w:r>
        <w:rPr>
          <w:rFonts w:ascii="Arial" w:eastAsia="Arial" w:hAnsi="Arial" w:cs="Arial"/>
        </w:rP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12053" w14:paraId="404B32F2" w14:textId="77777777">
        <w:trPr>
          <w:trHeight w:val="760"/>
        </w:trPr>
        <w:tc>
          <w:tcPr>
            <w:tcW w:w="14125" w:type="dxa"/>
            <w:gridSpan w:val="2"/>
            <w:shd w:val="clear" w:color="auto" w:fill="9CC3E5"/>
          </w:tcPr>
          <w:p w14:paraId="46AB739E" w14:textId="77777777" w:rsidR="00F12053" w:rsidRDefault="008C40DC">
            <w:pPr>
              <w:ind w:left="14" w:hanging="14"/>
              <w:jc w:val="center"/>
              <w:rPr>
                <w:rFonts w:ascii="Arial" w:eastAsia="Arial" w:hAnsi="Arial" w:cs="Arial"/>
                <w:b/>
              </w:rPr>
            </w:pPr>
            <w:r>
              <w:rPr>
                <w:rFonts w:ascii="Arial" w:eastAsia="Arial" w:hAnsi="Arial" w:cs="Arial"/>
                <w:b/>
              </w:rPr>
              <w:lastRenderedPageBreak/>
              <w:t>Practice-Based Learning and Improvement 1: Evidence-Based Practice and Scholarship</w:t>
            </w:r>
          </w:p>
          <w:p w14:paraId="3A7F4A1E" w14:textId="77777777" w:rsidR="00F12053" w:rsidRDefault="008C40DC">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incorporate evidence into clinical practice and is involved in contributing to the body of knowledge in pathology</w:t>
            </w:r>
          </w:p>
        </w:tc>
      </w:tr>
      <w:tr w:rsidR="00F12053" w14:paraId="4C4F7434" w14:textId="77777777">
        <w:tc>
          <w:tcPr>
            <w:tcW w:w="4950" w:type="dxa"/>
            <w:shd w:val="clear" w:color="auto" w:fill="FAC090"/>
          </w:tcPr>
          <w:p w14:paraId="1FEE43C9" w14:textId="77777777" w:rsidR="00F12053" w:rsidRDefault="008C40D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2AB2FA4" w14:textId="77777777" w:rsidR="00F12053" w:rsidRDefault="008C40DC">
            <w:pPr>
              <w:ind w:hanging="14"/>
              <w:jc w:val="center"/>
              <w:rPr>
                <w:rFonts w:ascii="Arial" w:eastAsia="Arial" w:hAnsi="Arial" w:cs="Arial"/>
                <w:b/>
              </w:rPr>
            </w:pPr>
            <w:r>
              <w:rPr>
                <w:rFonts w:ascii="Arial" w:eastAsia="Arial" w:hAnsi="Arial" w:cs="Arial"/>
                <w:b/>
              </w:rPr>
              <w:t>Examples</w:t>
            </w:r>
          </w:p>
        </w:tc>
      </w:tr>
      <w:tr w:rsidR="00F12053" w14:paraId="05B7E891" w14:textId="77777777">
        <w:tc>
          <w:tcPr>
            <w:tcW w:w="4950" w:type="dxa"/>
            <w:tcBorders>
              <w:top w:val="single" w:sz="4" w:space="0" w:color="000000"/>
              <w:bottom w:val="single" w:sz="4" w:space="0" w:color="000000"/>
            </w:tcBorders>
            <w:shd w:val="clear" w:color="auto" w:fill="C9C9C9"/>
          </w:tcPr>
          <w:p w14:paraId="6097F3A4" w14:textId="77777777" w:rsidR="00975044" w:rsidRPr="00975044" w:rsidRDefault="008C40DC" w:rsidP="00975044">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975044" w:rsidRPr="00975044">
              <w:rPr>
                <w:rFonts w:ascii="Arial" w:eastAsia="Arial" w:hAnsi="Arial" w:cs="Arial"/>
                <w:i/>
                <w:color w:val="000000"/>
              </w:rPr>
              <w:t>Demonstrates how to access and select applicable evidence (e.g., literature, guidelines)</w:t>
            </w:r>
          </w:p>
          <w:p w14:paraId="58C63C79" w14:textId="5AF61CF5" w:rsidR="00975044" w:rsidRPr="00975044" w:rsidRDefault="00975044" w:rsidP="00975044">
            <w:pPr>
              <w:rPr>
                <w:rFonts w:ascii="Arial" w:eastAsia="Arial" w:hAnsi="Arial" w:cs="Arial"/>
                <w:i/>
                <w:color w:val="000000"/>
              </w:rPr>
            </w:pPr>
          </w:p>
          <w:p w14:paraId="32A844A4" w14:textId="480AD223" w:rsidR="00F12053" w:rsidRDefault="00975044" w:rsidP="00975044">
            <w:pPr>
              <w:rPr>
                <w:rFonts w:ascii="Arial" w:eastAsia="Arial" w:hAnsi="Arial" w:cs="Arial"/>
                <w:i/>
                <w:color w:val="000000"/>
              </w:rPr>
            </w:pPr>
            <w:r w:rsidRPr="00975044">
              <w:rPr>
                <w:rFonts w:ascii="Arial" w:eastAsia="Arial" w:hAnsi="Arial" w:cs="Arial"/>
                <w:i/>
                <w:color w:val="000000"/>
              </w:rPr>
              <w:t>Is aware of the need for patient privacy, autonomy, and consent as applied to clinical research</w:t>
            </w:r>
          </w:p>
        </w:tc>
        <w:tc>
          <w:tcPr>
            <w:tcW w:w="9175" w:type="dxa"/>
            <w:tcBorders>
              <w:top w:val="single" w:sz="4" w:space="0" w:color="000000"/>
              <w:left w:val="nil"/>
              <w:bottom w:val="single" w:sz="4" w:space="0" w:color="000000"/>
              <w:right w:val="single" w:sz="8" w:space="0" w:color="000000"/>
            </w:tcBorders>
            <w:shd w:val="clear" w:color="auto" w:fill="C9C9C9"/>
          </w:tcPr>
          <w:p w14:paraId="7C5E11E7"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Recognizes that molecular testing is useful in the work-up for </w:t>
            </w:r>
            <w:proofErr w:type="gramStart"/>
            <w:r>
              <w:rPr>
                <w:rFonts w:ascii="Arial" w:eastAsia="Arial" w:hAnsi="Arial" w:cs="Arial"/>
              </w:rPr>
              <w:t>cardiomyopathy</w:t>
            </w:r>
            <w:proofErr w:type="gramEnd"/>
          </w:p>
          <w:p w14:paraId="3FE1D250" w14:textId="77777777" w:rsidR="00F12053" w:rsidRDefault="00F12053">
            <w:pPr>
              <w:pBdr>
                <w:top w:val="nil"/>
                <w:left w:val="nil"/>
                <w:bottom w:val="nil"/>
                <w:right w:val="nil"/>
                <w:between w:val="nil"/>
              </w:pBdr>
              <w:rPr>
                <w:rFonts w:ascii="Arial" w:eastAsia="Arial" w:hAnsi="Arial" w:cs="Arial"/>
                <w:color w:val="000000"/>
              </w:rPr>
            </w:pPr>
          </w:p>
          <w:p w14:paraId="554E2998" w14:textId="77777777" w:rsidR="00F12053" w:rsidRDefault="00F12053">
            <w:pPr>
              <w:pBdr>
                <w:top w:val="nil"/>
                <w:left w:val="nil"/>
                <w:bottom w:val="nil"/>
                <w:right w:val="nil"/>
                <w:between w:val="nil"/>
              </w:pBdr>
              <w:rPr>
                <w:rFonts w:ascii="Arial" w:eastAsia="Arial" w:hAnsi="Arial" w:cs="Arial"/>
                <w:color w:val="000000"/>
              </w:rPr>
            </w:pPr>
          </w:p>
          <w:p w14:paraId="329E8097"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Identifies the need for an Institutional Review Board (IRB) when collecting cases for a possible research project</w:t>
            </w:r>
          </w:p>
        </w:tc>
      </w:tr>
      <w:tr w:rsidR="00F12053" w14:paraId="1BEA515B" w14:textId="77777777">
        <w:tc>
          <w:tcPr>
            <w:tcW w:w="4950" w:type="dxa"/>
            <w:tcBorders>
              <w:top w:val="single" w:sz="4" w:space="0" w:color="000000"/>
              <w:bottom w:val="single" w:sz="4" w:space="0" w:color="000000"/>
            </w:tcBorders>
            <w:shd w:val="clear" w:color="auto" w:fill="C9C9C9"/>
          </w:tcPr>
          <w:p w14:paraId="30951D68" w14:textId="77777777" w:rsidR="00975044" w:rsidRPr="00975044" w:rsidRDefault="008C40DC" w:rsidP="00975044">
            <w:pPr>
              <w:rPr>
                <w:rFonts w:ascii="Arial" w:eastAsia="Arial" w:hAnsi="Arial" w:cs="Arial"/>
                <w:i/>
              </w:rPr>
            </w:pPr>
            <w:r>
              <w:rPr>
                <w:rFonts w:ascii="Arial" w:eastAsia="Arial" w:hAnsi="Arial" w:cs="Arial"/>
                <w:b/>
              </w:rPr>
              <w:t>Level 2</w:t>
            </w:r>
            <w:r>
              <w:rPr>
                <w:rFonts w:ascii="Arial" w:eastAsia="Arial" w:hAnsi="Arial" w:cs="Arial"/>
              </w:rPr>
              <w:t xml:space="preserve"> </w:t>
            </w:r>
            <w:r w:rsidR="00975044" w:rsidRPr="00975044">
              <w:rPr>
                <w:rFonts w:ascii="Arial" w:eastAsia="Arial" w:hAnsi="Arial" w:cs="Arial"/>
                <w:i/>
              </w:rPr>
              <w:t xml:space="preserve">Identifies and applies the best available evidence to guide diagnostic work-up of simple </w:t>
            </w:r>
            <w:proofErr w:type="gramStart"/>
            <w:r w:rsidR="00975044" w:rsidRPr="00975044">
              <w:rPr>
                <w:rFonts w:ascii="Arial" w:eastAsia="Arial" w:hAnsi="Arial" w:cs="Arial"/>
                <w:i/>
              </w:rPr>
              <w:t>cases</w:t>
            </w:r>
            <w:proofErr w:type="gramEnd"/>
          </w:p>
          <w:p w14:paraId="3BA8B577" w14:textId="77777777" w:rsidR="00975044" w:rsidRPr="00975044" w:rsidRDefault="00975044" w:rsidP="00975044">
            <w:pPr>
              <w:rPr>
                <w:rFonts w:ascii="Arial" w:eastAsia="Arial" w:hAnsi="Arial" w:cs="Arial"/>
                <w:i/>
              </w:rPr>
            </w:pPr>
          </w:p>
          <w:p w14:paraId="09326016" w14:textId="5246764A" w:rsidR="00F12053" w:rsidRDefault="00975044" w:rsidP="00975044">
            <w:pPr>
              <w:rPr>
                <w:rFonts w:ascii="Arial" w:eastAsia="Arial" w:hAnsi="Arial" w:cs="Arial"/>
                <w:i/>
              </w:rPr>
            </w:pPr>
            <w:r w:rsidRPr="00975044">
              <w:rPr>
                <w:rFonts w:ascii="Arial" w:eastAsia="Arial" w:hAnsi="Arial" w:cs="Arial"/>
                <w:i/>
              </w:rPr>
              <w:t>Develops knowledge of the basic principles of research (demographics, Institutional Review Board, human subjects), including how research is evaluated, explained to patients, and applied to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6C9CE0AA" w14:textId="5D2BE40B"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Orders an appropriate microbiology study on cerebrospinal fluid specimen for meningitis work-</w:t>
            </w:r>
            <w:proofErr w:type="gramStart"/>
            <w:r>
              <w:rPr>
                <w:rFonts w:ascii="Arial" w:eastAsia="Arial" w:hAnsi="Arial" w:cs="Arial"/>
              </w:rPr>
              <w:t>up</w:t>
            </w:r>
            <w:proofErr w:type="gramEnd"/>
          </w:p>
          <w:p w14:paraId="5963CE32" w14:textId="77777777" w:rsidR="00F12053" w:rsidRDefault="00F12053">
            <w:pPr>
              <w:pBdr>
                <w:top w:val="nil"/>
                <w:left w:val="nil"/>
                <w:bottom w:val="nil"/>
                <w:right w:val="nil"/>
                <w:between w:val="nil"/>
              </w:pBdr>
              <w:rPr>
                <w:rFonts w:ascii="Arial" w:eastAsia="Arial" w:hAnsi="Arial" w:cs="Arial"/>
                <w:color w:val="000000"/>
              </w:rPr>
            </w:pPr>
          </w:p>
          <w:p w14:paraId="64EA387E" w14:textId="77777777" w:rsidR="00F12053" w:rsidRDefault="00F12053">
            <w:pPr>
              <w:pBdr>
                <w:top w:val="nil"/>
                <w:left w:val="nil"/>
                <w:bottom w:val="nil"/>
                <w:right w:val="nil"/>
                <w:between w:val="nil"/>
              </w:pBdr>
              <w:rPr>
                <w:rFonts w:ascii="Arial" w:eastAsia="Arial" w:hAnsi="Arial" w:cs="Arial"/>
                <w:color w:val="000000"/>
              </w:rPr>
            </w:pPr>
          </w:p>
          <w:p w14:paraId="08861BEF"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Drafts a research proposal for review with oversight</w:t>
            </w:r>
          </w:p>
        </w:tc>
      </w:tr>
      <w:tr w:rsidR="00F12053" w14:paraId="0207C943" w14:textId="77777777">
        <w:tc>
          <w:tcPr>
            <w:tcW w:w="4950" w:type="dxa"/>
            <w:tcBorders>
              <w:top w:val="single" w:sz="4" w:space="0" w:color="000000"/>
              <w:bottom w:val="single" w:sz="4" w:space="0" w:color="000000"/>
            </w:tcBorders>
            <w:shd w:val="clear" w:color="auto" w:fill="C9C9C9"/>
          </w:tcPr>
          <w:p w14:paraId="6FFEC206" w14:textId="77777777" w:rsidR="00975044" w:rsidRPr="00975044" w:rsidRDefault="008C40DC" w:rsidP="00975044">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975044" w:rsidRPr="00975044">
              <w:rPr>
                <w:rFonts w:ascii="Arial" w:eastAsia="Arial" w:hAnsi="Arial" w:cs="Arial"/>
                <w:i/>
                <w:color w:val="000000"/>
              </w:rPr>
              <w:t xml:space="preserve">Identifies and applies the best available evidence to guide diagnostic work-up of complex </w:t>
            </w:r>
            <w:proofErr w:type="gramStart"/>
            <w:r w:rsidR="00975044" w:rsidRPr="00975044">
              <w:rPr>
                <w:rFonts w:ascii="Arial" w:eastAsia="Arial" w:hAnsi="Arial" w:cs="Arial"/>
                <w:i/>
                <w:color w:val="000000"/>
              </w:rPr>
              <w:t>cases</w:t>
            </w:r>
            <w:proofErr w:type="gramEnd"/>
          </w:p>
          <w:p w14:paraId="67B62F97" w14:textId="77777777" w:rsidR="00975044" w:rsidRPr="00975044" w:rsidRDefault="00975044" w:rsidP="00975044">
            <w:pPr>
              <w:rPr>
                <w:rFonts w:ascii="Arial" w:eastAsia="Arial" w:hAnsi="Arial" w:cs="Arial"/>
                <w:i/>
                <w:color w:val="000000"/>
              </w:rPr>
            </w:pPr>
          </w:p>
          <w:p w14:paraId="618BDED5" w14:textId="534C9BEE" w:rsidR="00F12053" w:rsidRDefault="00975044" w:rsidP="00975044">
            <w:pPr>
              <w:rPr>
                <w:rFonts w:ascii="Arial" w:eastAsia="Arial" w:hAnsi="Arial" w:cs="Arial"/>
                <w:i/>
                <w:color w:val="000000"/>
              </w:rPr>
            </w:pPr>
            <w:r w:rsidRPr="00975044">
              <w:rPr>
                <w:rFonts w:ascii="Arial" w:eastAsia="Arial" w:hAnsi="Arial" w:cs="Arial"/>
                <w:i/>
                <w:color w:val="000000"/>
              </w:rPr>
              <w:t>Applies knowledge of the basic principles of research such as informed consent and research protocols to clinical practice,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4DF06BF7"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Orders appropriate molecular testing to further classify cardiomyopathies based on current available </w:t>
            </w:r>
            <w:proofErr w:type="gramStart"/>
            <w:r>
              <w:rPr>
                <w:rFonts w:ascii="Arial" w:eastAsia="Arial" w:hAnsi="Arial" w:cs="Arial"/>
              </w:rPr>
              <w:t>publications</w:t>
            </w:r>
            <w:proofErr w:type="gramEnd"/>
          </w:p>
          <w:p w14:paraId="1B6AD3BA" w14:textId="77777777" w:rsidR="00F12053" w:rsidRDefault="00F12053">
            <w:pPr>
              <w:pBdr>
                <w:top w:val="nil"/>
                <w:left w:val="nil"/>
                <w:bottom w:val="nil"/>
                <w:right w:val="nil"/>
                <w:between w:val="nil"/>
              </w:pBdr>
              <w:rPr>
                <w:rFonts w:ascii="Arial" w:eastAsia="Arial" w:hAnsi="Arial" w:cs="Arial"/>
                <w:color w:val="000000"/>
              </w:rPr>
            </w:pPr>
          </w:p>
          <w:p w14:paraId="6C4936BF" w14:textId="77777777" w:rsidR="00F12053" w:rsidRDefault="00F12053">
            <w:pPr>
              <w:pBdr>
                <w:top w:val="nil"/>
                <w:left w:val="nil"/>
                <w:bottom w:val="nil"/>
                <w:right w:val="nil"/>
                <w:between w:val="nil"/>
              </w:pBdr>
              <w:rPr>
                <w:rFonts w:ascii="Arial" w:eastAsia="Arial" w:hAnsi="Arial" w:cs="Arial"/>
                <w:color w:val="000000"/>
              </w:rPr>
            </w:pPr>
          </w:p>
          <w:p w14:paraId="4FC635B9" w14:textId="77D8654A"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Drafts a research protocol with minimal oversight or presents relevant current practice standards in the context of a case interdepartmentally</w:t>
            </w:r>
          </w:p>
        </w:tc>
      </w:tr>
      <w:tr w:rsidR="00F12053" w14:paraId="2106D9C5" w14:textId="77777777">
        <w:tc>
          <w:tcPr>
            <w:tcW w:w="4950" w:type="dxa"/>
            <w:tcBorders>
              <w:top w:val="single" w:sz="4" w:space="0" w:color="000000"/>
              <w:bottom w:val="single" w:sz="4" w:space="0" w:color="000000"/>
            </w:tcBorders>
            <w:shd w:val="clear" w:color="auto" w:fill="C9C9C9"/>
          </w:tcPr>
          <w:p w14:paraId="44855771" w14:textId="77777777" w:rsidR="00975044" w:rsidRPr="00975044" w:rsidRDefault="008C40DC" w:rsidP="00975044">
            <w:pPr>
              <w:rPr>
                <w:rFonts w:ascii="Arial" w:eastAsia="Arial" w:hAnsi="Arial" w:cs="Arial"/>
                <w:i/>
              </w:rPr>
            </w:pPr>
            <w:r>
              <w:rPr>
                <w:rFonts w:ascii="Arial" w:eastAsia="Arial" w:hAnsi="Arial" w:cs="Arial"/>
                <w:b/>
              </w:rPr>
              <w:t>Level 4</w:t>
            </w:r>
            <w:r>
              <w:rPr>
                <w:rFonts w:ascii="Arial" w:eastAsia="Arial" w:hAnsi="Arial" w:cs="Arial"/>
              </w:rPr>
              <w:t xml:space="preserve"> </w:t>
            </w:r>
            <w:r w:rsidR="00975044" w:rsidRPr="00975044">
              <w:rPr>
                <w:rFonts w:ascii="Arial" w:eastAsia="Arial" w:hAnsi="Arial" w:cs="Arial"/>
                <w:i/>
              </w:rPr>
              <w:t xml:space="preserve">Critically appraises and applies evidence to guide care, even in the face of conflicting </w:t>
            </w:r>
            <w:proofErr w:type="gramStart"/>
            <w:r w:rsidR="00975044" w:rsidRPr="00975044">
              <w:rPr>
                <w:rFonts w:ascii="Arial" w:eastAsia="Arial" w:hAnsi="Arial" w:cs="Arial"/>
                <w:i/>
              </w:rPr>
              <w:t>data</w:t>
            </w:r>
            <w:proofErr w:type="gramEnd"/>
          </w:p>
          <w:p w14:paraId="5C37F1C5" w14:textId="77777777" w:rsidR="00975044" w:rsidRPr="00975044" w:rsidRDefault="00975044" w:rsidP="00975044">
            <w:pPr>
              <w:rPr>
                <w:rFonts w:ascii="Arial" w:eastAsia="Arial" w:hAnsi="Arial" w:cs="Arial"/>
                <w:i/>
              </w:rPr>
            </w:pPr>
          </w:p>
          <w:p w14:paraId="78F4B9A3" w14:textId="6942E762" w:rsidR="00F12053" w:rsidRDefault="00975044" w:rsidP="00975044">
            <w:pPr>
              <w:rPr>
                <w:rFonts w:ascii="Arial" w:eastAsia="Arial" w:hAnsi="Arial" w:cs="Arial"/>
                <w:i/>
              </w:rPr>
            </w:pPr>
            <w:r w:rsidRPr="00975044">
              <w:rPr>
                <w:rFonts w:ascii="Arial" w:eastAsia="Arial" w:hAnsi="Arial" w:cs="Arial"/>
                <w:i/>
              </w:rPr>
              <w:t>Proactively and consistently applies knowledge of the basic principles of research such as informed consent and research protocols to clinical practice</w:t>
            </w:r>
          </w:p>
        </w:tc>
        <w:tc>
          <w:tcPr>
            <w:tcW w:w="9175" w:type="dxa"/>
            <w:tcBorders>
              <w:top w:val="single" w:sz="4" w:space="0" w:color="000000"/>
              <w:left w:val="nil"/>
              <w:bottom w:val="single" w:sz="4" w:space="0" w:color="000000"/>
              <w:right w:val="single" w:sz="8" w:space="0" w:color="000000"/>
            </w:tcBorders>
            <w:shd w:val="clear" w:color="auto" w:fill="C9C9C9"/>
          </w:tcPr>
          <w:p w14:paraId="5F8293A8"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Appropriately researches the primary literature to explain rare molecular findings that surface from additional molecular </w:t>
            </w:r>
            <w:proofErr w:type="gramStart"/>
            <w:r>
              <w:rPr>
                <w:rFonts w:ascii="Arial" w:eastAsia="Arial" w:hAnsi="Arial" w:cs="Arial"/>
              </w:rPr>
              <w:t>testing</w:t>
            </w:r>
            <w:proofErr w:type="gramEnd"/>
          </w:p>
          <w:p w14:paraId="2F676E2C" w14:textId="77777777" w:rsidR="00F12053" w:rsidRDefault="00F12053">
            <w:pPr>
              <w:pBdr>
                <w:top w:val="nil"/>
                <w:left w:val="nil"/>
                <w:bottom w:val="nil"/>
                <w:right w:val="nil"/>
                <w:between w:val="nil"/>
              </w:pBdr>
              <w:rPr>
                <w:rFonts w:ascii="Arial" w:eastAsia="Arial" w:hAnsi="Arial" w:cs="Arial"/>
                <w:color w:val="000000"/>
              </w:rPr>
            </w:pPr>
          </w:p>
          <w:p w14:paraId="2DFA552B" w14:textId="77777777" w:rsidR="00F12053" w:rsidRDefault="00F12053">
            <w:pPr>
              <w:pBdr>
                <w:top w:val="nil"/>
                <w:left w:val="nil"/>
                <w:bottom w:val="nil"/>
                <w:right w:val="nil"/>
                <w:between w:val="nil"/>
              </w:pBdr>
              <w:rPr>
                <w:rFonts w:ascii="Arial" w:eastAsia="Arial" w:hAnsi="Arial" w:cs="Arial"/>
                <w:color w:val="000000"/>
              </w:rPr>
            </w:pPr>
          </w:p>
          <w:p w14:paraId="77A21B86" w14:textId="77777777" w:rsidR="00F12053" w:rsidRPr="00CC5A43" w:rsidRDefault="008C40DC" w:rsidP="00CC5A43">
            <w:pPr>
              <w:numPr>
                <w:ilvl w:val="0"/>
                <w:numId w:val="2"/>
              </w:numPr>
              <w:pBdr>
                <w:top w:val="nil"/>
                <w:left w:val="nil"/>
                <w:bottom w:val="nil"/>
                <w:right w:val="nil"/>
                <w:between w:val="nil"/>
              </w:pBdr>
              <w:ind w:left="187" w:hanging="187"/>
              <w:rPr>
                <w:color w:val="000000"/>
              </w:rPr>
            </w:pPr>
            <w:r>
              <w:rPr>
                <w:rFonts w:ascii="Arial" w:eastAsia="Arial" w:hAnsi="Arial" w:cs="Arial"/>
              </w:rPr>
              <w:t>Submits an abstract for a national meeting or submits a paper for publication</w:t>
            </w:r>
          </w:p>
        </w:tc>
      </w:tr>
      <w:tr w:rsidR="00F12053" w14:paraId="3D924C32" w14:textId="77777777">
        <w:tc>
          <w:tcPr>
            <w:tcW w:w="4950" w:type="dxa"/>
            <w:tcBorders>
              <w:top w:val="single" w:sz="4" w:space="0" w:color="000000"/>
              <w:bottom w:val="single" w:sz="4" w:space="0" w:color="000000"/>
            </w:tcBorders>
            <w:shd w:val="clear" w:color="auto" w:fill="C9C9C9"/>
          </w:tcPr>
          <w:p w14:paraId="388D1117" w14:textId="77777777" w:rsidR="00975044" w:rsidRPr="00975044" w:rsidRDefault="008C40DC" w:rsidP="00975044">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975044" w:rsidRPr="00975044">
              <w:rPr>
                <w:rFonts w:ascii="Arial" w:eastAsia="Arial" w:hAnsi="Arial" w:cs="Arial"/>
                <w:i/>
              </w:rPr>
              <w:t xml:space="preserve">Teaches others to critically appraise and apply evidence for complex cases; and/or participates in the development of </w:t>
            </w:r>
            <w:proofErr w:type="gramStart"/>
            <w:r w:rsidR="00975044" w:rsidRPr="00975044">
              <w:rPr>
                <w:rFonts w:ascii="Arial" w:eastAsia="Arial" w:hAnsi="Arial" w:cs="Arial"/>
                <w:i/>
              </w:rPr>
              <w:t>guidelines</w:t>
            </w:r>
            <w:proofErr w:type="gramEnd"/>
          </w:p>
          <w:p w14:paraId="16D57F7E" w14:textId="77777777" w:rsidR="00975044" w:rsidRPr="00975044" w:rsidRDefault="00975044" w:rsidP="00975044">
            <w:pPr>
              <w:rPr>
                <w:rFonts w:ascii="Arial" w:eastAsia="Arial" w:hAnsi="Arial" w:cs="Arial"/>
                <w:i/>
              </w:rPr>
            </w:pPr>
          </w:p>
          <w:p w14:paraId="0B5FF3A5" w14:textId="1788B9FA" w:rsidR="00F12053" w:rsidRDefault="00975044" w:rsidP="00975044">
            <w:pPr>
              <w:rPr>
                <w:rFonts w:ascii="Arial" w:eastAsia="Arial" w:hAnsi="Arial" w:cs="Arial"/>
                <w:i/>
              </w:rPr>
            </w:pPr>
            <w:r w:rsidRPr="00975044">
              <w:rPr>
                <w:rFonts w:ascii="Arial" w:eastAsia="Arial" w:hAnsi="Arial" w:cs="Arial"/>
                <w:i/>
              </w:rPr>
              <w:t>Suggests improvements to research regulations and/or substantially contributes to the primary literature through basic, translational, or clinical research</w:t>
            </w:r>
          </w:p>
        </w:tc>
        <w:tc>
          <w:tcPr>
            <w:tcW w:w="9175" w:type="dxa"/>
            <w:tcBorders>
              <w:top w:val="single" w:sz="4" w:space="0" w:color="000000"/>
              <w:left w:val="nil"/>
              <w:bottom w:val="single" w:sz="4" w:space="0" w:color="000000"/>
              <w:right w:val="single" w:sz="8" w:space="0" w:color="000000"/>
            </w:tcBorders>
            <w:shd w:val="clear" w:color="auto" w:fill="C9C9C9"/>
          </w:tcPr>
          <w:p w14:paraId="7B12B563"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Moderates a discussion with family over disparate molecular, morphologic, and immunohistochemical findings of a cardiomyopathy to formulate the best course forward based on the primary </w:t>
            </w:r>
            <w:proofErr w:type="gramStart"/>
            <w:r>
              <w:rPr>
                <w:rFonts w:ascii="Arial" w:eastAsia="Arial" w:hAnsi="Arial" w:cs="Arial"/>
              </w:rPr>
              <w:t>literature</w:t>
            </w:r>
            <w:proofErr w:type="gramEnd"/>
          </w:p>
          <w:p w14:paraId="17C59CDD" w14:textId="77777777" w:rsidR="00F12053" w:rsidRDefault="00F12053">
            <w:pPr>
              <w:pBdr>
                <w:top w:val="nil"/>
                <w:left w:val="nil"/>
                <w:bottom w:val="nil"/>
                <w:right w:val="nil"/>
                <w:between w:val="nil"/>
              </w:pBdr>
              <w:rPr>
                <w:rFonts w:ascii="Arial" w:eastAsia="Arial" w:hAnsi="Arial" w:cs="Arial"/>
                <w:color w:val="000000"/>
              </w:rPr>
            </w:pPr>
          </w:p>
          <w:p w14:paraId="131F948B"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Submits a grant proposal</w:t>
            </w:r>
          </w:p>
        </w:tc>
      </w:tr>
      <w:tr w:rsidR="00F12053" w14:paraId="0307EF3F" w14:textId="77777777">
        <w:tc>
          <w:tcPr>
            <w:tcW w:w="4950" w:type="dxa"/>
            <w:shd w:val="clear" w:color="auto" w:fill="FFD965"/>
          </w:tcPr>
          <w:p w14:paraId="308200BE" w14:textId="77777777" w:rsidR="00F12053" w:rsidRDefault="008C40DC">
            <w:pPr>
              <w:rPr>
                <w:rFonts w:ascii="Arial" w:eastAsia="Arial" w:hAnsi="Arial" w:cs="Arial"/>
              </w:rPr>
            </w:pPr>
            <w:r>
              <w:rPr>
                <w:rFonts w:ascii="Arial" w:eastAsia="Arial" w:hAnsi="Arial" w:cs="Arial"/>
              </w:rPr>
              <w:t>Assessment Models or Tools</w:t>
            </w:r>
          </w:p>
        </w:tc>
        <w:tc>
          <w:tcPr>
            <w:tcW w:w="9175" w:type="dxa"/>
            <w:shd w:val="clear" w:color="auto" w:fill="FFD965"/>
          </w:tcPr>
          <w:p w14:paraId="0663460E"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Direct observation</w:t>
            </w:r>
          </w:p>
          <w:p w14:paraId="29833013"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Presentation</w:t>
            </w:r>
          </w:p>
          <w:p w14:paraId="28D80A17"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Research portfolio</w:t>
            </w:r>
          </w:p>
        </w:tc>
      </w:tr>
      <w:tr w:rsidR="00F12053" w14:paraId="70CE6C6A" w14:textId="77777777">
        <w:tc>
          <w:tcPr>
            <w:tcW w:w="4950" w:type="dxa"/>
            <w:shd w:val="clear" w:color="auto" w:fill="8DB3E2"/>
          </w:tcPr>
          <w:p w14:paraId="62720406" w14:textId="77777777" w:rsidR="00F12053" w:rsidRDefault="008C40DC">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4B11469A" w14:textId="77777777" w:rsidR="00F12053" w:rsidRDefault="00F12053">
            <w:pPr>
              <w:numPr>
                <w:ilvl w:val="0"/>
                <w:numId w:val="2"/>
              </w:numPr>
              <w:pBdr>
                <w:top w:val="nil"/>
                <w:left w:val="nil"/>
                <w:bottom w:val="nil"/>
                <w:right w:val="nil"/>
                <w:between w:val="nil"/>
              </w:pBdr>
              <w:ind w:left="187" w:hanging="187"/>
              <w:rPr>
                <w:color w:val="000000"/>
              </w:rPr>
            </w:pPr>
          </w:p>
        </w:tc>
      </w:tr>
      <w:tr w:rsidR="00F12053" w14:paraId="71F8F129" w14:textId="77777777">
        <w:trPr>
          <w:trHeight w:val="80"/>
        </w:trPr>
        <w:tc>
          <w:tcPr>
            <w:tcW w:w="4950" w:type="dxa"/>
            <w:shd w:val="clear" w:color="auto" w:fill="A8D08D"/>
          </w:tcPr>
          <w:p w14:paraId="3A2222FB" w14:textId="77777777" w:rsidR="00F12053" w:rsidRDefault="008C40DC">
            <w:pPr>
              <w:rPr>
                <w:rFonts w:ascii="Arial" w:eastAsia="Arial" w:hAnsi="Arial" w:cs="Arial"/>
              </w:rPr>
            </w:pPr>
            <w:r>
              <w:rPr>
                <w:rFonts w:ascii="Arial" w:eastAsia="Arial" w:hAnsi="Arial" w:cs="Arial"/>
              </w:rPr>
              <w:t>Notes or Resources</w:t>
            </w:r>
          </w:p>
        </w:tc>
        <w:tc>
          <w:tcPr>
            <w:tcW w:w="9175" w:type="dxa"/>
            <w:shd w:val="clear" w:color="auto" w:fill="A8D08D"/>
          </w:tcPr>
          <w:p w14:paraId="4AA4D66B" w14:textId="77777777" w:rsidR="00F12053" w:rsidRDefault="008C40DC">
            <w:pPr>
              <w:numPr>
                <w:ilvl w:val="0"/>
                <w:numId w:val="2"/>
              </w:numPr>
              <w:pBdr>
                <w:top w:val="nil"/>
                <w:left w:val="nil"/>
                <w:bottom w:val="nil"/>
                <w:right w:val="nil"/>
                <w:between w:val="nil"/>
              </w:pBdr>
              <w:ind w:left="187" w:hanging="187"/>
            </w:pPr>
            <w:r>
              <w:rPr>
                <w:rFonts w:ascii="Arial" w:eastAsia="Arial" w:hAnsi="Arial" w:cs="Arial"/>
              </w:rPr>
              <w:t>Institutional research guidelines</w:t>
            </w:r>
          </w:p>
          <w:p w14:paraId="30C29B8B" w14:textId="77777777" w:rsidR="00F12053" w:rsidRDefault="008C40DC">
            <w:pPr>
              <w:numPr>
                <w:ilvl w:val="0"/>
                <w:numId w:val="2"/>
              </w:numPr>
              <w:pBdr>
                <w:top w:val="nil"/>
                <w:left w:val="nil"/>
                <w:bottom w:val="nil"/>
                <w:right w:val="nil"/>
                <w:between w:val="nil"/>
              </w:pBdr>
              <w:ind w:left="187" w:hanging="187"/>
            </w:pPr>
            <w:r>
              <w:rPr>
                <w:rFonts w:ascii="Arial" w:eastAsia="Arial" w:hAnsi="Arial" w:cs="Arial"/>
              </w:rPr>
              <w:t xml:space="preserve">National Institutes of Health. Write Your Application. </w:t>
            </w:r>
            <w:hyperlink r:id="rId39">
              <w:r>
                <w:rPr>
                  <w:rFonts w:ascii="Arial" w:eastAsia="Arial" w:hAnsi="Arial" w:cs="Arial"/>
                  <w:color w:val="0000FF"/>
                  <w:u w:val="single"/>
                </w:rPr>
                <w:t>https://grants.nih.gov/grants/how-to-apply-application-guide/format-and-write/write-your-application.htm</w:t>
              </w:r>
            </w:hyperlink>
            <w:r>
              <w:rPr>
                <w:rFonts w:ascii="Arial" w:eastAsia="Arial" w:hAnsi="Arial" w:cs="Arial"/>
              </w:rPr>
              <w:t xml:space="preserve">. 2020. </w:t>
            </w:r>
          </w:p>
          <w:p w14:paraId="34D5E0B7" w14:textId="77777777" w:rsidR="00F12053" w:rsidRDefault="008C40DC">
            <w:pPr>
              <w:numPr>
                <w:ilvl w:val="0"/>
                <w:numId w:val="2"/>
              </w:numPr>
              <w:pBdr>
                <w:top w:val="nil"/>
                <w:left w:val="nil"/>
                <w:bottom w:val="nil"/>
                <w:right w:val="nil"/>
                <w:between w:val="nil"/>
              </w:pBdr>
              <w:ind w:left="187" w:hanging="187"/>
            </w:pPr>
            <w:r>
              <w:rPr>
                <w:rFonts w:ascii="Arial" w:eastAsia="Arial" w:hAnsi="Arial" w:cs="Arial"/>
              </w:rPr>
              <w:t xml:space="preserve">U.S. National Library of Medicine. PubMed Tutorial. </w:t>
            </w:r>
            <w:hyperlink r:id="rId40">
              <w:r>
                <w:rPr>
                  <w:rFonts w:ascii="Arial" w:eastAsia="Arial" w:hAnsi="Arial" w:cs="Arial"/>
                  <w:color w:val="0000FF"/>
                  <w:u w:val="single"/>
                </w:rPr>
                <w:t>https://www.nlm.nih.gov/bsd/disted/pubmedtutorial/cover.html</w:t>
              </w:r>
            </w:hyperlink>
            <w:r>
              <w:rPr>
                <w:rFonts w:ascii="Arial" w:eastAsia="Arial" w:hAnsi="Arial" w:cs="Arial"/>
              </w:rPr>
              <w:t>. 2020.</w:t>
            </w:r>
          </w:p>
          <w:p w14:paraId="0C1A8F52"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Various journal submission guidelines</w:t>
            </w:r>
          </w:p>
        </w:tc>
      </w:tr>
    </w:tbl>
    <w:p w14:paraId="7648B0D2" w14:textId="77777777" w:rsidR="00F12053" w:rsidRDefault="00F12053">
      <w:pPr>
        <w:spacing w:after="0" w:line="240" w:lineRule="auto"/>
        <w:ind w:hanging="180"/>
        <w:rPr>
          <w:rFonts w:ascii="Arial" w:eastAsia="Arial" w:hAnsi="Arial" w:cs="Arial"/>
        </w:rPr>
      </w:pPr>
    </w:p>
    <w:p w14:paraId="5DB45D1A" w14:textId="77777777" w:rsidR="00F12053" w:rsidRDefault="008C40DC">
      <w:pPr>
        <w:spacing w:after="0"/>
        <w:rPr>
          <w:rFonts w:ascii="Arial" w:eastAsia="Arial" w:hAnsi="Arial" w:cs="Arial"/>
        </w:rPr>
      </w:pPr>
      <w: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12053" w14:paraId="1D268149" w14:textId="77777777">
        <w:trPr>
          <w:trHeight w:val="760"/>
        </w:trPr>
        <w:tc>
          <w:tcPr>
            <w:tcW w:w="14125" w:type="dxa"/>
            <w:gridSpan w:val="2"/>
            <w:shd w:val="clear" w:color="auto" w:fill="9CC3E5"/>
          </w:tcPr>
          <w:p w14:paraId="6B648F2D" w14:textId="77777777" w:rsidR="00F12053" w:rsidRDefault="008C40DC">
            <w:pPr>
              <w:ind w:left="14" w:hanging="14"/>
              <w:jc w:val="center"/>
              <w:rPr>
                <w:rFonts w:ascii="Arial" w:eastAsia="Arial" w:hAnsi="Arial" w:cs="Arial"/>
                <w:b/>
              </w:rPr>
            </w:pPr>
            <w:r>
              <w:rPr>
                <w:rFonts w:ascii="Arial" w:eastAsia="Arial" w:hAnsi="Arial" w:cs="Arial"/>
                <w:b/>
              </w:rPr>
              <w:lastRenderedPageBreak/>
              <w:t>Practice-Based Learning and Improvement 2: Reflective Practice and Commitment to Personal Growth</w:t>
            </w:r>
          </w:p>
          <w:p w14:paraId="0BD59E4C" w14:textId="77777777" w:rsidR="00F12053" w:rsidRDefault="008C40DC">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seek clinical performance information with the intent to improve care; reflects on all domains of practice, personal interactions, and behaviors, and their impact on technologists, and colleagues (reflective mindfulness); develop clear objectives and goals for improvement in some form of a learning plan</w:t>
            </w:r>
          </w:p>
        </w:tc>
      </w:tr>
      <w:tr w:rsidR="00F12053" w14:paraId="537A6862" w14:textId="77777777">
        <w:tc>
          <w:tcPr>
            <w:tcW w:w="4950" w:type="dxa"/>
            <w:shd w:val="clear" w:color="auto" w:fill="FAC090"/>
          </w:tcPr>
          <w:p w14:paraId="693A7F6B" w14:textId="77777777" w:rsidR="00F12053" w:rsidRDefault="008C40D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04372B07" w14:textId="77777777" w:rsidR="00F12053" w:rsidRDefault="008C40DC">
            <w:pPr>
              <w:ind w:hanging="14"/>
              <w:jc w:val="center"/>
              <w:rPr>
                <w:rFonts w:ascii="Arial" w:eastAsia="Arial" w:hAnsi="Arial" w:cs="Arial"/>
                <w:b/>
              </w:rPr>
            </w:pPr>
            <w:r>
              <w:rPr>
                <w:rFonts w:ascii="Arial" w:eastAsia="Arial" w:hAnsi="Arial" w:cs="Arial"/>
                <w:b/>
              </w:rPr>
              <w:t>Examples</w:t>
            </w:r>
          </w:p>
        </w:tc>
      </w:tr>
      <w:tr w:rsidR="00F12053" w14:paraId="641078A7" w14:textId="77777777">
        <w:tc>
          <w:tcPr>
            <w:tcW w:w="4950" w:type="dxa"/>
            <w:tcBorders>
              <w:top w:val="single" w:sz="4" w:space="0" w:color="000000"/>
              <w:bottom w:val="single" w:sz="4" w:space="0" w:color="000000"/>
            </w:tcBorders>
            <w:shd w:val="clear" w:color="auto" w:fill="C9C9C9"/>
          </w:tcPr>
          <w:p w14:paraId="59D512FC" w14:textId="77777777" w:rsidR="00975044" w:rsidRPr="00975044" w:rsidRDefault="008C40DC" w:rsidP="00975044">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975044" w:rsidRPr="00975044">
              <w:rPr>
                <w:rFonts w:ascii="Arial" w:eastAsia="Arial" w:hAnsi="Arial" w:cs="Arial"/>
                <w:i/>
                <w:color w:val="000000"/>
              </w:rPr>
              <w:t xml:space="preserve">Accepts responsibility for personal and professional development by establishing </w:t>
            </w:r>
            <w:proofErr w:type="gramStart"/>
            <w:r w:rsidR="00975044" w:rsidRPr="00975044">
              <w:rPr>
                <w:rFonts w:ascii="Arial" w:eastAsia="Arial" w:hAnsi="Arial" w:cs="Arial"/>
                <w:i/>
                <w:color w:val="000000"/>
              </w:rPr>
              <w:t>goals</w:t>
            </w:r>
            <w:proofErr w:type="gramEnd"/>
          </w:p>
          <w:p w14:paraId="5E463133" w14:textId="77777777" w:rsidR="00975044" w:rsidRPr="00975044" w:rsidRDefault="00975044" w:rsidP="00975044">
            <w:pPr>
              <w:rPr>
                <w:rFonts w:ascii="Arial" w:eastAsia="Arial" w:hAnsi="Arial" w:cs="Arial"/>
                <w:i/>
                <w:color w:val="000000"/>
              </w:rPr>
            </w:pPr>
          </w:p>
          <w:p w14:paraId="45DA61B2" w14:textId="77777777" w:rsidR="00975044" w:rsidRPr="00975044" w:rsidRDefault="00975044" w:rsidP="00975044">
            <w:pPr>
              <w:rPr>
                <w:rFonts w:ascii="Arial" w:eastAsia="Arial" w:hAnsi="Arial" w:cs="Arial"/>
                <w:i/>
                <w:color w:val="000000"/>
              </w:rPr>
            </w:pPr>
            <w:r w:rsidRPr="00975044">
              <w:rPr>
                <w:rFonts w:ascii="Arial" w:eastAsia="Arial" w:hAnsi="Arial" w:cs="Arial"/>
                <w:i/>
                <w:color w:val="000000"/>
              </w:rPr>
              <w:t xml:space="preserve">Identifies the gap(s) between expectations and actual </w:t>
            </w:r>
            <w:proofErr w:type="gramStart"/>
            <w:r w:rsidRPr="00975044">
              <w:rPr>
                <w:rFonts w:ascii="Arial" w:eastAsia="Arial" w:hAnsi="Arial" w:cs="Arial"/>
                <w:i/>
                <w:color w:val="000000"/>
              </w:rPr>
              <w:t>performance</w:t>
            </w:r>
            <w:proofErr w:type="gramEnd"/>
          </w:p>
          <w:p w14:paraId="1DD95C67" w14:textId="77777777" w:rsidR="00975044" w:rsidRPr="00975044" w:rsidRDefault="00975044" w:rsidP="00975044">
            <w:pPr>
              <w:rPr>
                <w:rFonts w:ascii="Arial" w:eastAsia="Arial" w:hAnsi="Arial" w:cs="Arial"/>
                <w:i/>
                <w:color w:val="000000"/>
              </w:rPr>
            </w:pPr>
          </w:p>
          <w:p w14:paraId="37C243F1" w14:textId="36BAA526" w:rsidR="00F12053" w:rsidRDefault="00975044" w:rsidP="00975044">
            <w:pPr>
              <w:rPr>
                <w:rFonts w:ascii="Arial" w:eastAsia="Arial" w:hAnsi="Arial" w:cs="Arial"/>
                <w:i/>
                <w:color w:val="000000"/>
              </w:rPr>
            </w:pPr>
            <w:r w:rsidRPr="00975044">
              <w:rPr>
                <w:rFonts w:ascii="Arial" w:eastAsia="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32B5330B"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Is aware of need to </w:t>
            </w:r>
            <w:proofErr w:type="gramStart"/>
            <w:r>
              <w:rPr>
                <w:rFonts w:ascii="Arial" w:eastAsia="Arial" w:hAnsi="Arial" w:cs="Arial"/>
              </w:rPr>
              <w:t>improve</w:t>
            </w:r>
            <w:proofErr w:type="gramEnd"/>
          </w:p>
          <w:p w14:paraId="6C73F334" w14:textId="77777777" w:rsidR="00F12053" w:rsidRDefault="00F12053">
            <w:pPr>
              <w:pBdr>
                <w:top w:val="nil"/>
                <w:left w:val="nil"/>
                <w:bottom w:val="nil"/>
                <w:right w:val="nil"/>
                <w:between w:val="nil"/>
              </w:pBdr>
              <w:rPr>
                <w:rFonts w:ascii="Arial" w:eastAsia="Arial" w:hAnsi="Arial" w:cs="Arial"/>
                <w:color w:val="000000"/>
              </w:rPr>
            </w:pPr>
          </w:p>
          <w:p w14:paraId="3745F34C" w14:textId="77777777" w:rsidR="00F12053" w:rsidRDefault="00F12053">
            <w:pPr>
              <w:pBdr>
                <w:top w:val="nil"/>
                <w:left w:val="nil"/>
                <w:bottom w:val="nil"/>
                <w:right w:val="nil"/>
                <w:between w:val="nil"/>
              </w:pBdr>
              <w:rPr>
                <w:rFonts w:ascii="Arial" w:eastAsia="Arial" w:hAnsi="Arial" w:cs="Arial"/>
                <w:color w:val="000000"/>
              </w:rPr>
            </w:pPr>
          </w:p>
          <w:p w14:paraId="1193898C" w14:textId="3D53BE7F" w:rsidR="00F12053" w:rsidRDefault="00CC5A43">
            <w:pPr>
              <w:numPr>
                <w:ilvl w:val="0"/>
                <w:numId w:val="2"/>
              </w:numPr>
              <w:pBdr>
                <w:top w:val="nil"/>
                <w:left w:val="nil"/>
                <w:bottom w:val="nil"/>
                <w:right w:val="nil"/>
                <w:between w:val="nil"/>
              </w:pBdr>
              <w:ind w:left="187" w:hanging="187"/>
              <w:rPr>
                <w:color w:val="000000"/>
              </w:rPr>
            </w:pPr>
            <w:r>
              <w:rPr>
                <w:rFonts w:ascii="Arial" w:eastAsia="Arial" w:hAnsi="Arial" w:cs="Arial"/>
              </w:rPr>
              <w:t>B</w:t>
            </w:r>
            <w:r w:rsidR="008C40DC">
              <w:rPr>
                <w:rFonts w:ascii="Arial" w:eastAsia="Arial" w:hAnsi="Arial" w:cs="Arial"/>
              </w:rPr>
              <w:t>egin</w:t>
            </w:r>
            <w:r>
              <w:rPr>
                <w:rFonts w:ascii="Arial" w:eastAsia="Arial" w:hAnsi="Arial" w:cs="Arial"/>
              </w:rPr>
              <w:t>s</w:t>
            </w:r>
            <w:r w:rsidR="008C40DC">
              <w:rPr>
                <w:rFonts w:ascii="Arial" w:eastAsia="Arial" w:hAnsi="Arial" w:cs="Arial"/>
              </w:rPr>
              <w:t xml:space="preserve"> to seek ways to determine where improvements are needed and makes some specific goals that are reasonable to execute and achieve</w:t>
            </w:r>
          </w:p>
        </w:tc>
      </w:tr>
      <w:tr w:rsidR="00F12053" w14:paraId="037A3FFF" w14:textId="77777777">
        <w:tc>
          <w:tcPr>
            <w:tcW w:w="4950" w:type="dxa"/>
            <w:tcBorders>
              <w:top w:val="single" w:sz="4" w:space="0" w:color="000000"/>
              <w:bottom w:val="single" w:sz="4" w:space="0" w:color="000000"/>
            </w:tcBorders>
            <w:shd w:val="clear" w:color="auto" w:fill="C9C9C9"/>
          </w:tcPr>
          <w:p w14:paraId="739788DC" w14:textId="77777777" w:rsidR="00975044" w:rsidRPr="00975044" w:rsidRDefault="008C40DC" w:rsidP="00975044">
            <w:pPr>
              <w:rPr>
                <w:rFonts w:ascii="Arial" w:eastAsia="Arial" w:hAnsi="Arial" w:cs="Arial"/>
                <w:i/>
              </w:rPr>
            </w:pPr>
            <w:r>
              <w:rPr>
                <w:rFonts w:ascii="Arial" w:eastAsia="Arial" w:hAnsi="Arial" w:cs="Arial"/>
                <w:b/>
              </w:rPr>
              <w:t>Level 2</w:t>
            </w:r>
            <w:r>
              <w:rPr>
                <w:rFonts w:ascii="Arial" w:eastAsia="Arial" w:hAnsi="Arial" w:cs="Arial"/>
              </w:rPr>
              <w:t xml:space="preserve"> </w:t>
            </w:r>
            <w:r w:rsidR="00975044" w:rsidRPr="00975044">
              <w:rPr>
                <w:rFonts w:ascii="Arial" w:eastAsia="Arial" w:hAnsi="Arial" w:cs="Arial"/>
                <w:i/>
              </w:rPr>
              <w:t xml:space="preserve">Demonstrates openness to receiving performance data and feedback in order to inform </w:t>
            </w:r>
            <w:proofErr w:type="gramStart"/>
            <w:r w:rsidR="00975044" w:rsidRPr="00975044">
              <w:rPr>
                <w:rFonts w:ascii="Arial" w:eastAsia="Arial" w:hAnsi="Arial" w:cs="Arial"/>
                <w:i/>
              </w:rPr>
              <w:t>goals</w:t>
            </w:r>
            <w:proofErr w:type="gramEnd"/>
          </w:p>
          <w:p w14:paraId="63560711" w14:textId="77777777" w:rsidR="00975044" w:rsidRPr="00975044" w:rsidRDefault="00975044" w:rsidP="00975044">
            <w:pPr>
              <w:rPr>
                <w:rFonts w:ascii="Arial" w:eastAsia="Arial" w:hAnsi="Arial" w:cs="Arial"/>
                <w:i/>
              </w:rPr>
            </w:pPr>
          </w:p>
          <w:p w14:paraId="7770EABB" w14:textId="770B433D" w:rsidR="00975044" w:rsidRPr="00975044" w:rsidRDefault="00975044" w:rsidP="00975044">
            <w:pPr>
              <w:rPr>
                <w:rFonts w:ascii="Arial" w:eastAsia="Arial" w:hAnsi="Arial" w:cs="Arial"/>
                <w:i/>
              </w:rPr>
            </w:pPr>
            <w:r w:rsidRPr="00975044">
              <w:rPr>
                <w:rFonts w:ascii="Arial" w:eastAsia="Arial" w:hAnsi="Arial" w:cs="Arial"/>
                <w:i/>
              </w:rPr>
              <w:t xml:space="preserve">Analyzes and reflects on the factors which contribute to gap(s) between expectations and actual </w:t>
            </w:r>
            <w:proofErr w:type="gramStart"/>
            <w:r w:rsidRPr="00975044">
              <w:rPr>
                <w:rFonts w:ascii="Arial" w:eastAsia="Arial" w:hAnsi="Arial" w:cs="Arial"/>
                <w:i/>
              </w:rPr>
              <w:t>performance</w:t>
            </w:r>
            <w:proofErr w:type="gramEnd"/>
          </w:p>
          <w:p w14:paraId="41E9ECB6" w14:textId="77777777" w:rsidR="00975044" w:rsidRPr="00975044" w:rsidRDefault="00975044" w:rsidP="00975044">
            <w:pPr>
              <w:rPr>
                <w:rFonts w:ascii="Arial" w:eastAsia="Arial" w:hAnsi="Arial" w:cs="Arial"/>
                <w:i/>
              </w:rPr>
            </w:pPr>
          </w:p>
          <w:p w14:paraId="641A71FA" w14:textId="462AE7CB" w:rsidR="00F12053" w:rsidRDefault="00975044" w:rsidP="00975044">
            <w:pPr>
              <w:rPr>
                <w:rFonts w:ascii="Arial" w:eastAsia="Arial" w:hAnsi="Arial" w:cs="Arial"/>
                <w:i/>
              </w:rPr>
            </w:pPr>
            <w:r w:rsidRPr="00975044">
              <w:rPr>
                <w:rFonts w:ascii="Arial" w:eastAsia="Arial" w:hAnsi="Arial" w:cs="Arial"/>
                <w:i/>
              </w:rPr>
              <w:t>Designs and implements a learning plan,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659376AF" w14:textId="50BFEDE5" w:rsidR="00F12053" w:rsidRDefault="00CC5A43">
            <w:pPr>
              <w:numPr>
                <w:ilvl w:val="0"/>
                <w:numId w:val="2"/>
              </w:numPr>
              <w:pBdr>
                <w:top w:val="nil"/>
                <w:left w:val="nil"/>
                <w:bottom w:val="nil"/>
                <w:right w:val="nil"/>
                <w:between w:val="nil"/>
              </w:pBdr>
              <w:ind w:left="187" w:hanging="187"/>
              <w:rPr>
                <w:color w:val="000000"/>
              </w:rPr>
            </w:pPr>
            <w:r>
              <w:rPr>
                <w:rFonts w:ascii="Arial" w:eastAsia="Arial" w:hAnsi="Arial" w:cs="Arial"/>
              </w:rPr>
              <w:t>Is i</w:t>
            </w:r>
            <w:r w:rsidR="008C40DC">
              <w:rPr>
                <w:rFonts w:ascii="Arial" w:eastAsia="Arial" w:hAnsi="Arial" w:cs="Arial"/>
              </w:rPr>
              <w:t xml:space="preserve">ncreasingly able to identify performance gaps in terms of diagnostic skills and daily work; uses feedback from </w:t>
            </w:r>
            <w:proofErr w:type="gramStart"/>
            <w:r w:rsidR="008C40DC">
              <w:rPr>
                <w:rFonts w:ascii="Arial" w:eastAsia="Arial" w:hAnsi="Arial" w:cs="Arial"/>
              </w:rPr>
              <w:t>others</w:t>
            </w:r>
            <w:proofErr w:type="gramEnd"/>
          </w:p>
          <w:p w14:paraId="653D02DF" w14:textId="77777777" w:rsidR="00F12053" w:rsidRDefault="00F12053">
            <w:pPr>
              <w:pBdr>
                <w:top w:val="nil"/>
                <w:left w:val="nil"/>
                <w:bottom w:val="nil"/>
                <w:right w:val="nil"/>
                <w:between w:val="nil"/>
              </w:pBdr>
              <w:rPr>
                <w:rFonts w:ascii="Arial" w:eastAsia="Arial" w:hAnsi="Arial" w:cs="Arial"/>
                <w:color w:val="000000"/>
              </w:rPr>
            </w:pPr>
          </w:p>
          <w:p w14:paraId="70A4030B" w14:textId="77777777" w:rsidR="00F12053" w:rsidRDefault="00F12053">
            <w:pPr>
              <w:pBdr>
                <w:top w:val="nil"/>
                <w:left w:val="nil"/>
                <w:bottom w:val="nil"/>
                <w:right w:val="nil"/>
                <w:between w:val="nil"/>
              </w:pBdr>
              <w:rPr>
                <w:rFonts w:ascii="Arial" w:eastAsia="Arial" w:hAnsi="Arial" w:cs="Arial"/>
                <w:color w:val="000000"/>
              </w:rPr>
            </w:pPr>
          </w:p>
          <w:p w14:paraId="5F15BBA0"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After working with an attending on a case, asks him/her about performance and opportunities for </w:t>
            </w:r>
            <w:proofErr w:type="gramStart"/>
            <w:r>
              <w:rPr>
                <w:rFonts w:ascii="Arial" w:eastAsia="Arial" w:hAnsi="Arial" w:cs="Arial"/>
              </w:rPr>
              <w:t>improvement</w:t>
            </w:r>
            <w:proofErr w:type="gramEnd"/>
          </w:p>
          <w:p w14:paraId="5FCBC210" w14:textId="77777777" w:rsidR="00F12053" w:rsidRDefault="00F12053">
            <w:pPr>
              <w:pBdr>
                <w:top w:val="nil"/>
                <w:left w:val="nil"/>
                <w:bottom w:val="nil"/>
                <w:right w:val="nil"/>
                <w:between w:val="nil"/>
              </w:pBdr>
              <w:rPr>
                <w:rFonts w:ascii="Arial" w:eastAsia="Arial" w:hAnsi="Arial" w:cs="Arial"/>
                <w:color w:val="000000"/>
              </w:rPr>
            </w:pPr>
          </w:p>
          <w:p w14:paraId="26E0D0F5" w14:textId="77777777" w:rsidR="00F12053" w:rsidRDefault="00F12053">
            <w:pPr>
              <w:pBdr>
                <w:top w:val="nil"/>
                <w:left w:val="nil"/>
                <w:bottom w:val="nil"/>
                <w:right w:val="nil"/>
                <w:between w:val="nil"/>
              </w:pBdr>
              <w:rPr>
                <w:rFonts w:ascii="Arial" w:eastAsia="Arial" w:hAnsi="Arial" w:cs="Arial"/>
                <w:color w:val="000000"/>
              </w:rPr>
            </w:pPr>
          </w:p>
          <w:p w14:paraId="19BD051F"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Uses feedback with a goal of improving communication skills with technologists, peers/colleagues, and staff </w:t>
            </w:r>
            <w:r w:rsidR="00CC5A43">
              <w:rPr>
                <w:rFonts w:ascii="Arial" w:eastAsia="Arial" w:hAnsi="Arial" w:cs="Arial"/>
              </w:rPr>
              <w:t xml:space="preserve">members </w:t>
            </w:r>
            <w:r>
              <w:rPr>
                <w:rFonts w:ascii="Arial" w:eastAsia="Arial" w:hAnsi="Arial" w:cs="Arial"/>
              </w:rPr>
              <w:t>with a specified time frame in mind</w:t>
            </w:r>
          </w:p>
        </w:tc>
      </w:tr>
      <w:tr w:rsidR="00F12053" w14:paraId="55C59F3D" w14:textId="77777777">
        <w:tc>
          <w:tcPr>
            <w:tcW w:w="4950" w:type="dxa"/>
            <w:tcBorders>
              <w:top w:val="single" w:sz="4" w:space="0" w:color="000000"/>
              <w:bottom w:val="single" w:sz="4" w:space="0" w:color="000000"/>
            </w:tcBorders>
            <w:shd w:val="clear" w:color="auto" w:fill="C9C9C9"/>
          </w:tcPr>
          <w:p w14:paraId="04BEC98C" w14:textId="77777777" w:rsidR="00975044" w:rsidRPr="00975044" w:rsidRDefault="008C40DC" w:rsidP="00975044">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975044" w:rsidRPr="00975044">
              <w:rPr>
                <w:rFonts w:ascii="Arial" w:eastAsia="Arial" w:hAnsi="Arial" w:cs="Arial"/>
                <w:i/>
                <w:color w:val="000000"/>
              </w:rPr>
              <w:t xml:space="preserve">Seeks performance data and feedback with </w:t>
            </w:r>
            <w:proofErr w:type="gramStart"/>
            <w:r w:rsidR="00975044" w:rsidRPr="00975044">
              <w:rPr>
                <w:rFonts w:ascii="Arial" w:eastAsia="Arial" w:hAnsi="Arial" w:cs="Arial"/>
                <w:i/>
                <w:color w:val="000000"/>
              </w:rPr>
              <w:t>humility</w:t>
            </w:r>
            <w:proofErr w:type="gramEnd"/>
          </w:p>
          <w:p w14:paraId="519D1137" w14:textId="52C5C97A" w:rsidR="00975044" w:rsidRPr="00975044" w:rsidRDefault="00975044" w:rsidP="00975044">
            <w:pPr>
              <w:rPr>
                <w:rFonts w:ascii="Arial" w:eastAsia="Arial" w:hAnsi="Arial" w:cs="Arial"/>
                <w:i/>
                <w:color w:val="000000"/>
              </w:rPr>
            </w:pPr>
          </w:p>
          <w:p w14:paraId="11AA4A4B" w14:textId="77777777" w:rsidR="00975044" w:rsidRPr="00975044" w:rsidRDefault="00975044" w:rsidP="00975044">
            <w:pPr>
              <w:rPr>
                <w:rFonts w:ascii="Arial" w:eastAsia="Arial" w:hAnsi="Arial" w:cs="Arial"/>
                <w:i/>
                <w:color w:val="000000"/>
              </w:rPr>
            </w:pPr>
            <w:r w:rsidRPr="00975044">
              <w:rPr>
                <w:rFonts w:ascii="Arial" w:eastAsia="Arial" w:hAnsi="Arial" w:cs="Arial"/>
                <w:i/>
                <w:color w:val="000000"/>
              </w:rPr>
              <w:t xml:space="preserve">Institutes behavioral change(s) to narrow the gap(s) between expectations and actual </w:t>
            </w:r>
            <w:proofErr w:type="gramStart"/>
            <w:r w:rsidRPr="00975044">
              <w:rPr>
                <w:rFonts w:ascii="Arial" w:eastAsia="Arial" w:hAnsi="Arial" w:cs="Arial"/>
                <w:i/>
                <w:color w:val="000000"/>
              </w:rPr>
              <w:t>performance</w:t>
            </w:r>
            <w:proofErr w:type="gramEnd"/>
          </w:p>
          <w:p w14:paraId="51884A12" w14:textId="77777777" w:rsidR="00975044" w:rsidRPr="00975044" w:rsidRDefault="00975044" w:rsidP="00975044">
            <w:pPr>
              <w:rPr>
                <w:rFonts w:ascii="Arial" w:eastAsia="Arial" w:hAnsi="Arial" w:cs="Arial"/>
                <w:i/>
                <w:color w:val="000000"/>
              </w:rPr>
            </w:pPr>
          </w:p>
          <w:p w14:paraId="26350431" w14:textId="748E7EEF" w:rsidR="00F12053" w:rsidRDefault="00975044" w:rsidP="00975044">
            <w:pPr>
              <w:rPr>
                <w:rFonts w:ascii="Arial" w:eastAsia="Arial" w:hAnsi="Arial" w:cs="Arial"/>
                <w:i/>
                <w:color w:val="000000"/>
              </w:rPr>
            </w:pPr>
            <w:r w:rsidRPr="00975044">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5AEE9993"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Takes input from technologists, peers/colleagues, and supervisors to gain complex insight into personal strengths and areas to </w:t>
            </w:r>
            <w:proofErr w:type="gramStart"/>
            <w:r>
              <w:rPr>
                <w:rFonts w:ascii="Arial" w:eastAsia="Arial" w:hAnsi="Arial" w:cs="Arial"/>
              </w:rPr>
              <w:t>improve</w:t>
            </w:r>
            <w:proofErr w:type="gramEnd"/>
          </w:p>
          <w:p w14:paraId="0E868B13" w14:textId="77777777" w:rsidR="00F12053" w:rsidRDefault="00F12053" w:rsidP="00CC5A43">
            <w:pPr>
              <w:pBdr>
                <w:top w:val="nil"/>
                <w:left w:val="nil"/>
                <w:bottom w:val="nil"/>
                <w:right w:val="nil"/>
                <w:between w:val="nil"/>
              </w:pBdr>
              <w:rPr>
                <w:rFonts w:ascii="Arial" w:eastAsia="Arial" w:hAnsi="Arial" w:cs="Arial"/>
                <w:color w:val="000000"/>
              </w:rPr>
            </w:pPr>
          </w:p>
          <w:p w14:paraId="5A92163E"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Acts on input, is appreciative and not </w:t>
            </w:r>
            <w:proofErr w:type="gramStart"/>
            <w:r>
              <w:rPr>
                <w:rFonts w:ascii="Arial" w:eastAsia="Arial" w:hAnsi="Arial" w:cs="Arial"/>
              </w:rPr>
              <w:t>defensive</w:t>
            </w:r>
            <w:proofErr w:type="gramEnd"/>
          </w:p>
          <w:p w14:paraId="1D27132F" w14:textId="08CF3314" w:rsidR="00F12053" w:rsidRDefault="00F12053" w:rsidP="00CC5A43">
            <w:pPr>
              <w:pBdr>
                <w:top w:val="nil"/>
                <w:left w:val="nil"/>
                <w:bottom w:val="nil"/>
                <w:right w:val="nil"/>
                <w:between w:val="nil"/>
              </w:pBdr>
              <w:rPr>
                <w:rFonts w:ascii="Arial" w:eastAsia="Arial" w:hAnsi="Arial" w:cs="Arial"/>
                <w:color w:val="000000"/>
              </w:rPr>
            </w:pPr>
          </w:p>
          <w:p w14:paraId="0FE72D02" w14:textId="77777777" w:rsidR="00975044" w:rsidRDefault="00975044" w:rsidP="00CC5A43">
            <w:pPr>
              <w:pBdr>
                <w:top w:val="nil"/>
                <w:left w:val="nil"/>
                <w:bottom w:val="nil"/>
                <w:right w:val="nil"/>
                <w:between w:val="nil"/>
              </w:pBdr>
              <w:rPr>
                <w:rFonts w:ascii="Arial" w:eastAsia="Arial" w:hAnsi="Arial" w:cs="Arial"/>
                <w:color w:val="000000"/>
              </w:rPr>
            </w:pPr>
          </w:p>
          <w:p w14:paraId="7F17A9E4" w14:textId="77777777" w:rsidR="00F12053" w:rsidRDefault="00F12053" w:rsidP="00CC5A43">
            <w:pPr>
              <w:pBdr>
                <w:top w:val="nil"/>
                <w:left w:val="nil"/>
                <w:bottom w:val="nil"/>
                <w:right w:val="nil"/>
                <w:between w:val="nil"/>
              </w:pBdr>
              <w:rPr>
                <w:rFonts w:ascii="Arial" w:eastAsia="Arial" w:hAnsi="Arial" w:cs="Arial"/>
                <w:color w:val="000000"/>
              </w:rPr>
            </w:pPr>
          </w:p>
          <w:p w14:paraId="49DD9C65" w14:textId="6E164946"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Documents goals in a more specific</w:t>
            </w:r>
            <w:r w:rsidR="00CC5A43">
              <w:rPr>
                <w:rFonts w:ascii="Arial" w:eastAsia="Arial" w:hAnsi="Arial" w:cs="Arial"/>
              </w:rPr>
              <w:t>, measurable,</w:t>
            </w:r>
            <w:r>
              <w:rPr>
                <w:rFonts w:ascii="Arial" w:eastAsia="Arial" w:hAnsi="Arial" w:cs="Arial"/>
              </w:rPr>
              <w:t xml:space="preserve"> and achievable manner, such that attaining them is reasonable</w:t>
            </w:r>
          </w:p>
        </w:tc>
      </w:tr>
      <w:tr w:rsidR="00F12053" w14:paraId="6ACE8A56" w14:textId="77777777">
        <w:tc>
          <w:tcPr>
            <w:tcW w:w="4950" w:type="dxa"/>
            <w:tcBorders>
              <w:top w:val="single" w:sz="4" w:space="0" w:color="000000"/>
              <w:bottom w:val="single" w:sz="4" w:space="0" w:color="000000"/>
            </w:tcBorders>
            <w:shd w:val="clear" w:color="auto" w:fill="C9C9C9"/>
          </w:tcPr>
          <w:p w14:paraId="16787880" w14:textId="43177B08" w:rsidR="00BA2446" w:rsidRDefault="008C40DC" w:rsidP="00BA2446">
            <w:pPr>
              <w:rPr>
                <w:rFonts w:ascii="Arial" w:eastAsia="Arial" w:hAnsi="Arial" w:cs="Arial"/>
                <w:i/>
              </w:rPr>
            </w:pPr>
            <w:r>
              <w:rPr>
                <w:rFonts w:ascii="Arial" w:eastAsia="Arial" w:hAnsi="Arial" w:cs="Arial"/>
                <w:b/>
              </w:rPr>
              <w:t>Level 4</w:t>
            </w:r>
            <w:r>
              <w:rPr>
                <w:rFonts w:ascii="Arial" w:eastAsia="Arial" w:hAnsi="Arial" w:cs="Arial"/>
              </w:rPr>
              <w:t xml:space="preserve"> </w:t>
            </w:r>
            <w:r w:rsidR="00BA2446" w:rsidRPr="00BA2446">
              <w:rPr>
                <w:rFonts w:ascii="Arial" w:eastAsia="Arial" w:hAnsi="Arial" w:cs="Arial"/>
                <w:i/>
              </w:rPr>
              <w:t xml:space="preserve">Actively and consistently seeks performance data and feedback with </w:t>
            </w:r>
            <w:proofErr w:type="gramStart"/>
            <w:r w:rsidR="00BA2446" w:rsidRPr="00BA2446">
              <w:rPr>
                <w:rFonts w:ascii="Arial" w:eastAsia="Arial" w:hAnsi="Arial" w:cs="Arial"/>
                <w:i/>
              </w:rPr>
              <w:t>humility</w:t>
            </w:r>
            <w:proofErr w:type="gramEnd"/>
          </w:p>
          <w:p w14:paraId="76D7CCFA" w14:textId="77777777" w:rsidR="00BA2446" w:rsidRPr="00BA2446" w:rsidRDefault="00BA2446" w:rsidP="00BA2446">
            <w:pPr>
              <w:rPr>
                <w:rFonts w:ascii="Arial" w:eastAsia="Arial" w:hAnsi="Arial" w:cs="Arial"/>
                <w:i/>
              </w:rPr>
            </w:pPr>
          </w:p>
          <w:p w14:paraId="26B39194" w14:textId="77777777" w:rsidR="00BA2446" w:rsidRPr="00BA2446" w:rsidRDefault="00BA2446" w:rsidP="00BA2446">
            <w:pPr>
              <w:rPr>
                <w:rFonts w:ascii="Arial" w:eastAsia="Arial" w:hAnsi="Arial" w:cs="Arial"/>
                <w:i/>
              </w:rPr>
            </w:pPr>
            <w:r w:rsidRPr="00BA2446">
              <w:rPr>
                <w:rFonts w:ascii="Arial" w:eastAsia="Arial" w:hAnsi="Arial" w:cs="Arial"/>
                <w:i/>
              </w:rPr>
              <w:t xml:space="preserve">Critically evaluates the effectiveness of behavioral changes in narrowing the gap(s) between expectations and actual </w:t>
            </w:r>
            <w:proofErr w:type="gramStart"/>
            <w:r w:rsidRPr="00BA2446">
              <w:rPr>
                <w:rFonts w:ascii="Arial" w:eastAsia="Arial" w:hAnsi="Arial" w:cs="Arial"/>
                <w:i/>
              </w:rPr>
              <w:t>performance</w:t>
            </w:r>
            <w:proofErr w:type="gramEnd"/>
          </w:p>
          <w:p w14:paraId="51E4B4C1" w14:textId="77777777" w:rsidR="00BA2446" w:rsidRPr="00BA2446" w:rsidRDefault="00BA2446" w:rsidP="00BA2446">
            <w:pPr>
              <w:rPr>
                <w:rFonts w:ascii="Arial" w:eastAsia="Arial" w:hAnsi="Arial" w:cs="Arial"/>
                <w:i/>
              </w:rPr>
            </w:pPr>
          </w:p>
          <w:p w14:paraId="70047282" w14:textId="4DF72FB9" w:rsidR="00F12053" w:rsidRDefault="00BA2446" w:rsidP="00BA2446">
            <w:pPr>
              <w:rPr>
                <w:rFonts w:ascii="Arial" w:eastAsia="Arial" w:hAnsi="Arial" w:cs="Arial"/>
                <w:i/>
              </w:rPr>
            </w:pPr>
            <w:r w:rsidRPr="00BA2446">
              <w:rPr>
                <w:rFonts w:ascii="Arial" w:eastAsia="Arial" w:hAnsi="Arial" w:cs="Arial"/>
                <w:i/>
              </w:rPr>
              <w:t>Uses performance data to measure the effectiveness of the learning plan and improves it when necessary</w:t>
            </w:r>
          </w:p>
        </w:tc>
        <w:tc>
          <w:tcPr>
            <w:tcW w:w="9175" w:type="dxa"/>
            <w:tcBorders>
              <w:top w:val="single" w:sz="4" w:space="0" w:color="000000"/>
              <w:left w:val="nil"/>
              <w:bottom w:val="single" w:sz="4" w:space="0" w:color="000000"/>
              <w:right w:val="single" w:sz="8" w:space="0" w:color="000000"/>
            </w:tcBorders>
            <w:shd w:val="clear" w:color="auto" w:fill="C9C9C9"/>
          </w:tcPr>
          <w:p w14:paraId="75A9EA5F"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lastRenderedPageBreak/>
              <w:t xml:space="preserve">Is clearly in the habit of making a learning plan for each </w:t>
            </w:r>
            <w:proofErr w:type="gramStart"/>
            <w:r>
              <w:rPr>
                <w:rFonts w:ascii="Arial" w:eastAsia="Arial" w:hAnsi="Arial" w:cs="Arial"/>
              </w:rPr>
              <w:t>rotation</w:t>
            </w:r>
            <w:proofErr w:type="gramEnd"/>
          </w:p>
          <w:p w14:paraId="1291362D" w14:textId="77777777" w:rsidR="00F12053" w:rsidRDefault="00F12053">
            <w:pPr>
              <w:pBdr>
                <w:top w:val="nil"/>
                <w:left w:val="nil"/>
                <w:bottom w:val="nil"/>
                <w:right w:val="nil"/>
                <w:between w:val="nil"/>
              </w:pBdr>
              <w:rPr>
                <w:rFonts w:ascii="Arial" w:eastAsia="Arial" w:hAnsi="Arial" w:cs="Arial"/>
                <w:color w:val="000000"/>
              </w:rPr>
            </w:pPr>
          </w:p>
          <w:p w14:paraId="67D812F8" w14:textId="77777777" w:rsidR="00F12053" w:rsidRDefault="00F12053">
            <w:pPr>
              <w:pBdr>
                <w:top w:val="nil"/>
                <w:left w:val="nil"/>
                <w:bottom w:val="nil"/>
                <w:right w:val="nil"/>
                <w:between w:val="nil"/>
              </w:pBdr>
              <w:rPr>
                <w:rFonts w:ascii="Arial" w:eastAsia="Arial" w:hAnsi="Arial" w:cs="Arial"/>
                <w:color w:val="000000"/>
              </w:rPr>
            </w:pPr>
          </w:p>
          <w:p w14:paraId="675C9DE4"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Consistently identifies ongoing gaps and chooses areas for further </w:t>
            </w:r>
            <w:proofErr w:type="gramStart"/>
            <w:r>
              <w:rPr>
                <w:rFonts w:ascii="Arial" w:eastAsia="Arial" w:hAnsi="Arial" w:cs="Arial"/>
              </w:rPr>
              <w:t>development</w:t>
            </w:r>
            <w:proofErr w:type="gramEnd"/>
          </w:p>
          <w:p w14:paraId="67221FF3" w14:textId="77777777" w:rsidR="00F12053" w:rsidRDefault="00F12053">
            <w:pPr>
              <w:pBdr>
                <w:top w:val="nil"/>
                <w:left w:val="nil"/>
                <w:bottom w:val="nil"/>
                <w:right w:val="nil"/>
                <w:between w:val="nil"/>
              </w:pBdr>
              <w:rPr>
                <w:rFonts w:ascii="Arial" w:eastAsia="Arial" w:hAnsi="Arial" w:cs="Arial"/>
                <w:color w:val="000000"/>
              </w:rPr>
            </w:pPr>
          </w:p>
          <w:p w14:paraId="23308B3D" w14:textId="77777777" w:rsidR="00F12053" w:rsidRDefault="00F12053">
            <w:pPr>
              <w:pBdr>
                <w:top w:val="nil"/>
                <w:left w:val="nil"/>
                <w:bottom w:val="nil"/>
                <w:right w:val="nil"/>
                <w:between w:val="nil"/>
              </w:pBdr>
              <w:rPr>
                <w:rFonts w:ascii="Arial" w:eastAsia="Arial" w:hAnsi="Arial" w:cs="Arial"/>
                <w:color w:val="000000"/>
              </w:rPr>
            </w:pPr>
          </w:p>
          <w:p w14:paraId="185A7476" w14:textId="77777777" w:rsidR="00F12053" w:rsidRDefault="00F12053">
            <w:pPr>
              <w:pBdr>
                <w:top w:val="nil"/>
                <w:left w:val="nil"/>
                <w:bottom w:val="nil"/>
                <w:right w:val="nil"/>
                <w:between w:val="nil"/>
              </w:pBdr>
              <w:rPr>
                <w:rFonts w:ascii="Arial" w:eastAsia="Arial" w:hAnsi="Arial" w:cs="Arial"/>
                <w:color w:val="000000"/>
              </w:rPr>
            </w:pPr>
          </w:p>
          <w:p w14:paraId="6132896A"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Reflects on own performance and makes request for specific types of cases</w:t>
            </w:r>
          </w:p>
        </w:tc>
      </w:tr>
      <w:tr w:rsidR="00F12053" w14:paraId="104D473D" w14:textId="77777777">
        <w:tc>
          <w:tcPr>
            <w:tcW w:w="4950" w:type="dxa"/>
            <w:tcBorders>
              <w:top w:val="single" w:sz="4" w:space="0" w:color="000000"/>
              <w:bottom w:val="single" w:sz="4" w:space="0" w:color="000000"/>
            </w:tcBorders>
            <w:shd w:val="clear" w:color="auto" w:fill="C9C9C9"/>
          </w:tcPr>
          <w:p w14:paraId="1B77CD40" w14:textId="77777777" w:rsidR="00BA2446" w:rsidRPr="00BA2446" w:rsidRDefault="008C40DC" w:rsidP="00BA2446">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BA2446" w:rsidRPr="00BA2446">
              <w:rPr>
                <w:rFonts w:ascii="Arial" w:eastAsia="Arial" w:hAnsi="Arial" w:cs="Arial"/>
                <w:i/>
              </w:rPr>
              <w:t xml:space="preserve">Models seeking performance data and accepting feedback with </w:t>
            </w:r>
            <w:proofErr w:type="gramStart"/>
            <w:r w:rsidR="00BA2446" w:rsidRPr="00BA2446">
              <w:rPr>
                <w:rFonts w:ascii="Arial" w:eastAsia="Arial" w:hAnsi="Arial" w:cs="Arial"/>
                <w:i/>
              </w:rPr>
              <w:t>humility</w:t>
            </w:r>
            <w:proofErr w:type="gramEnd"/>
          </w:p>
          <w:p w14:paraId="39081856" w14:textId="77777777" w:rsidR="00BA2446" w:rsidRPr="00BA2446" w:rsidRDefault="00BA2446" w:rsidP="00BA2446">
            <w:pPr>
              <w:rPr>
                <w:rFonts w:ascii="Arial" w:eastAsia="Arial" w:hAnsi="Arial" w:cs="Arial"/>
                <w:i/>
              </w:rPr>
            </w:pPr>
          </w:p>
          <w:p w14:paraId="069A6C78" w14:textId="77777777" w:rsidR="00BA2446" w:rsidRPr="00BA2446" w:rsidRDefault="00BA2446" w:rsidP="00BA2446">
            <w:pPr>
              <w:rPr>
                <w:rFonts w:ascii="Arial" w:eastAsia="Arial" w:hAnsi="Arial" w:cs="Arial"/>
                <w:i/>
              </w:rPr>
            </w:pPr>
            <w:proofErr w:type="gramStart"/>
            <w:r w:rsidRPr="00BA2446">
              <w:rPr>
                <w:rFonts w:ascii="Arial" w:eastAsia="Arial" w:hAnsi="Arial" w:cs="Arial"/>
                <w:i/>
              </w:rPr>
              <w:t>Coaches</w:t>
            </w:r>
            <w:proofErr w:type="gramEnd"/>
            <w:r w:rsidRPr="00BA2446">
              <w:rPr>
                <w:rFonts w:ascii="Arial" w:eastAsia="Arial" w:hAnsi="Arial" w:cs="Arial"/>
                <w:i/>
              </w:rPr>
              <w:t xml:space="preserve"> others reflective practice</w:t>
            </w:r>
          </w:p>
          <w:p w14:paraId="28388AFD" w14:textId="77777777" w:rsidR="00BA2446" w:rsidRPr="00BA2446" w:rsidRDefault="00BA2446" w:rsidP="00BA2446">
            <w:pPr>
              <w:rPr>
                <w:rFonts w:ascii="Arial" w:eastAsia="Arial" w:hAnsi="Arial" w:cs="Arial"/>
                <w:i/>
              </w:rPr>
            </w:pPr>
          </w:p>
          <w:p w14:paraId="5F8D0D93" w14:textId="1C38D5F1" w:rsidR="00F12053" w:rsidRDefault="00BA2446" w:rsidP="00BA2446">
            <w:pPr>
              <w:rPr>
                <w:rFonts w:ascii="Arial" w:eastAsia="Arial" w:hAnsi="Arial" w:cs="Arial"/>
                <w:i/>
              </w:rPr>
            </w:pPr>
            <w:r w:rsidRPr="00BA2446">
              <w:rPr>
                <w:rFonts w:ascii="Arial" w:eastAsia="Arial" w:hAnsi="Arial" w:cs="Arial"/>
                <w:i/>
              </w:rPr>
              <w:t>Facilitates the design and implementing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414EBB36"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Actively discusses learning goals with supervisors and colleagues; may encourage other learners on the team to consider how their behavior affects the rest of the </w:t>
            </w:r>
            <w:proofErr w:type="gramStart"/>
            <w:r>
              <w:rPr>
                <w:rFonts w:ascii="Arial" w:eastAsia="Arial" w:hAnsi="Arial" w:cs="Arial"/>
              </w:rPr>
              <w:t>team</w:t>
            </w:r>
            <w:proofErr w:type="gramEnd"/>
          </w:p>
          <w:p w14:paraId="0470D54C" w14:textId="77777777" w:rsidR="00F12053" w:rsidRDefault="00F12053">
            <w:pPr>
              <w:pBdr>
                <w:top w:val="nil"/>
                <w:left w:val="nil"/>
                <w:bottom w:val="nil"/>
                <w:right w:val="nil"/>
                <w:between w:val="nil"/>
              </w:pBdr>
              <w:rPr>
                <w:rFonts w:ascii="Arial" w:eastAsia="Arial" w:hAnsi="Arial" w:cs="Arial"/>
                <w:color w:val="000000"/>
              </w:rPr>
            </w:pPr>
          </w:p>
          <w:p w14:paraId="77B36D71" w14:textId="77777777" w:rsidR="00F12053" w:rsidRDefault="00F12053">
            <w:pPr>
              <w:pBdr>
                <w:top w:val="nil"/>
                <w:left w:val="nil"/>
                <w:bottom w:val="nil"/>
                <w:right w:val="nil"/>
                <w:between w:val="nil"/>
              </w:pBdr>
              <w:rPr>
                <w:rFonts w:ascii="Arial" w:eastAsia="Arial" w:hAnsi="Arial" w:cs="Arial"/>
                <w:color w:val="000000"/>
              </w:rPr>
            </w:pPr>
          </w:p>
          <w:p w14:paraId="397A8807" w14:textId="77777777" w:rsidR="00F12053" w:rsidRDefault="00F12053">
            <w:pPr>
              <w:pBdr>
                <w:top w:val="nil"/>
                <w:left w:val="nil"/>
                <w:bottom w:val="nil"/>
                <w:right w:val="nil"/>
                <w:between w:val="nil"/>
              </w:pBdr>
              <w:rPr>
                <w:rFonts w:ascii="Arial" w:eastAsia="Arial" w:hAnsi="Arial" w:cs="Arial"/>
                <w:color w:val="000000"/>
              </w:rPr>
            </w:pPr>
          </w:p>
          <w:p w14:paraId="2CC157AD"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Reflects on own education and drafts learning plans for future fellows</w:t>
            </w:r>
          </w:p>
        </w:tc>
      </w:tr>
      <w:tr w:rsidR="00F12053" w14:paraId="095A62F9" w14:textId="77777777">
        <w:tc>
          <w:tcPr>
            <w:tcW w:w="4950" w:type="dxa"/>
            <w:shd w:val="clear" w:color="auto" w:fill="FFD965"/>
          </w:tcPr>
          <w:p w14:paraId="7FB2BC42" w14:textId="77777777" w:rsidR="00F12053" w:rsidRDefault="008C40DC">
            <w:pPr>
              <w:rPr>
                <w:rFonts w:ascii="Arial" w:eastAsia="Arial" w:hAnsi="Arial" w:cs="Arial"/>
              </w:rPr>
            </w:pPr>
            <w:r>
              <w:rPr>
                <w:rFonts w:ascii="Arial" w:eastAsia="Arial" w:hAnsi="Arial" w:cs="Arial"/>
              </w:rPr>
              <w:t>Assessment Models or Tools</w:t>
            </w:r>
          </w:p>
        </w:tc>
        <w:tc>
          <w:tcPr>
            <w:tcW w:w="9175" w:type="dxa"/>
            <w:shd w:val="clear" w:color="auto" w:fill="FFD965"/>
          </w:tcPr>
          <w:p w14:paraId="06ED2CA9"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Direct observation</w:t>
            </w:r>
          </w:p>
          <w:p w14:paraId="53D70C76" w14:textId="46C2D380"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Review of </w:t>
            </w:r>
            <w:r w:rsidR="00CC5A43">
              <w:rPr>
                <w:rFonts w:ascii="Arial" w:eastAsia="Arial" w:hAnsi="Arial" w:cs="Arial"/>
              </w:rPr>
              <w:t>C</w:t>
            </w:r>
            <w:r>
              <w:rPr>
                <w:rFonts w:ascii="Arial" w:eastAsia="Arial" w:hAnsi="Arial" w:cs="Arial"/>
              </w:rPr>
              <w:t xml:space="preserve">ase </w:t>
            </w:r>
            <w:r w:rsidR="00CC5A43">
              <w:rPr>
                <w:rFonts w:ascii="Arial" w:eastAsia="Arial" w:hAnsi="Arial" w:cs="Arial"/>
              </w:rPr>
              <w:t>L</w:t>
            </w:r>
            <w:r>
              <w:rPr>
                <w:rFonts w:ascii="Arial" w:eastAsia="Arial" w:hAnsi="Arial" w:cs="Arial"/>
              </w:rPr>
              <w:t>ogs</w:t>
            </w:r>
          </w:p>
          <w:p w14:paraId="7C05E620"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Review of learning plan</w:t>
            </w:r>
          </w:p>
        </w:tc>
      </w:tr>
      <w:tr w:rsidR="00F12053" w14:paraId="157F3F5F" w14:textId="77777777">
        <w:tc>
          <w:tcPr>
            <w:tcW w:w="4950" w:type="dxa"/>
            <w:shd w:val="clear" w:color="auto" w:fill="8DB3E2"/>
          </w:tcPr>
          <w:p w14:paraId="6B939BFB" w14:textId="77777777" w:rsidR="00F12053" w:rsidRDefault="008C40DC">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18D3EEDC" w14:textId="77777777" w:rsidR="00F12053" w:rsidRDefault="00F12053">
            <w:pPr>
              <w:numPr>
                <w:ilvl w:val="0"/>
                <w:numId w:val="2"/>
              </w:numPr>
              <w:pBdr>
                <w:top w:val="nil"/>
                <w:left w:val="nil"/>
                <w:bottom w:val="nil"/>
                <w:right w:val="nil"/>
                <w:between w:val="nil"/>
              </w:pBdr>
              <w:ind w:left="187" w:hanging="187"/>
              <w:rPr>
                <w:color w:val="000000"/>
              </w:rPr>
            </w:pPr>
          </w:p>
        </w:tc>
      </w:tr>
      <w:tr w:rsidR="00F12053" w14:paraId="59B15302" w14:textId="77777777">
        <w:trPr>
          <w:trHeight w:val="80"/>
        </w:trPr>
        <w:tc>
          <w:tcPr>
            <w:tcW w:w="4950" w:type="dxa"/>
            <w:shd w:val="clear" w:color="auto" w:fill="A8D08D"/>
          </w:tcPr>
          <w:p w14:paraId="4DAEE3FF" w14:textId="77777777" w:rsidR="00F12053" w:rsidRDefault="008C40DC">
            <w:pPr>
              <w:rPr>
                <w:rFonts w:ascii="Arial" w:eastAsia="Arial" w:hAnsi="Arial" w:cs="Arial"/>
              </w:rPr>
            </w:pPr>
            <w:r>
              <w:rPr>
                <w:rFonts w:ascii="Arial" w:eastAsia="Arial" w:hAnsi="Arial" w:cs="Arial"/>
              </w:rPr>
              <w:t>Notes or Resources</w:t>
            </w:r>
          </w:p>
        </w:tc>
        <w:tc>
          <w:tcPr>
            <w:tcW w:w="9175" w:type="dxa"/>
            <w:shd w:val="clear" w:color="auto" w:fill="A8D08D"/>
          </w:tcPr>
          <w:p w14:paraId="496D883A"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Burke AE, Benson B, Englander R, </w:t>
            </w:r>
            <w:proofErr w:type="spellStart"/>
            <w:r>
              <w:rPr>
                <w:rFonts w:ascii="Arial" w:eastAsia="Arial" w:hAnsi="Arial" w:cs="Arial"/>
                <w:color w:val="000000"/>
              </w:rPr>
              <w:t>Carraccio</w:t>
            </w:r>
            <w:proofErr w:type="spellEnd"/>
            <w:r>
              <w:rPr>
                <w:rFonts w:ascii="Arial" w:eastAsia="Arial" w:hAnsi="Arial" w:cs="Arial"/>
                <w:color w:val="000000"/>
              </w:rPr>
              <w:t xml:space="preserve"> C, Hicks PJ. Domain of competence: practice-based learning and improvement. </w:t>
            </w:r>
            <w:proofErr w:type="spellStart"/>
            <w:r>
              <w:rPr>
                <w:rFonts w:ascii="Arial" w:eastAsia="Arial" w:hAnsi="Arial" w:cs="Arial"/>
                <w:i/>
                <w:color w:val="000000"/>
              </w:rPr>
              <w:t>Acad</w:t>
            </w:r>
            <w:proofErr w:type="spellEnd"/>
            <w:r>
              <w:rPr>
                <w:rFonts w:ascii="Arial" w:eastAsia="Arial" w:hAnsi="Arial" w:cs="Arial"/>
                <w:i/>
                <w:color w:val="000000"/>
              </w:rPr>
              <w:t xml:space="preserve"> </w:t>
            </w:r>
            <w:proofErr w:type="spellStart"/>
            <w:r>
              <w:rPr>
                <w:rFonts w:ascii="Arial" w:eastAsia="Arial" w:hAnsi="Arial" w:cs="Arial"/>
                <w:i/>
                <w:color w:val="000000"/>
              </w:rPr>
              <w:t>Pediatr</w:t>
            </w:r>
            <w:proofErr w:type="spellEnd"/>
            <w:r>
              <w:rPr>
                <w:rFonts w:ascii="Arial" w:eastAsia="Arial" w:hAnsi="Arial" w:cs="Arial"/>
                <w:i/>
                <w:color w:val="000000"/>
              </w:rPr>
              <w:t>.</w:t>
            </w:r>
            <w:r>
              <w:rPr>
                <w:rFonts w:ascii="Arial" w:eastAsia="Arial" w:hAnsi="Arial" w:cs="Arial"/>
                <w:color w:val="000000"/>
              </w:rPr>
              <w:t xml:space="preserve"> 2014;14: S38-S54. </w:t>
            </w:r>
            <w:hyperlink r:id="rId41">
              <w:r>
                <w:rPr>
                  <w:rFonts w:ascii="Arial" w:eastAsia="Arial" w:hAnsi="Arial" w:cs="Arial"/>
                  <w:color w:val="0000FF"/>
                  <w:u w:val="single"/>
                </w:rPr>
                <w:t>https://www.academicpedsjnl.net/article/S1876-2859(13)00333-1/fulltext</w:t>
              </w:r>
            </w:hyperlink>
            <w:r>
              <w:rPr>
                <w:rFonts w:ascii="Arial" w:eastAsia="Arial" w:hAnsi="Arial" w:cs="Arial"/>
                <w:color w:val="000000"/>
              </w:rPr>
              <w:t>. 2020.</w:t>
            </w:r>
          </w:p>
          <w:p w14:paraId="0A0FE3B4" w14:textId="77777777" w:rsidR="00F12053" w:rsidRDefault="000D109D">
            <w:pPr>
              <w:numPr>
                <w:ilvl w:val="0"/>
                <w:numId w:val="2"/>
              </w:numPr>
              <w:pBdr>
                <w:top w:val="nil"/>
                <w:left w:val="nil"/>
                <w:bottom w:val="nil"/>
                <w:right w:val="nil"/>
                <w:between w:val="nil"/>
              </w:pBdr>
              <w:ind w:left="187" w:hanging="187"/>
              <w:rPr>
                <w:color w:val="000000"/>
              </w:rPr>
            </w:pPr>
            <w:hyperlink r:id="rId42">
              <w:r w:rsidR="008C40DC">
                <w:rPr>
                  <w:rFonts w:ascii="Arial" w:eastAsia="Arial" w:hAnsi="Arial" w:cs="Arial"/>
                </w:rPr>
                <w:t>Hojat M</w:t>
              </w:r>
            </w:hyperlink>
            <w:r w:rsidR="008C40DC">
              <w:rPr>
                <w:rFonts w:ascii="Arial" w:eastAsia="Arial" w:hAnsi="Arial" w:cs="Arial"/>
              </w:rPr>
              <w:t xml:space="preserve">, </w:t>
            </w:r>
            <w:hyperlink r:id="rId43">
              <w:r w:rsidR="008C40DC">
                <w:rPr>
                  <w:rFonts w:ascii="Arial" w:eastAsia="Arial" w:hAnsi="Arial" w:cs="Arial"/>
                </w:rPr>
                <w:t>Veloski JJ</w:t>
              </w:r>
            </w:hyperlink>
            <w:r w:rsidR="008C40DC">
              <w:rPr>
                <w:rFonts w:ascii="Arial" w:eastAsia="Arial" w:hAnsi="Arial" w:cs="Arial"/>
              </w:rPr>
              <w:t xml:space="preserve">, </w:t>
            </w:r>
            <w:hyperlink r:id="rId44">
              <w:r w:rsidR="008C40DC">
                <w:rPr>
                  <w:rFonts w:ascii="Arial" w:eastAsia="Arial" w:hAnsi="Arial" w:cs="Arial"/>
                </w:rPr>
                <w:t>Gonnella JS</w:t>
              </w:r>
            </w:hyperlink>
            <w:r w:rsidR="008C40DC">
              <w:rPr>
                <w:rFonts w:ascii="Arial" w:eastAsia="Arial" w:hAnsi="Arial" w:cs="Arial"/>
              </w:rPr>
              <w:t xml:space="preserve">. Measurement and correlates of physicians' lifelong learning. </w:t>
            </w:r>
            <w:r w:rsidR="008C40DC">
              <w:rPr>
                <w:rFonts w:ascii="Arial" w:eastAsia="Arial" w:hAnsi="Arial" w:cs="Arial"/>
                <w:i/>
              </w:rPr>
              <w:t>Academic Medicine.</w:t>
            </w:r>
            <w:r w:rsidR="008C40DC">
              <w:rPr>
                <w:rFonts w:ascii="Arial" w:eastAsia="Arial" w:hAnsi="Arial" w:cs="Arial"/>
              </w:rPr>
              <w:t xml:space="preserve"> 2009;84(8):1066-1074. </w:t>
            </w:r>
            <w:hyperlink r:id="rId45">
              <w:r w:rsidR="008C40DC">
                <w:rPr>
                  <w:rFonts w:ascii="Arial" w:eastAsia="Arial" w:hAnsi="Arial" w:cs="Arial"/>
                  <w:color w:val="0000FF"/>
                  <w:u w:val="single"/>
                </w:rPr>
                <w:t>https://journals.lww.com/academicmedicine/fulltext/2009/08000/Measurement_and_Correlates_of_Physicians__Lifelong.21.aspx</w:t>
              </w:r>
            </w:hyperlink>
            <w:r w:rsidR="008C40DC">
              <w:rPr>
                <w:rFonts w:ascii="Arial" w:eastAsia="Arial" w:hAnsi="Arial" w:cs="Arial"/>
              </w:rPr>
              <w:t>. 2020.</w:t>
            </w:r>
          </w:p>
          <w:p w14:paraId="1E9F2092" w14:textId="77777777" w:rsidR="00F12053" w:rsidRDefault="008C40DC">
            <w:pPr>
              <w:numPr>
                <w:ilvl w:val="0"/>
                <w:numId w:val="2"/>
              </w:numPr>
              <w:pBdr>
                <w:top w:val="nil"/>
                <w:left w:val="nil"/>
                <w:bottom w:val="nil"/>
                <w:right w:val="nil"/>
                <w:between w:val="nil"/>
              </w:pBdr>
              <w:ind w:left="187" w:hanging="187"/>
              <w:rPr>
                <w:color w:val="000000"/>
              </w:rPr>
            </w:pPr>
            <w:proofErr w:type="spellStart"/>
            <w:r>
              <w:rPr>
                <w:rFonts w:ascii="Arial" w:eastAsia="Arial" w:hAnsi="Arial" w:cs="Arial"/>
              </w:rPr>
              <w:t>Lockspeiser</w:t>
            </w:r>
            <w:proofErr w:type="spellEnd"/>
            <w:r>
              <w:rPr>
                <w:rFonts w:ascii="Arial" w:eastAsia="Arial" w:hAnsi="Arial" w:cs="Arial"/>
              </w:rPr>
              <w:t xml:space="preserve"> TM, Schmitter PA, Lane JL, Hanson JL, Rosenberg AA, Park YS. Assessing residents’ written learning goals and goal writing skill: validity evidence for the learning goal scoring rubric. </w:t>
            </w:r>
            <w:r>
              <w:rPr>
                <w:rFonts w:ascii="Arial" w:eastAsia="Arial" w:hAnsi="Arial" w:cs="Arial"/>
                <w:i/>
              </w:rPr>
              <w:t>Academic Medicine</w:t>
            </w:r>
            <w:r>
              <w:rPr>
                <w:rFonts w:ascii="Arial" w:eastAsia="Arial" w:hAnsi="Arial" w:cs="Arial"/>
              </w:rPr>
              <w:t xml:space="preserve">. 2013;88(10):1558-1563. </w:t>
            </w:r>
            <w:hyperlink r:id="rId46">
              <w:r>
                <w:rPr>
                  <w:rFonts w:ascii="Arial" w:eastAsia="Arial" w:hAnsi="Arial" w:cs="Arial"/>
                  <w:color w:val="0000FF"/>
                  <w:u w:val="single"/>
                </w:rPr>
                <w:t>https://journals.lww.com/academicmedicine/fulltext/2013/10000/Assessing_Residents__Written_Learning_Goals_and.39.aspx</w:t>
              </w:r>
            </w:hyperlink>
            <w:r>
              <w:rPr>
                <w:rFonts w:ascii="Arial" w:eastAsia="Arial" w:hAnsi="Arial" w:cs="Arial"/>
              </w:rPr>
              <w:t>. 2020.</w:t>
            </w:r>
          </w:p>
        </w:tc>
      </w:tr>
    </w:tbl>
    <w:p w14:paraId="02CA68FE" w14:textId="77777777" w:rsidR="00F12053" w:rsidRDefault="00F12053">
      <w:pPr>
        <w:spacing w:after="0" w:line="240" w:lineRule="auto"/>
        <w:ind w:hanging="180"/>
        <w:rPr>
          <w:rFonts w:ascii="Arial" w:eastAsia="Arial" w:hAnsi="Arial" w:cs="Arial"/>
        </w:rPr>
      </w:pPr>
    </w:p>
    <w:p w14:paraId="2A2A9604" w14:textId="77777777" w:rsidR="00F12053" w:rsidRDefault="008C40DC">
      <w:pPr>
        <w:spacing w:after="0"/>
        <w:rPr>
          <w:rFonts w:ascii="Arial" w:eastAsia="Arial" w:hAnsi="Arial" w:cs="Arial"/>
        </w:rPr>
      </w:pPr>
      <w: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12053" w14:paraId="5CB95A6D" w14:textId="77777777">
        <w:trPr>
          <w:trHeight w:val="760"/>
        </w:trPr>
        <w:tc>
          <w:tcPr>
            <w:tcW w:w="14125" w:type="dxa"/>
            <w:gridSpan w:val="2"/>
            <w:shd w:val="clear" w:color="auto" w:fill="9CC3E5"/>
          </w:tcPr>
          <w:p w14:paraId="3EC9E4B5" w14:textId="3B38BDF3" w:rsidR="00F12053" w:rsidRDefault="008C40DC">
            <w:pPr>
              <w:ind w:left="14" w:hanging="14"/>
              <w:jc w:val="center"/>
              <w:rPr>
                <w:rFonts w:ascii="Arial" w:eastAsia="Arial" w:hAnsi="Arial" w:cs="Arial"/>
                <w:b/>
              </w:rPr>
            </w:pPr>
            <w:r>
              <w:rPr>
                <w:rFonts w:ascii="Arial" w:eastAsia="Arial" w:hAnsi="Arial" w:cs="Arial"/>
                <w:b/>
              </w:rPr>
              <w:lastRenderedPageBreak/>
              <w:t>Professionalism 1: Professional Behavior and Ethical Principles</w:t>
            </w:r>
          </w:p>
          <w:p w14:paraId="6257C8A5" w14:textId="77777777" w:rsidR="00F12053" w:rsidRDefault="008C40DC">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recognize and address lapses in ethical and professional behavior, demonstrate ethical and professional behaviors, and use appropriate resources for managing ethical and professional dilemmas</w:t>
            </w:r>
          </w:p>
        </w:tc>
      </w:tr>
      <w:tr w:rsidR="00F12053" w14:paraId="4743C970" w14:textId="77777777">
        <w:tc>
          <w:tcPr>
            <w:tcW w:w="4950" w:type="dxa"/>
            <w:shd w:val="clear" w:color="auto" w:fill="FAC090"/>
          </w:tcPr>
          <w:p w14:paraId="4DCEE46F" w14:textId="77777777" w:rsidR="00F12053" w:rsidRDefault="008C40D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51E5230" w14:textId="77777777" w:rsidR="00F12053" w:rsidRDefault="008C40DC">
            <w:pPr>
              <w:ind w:hanging="14"/>
              <w:jc w:val="center"/>
              <w:rPr>
                <w:rFonts w:ascii="Arial" w:eastAsia="Arial" w:hAnsi="Arial" w:cs="Arial"/>
                <w:b/>
              </w:rPr>
            </w:pPr>
            <w:r>
              <w:rPr>
                <w:rFonts w:ascii="Arial" w:eastAsia="Arial" w:hAnsi="Arial" w:cs="Arial"/>
                <w:b/>
              </w:rPr>
              <w:t>Examples</w:t>
            </w:r>
          </w:p>
        </w:tc>
      </w:tr>
      <w:tr w:rsidR="00F12053" w14:paraId="29D0F3C7" w14:textId="77777777">
        <w:tc>
          <w:tcPr>
            <w:tcW w:w="4950" w:type="dxa"/>
            <w:tcBorders>
              <w:top w:val="single" w:sz="4" w:space="0" w:color="000000"/>
              <w:bottom w:val="single" w:sz="4" w:space="0" w:color="000000"/>
            </w:tcBorders>
            <w:shd w:val="clear" w:color="auto" w:fill="C9C9C9"/>
          </w:tcPr>
          <w:p w14:paraId="00A48B56" w14:textId="77777777" w:rsidR="00BA2446" w:rsidRPr="00BA2446" w:rsidRDefault="008C40DC" w:rsidP="00BA2446">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BA2446" w:rsidRPr="00BA2446">
              <w:rPr>
                <w:rFonts w:ascii="Arial" w:eastAsia="Arial" w:hAnsi="Arial" w:cs="Arial"/>
                <w:i/>
                <w:color w:val="000000"/>
              </w:rPr>
              <w:t xml:space="preserve">Demonstrates knowledge of the ethical principles underlying the practice of </w:t>
            </w:r>
            <w:proofErr w:type="gramStart"/>
            <w:r w:rsidR="00BA2446" w:rsidRPr="00BA2446">
              <w:rPr>
                <w:rFonts w:ascii="Arial" w:eastAsia="Arial" w:hAnsi="Arial" w:cs="Arial"/>
                <w:i/>
                <w:color w:val="000000"/>
              </w:rPr>
              <w:t>medicine</w:t>
            </w:r>
            <w:proofErr w:type="gramEnd"/>
          </w:p>
          <w:p w14:paraId="606F3EF6" w14:textId="3E41D662" w:rsidR="00BA2446" w:rsidRDefault="00BA2446" w:rsidP="00BA2446">
            <w:pPr>
              <w:rPr>
                <w:rFonts w:ascii="Arial" w:eastAsia="Arial" w:hAnsi="Arial" w:cs="Arial"/>
                <w:i/>
                <w:color w:val="000000"/>
              </w:rPr>
            </w:pPr>
          </w:p>
          <w:p w14:paraId="7ECA462A" w14:textId="77777777" w:rsidR="009639F6" w:rsidRPr="00BA2446" w:rsidRDefault="009639F6" w:rsidP="00BA2446">
            <w:pPr>
              <w:rPr>
                <w:rFonts w:ascii="Arial" w:eastAsia="Arial" w:hAnsi="Arial" w:cs="Arial"/>
                <w:i/>
                <w:color w:val="000000"/>
              </w:rPr>
            </w:pPr>
          </w:p>
          <w:p w14:paraId="4D8B5DF3" w14:textId="26CF59AE" w:rsidR="00F12053" w:rsidRDefault="00BA2446" w:rsidP="00BA2446">
            <w:pPr>
              <w:rPr>
                <w:rFonts w:ascii="Arial" w:eastAsia="Arial" w:hAnsi="Arial" w:cs="Arial"/>
                <w:i/>
                <w:color w:val="000000"/>
              </w:rPr>
            </w:pPr>
            <w:r w:rsidRPr="00BA2446">
              <w:rPr>
                <w:rFonts w:ascii="Arial" w:eastAsia="Arial" w:hAnsi="Arial" w:cs="Arial"/>
                <w:i/>
                <w:color w:val="000000"/>
              </w:rPr>
              <w:t>Describes when and how to appropriately report professionalism lapses, including strategies for addressing common barriers; identifies and describes potential triggers for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76A0125C"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Identifies and describes potential triggers for professionalism lapses, describes when and how to appropriately report professionalism lapses, and outlines strategies for addressing common barriers to </w:t>
            </w:r>
            <w:proofErr w:type="gramStart"/>
            <w:r>
              <w:rPr>
                <w:rFonts w:ascii="Arial" w:eastAsia="Arial" w:hAnsi="Arial" w:cs="Arial"/>
                <w:color w:val="000000"/>
              </w:rPr>
              <w:t>reporting</w:t>
            </w:r>
            <w:proofErr w:type="gramEnd"/>
          </w:p>
          <w:p w14:paraId="19F745EA" w14:textId="77777777" w:rsidR="009639F6" w:rsidRPr="009639F6" w:rsidRDefault="009639F6" w:rsidP="009639F6">
            <w:pPr>
              <w:pBdr>
                <w:top w:val="nil"/>
                <w:left w:val="nil"/>
                <w:bottom w:val="nil"/>
                <w:right w:val="nil"/>
                <w:between w:val="nil"/>
              </w:pBdr>
              <w:rPr>
                <w:color w:val="000000"/>
              </w:rPr>
            </w:pPr>
          </w:p>
          <w:p w14:paraId="75ED4084" w14:textId="7FF5F650" w:rsidR="00F12053" w:rsidRPr="00CC5A43" w:rsidRDefault="008C40DC" w:rsidP="00CC5A43">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Discusses the basic principles underlying ethics (beneficence, nonmaleficence, justice, autonomy) and professionalism (professional values and commitments), and how they apply in various situations (e.g., religious objection to autopsy)</w:t>
            </w:r>
          </w:p>
        </w:tc>
      </w:tr>
      <w:tr w:rsidR="00F12053" w14:paraId="2FA6297F" w14:textId="77777777">
        <w:tc>
          <w:tcPr>
            <w:tcW w:w="4950" w:type="dxa"/>
            <w:tcBorders>
              <w:top w:val="single" w:sz="4" w:space="0" w:color="000000"/>
              <w:bottom w:val="single" w:sz="4" w:space="0" w:color="000000"/>
            </w:tcBorders>
            <w:shd w:val="clear" w:color="auto" w:fill="C9C9C9"/>
          </w:tcPr>
          <w:p w14:paraId="522B6A57" w14:textId="36BFFDEC" w:rsidR="00BA2446" w:rsidRPr="00BA2446" w:rsidRDefault="008C40DC" w:rsidP="00BA2446">
            <w:pPr>
              <w:rPr>
                <w:rFonts w:ascii="Arial" w:eastAsia="Arial" w:hAnsi="Arial" w:cs="Arial"/>
                <w:i/>
              </w:rPr>
            </w:pPr>
            <w:r>
              <w:rPr>
                <w:rFonts w:ascii="Arial" w:eastAsia="Arial" w:hAnsi="Arial" w:cs="Arial"/>
                <w:b/>
              </w:rPr>
              <w:t>Level 2</w:t>
            </w:r>
            <w:r>
              <w:rPr>
                <w:rFonts w:ascii="Arial" w:eastAsia="Arial" w:hAnsi="Arial" w:cs="Arial"/>
              </w:rPr>
              <w:t xml:space="preserve"> </w:t>
            </w:r>
            <w:r w:rsidR="00BA2446" w:rsidRPr="00BA2446">
              <w:rPr>
                <w:rFonts w:ascii="Arial" w:eastAsia="Arial" w:hAnsi="Arial" w:cs="Arial"/>
                <w:i/>
              </w:rPr>
              <w:t xml:space="preserve">Analyzes straightforward situations using ethical </w:t>
            </w:r>
            <w:proofErr w:type="gramStart"/>
            <w:r w:rsidR="00BA2446" w:rsidRPr="00BA2446">
              <w:rPr>
                <w:rFonts w:ascii="Arial" w:eastAsia="Arial" w:hAnsi="Arial" w:cs="Arial"/>
                <w:i/>
              </w:rPr>
              <w:t>principles</w:t>
            </w:r>
            <w:proofErr w:type="gramEnd"/>
            <w:r w:rsidR="00BA2446" w:rsidRPr="00BA2446">
              <w:rPr>
                <w:rFonts w:ascii="Arial" w:eastAsia="Arial" w:hAnsi="Arial" w:cs="Arial"/>
                <w:i/>
              </w:rPr>
              <w:t xml:space="preserve"> </w:t>
            </w:r>
          </w:p>
          <w:p w14:paraId="669B72C8" w14:textId="4E05753B" w:rsidR="00BA2446" w:rsidRDefault="00BA2446" w:rsidP="00BA2446">
            <w:pPr>
              <w:rPr>
                <w:rFonts w:ascii="Arial" w:eastAsia="Arial" w:hAnsi="Arial" w:cs="Arial"/>
                <w:i/>
              </w:rPr>
            </w:pPr>
          </w:p>
          <w:p w14:paraId="426F3592" w14:textId="77777777" w:rsidR="009639F6" w:rsidRPr="00BA2446" w:rsidRDefault="009639F6" w:rsidP="00BA2446">
            <w:pPr>
              <w:rPr>
                <w:rFonts w:ascii="Arial" w:eastAsia="Arial" w:hAnsi="Arial" w:cs="Arial"/>
                <w:i/>
              </w:rPr>
            </w:pPr>
          </w:p>
          <w:p w14:paraId="7BCAD71E" w14:textId="748F4110" w:rsidR="00F12053" w:rsidRDefault="00BA2446" w:rsidP="00BA2446">
            <w:pPr>
              <w:rPr>
                <w:rFonts w:ascii="Arial" w:eastAsia="Arial" w:hAnsi="Arial" w:cs="Arial"/>
                <w:i/>
              </w:rPr>
            </w:pPr>
            <w:r w:rsidRPr="00BA2446">
              <w:rPr>
                <w:rFonts w:ascii="Arial" w:eastAsia="Arial" w:hAnsi="Arial" w:cs="Arial"/>
                <w:i/>
              </w:rPr>
              <w:t>Demonstrates insight into professional behavior in routine situations; takes responsibility for own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2FAB8B31"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 Demonstrates professional behavior in routine situations and uses ethical principles to analyze straightforward situations, and can acknowledge a lapse without becoming defensive, making excuses, or blaming </w:t>
            </w:r>
            <w:proofErr w:type="gramStart"/>
            <w:r>
              <w:rPr>
                <w:rFonts w:ascii="Arial" w:eastAsia="Arial" w:hAnsi="Arial" w:cs="Arial"/>
                <w:color w:val="000000"/>
              </w:rPr>
              <w:t>others</w:t>
            </w:r>
            <w:proofErr w:type="gramEnd"/>
          </w:p>
          <w:p w14:paraId="69070987" w14:textId="77777777" w:rsidR="009639F6" w:rsidRPr="009639F6" w:rsidRDefault="009639F6" w:rsidP="009639F6">
            <w:pPr>
              <w:pBdr>
                <w:top w:val="nil"/>
                <w:left w:val="nil"/>
                <w:bottom w:val="nil"/>
                <w:right w:val="nil"/>
                <w:between w:val="nil"/>
              </w:pBdr>
              <w:rPr>
                <w:color w:val="000000"/>
              </w:rPr>
            </w:pPr>
          </w:p>
          <w:p w14:paraId="6307A2DA" w14:textId="30F2ADEC"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Apologizes for the lapse when appropriate and taking steps to make amends if </w:t>
            </w:r>
            <w:proofErr w:type="gramStart"/>
            <w:r>
              <w:rPr>
                <w:rFonts w:ascii="Arial" w:eastAsia="Arial" w:hAnsi="Arial" w:cs="Arial"/>
                <w:color w:val="000000"/>
              </w:rPr>
              <w:t>needed</w:t>
            </w:r>
            <w:proofErr w:type="gramEnd"/>
          </w:p>
          <w:p w14:paraId="36FF6D0C"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Articulates strategies for preventing similar lapses in the </w:t>
            </w:r>
            <w:proofErr w:type="gramStart"/>
            <w:r>
              <w:rPr>
                <w:rFonts w:ascii="Arial" w:eastAsia="Arial" w:hAnsi="Arial" w:cs="Arial"/>
                <w:color w:val="000000"/>
              </w:rPr>
              <w:t>future</w:t>
            </w:r>
            <w:proofErr w:type="gramEnd"/>
          </w:p>
          <w:p w14:paraId="000735C3"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Recognizes and responds effectively to the emotions of others</w:t>
            </w:r>
          </w:p>
        </w:tc>
      </w:tr>
      <w:tr w:rsidR="00F12053" w14:paraId="523170C9" w14:textId="77777777">
        <w:tc>
          <w:tcPr>
            <w:tcW w:w="4950" w:type="dxa"/>
            <w:tcBorders>
              <w:top w:val="single" w:sz="4" w:space="0" w:color="000000"/>
              <w:bottom w:val="single" w:sz="4" w:space="0" w:color="000000"/>
            </w:tcBorders>
            <w:shd w:val="clear" w:color="auto" w:fill="C9C9C9"/>
          </w:tcPr>
          <w:p w14:paraId="49087A75" w14:textId="77777777" w:rsidR="00BA2446" w:rsidRPr="00BA2446" w:rsidRDefault="008C40DC" w:rsidP="00BA2446">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BA2446" w:rsidRPr="00BA2446">
              <w:rPr>
                <w:rFonts w:ascii="Arial" w:eastAsia="Arial" w:hAnsi="Arial" w:cs="Arial"/>
                <w:i/>
                <w:color w:val="000000"/>
              </w:rPr>
              <w:t xml:space="preserve">Recognizes the need and uses appropriate resources to seek help in managing and resolving complex ethical </w:t>
            </w:r>
            <w:proofErr w:type="gramStart"/>
            <w:r w:rsidR="00BA2446" w:rsidRPr="00BA2446">
              <w:rPr>
                <w:rFonts w:ascii="Arial" w:eastAsia="Arial" w:hAnsi="Arial" w:cs="Arial"/>
                <w:i/>
                <w:color w:val="000000"/>
              </w:rPr>
              <w:t>situations</w:t>
            </w:r>
            <w:proofErr w:type="gramEnd"/>
            <w:r w:rsidR="00BA2446" w:rsidRPr="00BA2446">
              <w:rPr>
                <w:rFonts w:ascii="Arial" w:eastAsia="Arial" w:hAnsi="Arial" w:cs="Arial"/>
                <w:i/>
                <w:color w:val="000000"/>
              </w:rPr>
              <w:t xml:space="preserve"> </w:t>
            </w:r>
          </w:p>
          <w:p w14:paraId="19CDAA19" w14:textId="4A6FAFE4" w:rsidR="00BA2446" w:rsidRDefault="00BA2446" w:rsidP="00BA2446">
            <w:pPr>
              <w:rPr>
                <w:rFonts w:ascii="Arial" w:eastAsia="Arial" w:hAnsi="Arial" w:cs="Arial"/>
                <w:i/>
                <w:color w:val="000000"/>
              </w:rPr>
            </w:pPr>
          </w:p>
          <w:p w14:paraId="39BB8815" w14:textId="77777777" w:rsidR="009639F6" w:rsidRPr="00BA2446" w:rsidRDefault="009639F6" w:rsidP="00BA2446">
            <w:pPr>
              <w:rPr>
                <w:rFonts w:ascii="Arial" w:eastAsia="Arial" w:hAnsi="Arial" w:cs="Arial"/>
                <w:i/>
                <w:color w:val="000000"/>
              </w:rPr>
            </w:pPr>
          </w:p>
          <w:p w14:paraId="176D944E" w14:textId="020338AF" w:rsidR="00F12053" w:rsidRDefault="00BA2446" w:rsidP="00BA2446">
            <w:pPr>
              <w:rPr>
                <w:rFonts w:ascii="Arial" w:eastAsia="Arial" w:hAnsi="Arial" w:cs="Arial"/>
                <w:i/>
                <w:color w:val="000000"/>
              </w:rPr>
            </w:pPr>
            <w:r w:rsidRPr="00BA2446">
              <w:rPr>
                <w:rFonts w:ascii="Arial" w:eastAsia="Arial" w:hAnsi="Arial" w:cs="Arial"/>
                <w:i/>
                <w:color w:val="000000"/>
              </w:rPr>
              <w:t>Demonstrates professional behavior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61DF451B" w14:textId="0ADBF510"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Analyzes complex situations, such as how the medicolegal situation evokes strong emotions</w:t>
            </w:r>
            <w:r w:rsidR="00BD3EE0">
              <w:rPr>
                <w:rFonts w:ascii="Arial" w:eastAsia="Arial" w:hAnsi="Arial" w:cs="Arial"/>
                <w:color w:val="000000"/>
              </w:rPr>
              <w:t xml:space="preserve"> and</w:t>
            </w:r>
            <w:r>
              <w:rPr>
                <w:rFonts w:ascii="Arial" w:eastAsia="Arial" w:hAnsi="Arial" w:cs="Arial"/>
                <w:color w:val="000000"/>
              </w:rPr>
              <w:t xml:space="preserve"> conflicts (or perceived conflicts) between </w:t>
            </w:r>
            <w:r>
              <w:rPr>
                <w:rFonts w:ascii="Arial" w:eastAsia="Arial" w:hAnsi="Arial" w:cs="Arial"/>
              </w:rPr>
              <w:t>families</w:t>
            </w:r>
            <w:r>
              <w:rPr>
                <w:rFonts w:ascii="Arial" w:eastAsia="Arial" w:hAnsi="Arial" w:cs="Arial"/>
                <w:color w:val="000000"/>
              </w:rPr>
              <w:t>/physicians/staff</w:t>
            </w:r>
            <w:r w:rsidR="00BD3EE0">
              <w:rPr>
                <w:rFonts w:ascii="Arial" w:eastAsia="Arial" w:hAnsi="Arial" w:cs="Arial"/>
                <w:color w:val="000000"/>
              </w:rPr>
              <w:t xml:space="preserve"> </w:t>
            </w:r>
            <w:proofErr w:type="gramStart"/>
            <w:r w:rsidR="00BD3EE0">
              <w:rPr>
                <w:rFonts w:ascii="Arial" w:eastAsia="Arial" w:hAnsi="Arial" w:cs="Arial"/>
                <w:color w:val="000000"/>
              </w:rPr>
              <w:t>members</w:t>
            </w:r>
            <w:proofErr w:type="gramEnd"/>
          </w:p>
          <w:p w14:paraId="4D6B15AB" w14:textId="33551BDD"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Recognizes own limitations and reviews departmental policy to help manage and resolve </w:t>
            </w:r>
            <w:r>
              <w:rPr>
                <w:rFonts w:ascii="Arial" w:eastAsia="Arial" w:hAnsi="Arial" w:cs="Arial"/>
              </w:rPr>
              <w:t xml:space="preserve">religious objections to </w:t>
            </w:r>
            <w:proofErr w:type="gramStart"/>
            <w:r>
              <w:rPr>
                <w:rFonts w:ascii="Arial" w:eastAsia="Arial" w:hAnsi="Arial" w:cs="Arial"/>
              </w:rPr>
              <w:t>autopsy</w:t>
            </w:r>
            <w:proofErr w:type="gramEnd"/>
          </w:p>
          <w:p w14:paraId="6B94E706" w14:textId="77777777" w:rsidR="009639F6" w:rsidRPr="009639F6" w:rsidRDefault="009639F6" w:rsidP="009639F6">
            <w:pPr>
              <w:pBdr>
                <w:top w:val="nil"/>
                <w:left w:val="nil"/>
                <w:bottom w:val="nil"/>
                <w:right w:val="nil"/>
                <w:between w:val="nil"/>
              </w:pBdr>
              <w:rPr>
                <w:color w:val="000000"/>
              </w:rPr>
            </w:pPr>
          </w:p>
          <w:p w14:paraId="202B1A70" w14:textId="3F66F369"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Analyzes difficult real or hypothetical ethics and professionalism case scenarios or situations, recognizes own limitations, and consistently demonstrates professional </w:t>
            </w:r>
            <w:proofErr w:type="gramStart"/>
            <w:r>
              <w:rPr>
                <w:rFonts w:ascii="Arial" w:eastAsia="Arial" w:hAnsi="Arial" w:cs="Arial"/>
                <w:color w:val="000000"/>
              </w:rPr>
              <w:t>behavior</w:t>
            </w:r>
            <w:proofErr w:type="gramEnd"/>
          </w:p>
          <w:p w14:paraId="30A201F2"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D</w:t>
            </w:r>
            <w:r>
              <w:rPr>
                <w:rFonts w:ascii="Arial" w:eastAsia="Arial" w:hAnsi="Arial" w:cs="Arial"/>
                <w:color w:val="000000"/>
              </w:rPr>
              <w:t xml:space="preserve">oes not alter opinion </w:t>
            </w:r>
            <w:r>
              <w:rPr>
                <w:rFonts w:ascii="Arial" w:eastAsia="Arial" w:hAnsi="Arial" w:cs="Arial"/>
              </w:rPr>
              <w:t>d</w:t>
            </w:r>
            <w:r>
              <w:rPr>
                <w:rFonts w:ascii="Arial" w:eastAsia="Arial" w:hAnsi="Arial" w:cs="Arial"/>
                <w:color w:val="000000"/>
              </w:rPr>
              <w:t xml:space="preserve">uring a discussion simply to appease </w:t>
            </w:r>
            <w:r>
              <w:rPr>
                <w:rFonts w:ascii="Arial" w:eastAsia="Arial" w:hAnsi="Arial" w:cs="Arial"/>
              </w:rPr>
              <w:t>outside sources</w:t>
            </w:r>
          </w:p>
        </w:tc>
      </w:tr>
      <w:tr w:rsidR="00F12053" w14:paraId="4CA4BC6F" w14:textId="77777777">
        <w:tc>
          <w:tcPr>
            <w:tcW w:w="4950" w:type="dxa"/>
            <w:tcBorders>
              <w:top w:val="single" w:sz="4" w:space="0" w:color="000000"/>
              <w:bottom w:val="single" w:sz="4" w:space="0" w:color="000000"/>
            </w:tcBorders>
            <w:shd w:val="clear" w:color="auto" w:fill="C9C9C9"/>
          </w:tcPr>
          <w:p w14:paraId="41BF3C96" w14:textId="77777777" w:rsidR="00BA2446" w:rsidRPr="00BA2446" w:rsidRDefault="008C40DC" w:rsidP="00BA2446">
            <w:pPr>
              <w:rPr>
                <w:rFonts w:ascii="Arial" w:eastAsia="Arial" w:hAnsi="Arial" w:cs="Arial"/>
                <w:i/>
              </w:rPr>
            </w:pPr>
            <w:r>
              <w:rPr>
                <w:rFonts w:ascii="Arial" w:eastAsia="Arial" w:hAnsi="Arial" w:cs="Arial"/>
                <w:b/>
              </w:rPr>
              <w:t>Level 4</w:t>
            </w:r>
            <w:r>
              <w:rPr>
                <w:rFonts w:ascii="Arial" w:eastAsia="Arial" w:hAnsi="Arial" w:cs="Arial"/>
              </w:rPr>
              <w:t xml:space="preserve"> </w:t>
            </w:r>
            <w:r w:rsidR="00BA2446" w:rsidRPr="00BA2446">
              <w:rPr>
                <w:rFonts w:ascii="Arial" w:eastAsia="Arial" w:hAnsi="Arial" w:cs="Arial"/>
                <w:i/>
              </w:rPr>
              <w:t xml:space="preserve">Independently resolves and manages complex ethical </w:t>
            </w:r>
            <w:proofErr w:type="gramStart"/>
            <w:r w:rsidR="00BA2446" w:rsidRPr="00BA2446">
              <w:rPr>
                <w:rFonts w:ascii="Arial" w:eastAsia="Arial" w:hAnsi="Arial" w:cs="Arial"/>
                <w:i/>
              </w:rPr>
              <w:t>situations</w:t>
            </w:r>
            <w:proofErr w:type="gramEnd"/>
          </w:p>
          <w:p w14:paraId="629A9238" w14:textId="77777777" w:rsidR="00BA2446" w:rsidRPr="00BA2446" w:rsidRDefault="00BA2446" w:rsidP="00BA2446">
            <w:pPr>
              <w:rPr>
                <w:rFonts w:ascii="Arial" w:eastAsia="Arial" w:hAnsi="Arial" w:cs="Arial"/>
                <w:i/>
              </w:rPr>
            </w:pPr>
          </w:p>
          <w:p w14:paraId="1B78BE68" w14:textId="5EE848A1" w:rsidR="00F12053" w:rsidRDefault="00BA2446" w:rsidP="00BA2446">
            <w:pPr>
              <w:rPr>
                <w:rFonts w:ascii="Arial" w:eastAsia="Arial" w:hAnsi="Arial" w:cs="Arial"/>
                <w:i/>
              </w:rPr>
            </w:pPr>
            <w:r w:rsidRPr="00BA2446">
              <w:rPr>
                <w:rFonts w:ascii="Arial" w:eastAsia="Arial" w:hAnsi="Arial" w:cs="Arial"/>
                <w:i/>
              </w:rPr>
              <w:t>Recognizes situations that may trigger professionalism lapses and intervenes to prevent lapses in self and others</w:t>
            </w:r>
          </w:p>
        </w:tc>
        <w:tc>
          <w:tcPr>
            <w:tcW w:w="9175" w:type="dxa"/>
            <w:tcBorders>
              <w:top w:val="single" w:sz="4" w:space="0" w:color="000000"/>
              <w:left w:val="nil"/>
              <w:bottom w:val="single" w:sz="4" w:space="0" w:color="000000"/>
              <w:right w:val="single" w:sz="8" w:space="0" w:color="000000"/>
            </w:tcBorders>
            <w:shd w:val="clear" w:color="auto" w:fill="C9C9C9"/>
          </w:tcPr>
          <w:p w14:paraId="022D4944"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Actively seeks to consider the perspectives of </w:t>
            </w:r>
            <w:proofErr w:type="gramStart"/>
            <w:r>
              <w:rPr>
                <w:rFonts w:ascii="Arial" w:eastAsia="Arial" w:hAnsi="Arial" w:cs="Arial"/>
                <w:color w:val="000000"/>
              </w:rPr>
              <w:t>others</w:t>
            </w:r>
            <w:proofErr w:type="gramEnd"/>
          </w:p>
          <w:p w14:paraId="1E6072FF"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Models respect for decedents and their families and expects the same from </w:t>
            </w:r>
            <w:proofErr w:type="gramStart"/>
            <w:r>
              <w:rPr>
                <w:rFonts w:ascii="Arial" w:eastAsia="Arial" w:hAnsi="Arial" w:cs="Arial"/>
                <w:color w:val="000000"/>
              </w:rPr>
              <w:t>colleagues</w:t>
            </w:r>
            <w:proofErr w:type="gramEnd"/>
          </w:p>
          <w:p w14:paraId="75286A71" w14:textId="77777777" w:rsidR="00F12053" w:rsidRDefault="00F12053">
            <w:pPr>
              <w:pBdr>
                <w:top w:val="nil"/>
                <w:left w:val="nil"/>
                <w:bottom w:val="nil"/>
                <w:right w:val="nil"/>
                <w:between w:val="nil"/>
              </w:pBdr>
              <w:rPr>
                <w:rFonts w:ascii="Arial" w:eastAsia="Arial" w:hAnsi="Arial" w:cs="Arial"/>
                <w:color w:val="000000"/>
              </w:rPr>
            </w:pPr>
          </w:p>
          <w:p w14:paraId="2A885EAC" w14:textId="631AB7D6"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Recognizes and </w:t>
            </w:r>
            <w:r w:rsidR="00BD3EE0">
              <w:rPr>
                <w:rFonts w:ascii="Arial" w:eastAsia="Arial" w:hAnsi="Arial" w:cs="Arial"/>
                <w:color w:val="000000"/>
              </w:rPr>
              <w:t xml:space="preserve">uses </w:t>
            </w:r>
            <w:r>
              <w:rPr>
                <w:rFonts w:ascii="Arial" w:eastAsia="Arial" w:hAnsi="Arial" w:cs="Arial"/>
                <w:color w:val="000000"/>
              </w:rPr>
              <w:t xml:space="preserve">appropriate resources for managing and resolving ethical dilemmas (e.g., ethics consultations, literature review, </w:t>
            </w:r>
            <w:r>
              <w:rPr>
                <w:rFonts w:ascii="Arial" w:eastAsia="Arial" w:hAnsi="Arial" w:cs="Arial"/>
              </w:rPr>
              <w:t xml:space="preserve">departmental policies, </w:t>
            </w:r>
            <w:r>
              <w:rPr>
                <w:rFonts w:ascii="Arial" w:eastAsia="Arial" w:hAnsi="Arial" w:cs="Arial"/>
                <w:color w:val="000000"/>
              </w:rPr>
              <w:t>legal consultation)</w:t>
            </w:r>
          </w:p>
        </w:tc>
      </w:tr>
      <w:tr w:rsidR="00F12053" w14:paraId="18F60950" w14:textId="77777777">
        <w:tc>
          <w:tcPr>
            <w:tcW w:w="4950" w:type="dxa"/>
            <w:tcBorders>
              <w:top w:val="single" w:sz="4" w:space="0" w:color="000000"/>
              <w:bottom w:val="single" w:sz="4" w:space="0" w:color="000000"/>
            </w:tcBorders>
            <w:shd w:val="clear" w:color="auto" w:fill="C9C9C9"/>
          </w:tcPr>
          <w:p w14:paraId="41F7AAA5" w14:textId="77777777" w:rsidR="00BA2446" w:rsidRPr="00BA2446" w:rsidRDefault="008C40DC" w:rsidP="00BA2446">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BA2446" w:rsidRPr="00BA2446">
              <w:rPr>
                <w:rFonts w:ascii="Arial" w:eastAsia="Arial" w:hAnsi="Arial" w:cs="Arial"/>
                <w:i/>
              </w:rPr>
              <w:t xml:space="preserve">Identifies and seeks to address system-level factors that induce or exacerbate ethical problems or impede their </w:t>
            </w:r>
            <w:proofErr w:type="gramStart"/>
            <w:r w:rsidR="00BA2446" w:rsidRPr="00BA2446">
              <w:rPr>
                <w:rFonts w:ascii="Arial" w:eastAsia="Arial" w:hAnsi="Arial" w:cs="Arial"/>
                <w:i/>
              </w:rPr>
              <w:t>resolution</w:t>
            </w:r>
            <w:proofErr w:type="gramEnd"/>
            <w:r w:rsidR="00BA2446" w:rsidRPr="00BA2446">
              <w:rPr>
                <w:rFonts w:ascii="Arial" w:eastAsia="Arial" w:hAnsi="Arial" w:cs="Arial"/>
                <w:i/>
              </w:rPr>
              <w:t xml:space="preserve"> </w:t>
            </w:r>
          </w:p>
          <w:p w14:paraId="555A42BF" w14:textId="77777777" w:rsidR="00BA2446" w:rsidRPr="00BA2446" w:rsidRDefault="00BA2446" w:rsidP="00BA2446">
            <w:pPr>
              <w:rPr>
                <w:rFonts w:ascii="Arial" w:eastAsia="Arial" w:hAnsi="Arial" w:cs="Arial"/>
                <w:i/>
              </w:rPr>
            </w:pPr>
          </w:p>
          <w:p w14:paraId="37659875" w14:textId="02BF8C2E" w:rsidR="00F12053" w:rsidRDefault="00BA2446" w:rsidP="00BA2446">
            <w:pPr>
              <w:rPr>
                <w:rFonts w:ascii="Arial" w:eastAsia="Arial" w:hAnsi="Arial" w:cs="Arial"/>
                <w:i/>
              </w:rPr>
            </w:pPr>
            <w:proofErr w:type="gramStart"/>
            <w:r w:rsidRPr="00BA2446">
              <w:rPr>
                <w:rFonts w:ascii="Arial" w:eastAsia="Arial" w:hAnsi="Arial" w:cs="Arial"/>
                <w:i/>
              </w:rPr>
              <w:t>Coaches</w:t>
            </w:r>
            <w:proofErr w:type="gramEnd"/>
            <w:r w:rsidRPr="00BA2446">
              <w:rPr>
                <w:rFonts w:ascii="Arial" w:eastAsia="Arial" w:hAnsi="Arial" w:cs="Arial"/>
                <w:i/>
              </w:rPr>
              <w:t xml:space="preserve"> others when their behavior fails to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4F9690C0"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Identifies and seeks to address system-wide factors or barriers to promoting a culture of ethical and professional behavior through participation in a professionalism work </w:t>
            </w:r>
            <w:proofErr w:type="gramStart"/>
            <w:r>
              <w:rPr>
                <w:rFonts w:ascii="Arial" w:eastAsia="Arial" w:hAnsi="Arial" w:cs="Arial"/>
                <w:color w:val="000000"/>
              </w:rPr>
              <w:t>group</w:t>
            </w:r>
            <w:proofErr w:type="gramEnd"/>
          </w:p>
          <w:p w14:paraId="5E3C0431" w14:textId="77777777" w:rsidR="00F12053" w:rsidRDefault="00F12053">
            <w:pPr>
              <w:pBdr>
                <w:top w:val="nil"/>
                <w:left w:val="nil"/>
                <w:bottom w:val="nil"/>
                <w:right w:val="nil"/>
                <w:between w:val="nil"/>
              </w:pBdr>
              <w:rPr>
                <w:rFonts w:ascii="Arial" w:eastAsia="Arial" w:hAnsi="Arial" w:cs="Arial"/>
                <w:color w:val="000000"/>
              </w:rPr>
            </w:pPr>
          </w:p>
          <w:p w14:paraId="3F79C1F7" w14:textId="77777777" w:rsidR="00F12053" w:rsidRDefault="00F12053">
            <w:pPr>
              <w:pBdr>
                <w:top w:val="nil"/>
                <w:left w:val="nil"/>
                <w:bottom w:val="nil"/>
                <w:right w:val="nil"/>
                <w:between w:val="nil"/>
              </w:pBdr>
              <w:rPr>
                <w:rFonts w:ascii="Arial" w:eastAsia="Arial" w:hAnsi="Arial" w:cs="Arial"/>
                <w:color w:val="000000"/>
              </w:rPr>
            </w:pPr>
          </w:p>
          <w:p w14:paraId="3D12E55E" w14:textId="77777777" w:rsidR="00F12053" w:rsidRDefault="008C40DC">
            <w:pPr>
              <w:numPr>
                <w:ilvl w:val="0"/>
                <w:numId w:val="2"/>
              </w:numPr>
              <w:pBdr>
                <w:top w:val="nil"/>
                <w:left w:val="nil"/>
                <w:bottom w:val="nil"/>
                <w:right w:val="nil"/>
                <w:between w:val="nil"/>
              </w:pBdr>
              <w:ind w:left="187" w:hanging="187"/>
              <w:rPr>
                <w:color w:val="000000"/>
              </w:rPr>
            </w:pPr>
            <w:proofErr w:type="gramStart"/>
            <w:r>
              <w:rPr>
                <w:rFonts w:ascii="Arial" w:eastAsia="Arial" w:hAnsi="Arial" w:cs="Arial"/>
                <w:color w:val="000000"/>
              </w:rPr>
              <w:t>Coaches</w:t>
            </w:r>
            <w:proofErr w:type="gramEnd"/>
            <w:r>
              <w:rPr>
                <w:rFonts w:ascii="Arial" w:eastAsia="Arial" w:hAnsi="Arial" w:cs="Arial"/>
                <w:color w:val="000000"/>
              </w:rPr>
              <w:t xml:space="preserve"> others when their behavior fails to meet professional expectations, either in the moment (for minor or moderate single episodes of unprofessional behavior) or after the moment (for major single episodes or repeated minor to moderate episodes of unprofessional behavior)</w:t>
            </w:r>
          </w:p>
        </w:tc>
      </w:tr>
      <w:tr w:rsidR="00F12053" w14:paraId="687DA024" w14:textId="77777777">
        <w:tc>
          <w:tcPr>
            <w:tcW w:w="4950" w:type="dxa"/>
            <w:shd w:val="clear" w:color="auto" w:fill="FFD965"/>
          </w:tcPr>
          <w:p w14:paraId="31D00473" w14:textId="77777777" w:rsidR="00F12053" w:rsidRDefault="008C40DC">
            <w:pPr>
              <w:rPr>
                <w:rFonts w:ascii="Arial" w:eastAsia="Arial" w:hAnsi="Arial" w:cs="Arial"/>
              </w:rPr>
            </w:pPr>
            <w:r>
              <w:rPr>
                <w:rFonts w:ascii="Arial" w:eastAsia="Arial" w:hAnsi="Arial" w:cs="Arial"/>
              </w:rPr>
              <w:t>Assessment Models or Tools</w:t>
            </w:r>
          </w:p>
        </w:tc>
        <w:tc>
          <w:tcPr>
            <w:tcW w:w="9175" w:type="dxa"/>
            <w:shd w:val="clear" w:color="auto" w:fill="FFD965"/>
          </w:tcPr>
          <w:p w14:paraId="14478712"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17158878"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Multisource feedback</w:t>
            </w:r>
          </w:p>
          <w:p w14:paraId="30212FA6"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Oral or written self-reflection</w:t>
            </w:r>
          </w:p>
          <w:p w14:paraId="042DB4CC"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Simulation or discussion ba</w:t>
            </w:r>
            <w:r>
              <w:rPr>
                <w:rFonts w:ascii="Arial" w:eastAsia="Arial" w:hAnsi="Arial" w:cs="Arial"/>
              </w:rPr>
              <w:t>sed</w:t>
            </w:r>
          </w:p>
        </w:tc>
      </w:tr>
      <w:tr w:rsidR="00F12053" w14:paraId="3C3141FB" w14:textId="77777777">
        <w:tc>
          <w:tcPr>
            <w:tcW w:w="4950" w:type="dxa"/>
            <w:shd w:val="clear" w:color="auto" w:fill="8DB3E2"/>
          </w:tcPr>
          <w:p w14:paraId="36758176" w14:textId="77777777" w:rsidR="00F12053" w:rsidRDefault="008C40DC">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54F4536C" w14:textId="77777777" w:rsidR="00F12053" w:rsidRDefault="00F12053">
            <w:pPr>
              <w:numPr>
                <w:ilvl w:val="0"/>
                <w:numId w:val="2"/>
              </w:numPr>
              <w:pBdr>
                <w:top w:val="nil"/>
                <w:left w:val="nil"/>
                <w:bottom w:val="nil"/>
                <w:right w:val="nil"/>
                <w:between w:val="nil"/>
              </w:pBdr>
              <w:ind w:left="187" w:hanging="187"/>
              <w:rPr>
                <w:color w:val="000000"/>
              </w:rPr>
            </w:pPr>
          </w:p>
        </w:tc>
      </w:tr>
      <w:tr w:rsidR="00F12053" w14:paraId="2027BF64" w14:textId="77777777">
        <w:trPr>
          <w:trHeight w:val="80"/>
        </w:trPr>
        <w:tc>
          <w:tcPr>
            <w:tcW w:w="4950" w:type="dxa"/>
            <w:shd w:val="clear" w:color="auto" w:fill="A8D08D"/>
          </w:tcPr>
          <w:p w14:paraId="48BD1BAA" w14:textId="77777777" w:rsidR="00F12053" w:rsidRDefault="008C40DC">
            <w:pPr>
              <w:rPr>
                <w:rFonts w:ascii="Arial" w:eastAsia="Arial" w:hAnsi="Arial" w:cs="Arial"/>
              </w:rPr>
            </w:pPr>
            <w:r>
              <w:rPr>
                <w:rFonts w:ascii="Arial" w:eastAsia="Arial" w:hAnsi="Arial" w:cs="Arial"/>
              </w:rPr>
              <w:t>Notes or Resources</w:t>
            </w:r>
          </w:p>
        </w:tc>
        <w:tc>
          <w:tcPr>
            <w:tcW w:w="9175" w:type="dxa"/>
            <w:shd w:val="clear" w:color="auto" w:fill="A8D08D"/>
          </w:tcPr>
          <w:p w14:paraId="19DB2EAA"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ABIM Foundation; American Board of Internal Medicine, ACP-ASIM Foundation, American College of Physicians-American Society of Internal Medicine, European Federation of Internal Medicine. Medical professionalism in the new millennium: a physician charter. </w:t>
            </w:r>
            <w:r>
              <w:rPr>
                <w:rFonts w:ascii="Arial" w:eastAsia="Arial" w:hAnsi="Arial" w:cs="Arial"/>
                <w:i/>
              </w:rPr>
              <w:t>Ann Intern Med</w:t>
            </w:r>
            <w:r>
              <w:rPr>
                <w:rFonts w:ascii="Arial" w:eastAsia="Arial" w:hAnsi="Arial" w:cs="Arial"/>
              </w:rPr>
              <w:t xml:space="preserve">. </w:t>
            </w:r>
            <w:proofErr w:type="gramStart"/>
            <w:r>
              <w:rPr>
                <w:rFonts w:ascii="Arial" w:eastAsia="Arial" w:hAnsi="Arial" w:cs="Arial"/>
              </w:rPr>
              <w:t>2002;136:243</w:t>
            </w:r>
            <w:proofErr w:type="gramEnd"/>
            <w:r>
              <w:rPr>
                <w:rFonts w:ascii="Arial" w:eastAsia="Arial" w:hAnsi="Arial" w:cs="Arial"/>
              </w:rPr>
              <w:t xml:space="preserve">-246. </w:t>
            </w:r>
            <w:hyperlink r:id="rId47">
              <w:r>
                <w:rPr>
                  <w:rFonts w:ascii="Arial" w:eastAsia="Arial" w:hAnsi="Arial" w:cs="Arial"/>
                  <w:color w:val="0000FF"/>
                  <w:u w:val="single"/>
                </w:rPr>
                <w:t>http://abimfoundation.org/wp-content/uploads/2015/12/Medical-Professionalism-in-the-New-Millenium-A-Physician-Charter.pdf</w:t>
              </w:r>
            </w:hyperlink>
            <w:r>
              <w:rPr>
                <w:rFonts w:ascii="Arial" w:eastAsia="Arial" w:hAnsi="Arial" w:cs="Arial"/>
              </w:rPr>
              <w:t xml:space="preserve">. 2019. </w:t>
            </w:r>
          </w:p>
          <w:p w14:paraId="0899E470"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American Medical Association. Ethics. </w:t>
            </w:r>
            <w:hyperlink r:id="rId48">
              <w:r>
                <w:rPr>
                  <w:rFonts w:ascii="Arial" w:eastAsia="Arial" w:hAnsi="Arial" w:cs="Arial"/>
                  <w:color w:val="0000FF"/>
                  <w:u w:val="single"/>
                </w:rPr>
                <w:t>https://www.ama-assn.org/delivering-care/ama-code-medical-ethics</w:t>
              </w:r>
            </w:hyperlink>
            <w:r>
              <w:rPr>
                <w:rFonts w:ascii="Arial" w:eastAsia="Arial" w:hAnsi="Arial" w:cs="Arial"/>
              </w:rPr>
              <w:t>. 2020.</w:t>
            </w:r>
          </w:p>
          <w:p w14:paraId="12DD4467"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Brissette MD, Johnson K, Raciti PM, et al. Perceptions of unprofessional attitudes and behaviors: implications for faculty role modeling and teaching professionalism during pathology residency. </w:t>
            </w:r>
            <w:r>
              <w:rPr>
                <w:rFonts w:ascii="Arial" w:eastAsia="Arial" w:hAnsi="Arial" w:cs="Arial"/>
                <w:i/>
                <w:color w:val="000000"/>
              </w:rPr>
              <w:t xml:space="preserve">Arch </w:t>
            </w:r>
            <w:proofErr w:type="spellStart"/>
            <w:r>
              <w:rPr>
                <w:rFonts w:ascii="Arial" w:eastAsia="Arial" w:hAnsi="Arial" w:cs="Arial"/>
                <w:i/>
                <w:color w:val="000000"/>
              </w:rPr>
              <w:t>Pathol</w:t>
            </w:r>
            <w:proofErr w:type="spellEnd"/>
            <w:r>
              <w:rPr>
                <w:rFonts w:ascii="Arial" w:eastAsia="Arial" w:hAnsi="Arial" w:cs="Arial"/>
                <w:i/>
                <w:color w:val="000000"/>
              </w:rPr>
              <w:t xml:space="preserve"> Lab Med.</w:t>
            </w:r>
            <w:r>
              <w:rPr>
                <w:rFonts w:ascii="Arial" w:eastAsia="Arial" w:hAnsi="Arial" w:cs="Arial"/>
                <w:color w:val="000000"/>
              </w:rPr>
              <w:t xml:space="preserve"> </w:t>
            </w:r>
            <w:proofErr w:type="gramStart"/>
            <w:r>
              <w:rPr>
                <w:rFonts w:ascii="Arial" w:eastAsia="Arial" w:hAnsi="Arial" w:cs="Arial"/>
                <w:color w:val="000000"/>
              </w:rPr>
              <w:t>2017;141:1349</w:t>
            </w:r>
            <w:proofErr w:type="gramEnd"/>
            <w:r>
              <w:rPr>
                <w:rFonts w:ascii="Arial" w:eastAsia="Arial" w:hAnsi="Arial" w:cs="Arial"/>
                <w:color w:val="000000"/>
              </w:rPr>
              <w:t xml:space="preserve">-1401. </w:t>
            </w:r>
            <w:hyperlink r:id="rId49">
              <w:r>
                <w:rPr>
                  <w:rFonts w:ascii="Arial" w:eastAsia="Arial" w:hAnsi="Arial" w:cs="Arial"/>
                  <w:color w:val="0000FF"/>
                  <w:u w:val="single"/>
                </w:rPr>
                <w:t>https://www.archivesofpathology.org/doi/10.5858/arpa.2016-0477-CP</w:t>
              </w:r>
            </w:hyperlink>
            <w:r>
              <w:rPr>
                <w:rFonts w:ascii="Arial" w:eastAsia="Arial" w:hAnsi="Arial" w:cs="Arial"/>
                <w:color w:val="000000"/>
              </w:rPr>
              <w:t>. 2020.</w:t>
            </w:r>
          </w:p>
          <w:p w14:paraId="4D95E13C" w14:textId="77777777" w:rsidR="00F12053" w:rsidRDefault="008C40DC">
            <w:pPr>
              <w:numPr>
                <w:ilvl w:val="0"/>
                <w:numId w:val="2"/>
              </w:numPr>
              <w:pBdr>
                <w:top w:val="nil"/>
                <w:left w:val="nil"/>
                <w:bottom w:val="nil"/>
                <w:right w:val="nil"/>
                <w:between w:val="nil"/>
              </w:pBdr>
              <w:ind w:left="187" w:hanging="187"/>
              <w:rPr>
                <w:color w:val="000000"/>
              </w:rPr>
            </w:pPr>
            <w:proofErr w:type="spellStart"/>
            <w:r>
              <w:rPr>
                <w:rFonts w:ascii="Arial" w:eastAsia="Arial" w:hAnsi="Arial" w:cs="Arial"/>
              </w:rPr>
              <w:t>Byyny</w:t>
            </w:r>
            <w:proofErr w:type="spellEnd"/>
            <w:r>
              <w:rPr>
                <w:rFonts w:ascii="Arial" w:eastAsia="Arial" w:hAnsi="Arial" w:cs="Arial"/>
              </w:rPr>
              <w:t xml:space="preserve"> RL, Papadakis MA, </w:t>
            </w:r>
            <w:proofErr w:type="spellStart"/>
            <w:r>
              <w:rPr>
                <w:rFonts w:ascii="Arial" w:eastAsia="Arial" w:hAnsi="Arial" w:cs="Arial"/>
              </w:rPr>
              <w:t>Paauw</w:t>
            </w:r>
            <w:proofErr w:type="spellEnd"/>
            <w:r>
              <w:rPr>
                <w:rFonts w:ascii="Arial" w:eastAsia="Arial" w:hAnsi="Arial" w:cs="Arial"/>
              </w:rPr>
              <w:t xml:space="preserve"> DS. </w:t>
            </w:r>
            <w:r>
              <w:rPr>
                <w:rFonts w:ascii="Arial" w:eastAsia="Arial" w:hAnsi="Arial" w:cs="Arial"/>
                <w:i/>
              </w:rPr>
              <w:t>Medical Professionalism Best Practices</w:t>
            </w:r>
            <w:r>
              <w:rPr>
                <w:rFonts w:ascii="Arial" w:eastAsia="Arial" w:hAnsi="Arial" w:cs="Arial"/>
              </w:rPr>
              <w:t xml:space="preserve">. Menlo Park, CA: Alpha Omega Alpha Medical Society; 2015. </w:t>
            </w:r>
            <w:hyperlink r:id="rId50">
              <w:r>
                <w:rPr>
                  <w:rFonts w:ascii="Arial" w:eastAsia="Arial" w:hAnsi="Arial" w:cs="Arial"/>
                  <w:color w:val="0000FF"/>
                  <w:u w:val="single"/>
                </w:rPr>
                <w:t>https://alphaomegaalpha.org/pdfs/2015MedicalProfessionalism.pdf</w:t>
              </w:r>
            </w:hyperlink>
            <w:r>
              <w:rPr>
                <w:rFonts w:ascii="Arial" w:eastAsia="Arial" w:hAnsi="Arial" w:cs="Arial"/>
              </w:rPr>
              <w:t xml:space="preserve">. 2019. </w:t>
            </w:r>
          </w:p>
          <w:p w14:paraId="09EE8F05"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Conran RM, Zein-Eldin Powell S, Domen RE, et al. Development of professionalism in graduate medical education: a case-based educational approach from the College of American Pathologists. </w:t>
            </w:r>
            <w:proofErr w:type="spellStart"/>
            <w:r>
              <w:rPr>
                <w:rFonts w:ascii="Arial" w:eastAsia="Arial" w:hAnsi="Arial" w:cs="Arial"/>
                <w:i/>
                <w:color w:val="000000"/>
              </w:rPr>
              <w:t>Acad</w:t>
            </w:r>
            <w:proofErr w:type="spellEnd"/>
            <w:r>
              <w:rPr>
                <w:rFonts w:ascii="Arial" w:eastAsia="Arial" w:hAnsi="Arial" w:cs="Arial"/>
                <w:i/>
                <w:color w:val="000000"/>
              </w:rPr>
              <w:t xml:space="preserve"> </w:t>
            </w:r>
            <w:proofErr w:type="spellStart"/>
            <w:r>
              <w:rPr>
                <w:rFonts w:ascii="Arial" w:eastAsia="Arial" w:hAnsi="Arial" w:cs="Arial"/>
                <w:i/>
                <w:color w:val="000000"/>
              </w:rPr>
              <w:t>Pathol</w:t>
            </w:r>
            <w:proofErr w:type="spellEnd"/>
            <w:r>
              <w:rPr>
                <w:rFonts w:ascii="Arial" w:eastAsia="Arial" w:hAnsi="Arial" w:cs="Arial"/>
                <w:color w:val="000000"/>
              </w:rPr>
              <w:t xml:space="preserve">. </w:t>
            </w:r>
            <w:proofErr w:type="gramStart"/>
            <w:r>
              <w:rPr>
                <w:rFonts w:ascii="Arial" w:eastAsia="Arial" w:hAnsi="Arial" w:cs="Arial"/>
                <w:color w:val="000000"/>
              </w:rPr>
              <w:t>2018;5:2374289518773493</w:t>
            </w:r>
            <w:proofErr w:type="gramEnd"/>
            <w:r>
              <w:rPr>
                <w:rFonts w:ascii="Arial" w:eastAsia="Arial" w:hAnsi="Arial" w:cs="Arial"/>
                <w:color w:val="000000"/>
              </w:rPr>
              <w:t xml:space="preserve">. </w:t>
            </w:r>
            <w:hyperlink r:id="rId51">
              <w:r>
                <w:rPr>
                  <w:rFonts w:ascii="Arial" w:eastAsia="Arial" w:hAnsi="Arial" w:cs="Arial"/>
                  <w:color w:val="0000FF"/>
                  <w:u w:val="single"/>
                </w:rPr>
                <w:t>https://www.ncbi.nlm.nih.gov/pmc/articles/PMC6039899/</w:t>
              </w:r>
            </w:hyperlink>
            <w:r>
              <w:rPr>
                <w:rFonts w:ascii="Arial" w:eastAsia="Arial" w:hAnsi="Arial" w:cs="Arial"/>
                <w:color w:val="000000"/>
              </w:rPr>
              <w:t>. 2020.</w:t>
            </w:r>
          </w:p>
          <w:p w14:paraId="1FF16C97"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Domen RE, Johnson K, Conran RM, et al. Professionalism in pathology: a case-based approach as a potential education tool. </w:t>
            </w:r>
            <w:r>
              <w:rPr>
                <w:rFonts w:ascii="Arial" w:eastAsia="Arial" w:hAnsi="Arial" w:cs="Arial"/>
                <w:i/>
                <w:color w:val="000000"/>
              </w:rPr>
              <w:t xml:space="preserve">Arch </w:t>
            </w:r>
            <w:proofErr w:type="spellStart"/>
            <w:r>
              <w:rPr>
                <w:rFonts w:ascii="Arial" w:eastAsia="Arial" w:hAnsi="Arial" w:cs="Arial"/>
                <w:i/>
                <w:color w:val="000000"/>
              </w:rPr>
              <w:t>Pathol</w:t>
            </w:r>
            <w:proofErr w:type="spellEnd"/>
            <w:r>
              <w:rPr>
                <w:rFonts w:ascii="Arial" w:eastAsia="Arial" w:hAnsi="Arial" w:cs="Arial"/>
                <w:i/>
                <w:color w:val="000000"/>
              </w:rPr>
              <w:t xml:space="preserve"> Lab Med. </w:t>
            </w:r>
            <w:r>
              <w:rPr>
                <w:rFonts w:ascii="Arial" w:eastAsia="Arial" w:hAnsi="Arial" w:cs="Arial"/>
                <w:color w:val="000000"/>
              </w:rPr>
              <w:t xml:space="preserve">2017; 141:215-219. </w:t>
            </w:r>
            <w:hyperlink r:id="rId52">
              <w:r>
                <w:rPr>
                  <w:rFonts w:ascii="Arial" w:eastAsia="Arial" w:hAnsi="Arial" w:cs="Arial"/>
                  <w:color w:val="0000FF"/>
                  <w:u w:val="single"/>
                </w:rPr>
                <w:t>https://www.archivesofpathology.org/doi/10.5858/arpa.2016-0217-CP?url_ver=Z39.88-2003&amp;rfr_id=ori:rid:crossref.org&amp;rfr_dat=cr_pub%3dpubmed</w:t>
              </w:r>
            </w:hyperlink>
            <w:r>
              <w:rPr>
                <w:rFonts w:ascii="Arial" w:eastAsia="Arial" w:hAnsi="Arial" w:cs="Arial"/>
                <w:color w:val="000000"/>
              </w:rPr>
              <w:t>. 2020.</w:t>
            </w:r>
          </w:p>
          <w:p w14:paraId="0BDF920F"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lastRenderedPageBreak/>
              <w:t xml:space="preserve">Domen RE, Talbert ML, Johnson K, et al. Assessment and management of professionalism issues in pathology residency training: results from surveys and a workshop by the graduate medical education committee of the College of American Pathologists. </w:t>
            </w:r>
            <w:proofErr w:type="spellStart"/>
            <w:r>
              <w:rPr>
                <w:rFonts w:ascii="Arial" w:eastAsia="Arial" w:hAnsi="Arial" w:cs="Arial"/>
                <w:i/>
                <w:color w:val="000000"/>
              </w:rPr>
              <w:t>Acad</w:t>
            </w:r>
            <w:proofErr w:type="spellEnd"/>
            <w:r>
              <w:rPr>
                <w:rFonts w:ascii="Arial" w:eastAsia="Arial" w:hAnsi="Arial" w:cs="Arial"/>
                <w:i/>
                <w:color w:val="000000"/>
              </w:rPr>
              <w:t xml:space="preserve"> </w:t>
            </w:r>
            <w:proofErr w:type="spellStart"/>
            <w:r>
              <w:rPr>
                <w:rFonts w:ascii="Arial" w:eastAsia="Arial" w:hAnsi="Arial" w:cs="Arial"/>
                <w:i/>
                <w:color w:val="000000"/>
              </w:rPr>
              <w:t>Pathol</w:t>
            </w:r>
            <w:proofErr w:type="spellEnd"/>
            <w:r>
              <w:rPr>
                <w:rFonts w:ascii="Arial" w:eastAsia="Arial" w:hAnsi="Arial" w:cs="Arial"/>
                <w:i/>
                <w:color w:val="000000"/>
              </w:rPr>
              <w:t>.</w:t>
            </w:r>
            <w:r>
              <w:rPr>
                <w:rFonts w:ascii="Arial" w:eastAsia="Arial" w:hAnsi="Arial" w:cs="Arial"/>
                <w:color w:val="000000"/>
              </w:rPr>
              <w:t xml:space="preserve"> 2015;2(3):2374289515592887. </w:t>
            </w:r>
            <w:hyperlink r:id="rId53">
              <w:r>
                <w:rPr>
                  <w:rFonts w:ascii="Arial" w:eastAsia="Arial" w:hAnsi="Arial" w:cs="Arial"/>
                  <w:color w:val="0000FF"/>
                  <w:u w:val="single"/>
                </w:rPr>
                <w:t>https://www.ncbi.nlm.nih.gov/pmc/articles/PMC5479457/</w:t>
              </w:r>
            </w:hyperlink>
            <w:r>
              <w:rPr>
                <w:rFonts w:ascii="Arial" w:eastAsia="Arial" w:hAnsi="Arial" w:cs="Arial"/>
                <w:color w:val="000000"/>
              </w:rPr>
              <w:t>. 2020.</w:t>
            </w:r>
          </w:p>
          <w:p w14:paraId="1AF2FB94"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Elger BS, Hofner MC, Mangin P. Research involving biological material from forensic autopsies: legal and ethical issues. </w:t>
            </w:r>
            <w:r>
              <w:rPr>
                <w:rFonts w:ascii="Arial" w:eastAsia="Arial" w:hAnsi="Arial" w:cs="Arial"/>
                <w:i/>
              </w:rPr>
              <w:t>Pathobiology</w:t>
            </w:r>
            <w:r>
              <w:rPr>
                <w:rFonts w:ascii="Arial" w:eastAsia="Arial" w:hAnsi="Arial" w:cs="Arial"/>
              </w:rPr>
              <w:t xml:space="preserve">. 2009;76(1):1-10. </w:t>
            </w:r>
            <w:hyperlink r:id="rId54">
              <w:r>
                <w:rPr>
                  <w:rFonts w:ascii="Arial" w:eastAsia="Arial" w:hAnsi="Arial" w:cs="Arial"/>
                  <w:color w:val="0000FF"/>
                  <w:u w:val="single"/>
                </w:rPr>
                <w:t>https://www.karger.com/Article/Abstract/178150</w:t>
              </w:r>
            </w:hyperlink>
            <w:r>
              <w:rPr>
                <w:rFonts w:ascii="Arial" w:eastAsia="Arial" w:hAnsi="Arial" w:cs="Arial"/>
              </w:rPr>
              <w:t>. 2020.</w:t>
            </w:r>
          </w:p>
          <w:p w14:paraId="76AA2418"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Fowler DR. Public figures, professional ethics, and the media. </w:t>
            </w:r>
            <w:r>
              <w:rPr>
                <w:rFonts w:ascii="Arial" w:eastAsia="Arial" w:hAnsi="Arial" w:cs="Arial"/>
                <w:i/>
                <w:color w:val="000000"/>
              </w:rPr>
              <w:t>AMA J Ethics</w:t>
            </w:r>
            <w:r>
              <w:rPr>
                <w:rFonts w:ascii="Arial" w:eastAsia="Arial" w:hAnsi="Arial" w:cs="Arial"/>
                <w:color w:val="000000"/>
              </w:rPr>
              <w:t xml:space="preserve">. 2016;18(8):839-42. </w:t>
            </w:r>
            <w:hyperlink r:id="rId55">
              <w:r>
                <w:rPr>
                  <w:rFonts w:ascii="Arial" w:eastAsia="Arial" w:hAnsi="Arial" w:cs="Arial"/>
                  <w:color w:val="0000FF"/>
                  <w:u w:val="single"/>
                </w:rPr>
                <w:t>https://journalofethics.ama-assn.org/article/public-figures-professional-ethics-and-media/2016-08</w:t>
              </w:r>
            </w:hyperlink>
            <w:r>
              <w:rPr>
                <w:rFonts w:ascii="Arial" w:eastAsia="Arial" w:hAnsi="Arial" w:cs="Arial"/>
                <w:color w:val="000000"/>
              </w:rPr>
              <w:t>. 2020.</w:t>
            </w:r>
          </w:p>
          <w:p w14:paraId="7837A9EC"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Ito T, </w:t>
            </w:r>
            <w:proofErr w:type="spellStart"/>
            <w:r>
              <w:rPr>
                <w:rFonts w:ascii="Arial" w:eastAsia="Arial" w:hAnsi="Arial" w:cs="Arial"/>
              </w:rPr>
              <w:t>Nobutomo</w:t>
            </w:r>
            <w:proofErr w:type="spellEnd"/>
            <w:r>
              <w:rPr>
                <w:rFonts w:ascii="Arial" w:eastAsia="Arial" w:hAnsi="Arial" w:cs="Arial"/>
              </w:rPr>
              <w:t xml:space="preserve"> K, </w:t>
            </w:r>
            <w:proofErr w:type="spellStart"/>
            <w:r>
              <w:rPr>
                <w:rFonts w:ascii="Arial" w:eastAsia="Arial" w:hAnsi="Arial" w:cs="Arial"/>
              </w:rPr>
              <w:t>Fujimiya</w:t>
            </w:r>
            <w:proofErr w:type="spellEnd"/>
            <w:r>
              <w:rPr>
                <w:rFonts w:ascii="Arial" w:eastAsia="Arial" w:hAnsi="Arial" w:cs="Arial"/>
              </w:rPr>
              <w:t xml:space="preserve"> T, Yoshida K. Importance of explanation before and after forensic autopsy to the bereaved family: lessons from a questionnaire study. </w:t>
            </w:r>
            <w:r>
              <w:rPr>
                <w:rFonts w:ascii="Arial" w:eastAsia="Arial" w:hAnsi="Arial" w:cs="Arial"/>
                <w:i/>
              </w:rPr>
              <w:t>J Med Ethics</w:t>
            </w:r>
            <w:r>
              <w:rPr>
                <w:rFonts w:ascii="Arial" w:eastAsia="Arial" w:hAnsi="Arial" w:cs="Arial"/>
              </w:rPr>
              <w:t xml:space="preserve">. 2010;36(2):103-105. </w:t>
            </w:r>
            <w:hyperlink r:id="rId56">
              <w:r>
                <w:rPr>
                  <w:rFonts w:ascii="Arial" w:eastAsia="Arial" w:hAnsi="Arial" w:cs="Arial"/>
                  <w:color w:val="0000FF"/>
                  <w:u w:val="single"/>
                </w:rPr>
                <w:t>https://jme.bmj.com/content/36/2/103.long</w:t>
              </w:r>
            </w:hyperlink>
            <w:r>
              <w:rPr>
                <w:rFonts w:ascii="Arial" w:eastAsia="Arial" w:hAnsi="Arial" w:cs="Arial"/>
              </w:rPr>
              <w:t>. 2020.</w:t>
            </w:r>
          </w:p>
          <w:p w14:paraId="0A7EB0A8"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Levinson W, Ginsburg S, Hafferty FW, Lucey CR. </w:t>
            </w:r>
            <w:r>
              <w:rPr>
                <w:rFonts w:ascii="Arial" w:eastAsia="Arial" w:hAnsi="Arial" w:cs="Arial"/>
                <w:i/>
                <w:color w:val="000000"/>
              </w:rPr>
              <w:t>Understanding Medical Professionalism</w:t>
            </w:r>
            <w:r>
              <w:rPr>
                <w:rFonts w:ascii="Arial" w:eastAsia="Arial" w:hAnsi="Arial" w:cs="Arial"/>
                <w:color w:val="000000"/>
              </w:rPr>
              <w:t>. 1st ed. New York, NY: McGraw-Hill Education; 2014.</w:t>
            </w:r>
          </w:p>
          <w:p w14:paraId="394BE27E"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Melinek J, Thomas L, Oliver W, et al. National Association of Medical Examiners position paper: medical examiner, coroner, and forensic pathologist independence. </w:t>
            </w:r>
            <w:hyperlink r:id="rId57">
              <w:r>
                <w:rPr>
                  <w:rFonts w:ascii="Arial" w:eastAsia="Arial" w:hAnsi="Arial" w:cs="Arial"/>
                  <w:color w:val="0000FF"/>
                  <w:u w:val="single"/>
                </w:rPr>
                <w:t>https://name.memberclicks.net/assets/docs/00df032d-ccab-48f8-9415-5c27f173cda6.pdf</w:t>
              </w:r>
            </w:hyperlink>
            <w:r>
              <w:rPr>
                <w:rFonts w:ascii="Arial" w:eastAsia="Arial" w:hAnsi="Arial" w:cs="Arial"/>
              </w:rPr>
              <w:t>. 2020.</w:t>
            </w:r>
          </w:p>
          <w:p w14:paraId="2F3CBDDD"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McGuire AL, Moore Q, Majumder M, et al. The ethics of conducting molecular autopsies in cases of sudden death in the young. </w:t>
            </w:r>
            <w:r>
              <w:rPr>
                <w:rFonts w:ascii="Arial" w:eastAsia="Arial" w:hAnsi="Arial" w:cs="Arial"/>
                <w:i/>
                <w:color w:val="000000"/>
              </w:rPr>
              <w:t>Genome Res</w:t>
            </w:r>
            <w:r>
              <w:rPr>
                <w:rFonts w:ascii="Arial" w:eastAsia="Arial" w:hAnsi="Arial" w:cs="Arial"/>
                <w:color w:val="000000"/>
              </w:rPr>
              <w:t xml:space="preserve">. 2016;26(9):1165-9. </w:t>
            </w:r>
            <w:hyperlink r:id="rId58">
              <w:r>
                <w:rPr>
                  <w:rFonts w:ascii="Arial" w:eastAsia="Arial" w:hAnsi="Arial" w:cs="Arial"/>
                  <w:color w:val="0000FF"/>
                  <w:u w:val="single"/>
                </w:rPr>
                <w:t>https://www.ncbi.nlm.nih.gov/pmc/articles/PMC5052042/</w:t>
              </w:r>
            </w:hyperlink>
            <w:r>
              <w:rPr>
                <w:rFonts w:ascii="Arial" w:eastAsia="Arial" w:hAnsi="Arial" w:cs="Arial"/>
                <w:color w:val="000000"/>
              </w:rPr>
              <w:t>. 2020.</w:t>
            </w:r>
          </w:p>
          <w:p w14:paraId="484C82B4"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Roberts LW, Nolte KB, Warner TD, et al. Perceptions of the ethical acceptability of using medical examiner autopsies for research and education: a survey of forensic pathologists. </w:t>
            </w:r>
            <w:r>
              <w:rPr>
                <w:rFonts w:ascii="Arial" w:eastAsia="Arial" w:hAnsi="Arial" w:cs="Arial"/>
                <w:i/>
              </w:rPr>
              <w:t xml:space="preserve">Arch </w:t>
            </w:r>
            <w:proofErr w:type="spellStart"/>
            <w:r>
              <w:rPr>
                <w:rFonts w:ascii="Arial" w:eastAsia="Arial" w:hAnsi="Arial" w:cs="Arial"/>
                <w:i/>
              </w:rPr>
              <w:t>Pathol</w:t>
            </w:r>
            <w:proofErr w:type="spellEnd"/>
            <w:r>
              <w:rPr>
                <w:rFonts w:ascii="Arial" w:eastAsia="Arial" w:hAnsi="Arial" w:cs="Arial"/>
                <w:i/>
              </w:rPr>
              <w:t xml:space="preserve"> Lab Med</w:t>
            </w:r>
            <w:r>
              <w:rPr>
                <w:rFonts w:ascii="Arial" w:eastAsia="Arial" w:hAnsi="Arial" w:cs="Arial"/>
              </w:rPr>
              <w:t xml:space="preserve">. 2000;124(10):1485-95. </w:t>
            </w:r>
            <w:hyperlink r:id="rId59">
              <w:r>
                <w:rPr>
                  <w:rFonts w:ascii="Arial" w:eastAsia="Arial" w:hAnsi="Arial" w:cs="Arial"/>
                  <w:color w:val="0000FF"/>
                  <w:u w:val="single"/>
                </w:rPr>
                <w:t>https://www.archivesofpathology.org/doi/10.1043/0003-9985(2000)124%3C1485:POTEAO%3E2.0.CO;2?url_ver=Z39.88-2003&amp;rfr_id=ori:rid:crossref.org&amp;rfr_dat=cr_pub%3dpubmed</w:t>
              </w:r>
            </w:hyperlink>
            <w:r>
              <w:rPr>
                <w:rFonts w:ascii="Arial" w:eastAsia="Arial" w:hAnsi="Arial" w:cs="Arial"/>
              </w:rPr>
              <w:t>. 2020.</w:t>
            </w:r>
          </w:p>
          <w:p w14:paraId="3A3F0ECE"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Wolf DA, Drake SA, Snow FK. Ethical considerations on disclosure when medical error is discovered during medicolegal death investigation. </w:t>
            </w:r>
            <w:r>
              <w:rPr>
                <w:rFonts w:ascii="Arial" w:eastAsia="Arial" w:hAnsi="Arial" w:cs="Arial"/>
                <w:i/>
                <w:color w:val="000000"/>
              </w:rPr>
              <w:t xml:space="preserve">Am J Forensic Med </w:t>
            </w:r>
            <w:proofErr w:type="spellStart"/>
            <w:r>
              <w:rPr>
                <w:rFonts w:ascii="Arial" w:eastAsia="Arial" w:hAnsi="Arial" w:cs="Arial"/>
                <w:i/>
                <w:color w:val="000000"/>
              </w:rPr>
              <w:t>Pathol</w:t>
            </w:r>
            <w:proofErr w:type="spellEnd"/>
            <w:r>
              <w:rPr>
                <w:rFonts w:ascii="Arial" w:eastAsia="Arial" w:hAnsi="Arial" w:cs="Arial"/>
                <w:color w:val="000000"/>
              </w:rPr>
              <w:t xml:space="preserve">. 2017;38(4):294-297. </w:t>
            </w:r>
            <w:hyperlink r:id="rId60">
              <w:r>
                <w:rPr>
                  <w:rFonts w:ascii="Arial" w:eastAsia="Arial" w:hAnsi="Arial" w:cs="Arial"/>
                  <w:color w:val="0000FF"/>
                  <w:u w:val="single"/>
                </w:rPr>
                <w:t>https://www.researchgate.net/publication/319435979_Ethical_Considerations_on_Disclosure_When_Medical_Error_Is_Discovered_During_Medicolegal_Death_Investigation</w:t>
              </w:r>
            </w:hyperlink>
            <w:r>
              <w:rPr>
                <w:rFonts w:ascii="Arial" w:eastAsia="Arial" w:hAnsi="Arial" w:cs="Arial"/>
                <w:color w:val="000000"/>
              </w:rPr>
              <w:t>. 2020.</w:t>
            </w:r>
          </w:p>
        </w:tc>
      </w:tr>
    </w:tbl>
    <w:p w14:paraId="2FE62EE7" w14:textId="77777777" w:rsidR="00F12053" w:rsidRDefault="00F12053">
      <w:pPr>
        <w:spacing w:after="0" w:line="240" w:lineRule="auto"/>
        <w:ind w:hanging="180"/>
        <w:rPr>
          <w:rFonts w:ascii="Arial" w:eastAsia="Arial" w:hAnsi="Arial" w:cs="Arial"/>
        </w:rPr>
      </w:pPr>
    </w:p>
    <w:p w14:paraId="2CA22A03" w14:textId="77777777" w:rsidR="00F12053" w:rsidRDefault="008C40DC">
      <w:pPr>
        <w:spacing w:after="0"/>
        <w:rPr>
          <w:rFonts w:ascii="Arial" w:eastAsia="Arial" w:hAnsi="Arial" w:cs="Arial"/>
        </w:rPr>
      </w:pPr>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12053" w14:paraId="13160641" w14:textId="77777777">
        <w:trPr>
          <w:trHeight w:val="760"/>
        </w:trPr>
        <w:tc>
          <w:tcPr>
            <w:tcW w:w="14125" w:type="dxa"/>
            <w:gridSpan w:val="2"/>
            <w:shd w:val="clear" w:color="auto" w:fill="9CC3E5"/>
          </w:tcPr>
          <w:p w14:paraId="6432839D" w14:textId="77777777" w:rsidR="00F12053" w:rsidRDefault="008C40DC">
            <w:pPr>
              <w:ind w:left="14" w:hanging="14"/>
              <w:jc w:val="center"/>
              <w:rPr>
                <w:rFonts w:ascii="Arial" w:eastAsia="Arial" w:hAnsi="Arial" w:cs="Arial"/>
                <w:b/>
              </w:rPr>
            </w:pPr>
            <w:r>
              <w:rPr>
                <w:rFonts w:ascii="Arial" w:eastAsia="Arial" w:hAnsi="Arial" w:cs="Arial"/>
                <w:b/>
              </w:rPr>
              <w:lastRenderedPageBreak/>
              <w:t>Professionalism 2: Accountability and Conscientiousness</w:t>
            </w:r>
          </w:p>
          <w:p w14:paraId="00F005AA" w14:textId="77777777" w:rsidR="00F12053" w:rsidRDefault="008C40DC">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take responsibility for one’s own actions and the impact on decedents, families, and other members of the team</w:t>
            </w:r>
          </w:p>
        </w:tc>
      </w:tr>
      <w:tr w:rsidR="00F12053" w14:paraId="224CD495" w14:textId="77777777">
        <w:tc>
          <w:tcPr>
            <w:tcW w:w="4950" w:type="dxa"/>
            <w:shd w:val="clear" w:color="auto" w:fill="FAC090"/>
          </w:tcPr>
          <w:p w14:paraId="4EFAA7A2" w14:textId="77777777" w:rsidR="00F12053" w:rsidRDefault="008C40D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00FDC3CA" w14:textId="77777777" w:rsidR="00F12053" w:rsidRDefault="008C40DC">
            <w:pPr>
              <w:ind w:hanging="14"/>
              <w:jc w:val="center"/>
              <w:rPr>
                <w:rFonts w:ascii="Arial" w:eastAsia="Arial" w:hAnsi="Arial" w:cs="Arial"/>
                <w:b/>
              </w:rPr>
            </w:pPr>
            <w:r>
              <w:rPr>
                <w:rFonts w:ascii="Arial" w:eastAsia="Arial" w:hAnsi="Arial" w:cs="Arial"/>
                <w:b/>
              </w:rPr>
              <w:t>Examples</w:t>
            </w:r>
          </w:p>
        </w:tc>
      </w:tr>
      <w:tr w:rsidR="00F12053" w14:paraId="6D3896CC" w14:textId="77777777">
        <w:tc>
          <w:tcPr>
            <w:tcW w:w="4950" w:type="dxa"/>
            <w:tcBorders>
              <w:top w:val="single" w:sz="4" w:space="0" w:color="000000"/>
              <w:bottom w:val="single" w:sz="4" w:space="0" w:color="000000"/>
            </w:tcBorders>
            <w:shd w:val="clear" w:color="auto" w:fill="C9C9C9"/>
          </w:tcPr>
          <w:p w14:paraId="78841472" w14:textId="22D14017" w:rsidR="00F12053" w:rsidRDefault="008C40DC">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BA2446" w:rsidRPr="00BA2446">
              <w:rPr>
                <w:rFonts w:ascii="Arial" w:eastAsia="Arial" w:hAnsi="Arial" w:cs="Arial"/>
                <w:i/>
                <w:color w:val="000000"/>
              </w:rPr>
              <w:t>Responds promptly to instructions, requests, or reminders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7E114738"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Responds promptly to reminders from program administrator to complete work hour </w:t>
            </w:r>
            <w:proofErr w:type="gramStart"/>
            <w:r>
              <w:rPr>
                <w:rFonts w:ascii="Arial" w:eastAsia="Arial" w:hAnsi="Arial" w:cs="Arial"/>
              </w:rPr>
              <w:t>logs</w:t>
            </w:r>
            <w:proofErr w:type="gramEnd"/>
          </w:p>
          <w:p w14:paraId="77E623DB"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Timely attendance at conferences</w:t>
            </w:r>
          </w:p>
          <w:p w14:paraId="52FA73C8"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Responds promptly to requests to complete preliminary report on an autopsy</w:t>
            </w:r>
          </w:p>
        </w:tc>
      </w:tr>
      <w:tr w:rsidR="00F12053" w14:paraId="569A42E1" w14:textId="77777777">
        <w:tc>
          <w:tcPr>
            <w:tcW w:w="4950" w:type="dxa"/>
            <w:tcBorders>
              <w:top w:val="single" w:sz="4" w:space="0" w:color="000000"/>
              <w:bottom w:val="single" w:sz="4" w:space="0" w:color="000000"/>
            </w:tcBorders>
            <w:shd w:val="clear" w:color="auto" w:fill="C9C9C9"/>
          </w:tcPr>
          <w:p w14:paraId="2EFDF377" w14:textId="24B2605F" w:rsidR="00F12053" w:rsidRDefault="008C40DC">
            <w:pPr>
              <w:rPr>
                <w:rFonts w:ascii="Arial" w:eastAsia="Arial" w:hAnsi="Arial" w:cs="Arial"/>
                <w:i/>
              </w:rPr>
            </w:pPr>
            <w:r>
              <w:rPr>
                <w:rFonts w:ascii="Arial" w:eastAsia="Arial" w:hAnsi="Arial" w:cs="Arial"/>
                <w:b/>
              </w:rPr>
              <w:t>Level 2</w:t>
            </w:r>
            <w:r>
              <w:rPr>
                <w:rFonts w:ascii="Arial" w:eastAsia="Arial" w:hAnsi="Arial" w:cs="Arial"/>
              </w:rPr>
              <w:t xml:space="preserve"> </w:t>
            </w:r>
            <w:r w:rsidR="00BA2446" w:rsidRPr="00BA2446">
              <w:rPr>
                <w:rFonts w:ascii="Arial" w:eastAsia="Arial" w:hAnsi="Arial" w:cs="Arial"/>
                <w:i/>
              </w:rPr>
              <w:t>Takes appropriate ownership and performs tasks and responsibilities in a timely manner with attention to detail</w:t>
            </w:r>
          </w:p>
        </w:tc>
        <w:tc>
          <w:tcPr>
            <w:tcW w:w="9175" w:type="dxa"/>
            <w:tcBorders>
              <w:top w:val="single" w:sz="4" w:space="0" w:color="000000"/>
              <w:left w:val="nil"/>
              <w:bottom w:val="single" w:sz="4" w:space="0" w:color="000000"/>
              <w:right w:val="single" w:sz="8" w:space="0" w:color="000000"/>
            </w:tcBorders>
            <w:shd w:val="clear" w:color="auto" w:fill="C9C9C9"/>
          </w:tcPr>
          <w:p w14:paraId="5F71F0AC" w14:textId="130B82AF"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Completes cases in a timely manner, with attention to detail, including reporting of ancillary </w:t>
            </w:r>
            <w:proofErr w:type="gramStart"/>
            <w:r>
              <w:rPr>
                <w:rFonts w:ascii="Arial" w:eastAsia="Arial" w:hAnsi="Arial" w:cs="Arial"/>
              </w:rPr>
              <w:t>testing</w:t>
            </w:r>
            <w:proofErr w:type="gramEnd"/>
          </w:p>
          <w:p w14:paraId="312AEB86" w14:textId="3BA1234E"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Completes and documents safety modules, procedure review, and licensing requirements</w:t>
            </w:r>
          </w:p>
        </w:tc>
      </w:tr>
      <w:tr w:rsidR="00F12053" w14:paraId="276984C1" w14:textId="77777777" w:rsidTr="00BA2446">
        <w:trPr>
          <w:trHeight w:val="737"/>
        </w:trPr>
        <w:tc>
          <w:tcPr>
            <w:tcW w:w="4950" w:type="dxa"/>
            <w:tcBorders>
              <w:top w:val="single" w:sz="4" w:space="0" w:color="000000"/>
              <w:bottom w:val="single" w:sz="4" w:space="0" w:color="000000"/>
            </w:tcBorders>
            <w:shd w:val="clear" w:color="auto" w:fill="C9C9C9"/>
          </w:tcPr>
          <w:p w14:paraId="77048B59" w14:textId="18BB03CE" w:rsidR="00F12053" w:rsidRDefault="008C40DC">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BA2446" w:rsidRPr="00BA2446">
              <w:rPr>
                <w:rFonts w:ascii="Arial" w:eastAsia="Arial" w:hAnsi="Arial" w:cs="Arial"/>
                <w:i/>
                <w:color w:val="000000"/>
              </w:rPr>
              <w:t>Recognizes situations that may impact own ability to complete tasks and responsibilities in a timely manner and describes the impact on team</w:t>
            </w:r>
          </w:p>
        </w:tc>
        <w:tc>
          <w:tcPr>
            <w:tcW w:w="9175" w:type="dxa"/>
            <w:tcBorders>
              <w:top w:val="single" w:sz="4" w:space="0" w:color="000000"/>
              <w:left w:val="nil"/>
              <w:bottom w:val="single" w:sz="4" w:space="0" w:color="000000"/>
              <w:right w:val="single" w:sz="8" w:space="0" w:color="000000"/>
            </w:tcBorders>
            <w:shd w:val="clear" w:color="auto" w:fill="C9C9C9"/>
          </w:tcPr>
          <w:p w14:paraId="0462DED4"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Notifies attending of multiple competing demands, appropriately triages tasks, and asks for assistance from other fellows or faculty members, if needed</w:t>
            </w:r>
          </w:p>
          <w:p w14:paraId="600B2A7A" w14:textId="2FD435DD"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Reviews Case Logs, Forensic In-Service Examination scores, evaluations, and portfolio and develops a learning plan to address gaps/weaknesses in knowledge, case exposure, and skills</w:t>
            </w:r>
          </w:p>
        </w:tc>
      </w:tr>
      <w:tr w:rsidR="00F12053" w14:paraId="699988C2" w14:textId="77777777">
        <w:tc>
          <w:tcPr>
            <w:tcW w:w="4950" w:type="dxa"/>
            <w:tcBorders>
              <w:top w:val="single" w:sz="4" w:space="0" w:color="000000"/>
              <w:bottom w:val="single" w:sz="4" w:space="0" w:color="000000"/>
            </w:tcBorders>
            <w:shd w:val="clear" w:color="auto" w:fill="C9C9C9"/>
          </w:tcPr>
          <w:p w14:paraId="1616B250" w14:textId="580EBBCD" w:rsidR="00F12053" w:rsidRDefault="008C40DC">
            <w:pPr>
              <w:rPr>
                <w:rFonts w:ascii="Arial" w:eastAsia="Arial" w:hAnsi="Arial" w:cs="Arial"/>
                <w:i/>
              </w:rPr>
            </w:pPr>
            <w:r>
              <w:rPr>
                <w:rFonts w:ascii="Arial" w:eastAsia="Arial" w:hAnsi="Arial" w:cs="Arial"/>
                <w:b/>
              </w:rPr>
              <w:t>Level 4</w:t>
            </w:r>
            <w:r>
              <w:rPr>
                <w:rFonts w:ascii="Arial" w:eastAsia="Arial" w:hAnsi="Arial" w:cs="Arial"/>
              </w:rPr>
              <w:t xml:space="preserve"> </w:t>
            </w:r>
            <w:r w:rsidR="00BA2446" w:rsidRPr="00BA2446">
              <w:rPr>
                <w:rFonts w:ascii="Arial" w:eastAsia="Arial" w:hAnsi="Arial" w:cs="Arial"/>
                <w:i/>
              </w:rPr>
              <w:t>Anticipates and intervenes in situations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7FC36480"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Identifies issues that could impede other fellows from completing tasks and provides leadership to address those issues; escalates to communicating with program director if problem requires a system-based approach and needs addressing at a higher administrative </w:t>
            </w:r>
            <w:proofErr w:type="gramStart"/>
            <w:r>
              <w:rPr>
                <w:rFonts w:ascii="Arial" w:eastAsia="Arial" w:hAnsi="Arial" w:cs="Arial"/>
              </w:rPr>
              <w:t>level</w:t>
            </w:r>
            <w:proofErr w:type="gramEnd"/>
          </w:p>
          <w:p w14:paraId="05F3809C"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Takes responsibility for potential adverse outcomes from mishandled specimen and professionally discusses with the interprofessional team</w:t>
            </w:r>
          </w:p>
        </w:tc>
      </w:tr>
      <w:tr w:rsidR="00F12053" w14:paraId="4FED3185" w14:textId="77777777">
        <w:tc>
          <w:tcPr>
            <w:tcW w:w="4950" w:type="dxa"/>
            <w:tcBorders>
              <w:top w:val="single" w:sz="4" w:space="0" w:color="000000"/>
              <w:bottom w:val="single" w:sz="4" w:space="0" w:color="000000"/>
            </w:tcBorders>
            <w:shd w:val="clear" w:color="auto" w:fill="C9C9C9"/>
          </w:tcPr>
          <w:p w14:paraId="42205B22" w14:textId="6E8E6B08" w:rsidR="00F12053" w:rsidRDefault="008C40DC">
            <w:pPr>
              <w:rPr>
                <w:rFonts w:ascii="Arial" w:eastAsia="Arial" w:hAnsi="Arial" w:cs="Arial"/>
                <w:i/>
              </w:rPr>
            </w:pPr>
            <w:r>
              <w:rPr>
                <w:rFonts w:ascii="Arial" w:eastAsia="Arial" w:hAnsi="Arial" w:cs="Arial"/>
                <w:b/>
              </w:rPr>
              <w:t>Level 5</w:t>
            </w:r>
            <w:r>
              <w:rPr>
                <w:rFonts w:ascii="Arial" w:eastAsia="Arial" w:hAnsi="Arial" w:cs="Arial"/>
              </w:rPr>
              <w:t xml:space="preserve"> </w:t>
            </w:r>
            <w:r w:rsidR="00BA2446" w:rsidRPr="00BA2446">
              <w:rPr>
                <w:rFonts w:ascii="Arial" w:eastAsia="Arial" w:hAnsi="Arial" w:cs="Arial"/>
                <w:i/>
              </w:rPr>
              <w:t>Designs new strategies to ensure that the needs of patients, teams, and systems are met</w:t>
            </w:r>
          </w:p>
        </w:tc>
        <w:tc>
          <w:tcPr>
            <w:tcW w:w="9175" w:type="dxa"/>
            <w:tcBorders>
              <w:top w:val="single" w:sz="4" w:space="0" w:color="000000"/>
              <w:left w:val="nil"/>
              <w:bottom w:val="single" w:sz="4" w:space="0" w:color="000000"/>
              <w:right w:val="single" w:sz="8" w:space="0" w:color="000000"/>
            </w:tcBorders>
            <w:shd w:val="clear" w:color="auto" w:fill="C9C9C9"/>
          </w:tcPr>
          <w:p w14:paraId="6E550D54" w14:textId="77777777" w:rsidR="00F12053" w:rsidRPr="00BD3EE0" w:rsidRDefault="008C40DC" w:rsidP="00BD3EE0">
            <w:pPr>
              <w:numPr>
                <w:ilvl w:val="0"/>
                <w:numId w:val="2"/>
              </w:numPr>
              <w:pBdr>
                <w:top w:val="nil"/>
                <w:left w:val="nil"/>
                <w:bottom w:val="nil"/>
                <w:right w:val="nil"/>
                <w:between w:val="nil"/>
              </w:pBdr>
              <w:ind w:left="187" w:hanging="187"/>
              <w:rPr>
                <w:color w:val="000000"/>
              </w:rPr>
            </w:pPr>
            <w:r>
              <w:rPr>
                <w:rFonts w:ascii="Arial" w:eastAsia="Arial" w:hAnsi="Arial" w:cs="Arial"/>
              </w:rPr>
              <w:t>Sets up a meeting with the laboratory supervisor to address specimen mislabeling and follows through with a system-based solution</w:t>
            </w:r>
          </w:p>
        </w:tc>
      </w:tr>
      <w:tr w:rsidR="00F12053" w14:paraId="008DD083" w14:textId="77777777">
        <w:tc>
          <w:tcPr>
            <w:tcW w:w="4950" w:type="dxa"/>
            <w:shd w:val="clear" w:color="auto" w:fill="FFD965"/>
          </w:tcPr>
          <w:p w14:paraId="5991ABA2" w14:textId="77777777" w:rsidR="00F12053" w:rsidRDefault="008C40DC">
            <w:pPr>
              <w:rPr>
                <w:rFonts w:ascii="Arial" w:eastAsia="Arial" w:hAnsi="Arial" w:cs="Arial"/>
              </w:rPr>
            </w:pPr>
            <w:r>
              <w:rPr>
                <w:rFonts w:ascii="Arial" w:eastAsia="Arial" w:hAnsi="Arial" w:cs="Arial"/>
              </w:rPr>
              <w:t>Assessment Models or Tools</w:t>
            </w:r>
          </w:p>
        </w:tc>
        <w:tc>
          <w:tcPr>
            <w:tcW w:w="9175" w:type="dxa"/>
            <w:shd w:val="clear" w:color="auto" w:fill="FFD965"/>
          </w:tcPr>
          <w:p w14:paraId="44724A68"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Compliance with deadlines and timelines</w:t>
            </w:r>
          </w:p>
          <w:p w14:paraId="6F9D487A"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Direct observation</w:t>
            </w:r>
          </w:p>
          <w:p w14:paraId="7FF26235"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Multisource feedback</w:t>
            </w:r>
          </w:p>
          <w:p w14:paraId="10AE8F0E"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Quality metrics of turnaround time on cases</w:t>
            </w:r>
          </w:p>
          <w:p w14:paraId="13B2D30C"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Self-evaluations and reflective tools</w:t>
            </w:r>
          </w:p>
          <w:p w14:paraId="4E57275C"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Simulation</w:t>
            </w:r>
          </w:p>
        </w:tc>
      </w:tr>
      <w:tr w:rsidR="00F12053" w14:paraId="2A410C75" w14:textId="77777777">
        <w:tc>
          <w:tcPr>
            <w:tcW w:w="4950" w:type="dxa"/>
            <w:shd w:val="clear" w:color="auto" w:fill="8DB3E2"/>
          </w:tcPr>
          <w:p w14:paraId="5B84EE21" w14:textId="77777777" w:rsidR="00F12053" w:rsidRDefault="008C40DC">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15B05F34" w14:textId="77777777" w:rsidR="00F12053" w:rsidRDefault="00F12053">
            <w:pPr>
              <w:numPr>
                <w:ilvl w:val="0"/>
                <w:numId w:val="2"/>
              </w:numPr>
              <w:pBdr>
                <w:top w:val="nil"/>
                <w:left w:val="nil"/>
                <w:bottom w:val="nil"/>
                <w:right w:val="nil"/>
                <w:between w:val="nil"/>
              </w:pBdr>
              <w:ind w:left="187" w:hanging="187"/>
              <w:rPr>
                <w:color w:val="000000"/>
              </w:rPr>
            </w:pPr>
          </w:p>
        </w:tc>
      </w:tr>
      <w:tr w:rsidR="00F12053" w14:paraId="02C144BD" w14:textId="77777777">
        <w:trPr>
          <w:trHeight w:val="80"/>
        </w:trPr>
        <w:tc>
          <w:tcPr>
            <w:tcW w:w="4950" w:type="dxa"/>
            <w:shd w:val="clear" w:color="auto" w:fill="A8D08D"/>
          </w:tcPr>
          <w:p w14:paraId="1C87B1AF" w14:textId="77777777" w:rsidR="00F12053" w:rsidRDefault="008C40DC">
            <w:pPr>
              <w:rPr>
                <w:rFonts w:ascii="Arial" w:eastAsia="Arial" w:hAnsi="Arial" w:cs="Arial"/>
              </w:rPr>
            </w:pPr>
            <w:r>
              <w:rPr>
                <w:rFonts w:ascii="Arial" w:eastAsia="Arial" w:hAnsi="Arial" w:cs="Arial"/>
              </w:rPr>
              <w:t>Notes or Resources</w:t>
            </w:r>
          </w:p>
        </w:tc>
        <w:tc>
          <w:tcPr>
            <w:tcW w:w="9175" w:type="dxa"/>
            <w:shd w:val="clear" w:color="auto" w:fill="A8D08D"/>
          </w:tcPr>
          <w:p w14:paraId="1CB83D80"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Code of conduct from fellow/resident institutional manual </w:t>
            </w:r>
          </w:p>
          <w:p w14:paraId="631C1072"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Expectations of fellowship program regarding accountability and professionalism</w:t>
            </w:r>
          </w:p>
          <w:p w14:paraId="46AFC10D"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NAME. Forensic Autopsy Performance Standards. </w:t>
            </w:r>
            <w:hyperlink r:id="rId61">
              <w:r>
                <w:rPr>
                  <w:rFonts w:ascii="Arial" w:eastAsia="Arial" w:hAnsi="Arial" w:cs="Arial"/>
                  <w:color w:val="0000FF"/>
                  <w:u w:val="single"/>
                </w:rPr>
                <w:t>https://name.memberclicks.net/assets/docs/684b2442-ae68-4e64-9ecc-015f8d0f849e.pdf</w:t>
              </w:r>
            </w:hyperlink>
            <w:r>
              <w:rPr>
                <w:rFonts w:ascii="Arial" w:eastAsia="Arial" w:hAnsi="Arial" w:cs="Arial"/>
                <w:color w:val="000000"/>
              </w:rPr>
              <w:t>. 2020.</w:t>
            </w:r>
          </w:p>
          <w:p w14:paraId="5F8DEF2E"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lastRenderedPageBreak/>
              <w:t xml:space="preserve">NAME. NAME Inspection and Accreditation Checklist. </w:t>
            </w:r>
            <w:hyperlink r:id="rId62">
              <w:r>
                <w:rPr>
                  <w:rFonts w:ascii="Arial" w:eastAsia="Arial" w:hAnsi="Arial" w:cs="Arial"/>
                  <w:color w:val="0000FF"/>
                  <w:u w:val="single"/>
                </w:rPr>
                <w:t>https://name.memberclicks.net/assets/docs/NAME%20Accreditation%20Checklist%202019%20-%202024.pdf</w:t>
              </w:r>
            </w:hyperlink>
            <w:r>
              <w:rPr>
                <w:rFonts w:ascii="Arial" w:eastAsia="Arial" w:hAnsi="Arial" w:cs="Arial"/>
              </w:rPr>
              <w:t>. 2020.</w:t>
            </w:r>
          </w:p>
          <w:p w14:paraId="631DA148" w14:textId="77777777" w:rsidR="00F12053" w:rsidRDefault="008C40DC">
            <w:pPr>
              <w:numPr>
                <w:ilvl w:val="0"/>
                <w:numId w:val="2"/>
              </w:numPr>
              <w:pBdr>
                <w:top w:val="nil"/>
                <w:left w:val="nil"/>
                <w:bottom w:val="nil"/>
                <w:right w:val="nil"/>
                <w:between w:val="nil"/>
              </w:pBdr>
              <w:ind w:left="187" w:hanging="187"/>
              <w:rPr>
                <w:color w:val="000000"/>
              </w:rPr>
            </w:pPr>
            <w:proofErr w:type="spellStart"/>
            <w:r>
              <w:rPr>
                <w:rFonts w:ascii="Arial" w:eastAsia="Arial" w:hAnsi="Arial" w:cs="Arial"/>
                <w:color w:val="000000"/>
              </w:rPr>
              <w:t>Pisklakov</w:t>
            </w:r>
            <w:proofErr w:type="spellEnd"/>
            <w:r>
              <w:rPr>
                <w:rFonts w:ascii="Arial" w:eastAsia="Arial" w:hAnsi="Arial" w:cs="Arial"/>
                <w:color w:val="000000"/>
              </w:rPr>
              <w:t xml:space="preserve"> S, Rimal J, McGuirt S. Role of self-evaluation and self-assessment in medical student and resident education. </w:t>
            </w:r>
            <w:r>
              <w:rPr>
                <w:rFonts w:ascii="Arial" w:eastAsia="Arial" w:hAnsi="Arial" w:cs="Arial"/>
                <w:i/>
                <w:color w:val="000000"/>
              </w:rPr>
              <w:t>British Journal of Education, Society &amp; Behavioral Science</w:t>
            </w:r>
            <w:r>
              <w:rPr>
                <w:rFonts w:ascii="Arial" w:eastAsia="Arial" w:hAnsi="Arial" w:cs="Arial"/>
                <w:color w:val="000000"/>
              </w:rPr>
              <w:t xml:space="preserve">. 2014;4(1):1-9. </w:t>
            </w:r>
            <w:hyperlink r:id="rId63">
              <w:r>
                <w:rPr>
                  <w:rFonts w:ascii="Arial" w:eastAsia="Arial" w:hAnsi="Arial" w:cs="Arial"/>
                  <w:color w:val="0000FF"/>
                  <w:u w:val="single"/>
                </w:rPr>
                <w:t>https://pdfs.semanticscholar.org/82d6/4777ebdbe537cf55ef874071910b2a1d896e.pdf</w:t>
              </w:r>
            </w:hyperlink>
            <w:r>
              <w:rPr>
                <w:rFonts w:ascii="Arial" w:eastAsia="Arial" w:hAnsi="Arial" w:cs="Arial"/>
                <w:color w:val="000000"/>
              </w:rPr>
              <w:t>. 2020.</w:t>
            </w:r>
          </w:p>
        </w:tc>
      </w:tr>
    </w:tbl>
    <w:p w14:paraId="4B76CA9F" w14:textId="77777777" w:rsidR="00F37C00" w:rsidRDefault="00F37C00">
      <w:pPr>
        <w:spacing w:after="0" w:line="240" w:lineRule="auto"/>
        <w:ind w:hanging="180"/>
        <w:rPr>
          <w:rFonts w:ascii="Arial" w:eastAsia="Arial" w:hAnsi="Arial" w:cs="Arial"/>
        </w:rPr>
      </w:pPr>
    </w:p>
    <w:p w14:paraId="274805F0" w14:textId="77777777" w:rsidR="00F37C00" w:rsidRDefault="00F37C00">
      <w:pPr>
        <w:rPr>
          <w:rFonts w:ascii="Arial" w:eastAsia="Arial" w:hAnsi="Arial" w:cs="Arial"/>
        </w:rPr>
      </w:pPr>
      <w:r>
        <w:rPr>
          <w:rFonts w:ascii="Arial" w:eastAsia="Arial" w:hAnsi="Arial" w:cs="Arial"/>
        </w:rP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12053" w14:paraId="0FB06BE3" w14:textId="77777777" w:rsidTr="5A2F5952">
        <w:trPr>
          <w:trHeight w:val="760"/>
        </w:trPr>
        <w:tc>
          <w:tcPr>
            <w:tcW w:w="14125" w:type="dxa"/>
            <w:gridSpan w:val="2"/>
            <w:shd w:val="clear" w:color="auto" w:fill="9CC3E5"/>
          </w:tcPr>
          <w:p w14:paraId="1118A04E" w14:textId="77777777" w:rsidR="00F12053" w:rsidRDefault="008C40DC">
            <w:pPr>
              <w:ind w:left="14" w:hanging="14"/>
              <w:jc w:val="center"/>
              <w:rPr>
                <w:rFonts w:ascii="Arial" w:eastAsia="Arial" w:hAnsi="Arial" w:cs="Arial"/>
                <w:b/>
              </w:rPr>
            </w:pPr>
            <w:r>
              <w:rPr>
                <w:rFonts w:ascii="Arial" w:eastAsia="Arial" w:hAnsi="Arial" w:cs="Arial"/>
                <w:b/>
              </w:rPr>
              <w:lastRenderedPageBreak/>
              <w:t>Professionalism 3: Self-Awareness and Help-Seeking</w:t>
            </w:r>
          </w:p>
          <w:p w14:paraId="78CA9B30" w14:textId="77777777" w:rsidR="00F12053" w:rsidRDefault="008C40DC">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identify, use, manage, improve, and seek help for personal and professional well-being for self and others</w:t>
            </w:r>
          </w:p>
        </w:tc>
      </w:tr>
      <w:tr w:rsidR="00F12053" w14:paraId="0B45EA92" w14:textId="77777777" w:rsidTr="5A2F5952">
        <w:tc>
          <w:tcPr>
            <w:tcW w:w="4950" w:type="dxa"/>
            <w:shd w:val="clear" w:color="auto" w:fill="FAC090"/>
          </w:tcPr>
          <w:p w14:paraId="7E27A938" w14:textId="77777777" w:rsidR="00F12053" w:rsidRDefault="008C40D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5293CDAB" w14:textId="77777777" w:rsidR="00F12053" w:rsidRDefault="008C40DC">
            <w:pPr>
              <w:ind w:hanging="14"/>
              <w:jc w:val="center"/>
              <w:rPr>
                <w:rFonts w:ascii="Arial" w:eastAsia="Arial" w:hAnsi="Arial" w:cs="Arial"/>
                <w:b/>
              </w:rPr>
            </w:pPr>
            <w:r>
              <w:rPr>
                <w:rFonts w:ascii="Arial" w:eastAsia="Arial" w:hAnsi="Arial" w:cs="Arial"/>
                <w:b/>
              </w:rPr>
              <w:t>Examples</w:t>
            </w:r>
          </w:p>
        </w:tc>
      </w:tr>
      <w:tr w:rsidR="00F12053" w14:paraId="1801453A" w14:textId="77777777" w:rsidTr="5A2F5952">
        <w:tc>
          <w:tcPr>
            <w:tcW w:w="4950" w:type="dxa"/>
            <w:tcBorders>
              <w:top w:val="single" w:sz="4" w:space="0" w:color="000000" w:themeColor="text1"/>
              <w:bottom w:val="single" w:sz="4" w:space="0" w:color="000000" w:themeColor="text1"/>
            </w:tcBorders>
            <w:shd w:val="clear" w:color="auto" w:fill="C9C9C9"/>
          </w:tcPr>
          <w:p w14:paraId="6BE203FF" w14:textId="77777777" w:rsidR="00BA2446" w:rsidRPr="00BA2446" w:rsidRDefault="008C40DC" w:rsidP="00BA2446">
            <w:pPr>
              <w:rPr>
                <w:rFonts w:ascii="Arial" w:eastAsia="Arial" w:hAnsi="Arial" w:cs="Arial"/>
                <w:i/>
                <w:color w:val="000000"/>
              </w:rPr>
            </w:pPr>
            <w:r>
              <w:rPr>
                <w:rFonts w:ascii="Arial" w:eastAsia="Arial" w:hAnsi="Arial" w:cs="Arial"/>
                <w:b/>
              </w:rPr>
              <w:t xml:space="preserve">Level 1 </w:t>
            </w:r>
            <w:r w:rsidR="00BA2446" w:rsidRPr="00BA2446">
              <w:rPr>
                <w:rFonts w:ascii="Arial" w:eastAsia="Arial" w:hAnsi="Arial" w:cs="Arial"/>
                <w:i/>
                <w:color w:val="000000"/>
              </w:rPr>
              <w:t xml:space="preserve">Recognizes limitations in the knowledge/skills/ behaviors of self or team, with </w:t>
            </w:r>
            <w:proofErr w:type="gramStart"/>
            <w:r w:rsidR="00BA2446" w:rsidRPr="00BA2446">
              <w:rPr>
                <w:rFonts w:ascii="Arial" w:eastAsia="Arial" w:hAnsi="Arial" w:cs="Arial"/>
                <w:i/>
                <w:color w:val="000000"/>
              </w:rPr>
              <w:t>assistance</w:t>
            </w:r>
            <w:proofErr w:type="gramEnd"/>
          </w:p>
          <w:p w14:paraId="021929AD" w14:textId="77777777" w:rsidR="00BA2446" w:rsidRPr="00BA2446" w:rsidRDefault="00BA2446" w:rsidP="00BA2446">
            <w:pPr>
              <w:rPr>
                <w:rFonts w:ascii="Arial" w:eastAsia="Arial" w:hAnsi="Arial" w:cs="Arial"/>
                <w:i/>
                <w:color w:val="000000"/>
              </w:rPr>
            </w:pPr>
          </w:p>
          <w:p w14:paraId="0BBA13B3" w14:textId="1A607D62" w:rsidR="00F12053" w:rsidRDefault="00BA2446" w:rsidP="00BA2446">
            <w:pPr>
              <w:rPr>
                <w:rFonts w:ascii="Arial" w:eastAsia="Arial" w:hAnsi="Arial" w:cs="Arial"/>
                <w:i/>
                <w:color w:val="000000"/>
              </w:rPr>
            </w:pPr>
            <w:r w:rsidRPr="00BA2446">
              <w:rPr>
                <w:rFonts w:ascii="Arial" w:eastAsia="Arial" w:hAnsi="Arial" w:cs="Arial"/>
                <w:i/>
                <w:color w:val="000000"/>
              </w:rPr>
              <w:t>Recognizes status of personal and professional well-being, with assistance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C926A34" w14:textId="7B23208B"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Accepts constructive feedback</w:t>
            </w:r>
          </w:p>
        </w:tc>
      </w:tr>
      <w:tr w:rsidR="00F12053" w14:paraId="64CE31C8" w14:textId="77777777" w:rsidTr="5A2F5952">
        <w:tc>
          <w:tcPr>
            <w:tcW w:w="4950" w:type="dxa"/>
            <w:tcBorders>
              <w:top w:val="single" w:sz="4" w:space="0" w:color="000000" w:themeColor="text1"/>
              <w:bottom w:val="single" w:sz="4" w:space="0" w:color="000000" w:themeColor="text1"/>
            </w:tcBorders>
            <w:shd w:val="clear" w:color="auto" w:fill="C9C9C9"/>
          </w:tcPr>
          <w:p w14:paraId="1E4547FA" w14:textId="77777777" w:rsidR="00BA2446" w:rsidRPr="00BA2446" w:rsidRDefault="008C40DC" w:rsidP="00BA2446">
            <w:pPr>
              <w:rPr>
                <w:rFonts w:ascii="Arial" w:eastAsia="Arial" w:hAnsi="Arial" w:cs="Arial"/>
                <w:i/>
              </w:rPr>
            </w:pPr>
            <w:r>
              <w:rPr>
                <w:rFonts w:ascii="Arial" w:eastAsia="Arial" w:hAnsi="Arial" w:cs="Arial"/>
                <w:b/>
              </w:rPr>
              <w:t>Level 2</w:t>
            </w:r>
            <w:r>
              <w:rPr>
                <w:rFonts w:ascii="Arial" w:eastAsia="Arial" w:hAnsi="Arial" w:cs="Arial"/>
              </w:rPr>
              <w:t xml:space="preserve"> </w:t>
            </w:r>
            <w:r w:rsidR="00BA2446" w:rsidRPr="00BA2446">
              <w:rPr>
                <w:rFonts w:ascii="Arial" w:eastAsia="Arial" w:hAnsi="Arial" w:cs="Arial"/>
                <w:i/>
              </w:rPr>
              <w:t xml:space="preserve">Independently recognizes limitations in the knowledge/skills/ behaviors of self or team and seeks help when </w:t>
            </w:r>
            <w:proofErr w:type="gramStart"/>
            <w:r w:rsidR="00BA2446" w:rsidRPr="00BA2446">
              <w:rPr>
                <w:rFonts w:ascii="Arial" w:eastAsia="Arial" w:hAnsi="Arial" w:cs="Arial"/>
                <w:i/>
              </w:rPr>
              <w:t>needed</w:t>
            </w:r>
            <w:proofErr w:type="gramEnd"/>
          </w:p>
          <w:p w14:paraId="62E703D5" w14:textId="77777777" w:rsidR="00BA2446" w:rsidRPr="00BA2446" w:rsidRDefault="00BA2446" w:rsidP="00BA2446">
            <w:pPr>
              <w:rPr>
                <w:rFonts w:ascii="Arial" w:eastAsia="Arial" w:hAnsi="Arial" w:cs="Arial"/>
                <w:i/>
              </w:rPr>
            </w:pPr>
          </w:p>
          <w:p w14:paraId="7F766B8E" w14:textId="538ADD31" w:rsidR="00F12053" w:rsidRDefault="00BA2446" w:rsidP="00BA2446">
            <w:pPr>
              <w:rPr>
                <w:rFonts w:ascii="Arial" w:eastAsia="Arial" w:hAnsi="Arial" w:cs="Arial"/>
                <w:i/>
              </w:rPr>
            </w:pPr>
            <w:r w:rsidRPr="00BA2446">
              <w:rPr>
                <w:rFonts w:ascii="Arial" w:eastAsia="Arial" w:hAnsi="Arial" w:cs="Arial"/>
                <w:i/>
              </w:rPr>
              <w:t>Independently recognizes status of personal and professional well-being and seeks help when needed</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D0931F3"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Identifies possible sources of personal stress or gaps in clinical knowledge and independently seeks help</w:t>
            </w:r>
          </w:p>
        </w:tc>
      </w:tr>
      <w:tr w:rsidR="00F12053" w14:paraId="19E2A05C" w14:textId="77777777" w:rsidTr="5A2F5952">
        <w:tc>
          <w:tcPr>
            <w:tcW w:w="4950" w:type="dxa"/>
            <w:tcBorders>
              <w:top w:val="single" w:sz="4" w:space="0" w:color="000000" w:themeColor="text1"/>
              <w:bottom w:val="single" w:sz="4" w:space="0" w:color="000000" w:themeColor="text1"/>
            </w:tcBorders>
            <w:shd w:val="clear" w:color="auto" w:fill="C9C9C9"/>
          </w:tcPr>
          <w:p w14:paraId="110FBA18" w14:textId="77777777" w:rsidR="00BA2446" w:rsidRPr="00BA2446" w:rsidRDefault="008C40DC" w:rsidP="00BA2446">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BA2446" w:rsidRPr="00BA2446">
              <w:rPr>
                <w:rFonts w:ascii="Arial" w:eastAsia="Arial" w:hAnsi="Arial" w:cs="Arial"/>
                <w:i/>
                <w:color w:val="000000"/>
              </w:rPr>
              <w:t xml:space="preserve">Proposes and implements a plan to remediate or improve the knowledge/ skills/behaviors of self or team, with </w:t>
            </w:r>
            <w:proofErr w:type="gramStart"/>
            <w:r w:rsidR="00BA2446" w:rsidRPr="00BA2446">
              <w:rPr>
                <w:rFonts w:ascii="Arial" w:eastAsia="Arial" w:hAnsi="Arial" w:cs="Arial"/>
                <w:i/>
                <w:color w:val="000000"/>
              </w:rPr>
              <w:t>assistance</w:t>
            </w:r>
            <w:proofErr w:type="gramEnd"/>
          </w:p>
          <w:p w14:paraId="262910DA" w14:textId="77777777" w:rsidR="00BA2446" w:rsidRPr="00BA2446" w:rsidRDefault="00BA2446" w:rsidP="00BA2446">
            <w:pPr>
              <w:rPr>
                <w:rFonts w:ascii="Arial" w:eastAsia="Arial" w:hAnsi="Arial" w:cs="Arial"/>
                <w:i/>
                <w:color w:val="000000"/>
              </w:rPr>
            </w:pPr>
          </w:p>
          <w:p w14:paraId="5B8C037B" w14:textId="107838DD" w:rsidR="00F12053" w:rsidRDefault="00BA2446" w:rsidP="00BA2446">
            <w:pPr>
              <w:rPr>
                <w:rFonts w:ascii="Arial" w:eastAsia="Arial" w:hAnsi="Arial" w:cs="Arial"/>
                <w:i/>
                <w:color w:val="000000"/>
              </w:rPr>
            </w:pPr>
            <w:r w:rsidRPr="00BA2446">
              <w:rPr>
                <w:rFonts w:ascii="Arial" w:eastAsia="Arial" w:hAnsi="Arial" w:cs="Arial"/>
                <w:i/>
                <w:color w:val="000000"/>
              </w:rPr>
              <w:t>Proposes and implements a plan to optimize personal and professional well-being, with assistance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56E7747"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With supervision, assists in developing a personal learning or action plan to address gaps in knowledge or stress and burnout for self or team</w:t>
            </w:r>
          </w:p>
        </w:tc>
      </w:tr>
      <w:tr w:rsidR="00F12053" w14:paraId="52872D4B" w14:textId="77777777" w:rsidTr="5A2F5952">
        <w:tc>
          <w:tcPr>
            <w:tcW w:w="4950" w:type="dxa"/>
            <w:tcBorders>
              <w:top w:val="single" w:sz="4" w:space="0" w:color="000000" w:themeColor="text1"/>
              <w:bottom w:val="single" w:sz="4" w:space="0" w:color="000000" w:themeColor="text1"/>
            </w:tcBorders>
            <w:shd w:val="clear" w:color="auto" w:fill="C9C9C9"/>
          </w:tcPr>
          <w:p w14:paraId="463EF8DE" w14:textId="77777777" w:rsidR="00BA2446" w:rsidRPr="00BA2446" w:rsidRDefault="008C40DC" w:rsidP="00BA2446">
            <w:pPr>
              <w:rPr>
                <w:rFonts w:ascii="Arial" w:eastAsia="Arial" w:hAnsi="Arial" w:cs="Arial"/>
                <w:i/>
              </w:rPr>
            </w:pPr>
            <w:r>
              <w:rPr>
                <w:rFonts w:ascii="Arial" w:eastAsia="Arial" w:hAnsi="Arial" w:cs="Arial"/>
                <w:b/>
              </w:rPr>
              <w:t>Level 4</w:t>
            </w:r>
            <w:r>
              <w:rPr>
                <w:rFonts w:ascii="Arial" w:eastAsia="Arial" w:hAnsi="Arial" w:cs="Arial"/>
              </w:rPr>
              <w:t xml:space="preserve"> </w:t>
            </w:r>
            <w:r w:rsidR="00BA2446" w:rsidRPr="00BA2446">
              <w:rPr>
                <w:rFonts w:ascii="Arial" w:eastAsia="Arial" w:hAnsi="Arial" w:cs="Arial"/>
                <w:i/>
              </w:rPr>
              <w:t xml:space="preserve">Independently develops and implements a plan to remediate or improve the knowledge/skills/ behaviors of self or </w:t>
            </w:r>
            <w:proofErr w:type="gramStart"/>
            <w:r w:rsidR="00BA2446" w:rsidRPr="00BA2446">
              <w:rPr>
                <w:rFonts w:ascii="Arial" w:eastAsia="Arial" w:hAnsi="Arial" w:cs="Arial"/>
                <w:i/>
              </w:rPr>
              <w:t>team</w:t>
            </w:r>
            <w:proofErr w:type="gramEnd"/>
          </w:p>
          <w:p w14:paraId="78DE263A" w14:textId="77777777" w:rsidR="00BA2446" w:rsidRPr="00BA2446" w:rsidRDefault="00BA2446" w:rsidP="00BA2446">
            <w:pPr>
              <w:rPr>
                <w:rFonts w:ascii="Arial" w:eastAsia="Arial" w:hAnsi="Arial" w:cs="Arial"/>
                <w:i/>
              </w:rPr>
            </w:pPr>
          </w:p>
          <w:p w14:paraId="10C9E512" w14:textId="7D6D6724" w:rsidR="00F12053" w:rsidRDefault="00BA2446" w:rsidP="00BA2446">
            <w:pPr>
              <w:rPr>
                <w:rFonts w:ascii="Arial" w:eastAsia="Arial" w:hAnsi="Arial" w:cs="Arial"/>
                <w:i/>
              </w:rPr>
            </w:pPr>
            <w:r w:rsidRPr="00BA2446">
              <w:rPr>
                <w:rFonts w:ascii="Arial" w:eastAsia="Arial" w:hAnsi="Arial" w:cs="Arial"/>
                <w:i/>
              </w:rPr>
              <w:t>Independently develops and implements a plan to optimize personal and professional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C65A567"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Independently develops personal learning or action plans for continued personal and professional growth, and limits stress and burnout for self or team</w:t>
            </w:r>
          </w:p>
        </w:tc>
      </w:tr>
      <w:tr w:rsidR="00F12053" w14:paraId="01162572" w14:textId="77777777" w:rsidTr="5A2F5952">
        <w:tc>
          <w:tcPr>
            <w:tcW w:w="4950" w:type="dxa"/>
            <w:tcBorders>
              <w:top w:val="single" w:sz="4" w:space="0" w:color="000000" w:themeColor="text1"/>
              <w:bottom w:val="single" w:sz="4" w:space="0" w:color="000000" w:themeColor="text1"/>
            </w:tcBorders>
            <w:shd w:val="clear" w:color="auto" w:fill="C9C9C9"/>
          </w:tcPr>
          <w:p w14:paraId="61910F13" w14:textId="77777777" w:rsidR="00BA2446" w:rsidRPr="00BA2446" w:rsidRDefault="008C40DC" w:rsidP="00BA2446">
            <w:pPr>
              <w:rPr>
                <w:rFonts w:ascii="Arial" w:eastAsia="Arial" w:hAnsi="Arial" w:cs="Arial"/>
                <w:i/>
              </w:rPr>
            </w:pPr>
            <w:r>
              <w:rPr>
                <w:rFonts w:ascii="Arial" w:eastAsia="Arial" w:hAnsi="Arial" w:cs="Arial"/>
                <w:b/>
              </w:rPr>
              <w:t>Level 5</w:t>
            </w:r>
            <w:r>
              <w:rPr>
                <w:rFonts w:ascii="Arial" w:eastAsia="Arial" w:hAnsi="Arial" w:cs="Arial"/>
              </w:rPr>
              <w:t xml:space="preserve"> </w:t>
            </w:r>
            <w:r w:rsidR="00BA2446" w:rsidRPr="00BA2446">
              <w:rPr>
                <w:rFonts w:ascii="Arial" w:eastAsia="Arial" w:hAnsi="Arial" w:cs="Arial"/>
                <w:i/>
              </w:rPr>
              <w:t>Serves as a resource or consultant for developing a plan to remediate or improve the knowledge/ skills/</w:t>
            </w:r>
            <w:proofErr w:type="gramStart"/>
            <w:r w:rsidR="00BA2446" w:rsidRPr="00BA2446">
              <w:rPr>
                <w:rFonts w:ascii="Arial" w:eastAsia="Arial" w:hAnsi="Arial" w:cs="Arial"/>
                <w:i/>
              </w:rPr>
              <w:t>behaviors</w:t>
            </w:r>
            <w:proofErr w:type="gramEnd"/>
          </w:p>
          <w:p w14:paraId="28B3B686" w14:textId="77777777" w:rsidR="00BA2446" w:rsidRPr="00BA2446" w:rsidRDefault="00BA2446" w:rsidP="00BA2446">
            <w:pPr>
              <w:rPr>
                <w:rFonts w:ascii="Arial" w:eastAsia="Arial" w:hAnsi="Arial" w:cs="Arial"/>
                <w:i/>
              </w:rPr>
            </w:pPr>
          </w:p>
          <w:p w14:paraId="7A28BBCF" w14:textId="116E00AF" w:rsidR="00F12053" w:rsidRDefault="00BA2446" w:rsidP="00BA2446">
            <w:pPr>
              <w:rPr>
                <w:rFonts w:ascii="Arial" w:eastAsia="Arial" w:hAnsi="Arial" w:cs="Arial"/>
                <w:i/>
              </w:rPr>
            </w:pPr>
            <w:proofErr w:type="gramStart"/>
            <w:r w:rsidRPr="00BA2446">
              <w:rPr>
                <w:rFonts w:ascii="Arial" w:eastAsia="Arial" w:hAnsi="Arial" w:cs="Arial"/>
                <w:i/>
              </w:rPr>
              <w:t>Coaches</w:t>
            </w:r>
            <w:proofErr w:type="gramEnd"/>
            <w:r w:rsidRPr="00BA2446">
              <w:rPr>
                <w:rFonts w:ascii="Arial" w:eastAsia="Arial" w:hAnsi="Arial" w:cs="Arial"/>
                <w:i/>
              </w:rPr>
              <w:t xml:space="preserve"> others when responses or limitations in knowledge/skills do not meet professional expectations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7B9E1C0" w14:textId="77777777" w:rsidR="00F12053" w:rsidRDefault="008C40DC">
            <w:pPr>
              <w:numPr>
                <w:ilvl w:val="0"/>
                <w:numId w:val="2"/>
              </w:numPr>
              <w:pBdr>
                <w:top w:val="nil"/>
                <w:left w:val="nil"/>
                <w:bottom w:val="nil"/>
                <w:right w:val="nil"/>
                <w:between w:val="nil"/>
              </w:pBdr>
              <w:ind w:left="187" w:hanging="187"/>
              <w:rPr>
                <w:color w:val="000000"/>
              </w:rPr>
            </w:pPr>
            <w:proofErr w:type="gramStart"/>
            <w:r>
              <w:rPr>
                <w:rFonts w:ascii="Arial" w:eastAsia="Arial" w:hAnsi="Arial" w:cs="Arial"/>
              </w:rPr>
              <w:t>Mentors</w:t>
            </w:r>
            <w:proofErr w:type="gramEnd"/>
            <w:r>
              <w:rPr>
                <w:rFonts w:ascii="Arial" w:eastAsia="Arial" w:hAnsi="Arial" w:cs="Arial"/>
              </w:rPr>
              <w:t xml:space="preserve"> colleagues in self-awareness and establishes health management plans to limit stress and burnout</w:t>
            </w:r>
          </w:p>
        </w:tc>
      </w:tr>
      <w:tr w:rsidR="00F12053" w14:paraId="1D0922EA" w14:textId="77777777" w:rsidTr="5A2F5952">
        <w:tc>
          <w:tcPr>
            <w:tcW w:w="4950" w:type="dxa"/>
            <w:shd w:val="clear" w:color="auto" w:fill="FFD965"/>
          </w:tcPr>
          <w:p w14:paraId="49A73DB6" w14:textId="77777777" w:rsidR="00F12053" w:rsidRDefault="008C40DC">
            <w:pPr>
              <w:rPr>
                <w:rFonts w:ascii="Arial" w:eastAsia="Arial" w:hAnsi="Arial" w:cs="Arial"/>
              </w:rPr>
            </w:pPr>
            <w:r>
              <w:rPr>
                <w:rFonts w:ascii="Arial" w:eastAsia="Arial" w:hAnsi="Arial" w:cs="Arial"/>
              </w:rPr>
              <w:lastRenderedPageBreak/>
              <w:t>Assessment Models or Tools</w:t>
            </w:r>
          </w:p>
        </w:tc>
        <w:tc>
          <w:tcPr>
            <w:tcW w:w="9175" w:type="dxa"/>
            <w:shd w:val="clear" w:color="auto" w:fill="FFD965"/>
          </w:tcPr>
          <w:p w14:paraId="2FF74AE8"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Direct observation</w:t>
            </w:r>
          </w:p>
          <w:p w14:paraId="3D0178C7"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Group interview or discussions for team activities</w:t>
            </w:r>
          </w:p>
          <w:p w14:paraId="7C83439B"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I</w:t>
            </w:r>
            <w:r>
              <w:rPr>
                <w:rFonts w:ascii="Arial" w:eastAsia="Arial" w:hAnsi="Arial" w:cs="Arial"/>
              </w:rPr>
              <w:t>ndividual interview</w:t>
            </w:r>
          </w:p>
          <w:p w14:paraId="52C57EEE"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I</w:t>
            </w:r>
            <w:r>
              <w:rPr>
                <w:rFonts w:ascii="Arial" w:eastAsia="Arial" w:hAnsi="Arial" w:cs="Arial"/>
              </w:rPr>
              <w:t>nstitutional online training modules</w:t>
            </w:r>
          </w:p>
          <w:p w14:paraId="7DA34068"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Participation in institutional well-being programs</w:t>
            </w:r>
          </w:p>
          <w:p w14:paraId="7AEACEB6"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Self-assessment and personal learning plan</w:t>
            </w:r>
          </w:p>
        </w:tc>
      </w:tr>
      <w:tr w:rsidR="00F12053" w14:paraId="4592D4F0" w14:textId="77777777" w:rsidTr="5A2F5952">
        <w:tc>
          <w:tcPr>
            <w:tcW w:w="4950" w:type="dxa"/>
            <w:shd w:val="clear" w:color="auto" w:fill="8DB3E2" w:themeFill="text2" w:themeFillTint="66"/>
          </w:tcPr>
          <w:p w14:paraId="028D3C29" w14:textId="77777777" w:rsidR="00F12053" w:rsidRDefault="008C40DC">
            <w:pPr>
              <w:rPr>
                <w:rFonts w:ascii="Arial" w:eastAsia="Arial" w:hAnsi="Arial" w:cs="Arial"/>
              </w:rPr>
            </w:pPr>
            <w:r>
              <w:rPr>
                <w:rFonts w:ascii="Arial" w:eastAsia="Arial" w:hAnsi="Arial" w:cs="Arial"/>
              </w:rPr>
              <w:t xml:space="preserve">Curriculum Mapping </w:t>
            </w:r>
          </w:p>
        </w:tc>
        <w:tc>
          <w:tcPr>
            <w:tcW w:w="9175" w:type="dxa"/>
            <w:shd w:val="clear" w:color="auto" w:fill="8DB3E2" w:themeFill="text2" w:themeFillTint="66"/>
          </w:tcPr>
          <w:p w14:paraId="7F499981" w14:textId="77777777" w:rsidR="00F12053" w:rsidRDefault="00F12053">
            <w:pPr>
              <w:numPr>
                <w:ilvl w:val="0"/>
                <w:numId w:val="2"/>
              </w:numPr>
              <w:pBdr>
                <w:top w:val="nil"/>
                <w:left w:val="nil"/>
                <w:bottom w:val="nil"/>
                <w:right w:val="nil"/>
                <w:between w:val="nil"/>
              </w:pBdr>
              <w:ind w:left="187" w:hanging="187"/>
              <w:rPr>
                <w:color w:val="000000"/>
              </w:rPr>
            </w:pPr>
          </w:p>
        </w:tc>
      </w:tr>
      <w:tr w:rsidR="00F12053" w14:paraId="45FE4FC0" w14:textId="77777777" w:rsidTr="5A2F5952">
        <w:trPr>
          <w:trHeight w:val="80"/>
        </w:trPr>
        <w:tc>
          <w:tcPr>
            <w:tcW w:w="4950" w:type="dxa"/>
            <w:shd w:val="clear" w:color="auto" w:fill="A8D08D"/>
          </w:tcPr>
          <w:p w14:paraId="2CFFDB52" w14:textId="77777777" w:rsidR="00F12053" w:rsidRDefault="008C40DC">
            <w:pPr>
              <w:rPr>
                <w:rFonts w:ascii="Arial" w:eastAsia="Arial" w:hAnsi="Arial" w:cs="Arial"/>
              </w:rPr>
            </w:pPr>
            <w:r>
              <w:rPr>
                <w:rFonts w:ascii="Arial" w:eastAsia="Arial" w:hAnsi="Arial" w:cs="Arial"/>
              </w:rPr>
              <w:t>Notes or Resources</w:t>
            </w:r>
          </w:p>
        </w:tc>
        <w:tc>
          <w:tcPr>
            <w:tcW w:w="9175" w:type="dxa"/>
            <w:shd w:val="clear" w:color="auto" w:fill="A8D08D"/>
          </w:tcPr>
          <w:p w14:paraId="0FC8E402" w14:textId="77777777" w:rsidR="00F54EBF" w:rsidRPr="00F54EBF" w:rsidRDefault="00F54EBF">
            <w:pPr>
              <w:numPr>
                <w:ilvl w:val="0"/>
                <w:numId w:val="2"/>
              </w:numPr>
              <w:pBdr>
                <w:top w:val="nil"/>
                <w:left w:val="nil"/>
                <w:bottom w:val="nil"/>
                <w:right w:val="nil"/>
                <w:between w:val="nil"/>
              </w:pBdr>
              <w:ind w:left="187" w:hanging="187"/>
            </w:pPr>
            <w:r w:rsidRPr="00F54EBF">
              <w:rPr>
                <w:rFonts w:ascii="Arial" w:eastAsia="Arial" w:hAnsi="Arial" w:cs="Arial"/>
              </w:rPr>
              <w:t xml:space="preserve">This </w:t>
            </w:r>
            <w:proofErr w:type="spellStart"/>
            <w:r w:rsidRPr="00F54EBF">
              <w:rPr>
                <w:rFonts w:ascii="Arial" w:eastAsia="Arial" w:hAnsi="Arial" w:cs="Arial"/>
              </w:rPr>
              <w:t>subcompetency</w:t>
            </w:r>
            <w:proofErr w:type="spellEnd"/>
            <w:r w:rsidRPr="00F54EBF">
              <w:rPr>
                <w:rFonts w:ascii="Arial" w:eastAsia="Arial" w:hAnsi="Arial" w:cs="Arial"/>
              </w:rPr>
              <w:t xml:space="preserve"> is not intended to evaluate a fellow’s well-being, but to ensure each fellow has the fundamental knowledge of factors that impact well-being, the mechanisms by which those factors impact well-being, and available resources and tools to improve well-being. </w:t>
            </w:r>
          </w:p>
          <w:p w14:paraId="6E8DB459" w14:textId="64DB7415" w:rsidR="00F12053" w:rsidRDefault="008C40DC" w:rsidP="5A2F5952">
            <w:pPr>
              <w:numPr>
                <w:ilvl w:val="0"/>
                <w:numId w:val="2"/>
              </w:numPr>
              <w:pBdr>
                <w:top w:val="nil"/>
                <w:left w:val="nil"/>
                <w:bottom w:val="nil"/>
                <w:right w:val="nil"/>
                <w:between w:val="nil"/>
              </w:pBdr>
              <w:ind w:left="187" w:hanging="187"/>
            </w:pPr>
            <w:r w:rsidRPr="5A2F5952">
              <w:rPr>
                <w:rFonts w:ascii="Arial" w:eastAsia="Arial" w:hAnsi="Arial" w:cs="Arial"/>
              </w:rPr>
              <w:t xml:space="preserve">ACGME. </w:t>
            </w:r>
            <w:r w:rsidR="001F6D66" w:rsidRPr="5A2F5952">
              <w:rPr>
                <w:rFonts w:ascii="Arial" w:eastAsia="Arial" w:hAnsi="Arial" w:cs="Arial"/>
              </w:rPr>
              <w:t>“Well-Being Tools and Resources.” https://dl.acgme.org/pages/well-being-tools</w:t>
            </w:r>
            <w:r w:rsidR="49D2DA32" w:rsidRPr="5A2F5952">
              <w:rPr>
                <w:rFonts w:ascii="Arial" w:eastAsia="Arial" w:hAnsi="Arial" w:cs="Arial"/>
              </w:rPr>
              <w:t>-</w:t>
            </w:r>
            <w:r w:rsidR="001F6D66" w:rsidRPr="5A2F5952">
              <w:rPr>
                <w:rFonts w:ascii="Arial" w:eastAsia="Arial" w:hAnsi="Arial" w:cs="Arial"/>
              </w:rPr>
              <w:t>resources. Accessed 2022.</w:t>
            </w:r>
          </w:p>
          <w:p w14:paraId="4D4CB92F" w14:textId="77777777" w:rsidR="00F12053" w:rsidRDefault="008C40DC">
            <w:pPr>
              <w:numPr>
                <w:ilvl w:val="0"/>
                <w:numId w:val="2"/>
              </w:numPr>
              <w:pBdr>
                <w:top w:val="nil"/>
                <w:left w:val="nil"/>
                <w:bottom w:val="nil"/>
                <w:right w:val="nil"/>
                <w:between w:val="nil"/>
              </w:pBdr>
              <w:ind w:left="187" w:hanging="187"/>
            </w:pPr>
            <w:proofErr w:type="spellStart"/>
            <w:r>
              <w:rPr>
                <w:rFonts w:ascii="Arial" w:eastAsia="Arial" w:hAnsi="Arial" w:cs="Arial"/>
              </w:rPr>
              <w:t>Brondolo</w:t>
            </w:r>
            <w:proofErr w:type="spellEnd"/>
            <w:r>
              <w:rPr>
                <w:rFonts w:ascii="Arial" w:eastAsia="Arial" w:hAnsi="Arial" w:cs="Arial"/>
              </w:rPr>
              <w:t xml:space="preserve"> E, </w:t>
            </w:r>
            <w:proofErr w:type="spellStart"/>
            <w:r>
              <w:rPr>
                <w:rFonts w:ascii="Arial" w:eastAsia="Arial" w:hAnsi="Arial" w:cs="Arial"/>
              </w:rPr>
              <w:t>Eftekharzadeh</w:t>
            </w:r>
            <w:proofErr w:type="spellEnd"/>
            <w:r>
              <w:rPr>
                <w:rFonts w:ascii="Arial" w:eastAsia="Arial" w:hAnsi="Arial" w:cs="Arial"/>
              </w:rPr>
              <w:t xml:space="preserve"> P, Clifton C, et al. Work-related trauma, alienation, and posttraumatic and depressive symptoms in medical examiner employees. </w:t>
            </w:r>
            <w:r>
              <w:rPr>
                <w:rFonts w:ascii="Arial" w:eastAsia="Arial" w:hAnsi="Arial" w:cs="Arial"/>
                <w:i/>
              </w:rPr>
              <w:t>Psychol Trauma</w:t>
            </w:r>
            <w:r>
              <w:rPr>
                <w:rFonts w:ascii="Arial" w:eastAsia="Arial" w:hAnsi="Arial" w:cs="Arial"/>
              </w:rPr>
              <w:t xml:space="preserve">. 2018;10(6):689-697. </w:t>
            </w:r>
            <w:hyperlink r:id="rId64">
              <w:r>
                <w:rPr>
                  <w:rFonts w:ascii="Arial" w:eastAsia="Arial" w:hAnsi="Arial" w:cs="Arial"/>
                  <w:color w:val="0000FF"/>
                  <w:u w:val="single"/>
                </w:rPr>
                <w:t>https://psycnet.apa.org/record/2017-45101-001</w:t>
              </w:r>
            </w:hyperlink>
            <w:r>
              <w:rPr>
                <w:rFonts w:ascii="Arial" w:eastAsia="Arial" w:hAnsi="Arial" w:cs="Arial"/>
              </w:rPr>
              <w:t>. 2020.</w:t>
            </w:r>
          </w:p>
          <w:p w14:paraId="13692DD9" w14:textId="77777777" w:rsidR="00F12053" w:rsidRDefault="008C40DC">
            <w:pPr>
              <w:numPr>
                <w:ilvl w:val="0"/>
                <w:numId w:val="2"/>
              </w:numPr>
              <w:pBdr>
                <w:top w:val="nil"/>
                <w:left w:val="nil"/>
                <w:bottom w:val="nil"/>
                <w:right w:val="nil"/>
                <w:between w:val="nil"/>
              </w:pBdr>
              <w:ind w:left="187" w:hanging="187"/>
            </w:pPr>
            <w:r>
              <w:rPr>
                <w:rFonts w:ascii="Arial" w:eastAsia="Arial" w:hAnsi="Arial" w:cs="Arial"/>
              </w:rPr>
              <w:t xml:space="preserve">Coleman JA, Delahanty DL, Schwartz J, et al. The moderating impact of interacting with distressed families of decedents on trauma exposure in medical examiner personnel. </w:t>
            </w:r>
            <w:r>
              <w:rPr>
                <w:rFonts w:ascii="Arial" w:eastAsia="Arial" w:hAnsi="Arial" w:cs="Arial"/>
                <w:i/>
              </w:rPr>
              <w:t>Psychol Trauma</w:t>
            </w:r>
            <w:r>
              <w:rPr>
                <w:rFonts w:ascii="Arial" w:eastAsia="Arial" w:hAnsi="Arial" w:cs="Arial"/>
              </w:rPr>
              <w:t xml:space="preserve">. 2016;8(6):668-675. </w:t>
            </w:r>
            <w:hyperlink r:id="rId65">
              <w:r>
                <w:rPr>
                  <w:rFonts w:ascii="Arial" w:eastAsia="Arial" w:hAnsi="Arial" w:cs="Arial"/>
                  <w:color w:val="0000FF"/>
                  <w:u w:val="single"/>
                </w:rPr>
                <w:t>https://psycnet.apa.org/record/2016-15312-001</w:t>
              </w:r>
            </w:hyperlink>
            <w:r>
              <w:rPr>
                <w:rFonts w:ascii="Arial" w:eastAsia="Arial" w:hAnsi="Arial" w:cs="Arial"/>
              </w:rPr>
              <w:t>. 2020.</w:t>
            </w:r>
          </w:p>
          <w:p w14:paraId="45109547"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Conran RM, Powell SZ, Domen RE, et al. Development of professionalism in graduate medical education: a case-based educational approach from the College of American Pathologists’ Graduate Medical Education Committee. </w:t>
            </w:r>
            <w:proofErr w:type="spellStart"/>
            <w:r>
              <w:rPr>
                <w:rFonts w:ascii="Arial" w:eastAsia="Arial" w:hAnsi="Arial" w:cs="Arial"/>
                <w:i/>
              </w:rPr>
              <w:t>Acad</w:t>
            </w:r>
            <w:proofErr w:type="spellEnd"/>
            <w:r>
              <w:rPr>
                <w:rFonts w:ascii="Arial" w:eastAsia="Arial" w:hAnsi="Arial" w:cs="Arial"/>
                <w:i/>
              </w:rPr>
              <w:t xml:space="preserve"> </w:t>
            </w:r>
            <w:proofErr w:type="spellStart"/>
            <w:r>
              <w:rPr>
                <w:rFonts w:ascii="Arial" w:eastAsia="Arial" w:hAnsi="Arial" w:cs="Arial"/>
                <w:i/>
              </w:rPr>
              <w:t>Pathol</w:t>
            </w:r>
            <w:proofErr w:type="spellEnd"/>
            <w:r>
              <w:rPr>
                <w:rFonts w:ascii="Arial" w:eastAsia="Arial" w:hAnsi="Arial" w:cs="Arial"/>
              </w:rPr>
              <w:t xml:space="preserve">. 2018;5: 2374289518773493. </w:t>
            </w:r>
            <w:hyperlink r:id="rId66">
              <w:r>
                <w:rPr>
                  <w:rFonts w:ascii="Arial" w:eastAsia="Arial" w:hAnsi="Arial" w:cs="Arial"/>
                  <w:color w:val="0000FF"/>
                  <w:u w:val="single"/>
                </w:rPr>
                <w:t>https://www.ncbi.nlm.nih.gov/pmc/articles/PMC6039899/</w:t>
              </w:r>
            </w:hyperlink>
            <w:r>
              <w:rPr>
                <w:rFonts w:ascii="Arial" w:eastAsia="Arial" w:hAnsi="Arial" w:cs="Arial"/>
              </w:rPr>
              <w:t>. 2020.</w:t>
            </w:r>
          </w:p>
          <w:p w14:paraId="283BAE85"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Joseph L, Shaw PF, Smoller BR. Perceptions of stress among pathology residents: survey results and some strategies to reduce them. </w:t>
            </w:r>
            <w:r>
              <w:rPr>
                <w:rFonts w:ascii="Arial" w:eastAsia="Arial" w:hAnsi="Arial" w:cs="Arial"/>
                <w:i/>
              </w:rPr>
              <w:t xml:space="preserve">Am J Clin </w:t>
            </w:r>
            <w:proofErr w:type="spellStart"/>
            <w:r>
              <w:rPr>
                <w:rFonts w:ascii="Arial" w:eastAsia="Arial" w:hAnsi="Arial" w:cs="Arial"/>
                <w:i/>
              </w:rPr>
              <w:t>Pathol</w:t>
            </w:r>
            <w:proofErr w:type="spellEnd"/>
            <w:r>
              <w:rPr>
                <w:rFonts w:ascii="Arial" w:eastAsia="Arial" w:hAnsi="Arial" w:cs="Arial"/>
              </w:rPr>
              <w:t xml:space="preserve">. 2007;128(6):911-919. </w:t>
            </w:r>
            <w:hyperlink r:id="rId67">
              <w:r>
                <w:rPr>
                  <w:rFonts w:ascii="Arial" w:eastAsia="Arial" w:hAnsi="Arial" w:cs="Arial"/>
                  <w:color w:val="0000FF"/>
                  <w:u w:val="single"/>
                </w:rPr>
                <w:t>https://academic.oup.com/ajcp/article/128/6/911/1764982</w:t>
              </w:r>
            </w:hyperlink>
            <w:r>
              <w:rPr>
                <w:rFonts w:ascii="Arial" w:eastAsia="Arial" w:hAnsi="Arial" w:cs="Arial"/>
              </w:rPr>
              <w:t>. 2020.</w:t>
            </w:r>
          </w:p>
          <w:p w14:paraId="14A2E31C" w14:textId="5B86AC7E"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Local resources, including Employee Assistance</w:t>
            </w:r>
            <w:r w:rsidR="001F6D66">
              <w:rPr>
                <w:rFonts w:ascii="Arial" w:eastAsia="Arial" w:hAnsi="Arial" w:cs="Arial"/>
              </w:rPr>
              <w:t xml:space="preserve"> </w:t>
            </w:r>
            <w:proofErr w:type="gramStart"/>
            <w:r w:rsidR="001F6D66">
              <w:rPr>
                <w:rFonts w:ascii="Arial" w:eastAsia="Arial" w:hAnsi="Arial" w:cs="Arial"/>
              </w:rPr>
              <w:t>programs</w:t>
            </w:r>
            <w:proofErr w:type="gramEnd"/>
          </w:p>
          <w:p w14:paraId="47EF64E4"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National Suicide Prevention Lifeline: 1-800-273-8255</w:t>
            </w:r>
          </w:p>
        </w:tc>
      </w:tr>
    </w:tbl>
    <w:p w14:paraId="4846592F" w14:textId="77777777" w:rsidR="00F12053" w:rsidRDefault="00F12053">
      <w:pPr>
        <w:spacing w:after="0" w:line="240" w:lineRule="auto"/>
        <w:ind w:hanging="180"/>
        <w:rPr>
          <w:rFonts w:ascii="Arial" w:eastAsia="Arial" w:hAnsi="Arial" w:cs="Arial"/>
        </w:rPr>
      </w:pPr>
    </w:p>
    <w:p w14:paraId="4DD83125" w14:textId="77777777" w:rsidR="00F12053" w:rsidRDefault="00F12053">
      <w:pPr>
        <w:spacing w:after="0" w:line="240" w:lineRule="auto"/>
        <w:ind w:hanging="180"/>
        <w:rPr>
          <w:rFonts w:ascii="Arial" w:eastAsia="Arial" w:hAnsi="Arial" w:cs="Arial"/>
        </w:rPr>
      </w:pPr>
    </w:p>
    <w:p w14:paraId="79E246CF" w14:textId="77777777" w:rsidR="00F12053" w:rsidRDefault="008C40DC">
      <w:pPr>
        <w:spacing w:after="0"/>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12053" w14:paraId="47E64EA4" w14:textId="77777777">
        <w:trPr>
          <w:trHeight w:val="760"/>
        </w:trPr>
        <w:tc>
          <w:tcPr>
            <w:tcW w:w="14125" w:type="dxa"/>
            <w:gridSpan w:val="2"/>
            <w:shd w:val="clear" w:color="auto" w:fill="9CC3E5"/>
          </w:tcPr>
          <w:p w14:paraId="78C36264" w14:textId="0DA47CB8" w:rsidR="00F12053" w:rsidRDefault="008C40DC">
            <w:pPr>
              <w:ind w:left="14" w:hanging="14"/>
              <w:jc w:val="center"/>
              <w:rPr>
                <w:rFonts w:ascii="Arial" w:eastAsia="Arial" w:hAnsi="Arial" w:cs="Arial"/>
                <w:b/>
              </w:rPr>
            </w:pPr>
            <w:r>
              <w:rPr>
                <w:rFonts w:ascii="Arial" w:eastAsia="Arial" w:hAnsi="Arial" w:cs="Arial"/>
                <w:b/>
              </w:rPr>
              <w:lastRenderedPageBreak/>
              <w:t>Interpersonal and Communication Skills 1: Family-Centered Communication</w:t>
            </w:r>
          </w:p>
          <w:p w14:paraId="7AA28572" w14:textId="7A515B02" w:rsidR="00F12053" w:rsidRDefault="008C40DC">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deliberately use language and behaviors to form constructive relationships with families, to identify communication barriers including self-reflection on personal biases, and minimize them</w:t>
            </w:r>
          </w:p>
        </w:tc>
      </w:tr>
      <w:tr w:rsidR="00F12053" w14:paraId="08F4D5B2" w14:textId="77777777">
        <w:tc>
          <w:tcPr>
            <w:tcW w:w="4950" w:type="dxa"/>
            <w:shd w:val="clear" w:color="auto" w:fill="FAC090"/>
          </w:tcPr>
          <w:p w14:paraId="6963B687" w14:textId="77777777" w:rsidR="00F12053" w:rsidRDefault="008C40D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315E47CA" w14:textId="77777777" w:rsidR="00F12053" w:rsidRDefault="008C40DC">
            <w:pPr>
              <w:ind w:hanging="14"/>
              <w:jc w:val="center"/>
              <w:rPr>
                <w:rFonts w:ascii="Arial" w:eastAsia="Arial" w:hAnsi="Arial" w:cs="Arial"/>
                <w:b/>
              </w:rPr>
            </w:pPr>
            <w:r>
              <w:rPr>
                <w:rFonts w:ascii="Arial" w:eastAsia="Arial" w:hAnsi="Arial" w:cs="Arial"/>
                <w:b/>
              </w:rPr>
              <w:t>Examples</w:t>
            </w:r>
          </w:p>
        </w:tc>
      </w:tr>
      <w:tr w:rsidR="00F12053" w14:paraId="1107E628" w14:textId="77777777">
        <w:tc>
          <w:tcPr>
            <w:tcW w:w="4950" w:type="dxa"/>
            <w:tcBorders>
              <w:top w:val="single" w:sz="4" w:space="0" w:color="000000"/>
              <w:bottom w:val="single" w:sz="4" w:space="0" w:color="000000"/>
            </w:tcBorders>
            <w:shd w:val="clear" w:color="auto" w:fill="C9C9C9"/>
          </w:tcPr>
          <w:p w14:paraId="4234B52A" w14:textId="77777777" w:rsidR="00BA2446" w:rsidRPr="00BA2446" w:rsidRDefault="008C40DC" w:rsidP="00BA2446">
            <w:pPr>
              <w:rPr>
                <w:rFonts w:ascii="Arial" w:eastAsia="Arial" w:hAnsi="Arial" w:cs="Arial"/>
                <w:i/>
                <w:color w:val="000000"/>
              </w:rPr>
            </w:pPr>
            <w:r>
              <w:rPr>
                <w:rFonts w:ascii="Arial" w:eastAsia="Arial" w:hAnsi="Arial" w:cs="Arial"/>
                <w:b/>
              </w:rPr>
              <w:t xml:space="preserve">Level 1 </w:t>
            </w:r>
            <w:r w:rsidR="00BA2446" w:rsidRPr="00BA2446">
              <w:rPr>
                <w:rFonts w:ascii="Arial" w:eastAsia="Arial" w:hAnsi="Arial" w:cs="Arial"/>
                <w:i/>
                <w:color w:val="000000"/>
              </w:rPr>
              <w:t xml:space="preserve">Uses language and nonverbal behavior to demonstrate respect and establish </w:t>
            </w:r>
            <w:proofErr w:type="gramStart"/>
            <w:r w:rsidR="00BA2446" w:rsidRPr="00BA2446">
              <w:rPr>
                <w:rFonts w:ascii="Arial" w:eastAsia="Arial" w:hAnsi="Arial" w:cs="Arial"/>
                <w:i/>
                <w:color w:val="000000"/>
              </w:rPr>
              <w:t>rapport</w:t>
            </w:r>
            <w:proofErr w:type="gramEnd"/>
          </w:p>
          <w:p w14:paraId="71F54192" w14:textId="5D449FC3" w:rsidR="00BA2446" w:rsidRDefault="00BA2446" w:rsidP="00BA2446">
            <w:pPr>
              <w:rPr>
                <w:rFonts w:ascii="Arial" w:eastAsia="Arial" w:hAnsi="Arial" w:cs="Arial"/>
                <w:i/>
                <w:color w:val="000000"/>
              </w:rPr>
            </w:pPr>
          </w:p>
          <w:p w14:paraId="2CB1F18E" w14:textId="77777777" w:rsidR="009639F6" w:rsidRPr="00BA2446" w:rsidRDefault="009639F6" w:rsidP="00BA2446">
            <w:pPr>
              <w:rPr>
                <w:rFonts w:ascii="Arial" w:eastAsia="Arial" w:hAnsi="Arial" w:cs="Arial"/>
                <w:i/>
                <w:color w:val="000000"/>
              </w:rPr>
            </w:pPr>
          </w:p>
          <w:p w14:paraId="0B3F7F29" w14:textId="68E16969" w:rsidR="00F12053" w:rsidRDefault="00BA2446" w:rsidP="00BA2446">
            <w:pPr>
              <w:rPr>
                <w:rFonts w:ascii="Arial" w:eastAsia="Arial" w:hAnsi="Arial" w:cs="Arial"/>
                <w:i/>
                <w:color w:val="000000"/>
              </w:rPr>
            </w:pPr>
            <w:r w:rsidRPr="00BA2446">
              <w:rPr>
                <w:rFonts w:ascii="Arial" w:eastAsia="Arial" w:hAnsi="Arial" w:cs="Arial"/>
                <w:i/>
                <w:color w:val="000000"/>
              </w:rPr>
              <w:t>Identifies common barriers to effective communication (e.g., language, disability) while accurately communicating own role within the health care system</w:t>
            </w:r>
          </w:p>
        </w:tc>
        <w:tc>
          <w:tcPr>
            <w:tcW w:w="9175" w:type="dxa"/>
            <w:tcBorders>
              <w:top w:val="single" w:sz="4" w:space="0" w:color="000000"/>
              <w:left w:val="nil"/>
              <w:bottom w:val="single" w:sz="4" w:space="0" w:color="000000"/>
              <w:right w:val="single" w:sz="8" w:space="0" w:color="000000"/>
            </w:tcBorders>
            <w:shd w:val="clear" w:color="auto" w:fill="C9C9C9"/>
          </w:tcPr>
          <w:p w14:paraId="1DFDF321"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Self-monitors and controls tone, non-verbal responses, and language and asks questions to invite</w:t>
            </w:r>
            <w:r>
              <w:rPr>
                <w:rFonts w:ascii="Arial" w:eastAsia="Arial" w:hAnsi="Arial" w:cs="Arial"/>
              </w:rPr>
              <w:t xml:space="preserve"> </w:t>
            </w:r>
            <w:r>
              <w:rPr>
                <w:rFonts w:ascii="Arial" w:eastAsia="Arial" w:hAnsi="Arial" w:cs="Arial"/>
                <w:color w:val="000000"/>
              </w:rPr>
              <w:t xml:space="preserve">family </w:t>
            </w:r>
            <w:proofErr w:type="gramStart"/>
            <w:r>
              <w:rPr>
                <w:rFonts w:ascii="Arial" w:eastAsia="Arial" w:hAnsi="Arial" w:cs="Arial"/>
                <w:color w:val="000000"/>
              </w:rPr>
              <w:t>participation</w:t>
            </w:r>
            <w:proofErr w:type="gramEnd"/>
          </w:p>
          <w:p w14:paraId="32650B69" w14:textId="1E1D5676"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Accurately communicates their role in the</w:t>
            </w:r>
            <w:r>
              <w:rPr>
                <w:rFonts w:ascii="Arial" w:eastAsia="Arial" w:hAnsi="Arial" w:cs="Arial"/>
              </w:rPr>
              <w:t xml:space="preserve"> death investigation </w:t>
            </w:r>
            <w:r>
              <w:rPr>
                <w:rFonts w:ascii="Arial" w:eastAsia="Arial" w:hAnsi="Arial" w:cs="Arial"/>
                <w:color w:val="000000"/>
              </w:rPr>
              <w:t xml:space="preserve">system to </w:t>
            </w:r>
            <w:proofErr w:type="gramStart"/>
            <w:r>
              <w:rPr>
                <w:rFonts w:ascii="Arial" w:eastAsia="Arial" w:hAnsi="Arial" w:cs="Arial"/>
                <w:color w:val="000000"/>
              </w:rPr>
              <w:t>families</w:t>
            </w:r>
            <w:proofErr w:type="gramEnd"/>
          </w:p>
          <w:p w14:paraId="0F76D7E2" w14:textId="77777777" w:rsidR="009639F6" w:rsidRPr="009639F6" w:rsidRDefault="009639F6" w:rsidP="009639F6">
            <w:pPr>
              <w:pBdr>
                <w:top w:val="nil"/>
                <w:left w:val="nil"/>
                <w:bottom w:val="nil"/>
                <w:right w:val="nil"/>
                <w:between w:val="nil"/>
              </w:pBdr>
              <w:rPr>
                <w:color w:val="000000"/>
              </w:rPr>
            </w:pPr>
          </w:p>
          <w:p w14:paraId="69738D7D" w14:textId="6A6067B1"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Avoids medical jargon when talking to</w:t>
            </w:r>
            <w:r>
              <w:rPr>
                <w:rFonts w:ascii="Arial" w:eastAsia="Arial" w:hAnsi="Arial" w:cs="Arial"/>
              </w:rPr>
              <w:t xml:space="preserve"> families</w:t>
            </w:r>
            <w:r>
              <w:rPr>
                <w:rFonts w:ascii="Arial" w:eastAsia="Arial" w:hAnsi="Arial" w:cs="Arial"/>
                <w:color w:val="000000"/>
              </w:rPr>
              <w:t>, makes sure communication is at the appropriate level to be understood by a layperson</w:t>
            </w:r>
          </w:p>
        </w:tc>
      </w:tr>
      <w:tr w:rsidR="00F12053" w14:paraId="10C25321" w14:textId="77777777">
        <w:tc>
          <w:tcPr>
            <w:tcW w:w="4950" w:type="dxa"/>
            <w:tcBorders>
              <w:top w:val="single" w:sz="4" w:space="0" w:color="000000"/>
              <w:bottom w:val="single" w:sz="4" w:space="0" w:color="000000"/>
            </w:tcBorders>
            <w:shd w:val="clear" w:color="auto" w:fill="C9C9C9"/>
          </w:tcPr>
          <w:p w14:paraId="0FD517E1" w14:textId="77777777" w:rsidR="00BA2446" w:rsidRPr="00BA2446" w:rsidRDefault="008C40DC" w:rsidP="00BA2446">
            <w:pPr>
              <w:rPr>
                <w:rFonts w:ascii="Arial" w:eastAsia="Arial" w:hAnsi="Arial" w:cs="Arial"/>
                <w:i/>
              </w:rPr>
            </w:pPr>
            <w:r>
              <w:rPr>
                <w:rFonts w:ascii="Arial" w:eastAsia="Arial" w:hAnsi="Arial" w:cs="Arial"/>
                <w:b/>
              </w:rPr>
              <w:t>Level 2</w:t>
            </w:r>
            <w:r>
              <w:rPr>
                <w:rFonts w:ascii="Arial" w:eastAsia="Arial" w:hAnsi="Arial" w:cs="Arial"/>
              </w:rPr>
              <w:t xml:space="preserve"> </w:t>
            </w:r>
            <w:r w:rsidR="00BA2446" w:rsidRPr="00BA2446">
              <w:rPr>
                <w:rFonts w:ascii="Arial" w:eastAsia="Arial" w:hAnsi="Arial" w:cs="Arial"/>
                <w:i/>
              </w:rPr>
              <w:t xml:space="preserve">Establishes a relationship in straightforward encounters using active listening and clear </w:t>
            </w:r>
            <w:proofErr w:type="gramStart"/>
            <w:r w:rsidR="00BA2446" w:rsidRPr="00BA2446">
              <w:rPr>
                <w:rFonts w:ascii="Arial" w:eastAsia="Arial" w:hAnsi="Arial" w:cs="Arial"/>
                <w:i/>
              </w:rPr>
              <w:t>language</w:t>
            </w:r>
            <w:proofErr w:type="gramEnd"/>
          </w:p>
          <w:p w14:paraId="01C9948D" w14:textId="35E4E36E" w:rsidR="00BA2446" w:rsidRDefault="00BA2446" w:rsidP="00BA2446">
            <w:pPr>
              <w:rPr>
                <w:rFonts w:ascii="Arial" w:eastAsia="Arial" w:hAnsi="Arial" w:cs="Arial"/>
                <w:i/>
              </w:rPr>
            </w:pPr>
          </w:p>
          <w:p w14:paraId="28F5B905" w14:textId="77777777" w:rsidR="009639F6" w:rsidRPr="00BA2446" w:rsidRDefault="009639F6" w:rsidP="00BA2446">
            <w:pPr>
              <w:rPr>
                <w:rFonts w:ascii="Arial" w:eastAsia="Arial" w:hAnsi="Arial" w:cs="Arial"/>
                <w:i/>
              </w:rPr>
            </w:pPr>
          </w:p>
          <w:p w14:paraId="5F4E3388" w14:textId="227E30AD" w:rsidR="00F12053" w:rsidRDefault="00BA2446" w:rsidP="00BA2446">
            <w:pPr>
              <w:rPr>
                <w:rFonts w:ascii="Arial" w:eastAsia="Arial" w:hAnsi="Arial" w:cs="Arial"/>
                <w:i/>
              </w:rPr>
            </w:pPr>
            <w:r w:rsidRPr="00BA2446">
              <w:rPr>
                <w:rFonts w:ascii="Arial" w:eastAsia="Arial" w:hAnsi="Arial" w:cs="Arial"/>
                <w:i/>
              </w:rPr>
              <w:t>Identifies complex barriers to effective communication (e.g., health literacy, cultural)</w:t>
            </w:r>
          </w:p>
        </w:tc>
        <w:tc>
          <w:tcPr>
            <w:tcW w:w="9175" w:type="dxa"/>
            <w:tcBorders>
              <w:top w:val="single" w:sz="4" w:space="0" w:color="000000"/>
              <w:left w:val="nil"/>
              <w:bottom w:val="single" w:sz="4" w:space="0" w:color="000000"/>
              <w:right w:val="single" w:sz="8" w:space="0" w:color="000000"/>
            </w:tcBorders>
            <w:shd w:val="clear" w:color="auto" w:fill="C9C9C9"/>
          </w:tcPr>
          <w:p w14:paraId="561BCFA8"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Establishes a professional relationship with families, with active listening</w:t>
            </w:r>
            <w:r>
              <w:rPr>
                <w:rFonts w:ascii="Arial" w:eastAsia="Arial" w:hAnsi="Arial" w:cs="Arial"/>
              </w:rPr>
              <w:t xml:space="preserve">, </w:t>
            </w:r>
            <w:r>
              <w:rPr>
                <w:rFonts w:ascii="Arial" w:eastAsia="Arial" w:hAnsi="Arial" w:cs="Arial"/>
                <w:color w:val="000000"/>
              </w:rPr>
              <w:t xml:space="preserve">attention to affect, and responsiveness </w:t>
            </w:r>
            <w:r>
              <w:rPr>
                <w:rFonts w:ascii="Arial" w:eastAsia="Arial" w:hAnsi="Arial" w:cs="Arial"/>
              </w:rPr>
              <w:t xml:space="preserve">to </w:t>
            </w:r>
            <w:proofErr w:type="gramStart"/>
            <w:r>
              <w:rPr>
                <w:rFonts w:ascii="Arial" w:eastAsia="Arial" w:hAnsi="Arial" w:cs="Arial"/>
              </w:rPr>
              <w:t>questions</w:t>
            </w:r>
            <w:proofErr w:type="gramEnd"/>
          </w:p>
          <w:p w14:paraId="03FA456A"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Prior to an </w:t>
            </w:r>
            <w:r>
              <w:rPr>
                <w:rFonts w:ascii="Arial" w:eastAsia="Arial" w:hAnsi="Arial" w:cs="Arial"/>
              </w:rPr>
              <w:t>autopsy</w:t>
            </w:r>
            <w:r>
              <w:rPr>
                <w:rFonts w:ascii="Arial" w:eastAsia="Arial" w:hAnsi="Arial" w:cs="Arial"/>
                <w:color w:val="000000"/>
              </w:rPr>
              <w:t xml:space="preserve">, </w:t>
            </w:r>
            <w:r>
              <w:rPr>
                <w:rFonts w:ascii="Arial" w:eastAsia="Arial" w:hAnsi="Arial" w:cs="Arial"/>
              </w:rPr>
              <w:t xml:space="preserve">clearly </w:t>
            </w:r>
            <w:r>
              <w:rPr>
                <w:rFonts w:ascii="Arial" w:eastAsia="Arial" w:hAnsi="Arial" w:cs="Arial"/>
                <w:color w:val="000000"/>
              </w:rPr>
              <w:t xml:space="preserve">explains what to expect with an understanding of the </w:t>
            </w:r>
            <w:r>
              <w:rPr>
                <w:rFonts w:ascii="Arial" w:eastAsia="Arial" w:hAnsi="Arial" w:cs="Arial"/>
              </w:rPr>
              <w:t xml:space="preserve">family’s </w:t>
            </w:r>
            <w:r>
              <w:rPr>
                <w:rFonts w:ascii="Arial" w:eastAsia="Arial" w:hAnsi="Arial" w:cs="Arial"/>
                <w:color w:val="000000"/>
              </w:rPr>
              <w:t xml:space="preserve">level of health literacy and </w:t>
            </w:r>
            <w:r>
              <w:rPr>
                <w:rFonts w:ascii="Arial" w:eastAsia="Arial" w:hAnsi="Arial" w:cs="Arial"/>
              </w:rPr>
              <w:t xml:space="preserve">sensitivity to their cultural </w:t>
            </w:r>
            <w:proofErr w:type="gramStart"/>
            <w:r>
              <w:rPr>
                <w:rFonts w:ascii="Arial" w:eastAsia="Arial" w:hAnsi="Arial" w:cs="Arial"/>
              </w:rPr>
              <w:t>concerns</w:t>
            </w:r>
            <w:proofErr w:type="gramEnd"/>
          </w:p>
          <w:p w14:paraId="495AA7D1" w14:textId="77777777" w:rsidR="009639F6" w:rsidRPr="009639F6" w:rsidRDefault="009639F6" w:rsidP="009639F6">
            <w:pPr>
              <w:pBdr>
                <w:top w:val="nil"/>
                <w:left w:val="nil"/>
                <w:bottom w:val="nil"/>
                <w:right w:val="nil"/>
                <w:between w:val="nil"/>
              </w:pBdr>
              <w:rPr>
                <w:color w:val="000000"/>
              </w:rPr>
            </w:pPr>
          </w:p>
          <w:p w14:paraId="33459DC5" w14:textId="418C95C6"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Understands that selected words may have a negative impact on family members when sharing autopsy results</w:t>
            </w:r>
          </w:p>
        </w:tc>
      </w:tr>
      <w:tr w:rsidR="00F12053" w14:paraId="56A68E89" w14:textId="77777777">
        <w:tc>
          <w:tcPr>
            <w:tcW w:w="4950" w:type="dxa"/>
            <w:tcBorders>
              <w:top w:val="single" w:sz="4" w:space="0" w:color="000000"/>
              <w:bottom w:val="single" w:sz="4" w:space="0" w:color="000000"/>
            </w:tcBorders>
            <w:shd w:val="clear" w:color="auto" w:fill="C9C9C9"/>
          </w:tcPr>
          <w:p w14:paraId="147D3318" w14:textId="77777777" w:rsidR="00BA2446" w:rsidRPr="00BA2446" w:rsidRDefault="008C40DC" w:rsidP="00BA2446">
            <w:pPr>
              <w:pBdr>
                <w:top w:val="nil"/>
                <w:left w:val="nil"/>
                <w:bottom w:val="nil"/>
                <w:right w:val="nil"/>
                <w:between w:val="nil"/>
              </w:pBdr>
              <w:spacing w:line="252" w:lineRule="auto"/>
              <w:rPr>
                <w:rFonts w:ascii="Arial" w:eastAsia="Arial" w:hAnsi="Arial" w:cs="Arial"/>
                <w:i/>
                <w:color w:val="000000"/>
              </w:rPr>
            </w:pPr>
            <w:r>
              <w:rPr>
                <w:rFonts w:ascii="Arial" w:eastAsia="Arial" w:hAnsi="Arial" w:cs="Arial"/>
                <w:b/>
                <w:color w:val="000000"/>
              </w:rPr>
              <w:t>Level 3</w:t>
            </w:r>
            <w:r>
              <w:rPr>
                <w:rFonts w:ascii="Arial" w:eastAsia="Arial" w:hAnsi="Arial" w:cs="Arial"/>
                <w:color w:val="000000"/>
              </w:rPr>
              <w:t xml:space="preserve"> </w:t>
            </w:r>
            <w:r w:rsidR="00BA2446" w:rsidRPr="00BA2446">
              <w:rPr>
                <w:rFonts w:ascii="Arial" w:eastAsia="Arial" w:hAnsi="Arial" w:cs="Arial"/>
                <w:i/>
                <w:color w:val="000000"/>
              </w:rPr>
              <w:t xml:space="preserve">Sensitively and compassionately delivers medical information, with </w:t>
            </w:r>
            <w:proofErr w:type="gramStart"/>
            <w:r w:rsidR="00BA2446" w:rsidRPr="00BA2446">
              <w:rPr>
                <w:rFonts w:ascii="Arial" w:eastAsia="Arial" w:hAnsi="Arial" w:cs="Arial"/>
                <w:i/>
                <w:color w:val="000000"/>
              </w:rPr>
              <w:t>assistance</w:t>
            </w:r>
            <w:proofErr w:type="gramEnd"/>
          </w:p>
          <w:p w14:paraId="256DFA41" w14:textId="2D3EAE26" w:rsidR="00BA2446" w:rsidRDefault="00BA2446" w:rsidP="00BA2446">
            <w:pPr>
              <w:pBdr>
                <w:top w:val="nil"/>
                <w:left w:val="nil"/>
                <w:bottom w:val="nil"/>
                <w:right w:val="nil"/>
                <w:between w:val="nil"/>
              </w:pBdr>
              <w:spacing w:line="252" w:lineRule="auto"/>
              <w:rPr>
                <w:rFonts w:ascii="Arial" w:eastAsia="Arial" w:hAnsi="Arial" w:cs="Arial"/>
                <w:i/>
                <w:color w:val="000000"/>
              </w:rPr>
            </w:pPr>
          </w:p>
          <w:p w14:paraId="58ABC384" w14:textId="77777777" w:rsidR="009639F6" w:rsidRPr="00BA2446" w:rsidRDefault="009639F6" w:rsidP="00BA2446">
            <w:pPr>
              <w:pBdr>
                <w:top w:val="nil"/>
                <w:left w:val="nil"/>
                <w:bottom w:val="nil"/>
                <w:right w:val="nil"/>
                <w:between w:val="nil"/>
              </w:pBdr>
              <w:spacing w:line="252" w:lineRule="auto"/>
              <w:rPr>
                <w:rFonts w:ascii="Arial" w:eastAsia="Arial" w:hAnsi="Arial" w:cs="Arial"/>
                <w:i/>
                <w:color w:val="000000"/>
              </w:rPr>
            </w:pPr>
          </w:p>
          <w:p w14:paraId="50998C0C" w14:textId="07264AF6" w:rsidR="00F12053" w:rsidRDefault="00BA2446" w:rsidP="00BA2446">
            <w:pPr>
              <w:rPr>
                <w:rFonts w:ascii="Arial" w:eastAsia="Arial" w:hAnsi="Arial" w:cs="Arial"/>
                <w:i/>
                <w:color w:val="000000"/>
              </w:rPr>
            </w:pPr>
            <w:r w:rsidRPr="00BA2446">
              <w:rPr>
                <w:rFonts w:ascii="Arial" w:eastAsia="Arial" w:hAnsi="Arial" w:cs="Arial"/>
                <w:i/>
                <w:color w:val="000000"/>
              </w:rPr>
              <w:t>When prompted, reflects on personal biases while attempting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2D9E76D0"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Demonstrates respect for family members culturally opposed to autopsy (e.g.</w:t>
            </w:r>
            <w:r w:rsidR="00BD3EE0">
              <w:rPr>
                <w:rFonts w:ascii="Arial" w:eastAsia="Arial" w:hAnsi="Arial" w:cs="Arial"/>
                <w:color w:val="000000"/>
              </w:rPr>
              <w:t>,</w:t>
            </w:r>
            <w:r>
              <w:rPr>
                <w:rFonts w:ascii="Arial" w:eastAsia="Arial" w:hAnsi="Arial" w:cs="Arial"/>
                <w:color w:val="000000"/>
              </w:rPr>
              <w:t xml:space="preserve"> </w:t>
            </w:r>
            <w:r w:rsidR="00BD3EE0">
              <w:rPr>
                <w:rFonts w:ascii="Arial" w:eastAsia="Arial" w:hAnsi="Arial" w:cs="Arial"/>
                <w:color w:val="000000"/>
              </w:rPr>
              <w:t xml:space="preserve">a </w:t>
            </w:r>
            <w:r>
              <w:rPr>
                <w:rFonts w:ascii="Arial" w:eastAsia="Arial" w:hAnsi="Arial" w:cs="Arial"/>
              </w:rPr>
              <w:t>Native American</w:t>
            </w:r>
            <w:r w:rsidR="00BD3EE0">
              <w:rPr>
                <w:rFonts w:ascii="Arial" w:eastAsia="Arial" w:hAnsi="Arial" w:cs="Arial"/>
              </w:rPr>
              <w:t xml:space="preserve"> family member</w:t>
            </w:r>
            <w:r>
              <w:rPr>
                <w:rFonts w:ascii="Arial" w:eastAsia="Arial" w:hAnsi="Arial" w:cs="Arial"/>
              </w:rPr>
              <w:t xml:space="preserve">) </w:t>
            </w:r>
            <w:r>
              <w:rPr>
                <w:rFonts w:ascii="Arial" w:eastAsia="Arial" w:hAnsi="Arial" w:cs="Arial"/>
                <w:color w:val="000000"/>
              </w:rPr>
              <w:t xml:space="preserve">with a thorough explanation of the </w:t>
            </w:r>
            <w:r>
              <w:rPr>
                <w:rFonts w:ascii="Arial" w:eastAsia="Arial" w:hAnsi="Arial" w:cs="Arial"/>
              </w:rPr>
              <w:t xml:space="preserve">relevant laws and potential alternatives to </w:t>
            </w:r>
            <w:proofErr w:type="gramStart"/>
            <w:r>
              <w:rPr>
                <w:rFonts w:ascii="Arial" w:eastAsia="Arial" w:hAnsi="Arial" w:cs="Arial"/>
              </w:rPr>
              <w:t>autopsy</w:t>
            </w:r>
            <w:proofErr w:type="gramEnd"/>
          </w:p>
          <w:p w14:paraId="0C5B7FB3" w14:textId="77777777" w:rsidR="009639F6" w:rsidRPr="009639F6" w:rsidRDefault="009639F6" w:rsidP="009639F6">
            <w:pPr>
              <w:pBdr>
                <w:top w:val="nil"/>
                <w:left w:val="nil"/>
                <w:bottom w:val="nil"/>
                <w:right w:val="nil"/>
                <w:between w:val="nil"/>
              </w:pBdr>
              <w:rPr>
                <w:color w:val="000000"/>
              </w:rPr>
            </w:pPr>
          </w:p>
          <w:p w14:paraId="3340C3DC" w14:textId="75C7C849"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Shares autopsy findings with next of kin in a compassionate manner</w:t>
            </w:r>
          </w:p>
        </w:tc>
      </w:tr>
      <w:tr w:rsidR="00F12053" w14:paraId="354FEC5B" w14:textId="77777777">
        <w:tc>
          <w:tcPr>
            <w:tcW w:w="4950" w:type="dxa"/>
            <w:tcBorders>
              <w:top w:val="single" w:sz="4" w:space="0" w:color="000000"/>
              <w:bottom w:val="single" w:sz="4" w:space="0" w:color="000000"/>
            </w:tcBorders>
            <w:shd w:val="clear" w:color="auto" w:fill="C9C9C9"/>
          </w:tcPr>
          <w:p w14:paraId="12C72FD0" w14:textId="77777777" w:rsidR="00BA2446" w:rsidRPr="00BA2446" w:rsidRDefault="008C40DC" w:rsidP="00BA2446">
            <w:pPr>
              <w:pBdr>
                <w:top w:val="nil"/>
                <w:left w:val="nil"/>
                <w:bottom w:val="nil"/>
                <w:right w:val="nil"/>
                <w:between w:val="nil"/>
              </w:pBdr>
              <w:spacing w:line="252" w:lineRule="auto"/>
              <w:rPr>
                <w:rFonts w:ascii="Arial" w:eastAsia="Arial" w:hAnsi="Arial" w:cs="Arial"/>
                <w:i/>
                <w:color w:val="000000"/>
              </w:rPr>
            </w:pPr>
            <w:r>
              <w:rPr>
                <w:rFonts w:ascii="Arial" w:eastAsia="Arial" w:hAnsi="Arial" w:cs="Arial"/>
                <w:b/>
                <w:color w:val="000000"/>
              </w:rPr>
              <w:t>Level 4</w:t>
            </w:r>
            <w:r>
              <w:rPr>
                <w:rFonts w:ascii="Arial" w:eastAsia="Arial" w:hAnsi="Arial" w:cs="Arial"/>
                <w:color w:val="000000"/>
              </w:rPr>
              <w:t xml:space="preserve"> </w:t>
            </w:r>
            <w:r w:rsidR="00BA2446" w:rsidRPr="00BA2446">
              <w:rPr>
                <w:rFonts w:ascii="Arial" w:eastAsia="Arial" w:hAnsi="Arial" w:cs="Arial"/>
                <w:i/>
                <w:color w:val="000000"/>
              </w:rPr>
              <w:t xml:space="preserve">Independently, sensitively, and compassionately delivers medical information and acknowledges uncertainty and </w:t>
            </w:r>
            <w:proofErr w:type="gramStart"/>
            <w:r w:rsidR="00BA2446" w:rsidRPr="00BA2446">
              <w:rPr>
                <w:rFonts w:ascii="Arial" w:eastAsia="Arial" w:hAnsi="Arial" w:cs="Arial"/>
                <w:i/>
                <w:color w:val="000000"/>
              </w:rPr>
              <w:t>conflict</w:t>
            </w:r>
            <w:proofErr w:type="gramEnd"/>
          </w:p>
          <w:p w14:paraId="7E82031E" w14:textId="77777777" w:rsidR="00BA2446" w:rsidRPr="00BA2446" w:rsidRDefault="00BA2446" w:rsidP="00BA2446">
            <w:pPr>
              <w:pBdr>
                <w:top w:val="nil"/>
                <w:left w:val="nil"/>
                <w:bottom w:val="nil"/>
                <w:right w:val="nil"/>
                <w:between w:val="nil"/>
              </w:pBdr>
              <w:spacing w:line="252" w:lineRule="auto"/>
              <w:rPr>
                <w:rFonts w:ascii="Arial" w:eastAsia="Arial" w:hAnsi="Arial" w:cs="Arial"/>
                <w:i/>
                <w:color w:val="000000"/>
              </w:rPr>
            </w:pPr>
          </w:p>
          <w:p w14:paraId="75AA3870" w14:textId="5CBE9DD1" w:rsidR="00F12053" w:rsidRDefault="00BA2446" w:rsidP="00BA2446">
            <w:pPr>
              <w:rPr>
                <w:rFonts w:ascii="Arial" w:eastAsia="Arial" w:hAnsi="Arial" w:cs="Arial"/>
                <w:i/>
              </w:rPr>
            </w:pPr>
            <w:r w:rsidRPr="00BA2446">
              <w:rPr>
                <w:rFonts w:ascii="Arial" w:eastAsia="Arial" w:hAnsi="Arial" w:cs="Arial"/>
                <w:i/>
                <w:color w:val="000000"/>
              </w:rPr>
              <w:t>Independently recognizes personal biases while attempting to proactively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1E4417C0"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Leads the sharing of autopsy findings to families</w:t>
            </w:r>
          </w:p>
        </w:tc>
      </w:tr>
      <w:tr w:rsidR="00F12053" w14:paraId="2CB1FD68" w14:textId="77777777">
        <w:tc>
          <w:tcPr>
            <w:tcW w:w="4950" w:type="dxa"/>
            <w:tcBorders>
              <w:top w:val="single" w:sz="4" w:space="0" w:color="000000"/>
              <w:bottom w:val="single" w:sz="4" w:space="0" w:color="000000"/>
            </w:tcBorders>
            <w:shd w:val="clear" w:color="auto" w:fill="C9C9C9"/>
          </w:tcPr>
          <w:p w14:paraId="11360380" w14:textId="77777777" w:rsidR="00BA2446" w:rsidRPr="00BA2446" w:rsidRDefault="008C40DC" w:rsidP="00BA2446">
            <w:pPr>
              <w:pBdr>
                <w:top w:val="nil"/>
                <w:left w:val="nil"/>
                <w:bottom w:val="nil"/>
                <w:right w:val="nil"/>
                <w:between w:val="nil"/>
              </w:pBdr>
              <w:spacing w:line="252" w:lineRule="auto"/>
              <w:rPr>
                <w:rFonts w:ascii="Arial" w:eastAsia="Arial" w:hAnsi="Arial" w:cs="Arial"/>
                <w:i/>
                <w:color w:val="000000"/>
              </w:rPr>
            </w:pPr>
            <w:r>
              <w:rPr>
                <w:rFonts w:ascii="Arial" w:eastAsia="Arial" w:hAnsi="Arial" w:cs="Arial"/>
                <w:b/>
                <w:color w:val="000000"/>
              </w:rPr>
              <w:t>Level 5</w:t>
            </w:r>
            <w:r>
              <w:rPr>
                <w:rFonts w:ascii="Arial" w:eastAsia="Arial" w:hAnsi="Arial" w:cs="Arial"/>
                <w:color w:val="000000"/>
              </w:rPr>
              <w:t xml:space="preserve"> </w:t>
            </w:r>
            <w:r w:rsidR="00BA2446" w:rsidRPr="00BA2446">
              <w:rPr>
                <w:rFonts w:ascii="Arial" w:eastAsia="Arial" w:hAnsi="Arial" w:cs="Arial"/>
                <w:i/>
                <w:color w:val="000000"/>
              </w:rPr>
              <w:t>Mentors others in the sensitive and compassionate delivery of medical information</w:t>
            </w:r>
          </w:p>
          <w:p w14:paraId="682867BA" w14:textId="77777777" w:rsidR="00BA2446" w:rsidRPr="00BA2446" w:rsidRDefault="00BA2446" w:rsidP="00BA2446">
            <w:pPr>
              <w:pBdr>
                <w:top w:val="nil"/>
                <w:left w:val="nil"/>
                <w:bottom w:val="nil"/>
                <w:right w:val="nil"/>
                <w:between w:val="nil"/>
              </w:pBdr>
              <w:spacing w:line="252" w:lineRule="auto"/>
              <w:rPr>
                <w:rFonts w:ascii="Arial" w:eastAsia="Arial" w:hAnsi="Arial" w:cs="Arial"/>
                <w:i/>
                <w:color w:val="000000"/>
              </w:rPr>
            </w:pPr>
          </w:p>
          <w:p w14:paraId="08549207" w14:textId="71202DC6" w:rsidR="00F12053" w:rsidRDefault="00BA2446" w:rsidP="00BA2446">
            <w:pPr>
              <w:rPr>
                <w:rFonts w:ascii="Arial" w:eastAsia="Arial" w:hAnsi="Arial" w:cs="Arial"/>
                <w:i/>
              </w:rPr>
            </w:pPr>
            <w:proofErr w:type="gramStart"/>
            <w:r w:rsidRPr="00BA2446">
              <w:rPr>
                <w:rFonts w:ascii="Arial" w:eastAsia="Arial" w:hAnsi="Arial" w:cs="Arial"/>
                <w:i/>
                <w:color w:val="000000"/>
              </w:rPr>
              <w:lastRenderedPageBreak/>
              <w:t>Models</w:t>
            </w:r>
            <w:proofErr w:type="gramEnd"/>
            <w:r w:rsidRPr="00BA2446">
              <w:rPr>
                <w:rFonts w:ascii="Arial" w:eastAsia="Arial" w:hAnsi="Arial" w:cs="Arial"/>
                <w:i/>
                <w:color w:val="000000"/>
              </w:rPr>
              <w:t xml:space="preserve"> self-awareness while teaching a contextual approach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2F72CCDE"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lastRenderedPageBreak/>
              <w:t xml:space="preserve">Leads and models the sharing of autopsy findings in cases of disputed cause and/or manner of </w:t>
            </w:r>
            <w:proofErr w:type="gramStart"/>
            <w:r>
              <w:rPr>
                <w:rFonts w:ascii="Arial" w:eastAsia="Arial" w:hAnsi="Arial" w:cs="Arial"/>
              </w:rPr>
              <w:t>death</w:t>
            </w:r>
            <w:proofErr w:type="gramEnd"/>
          </w:p>
          <w:p w14:paraId="622A2E92" w14:textId="50788561" w:rsidR="00F12053" w:rsidRDefault="00F12053">
            <w:pPr>
              <w:pBdr>
                <w:top w:val="nil"/>
                <w:left w:val="nil"/>
                <w:bottom w:val="nil"/>
                <w:right w:val="nil"/>
                <w:between w:val="nil"/>
              </w:pBdr>
              <w:rPr>
                <w:rFonts w:ascii="Arial" w:eastAsia="Arial" w:hAnsi="Arial" w:cs="Arial"/>
                <w:color w:val="000000"/>
              </w:rPr>
            </w:pPr>
          </w:p>
          <w:p w14:paraId="3AA1BFB1" w14:textId="77777777" w:rsidR="009639F6" w:rsidRDefault="009639F6">
            <w:pPr>
              <w:pBdr>
                <w:top w:val="nil"/>
                <w:left w:val="nil"/>
                <w:bottom w:val="nil"/>
                <w:right w:val="nil"/>
                <w:between w:val="nil"/>
              </w:pBdr>
              <w:rPr>
                <w:rFonts w:ascii="Arial" w:eastAsia="Arial" w:hAnsi="Arial" w:cs="Arial"/>
                <w:color w:val="000000"/>
              </w:rPr>
            </w:pPr>
          </w:p>
          <w:p w14:paraId="074993A6"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lastRenderedPageBreak/>
              <w:t>Observes and assesses a team member in the sharing of sensitive information</w:t>
            </w:r>
          </w:p>
        </w:tc>
      </w:tr>
      <w:tr w:rsidR="00F12053" w14:paraId="22B54B2F" w14:textId="77777777">
        <w:tc>
          <w:tcPr>
            <w:tcW w:w="4950" w:type="dxa"/>
            <w:shd w:val="clear" w:color="auto" w:fill="FFD965"/>
          </w:tcPr>
          <w:p w14:paraId="435337CD" w14:textId="77777777" w:rsidR="00F12053" w:rsidRDefault="008C40DC">
            <w:pPr>
              <w:rPr>
                <w:rFonts w:ascii="Arial" w:eastAsia="Arial" w:hAnsi="Arial" w:cs="Arial"/>
              </w:rPr>
            </w:pPr>
            <w:r>
              <w:rPr>
                <w:rFonts w:ascii="Arial" w:eastAsia="Arial" w:hAnsi="Arial" w:cs="Arial"/>
              </w:rPr>
              <w:lastRenderedPageBreak/>
              <w:t>Assessment Models or Tools</w:t>
            </w:r>
          </w:p>
        </w:tc>
        <w:tc>
          <w:tcPr>
            <w:tcW w:w="9175" w:type="dxa"/>
            <w:shd w:val="clear" w:color="auto" w:fill="FFD965"/>
          </w:tcPr>
          <w:p w14:paraId="6A909613"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47DA589A"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Self-assessment including self-reflection </w:t>
            </w:r>
            <w:proofErr w:type="gramStart"/>
            <w:r>
              <w:rPr>
                <w:rFonts w:ascii="Arial" w:eastAsia="Arial" w:hAnsi="Arial" w:cs="Arial"/>
                <w:color w:val="000000"/>
              </w:rPr>
              <w:t>exercises</w:t>
            </w:r>
            <w:proofErr w:type="gramEnd"/>
          </w:p>
          <w:p w14:paraId="1E85F5E5"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Simulation</w:t>
            </w:r>
          </w:p>
          <w:p w14:paraId="143725E4"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Structured case discussions</w:t>
            </w:r>
          </w:p>
        </w:tc>
      </w:tr>
      <w:tr w:rsidR="00F12053" w14:paraId="79917CF8" w14:textId="77777777">
        <w:tc>
          <w:tcPr>
            <w:tcW w:w="4950" w:type="dxa"/>
            <w:shd w:val="clear" w:color="auto" w:fill="8DB3E2"/>
          </w:tcPr>
          <w:p w14:paraId="20121C1F" w14:textId="77777777" w:rsidR="00F12053" w:rsidRDefault="008C40DC">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71CDA720" w14:textId="77777777" w:rsidR="00F12053" w:rsidRDefault="00F12053">
            <w:pPr>
              <w:numPr>
                <w:ilvl w:val="0"/>
                <w:numId w:val="2"/>
              </w:numPr>
              <w:pBdr>
                <w:top w:val="nil"/>
                <w:left w:val="nil"/>
                <w:bottom w:val="nil"/>
                <w:right w:val="nil"/>
                <w:between w:val="nil"/>
              </w:pBdr>
              <w:ind w:left="187" w:hanging="187"/>
              <w:rPr>
                <w:color w:val="000000"/>
              </w:rPr>
            </w:pPr>
          </w:p>
        </w:tc>
      </w:tr>
      <w:tr w:rsidR="00F12053" w14:paraId="2E636841" w14:textId="77777777">
        <w:trPr>
          <w:trHeight w:val="80"/>
        </w:trPr>
        <w:tc>
          <w:tcPr>
            <w:tcW w:w="4950" w:type="dxa"/>
            <w:shd w:val="clear" w:color="auto" w:fill="A8D08D"/>
          </w:tcPr>
          <w:p w14:paraId="5D742A28" w14:textId="77777777" w:rsidR="00F12053" w:rsidRDefault="008C40DC">
            <w:pPr>
              <w:rPr>
                <w:rFonts w:ascii="Arial" w:eastAsia="Arial" w:hAnsi="Arial" w:cs="Arial"/>
              </w:rPr>
            </w:pPr>
            <w:r>
              <w:rPr>
                <w:rFonts w:ascii="Arial" w:eastAsia="Arial" w:hAnsi="Arial" w:cs="Arial"/>
              </w:rPr>
              <w:t>Notes or Resources</w:t>
            </w:r>
          </w:p>
        </w:tc>
        <w:tc>
          <w:tcPr>
            <w:tcW w:w="9175" w:type="dxa"/>
            <w:shd w:val="clear" w:color="auto" w:fill="A8D08D"/>
          </w:tcPr>
          <w:p w14:paraId="4C82284E" w14:textId="77777777" w:rsidR="00F12053" w:rsidRDefault="008C40DC">
            <w:pPr>
              <w:numPr>
                <w:ilvl w:val="0"/>
                <w:numId w:val="2"/>
              </w:numPr>
              <w:pBdr>
                <w:top w:val="nil"/>
                <w:left w:val="nil"/>
                <w:bottom w:val="nil"/>
                <w:right w:val="nil"/>
                <w:between w:val="nil"/>
              </w:pBdr>
              <w:ind w:left="187" w:hanging="187"/>
              <w:rPr>
                <w:color w:val="000000"/>
              </w:rPr>
            </w:pPr>
            <w:proofErr w:type="spellStart"/>
            <w:r>
              <w:rPr>
                <w:rFonts w:ascii="Arial" w:eastAsia="Arial" w:hAnsi="Arial" w:cs="Arial"/>
                <w:color w:val="000000"/>
              </w:rPr>
              <w:t>Dintzis</w:t>
            </w:r>
            <w:proofErr w:type="spellEnd"/>
            <w:r>
              <w:rPr>
                <w:rFonts w:ascii="Arial" w:eastAsia="Arial" w:hAnsi="Arial" w:cs="Arial"/>
                <w:color w:val="000000"/>
              </w:rPr>
              <w:t xml:space="preserve"> S. Improving pathologist’s communication skills. </w:t>
            </w:r>
            <w:r>
              <w:rPr>
                <w:rFonts w:ascii="Arial" w:eastAsia="Arial" w:hAnsi="Arial" w:cs="Arial"/>
                <w:i/>
                <w:color w:val="000000"/>
              </w:rPr>
              <w:t xml:space="preserve">AMA J Ethics. </w:t>
            </w:r>
            <w:r>
              <w:rPr>
                <w:rFonts w:ascii="Arial" w:eastAsia="Arial" w:hAnsi="Arial" w:cs="Arial"/>
                <w:color w:val="000000"/>
              </w:rPr>
              <w:t xml:space="preserve">2016;18(8):802-808. </w:t>
            </w:r>
            <w:hyperlink r:id="rId68">
              <w:r>
                <w:rPr>
                  <w:rFonts w:ascii="Arial" w:eastAsia="Arial" w:hAnsi="Arial" w:cs="Arial"/>
                  <w:color w:val="0000FF"/>
                  <w:u w:val="single"/>
                </w:rPr>
                <w:t>https://journalofethics.ama-assn.org/article/improving-pathologists-communication-skills/2016-08</w:t>
              </w:r>
            </w:hyperlink>
            <w:r>
              <w:rPr>
                <w:rFonts w:ascii="Arial" w:eastAsia="Arial" w:hAnsi="Arial" w:cs="Arial"/>
                <w:color w:val="000000"/>
              </w:rPr>
              <w:t xml:space="preserve">. 2020. </w:t>
            </w:r>
          </w:p>
          <w:p w14:paraId="38512821"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Ito T, </w:t>
            </w:r>
            <w:proofErr w:type="spellStart"/>
            <w:r>
              <w:rPr>
                <w:rFonts w:ascii="Arial" w:eastAsia="Arial" w:hAnsi="Arial" w:cs="Arial"/>
              </w:rPr>
              <w:t>Nobutomo</w:t>
            </w:r>
            <w:proofErr w:type="spellEnd"/>
            <w:r>
              <w:rPr>
                <w:rFonts w:ascii="Arial" w:eastAsia="Arial" w:hAnsi="Arial" w:cs="Arial"/>
              </w:rPr>
              <w:t xml:space="preserve"> K, </w:t>
            </w:r>
            <w:proofErr w:type="spellStart"/>
            <w:r>
              <w:rPr>
                <w:rFonts w:ascii="Arial" w:eastAsia="Arial" w:hAnsi="Arial" w:cs="Arial"/>
              </w:rPr>
              <w:t>Fujimiya</w:t>
            </w:r>
            <w:proofErr w:type="spellEnd"/>
            <w:r>
              <w:rPr>
                <w:rFonts w:ascii="Arial" w:eastAsia="Arial" w:hAnsi="Arial" w:cs="Arial"/>
              </w:rPr>
              <w:t xml:space="preserve"> T, Yoshida K. Importance of explanation before and after forensic autopsy to the bereaved family: lessons from a questionnaire study. </w:t>
            </w:r>
            <w:r>
              <w:rPr>
                <w:rFonts w:ascii="Arial" w:eastAsia="Arial" w:hAnsi="Arial" w:cs="Arial"/>
                <w:i/>
              </w:rPr>
              <w:t>J Med Ethics</w:t>
            </w:r>
            <w:r>
              <w:rPr>
                <w:rFonts w:ascii="Arial" w:eastAsia="Arial" w:hAnsi="Arial" w:cs="Arial"/>
              </w:rPr>
              <w:t xml:space="preserve">. 2010;36(2):103-105. </w:t>
            </w:r>
            <w:hyperlink r:id="rId69">
              <w:r>
                <w:rPr>
                  <w:rFonts w:ascii="Arial" w:eastAsia="Arial" w:hAnsi="Arial" w:cs="Arial"/>
                  <w:color w:val="0000FF"/>
                  <w:u w:val="single"/>
                </w:rPr>
                <w:t>https://jme.bmj.com/content/36/2/103.long</w:t>
              </w:r>
            </w:hyperlink>
            <w:r>
              <w:rPr>
                <w:rFonts w:ascii="Arial" w:eastAsia="Arial" w:hAnsi="Arial" w:cs="Arial"/>
              </w:rPr>
              <w:t>. 2020.</w:t>
            </w:r>
          </w:p>
          <w:p w14:paraId="1C7D5421"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Laidlaw A, Hart J. Communication skills: an essential component of medical curricula. Part I: Assessment of clinical communication: AMEE Guide No. 51. </w:t>
            </w:r>
            <w:r>
              <w:rPr>
                <w:rFonts w:ascii="Arial" w:eastAsia="Arial" w:hAnsi="Arial" w:cs="Arial"/>
                <w:i/>
              </w:rPr>
              <w:t>Med Teach</w:t>
            </w:r>
            <w:r>
              <w:rPr>
                <w:rFonts w:ascii="Arial" w:eastAsia="Arial" w:hAnsi="Arial" w:cs="Arial"/>
              </w:rPr>
              <w:t xml:space="preserve">. 2011;33(1):6-8. </w:t>
            </w:r>
            <w:hyperlink r:id="rId70">
              <w:r>
                <w:rPr>
                  <w:rFonts w:ascii="Arial" w:eastAsia="Arial" w:hAnsi="Arial" w:cs="Arial"/>
                  <w:color w:val="0000FF"/>
                  <w:u w:val="single"/>
                </w:rPr>
                <w:t>https://www.tandfonline.com/doi/full/10.3109/0142159X.2011.531170</w:t>
              </w:r>
            </w:hyperlink>
            <w:r>
              <w:rPr>
                <w:rFonts w:ascii="Arial" w:eastAsia="Arial" w:hAnsi="Arial" w:cs="Arial"/>
              </w:rPr>
              <w:t>. 2020.</w:t>
            </w:r>
          </w:p>
          <w:p w14:paraId="0F113D2C"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Scientific Working Group for Medicolegal Death Investigation. Principles for Communicating with Next of King during Medicolegal Death Investigations. </w:t>
            </w:r>
            <w:hyperlink r:id="rId71">
              <w:r>
                <w:rPr>
                  <w:rFonts w:ascii="Arial" w:eastAsia="Arial" w:hAnsi="Arial" w:cs="Arial"/>
                  <w:color w:val="0000FF"/>
                  <w:u w:val="single"/>
                </w:rPr>
                <w:t>https://www.nist.gov/system/files/documents/2018/04/25/swgmdi_principles_for_communicating_with_next_of_kin_during_medicolegal_death_investigations.pdf</w:t>
              </w:r>
            </w:hyperlink>
            <w:r>
              <w:rPr>
                <w:rFonts w:ascii="Arial" w:eastAsia="Arial" w:hAnsi="Arial" w:cs="Arial"/>
                <w:color w:val="000000"/>
              </w:rPr>
              <w:t>. 2020.</w:t>
            </w:r>
          </w:p>
          <w:p w14:paraId="236489E4"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Symons AB, Swanson A, McGuigan D, </w:t>
            </w:r>
            <w:proofErr w:type="spellStart"/>
            <w:r>
              <w:rPr>
                <w:rFonts w:ascii="Arial" w:eastAsia="Arial" w:hAnsi="Arial" w:cs="Arial"/>
                <w:color w:val="000000"/>
              </w:rPr>
              <w:t>Orrange</w:t>
            </w:r>
            <w:proofErr w:type="spellEnd"/>
            <w:r>
              <w:rPr>
                <w:rFonts w:ascii="Arial" w:eastAsia="Arial" w:hAnsi="Arial" w:cs="Arial"/>
                <w:color w:val="000000"/>
              </w:rPr>
              <w:t xml:space="preserve"> S, Akl EA. A tool for self-assessment of communication skills and professionalism in residents. </w:t>
            </w:r>
            <w:r>
              <w:rPr>
                <w:rFonts w:ascii="Arial" w:eastAsia="Arial" w:hAnsi="Arial" w:cs="Arial"/>
                <w:i/>
                <w:color w:val="000000"/>
              </w:rPr>
              <w:t>BMC Med Educ</w:t>
            </w:r>
            <w:r>
              <w:rPr>
                <w:rFonts w:ascii="Arial" w:eastAsia="Arial" w:hAnsi="Arial" w:cs="Arial"/>
                <w:color w:val="000000"/>
              </w:rPr>
              <w:t xml:space="preserve">. </w:t>
            </w:r>
            <w:proofErr w:type="gramStart"/>
            <w:r>
              <w:rPr>
                <w:rFonts w:ascii="Arial" w:eastAsia="Arial" w:hAnsi="Arial" w:cs="Arial"/>
                <w:color w:val="000000"/>
              </w:rPr>
              <w:t>2009;9:1</w:t>
            </w:r>
            <w:proofErr w:type="gramEnd"/>
            <w:r>
              <w:rPr>
                <w:rFonts w:ascii="Arial" w:eastAsia="Arial" w:hAnsi="Arial" w:cs="Arial"/>
                <w:color w:val="000000"/>
              </w:rPr>
              <w:t xml:space="preserve">. </w:t>
            </w:r>
            <w:hyperlink r:id="rId72">
              <w:r>
                <w:rPr>
                  <w:rFonts w:ascii="Arial" w:eastAsia="Arial" w:hAnsi="Arial" w:cs="Arial"/>
                  <w:color w:val="0000FF"/>
                  <w:u w:val="single"/>
                </w:rPr>
                <w:t>https://bmcmededuc.biomedcentral.com/articles/10.1186/1472-6920-9-1</w:t>
              </w:r>
            </w:hyperlink>
            <w:r>
              <w:rPr>
                <w:rFonts w:ascii="Arial" w:eastAsia="Arial" w:hAnsi="Arial" w:cs="Arial"/>
                <w:color w:val="000000"/>
              </w:rPr>
              <w:t>. 2020.</w:t>
            </w:r>
          </w:p>
          <w:p w14:paraId="630ABF8D"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Wolf DA, Drake SA, Snow FK. Ethical considerations on disclosure when medical error is discovered during medicolegal death investigation. </w:t>
            </w:r>
            <w:r>
              <w:rPr>
                <w:rFonts w:ascii="Arial" w:eastAsia="Arial" w:hAnsi="Arial" w:cs="Arial"/>
                <w:i/>
                <w:color w:val="000000"/>
              </w:rPr>
              <w:t xml:space="preserve">Am J Forensic Med </w:t>
            </w:r>
            <w:proofErr w:type="spellStart"/>
            <w:r>
              <w:rPr>
                <w:rFonts w:ascii="Arial" w:eastAsia="Arial" w:hAnsi="Arial" w:cs="Arial"/>
                <w:i/>
                <w:color w:val="000000"/>
              </w:rPr>
              <w:t>Pathol</w:t>
            </w:r>
            <w:proofErr w:type="spellEnd"/>
            <w:r>
              <w:rPr>
                <w:rFonts w:ascii="Arial" w:eastAsia="Arial" w:hAnsi="Arial" w:cs="Arial"/>
                <w:color w:val="000000"/>
              </w:rPr>
              <w:t xml:space="preserve">. </w:t>
            </w:r>
            <w:proofErr w:type="gramStart"/>
            <w:r>
              <w:rPr>
                <w:rFonts w:ascii="Arial" w:eastAsia="Arial" w:hAnsi="Arial" w:cs="Arial"/>
                <w:color w:val="000000"/>
              </w:rPr>
              <w:t>2017;38:294</w:t>
            </w:r>
            <w:proofErr w:type="gramEnd"/>
            <w:r>
              <w:rPr>
                <w:rFonts w:ascii="Arial" w:eastAsia="Arial" w:hAnsi="Arial" w:cs="Arial"/>
                <w:color w:val="000000"/>
              </w:rPr>
              <w:t xml:space="preserve">-297. </w:t>
            </w:r>
            <w:hyperlink r:id="rId73">
              <w:r>
                <w:rPr>
                  <w:rFonts w:ascii="Arial" w:eastAsia="Arial" w:hAnsi="Arial" w:cs="Arial"/>
                  <w:color w:val="0000FF"/>
                  <w:u w:val="single"/>
                </w:rPr>
                <w:t>https://www.researchgate.net/publication/319435979_Ethical_Considerations_on_Disclosure_When_Medical_Error_Is_Discovered_During_Medicolegal_Death_Investigation</w:t>
              </w:r>
            </w:hyperlink>
            <w:r>
              <w:rPr>
                <w:rFonts w:ascii="Arial" w:eastAsia="Arial" w:hAnsi="Arial" w:cs="Arial"/>
                <w:color w:val="000000"/>
              </w:rPr>
              <w:t>. 2020.</w:t>
            </w:r>
          </w:p>
        </w:tc>
      </w:tr>
    </w:tbl>
    <w:p w14:paraId="36A34BE6" w14:textId="77777777" w:rsidR="00F12053" w:rsidRDefault="00F12053">
      <w:pPr>
        <w:spacing w:after="0"/>
        <w:rPr>
          <w:rFonts w:ascii="Arial" w:eastAsia="Arial" w:hAnsi="Arial" w:cs="Arial"/>
        </w:rPr>
      </w:pPr>
    </w:p>
    <w:p w14:paraId="31A37891" w14:textId="77777777" w:rsidR="00F12053" w:rsidRDefault="008C40DC">
      <w:pPr>
        <w:spacing w:after="0"/>
        <w:rPr>
          <w:rFonts w:ascii="Arial" w:eastAsia="Arial" w:hAnsi="Arial" w:cs="Arial"/>
        </w:rPr>
      </w:pPr>
      <w: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12053" w14:paraId="3DA15518" w14:textId="77777777">
        <w:trPr>
          <w:trHeight w:val="760"/>
        </w:trPr>
        <w:tc>
          <w:tcPr>
            <w:tcW w:w="14125" w:type="dxa"/>
            <w:gridSpan w:val="2"/>
            <w:shd w:val="clear" w:color="auto" w:fill="9CC3E5"/>
          </w:tcPr>
          <w:p w14:paraId="67552D7D" w14:textId="77777777" w:rsidR="00F12053" w:rsidRDefault="008C40DC">
            <w:pPr>
              <w:ind w:left="14" w:hanging="14"/>
              <w:jc w:val="center"/>
              <w:rPr>
                <w:rFonts w:ascii="Arial" w:eastAsia="Arial" w:hAnsi="Arial" w:cs="Arial"/>
                <w:b/>
              </w:rPr>
            </w:pPr>
            <w:r>
              <w:rPr>
                <w:rFonts w:ascii="Arial" w:eastAsia="Arial" w:hAnsi="Arial" w:cs="Arial"/>
                <w:b/>
              </w:rPr>
              <w:lastRenderedPageBreak/>
              <w:t xml:space="preserve">Interpersonal and Communication Skills 2: Interprofessional and Team Communication </w:t>
            </w:r>
          </w:p>
          <w:p w14:paraId="49BEF3F2" w14:textId="3585EC3B" w:rsidR="00F12053" w:rsidRPr="00BD3EE0" w:rsidRDefault="008C40DC" w:rsidP="00BD3EE0">
            <w:pPr>
              <w:ind w:left="187"/>
              <w:rPr>
                <w:rFonts w:ascii="Arial" w:eastAsia="Arial" w:hAnsi="Arial" w:cs="Arial"/>
              </w:rPr>
            </w:pPr>
            <w:r>
              <w:rPr>
                <w:rFonts w:ascii="Arial" w:eastAsia="Arial" w:hAnsi="Arial" w:cs="Arial"/>
                <w:b/>
              </w:rPr>
              <w:t>Overall Intent:</w:t>
            </w:r>
            <w:r>
              <w:rPr>
                <w:rFonts w:ascii="Arial" w:eastAsia="Arial" w:hAnsi="Arial" w:cs="Arial"/>
              </w:rPr>
              <w:t xml:space="preserve"> To effectively communicate with laboratory, investigators, law enforcement, faculty, </w:t>
            </w:r>
            <w:r w:rsidR="00BD3EE0">
              <w:rPr>
                <w:rFonts w:ascii="Arial" w:eastAsia="Arial" w:hAnsi="Arial" w:cs="Arial"/>
              </w:rPr>
              <w:t>learners</w:t>
            </w:r>
            <w:r>
              <w:rPr>
                <w:rFonts w:ascii="Arial" w:eastAsia="Arial" w:hAnsi="Arial" w:cs="Arial"/>
              </w:rPr>
              <w:t>, support staff</w:t>
            </w:r>
            <w:r w:rsidR="00BD3EE0">
              <w:rPr>
                <w:rFonts w:ascii="Arial" w:eastAsia="Arial" w:hAnsi="Arial" w:cs="Arial"/>
              </w:rPr>
              <w:t xml:space="preserve"> members</w:t>
            </w:r>
            <w:r>
              <w:rPr>
                <w:rFonts w:ascii="Arial" w:eastAsia="Arial" w:hAnsi="Arial" w:cs="Arial"/>
              </w:rPr>
              <w:t>, and consultants including both inter- and intra-departmental, in both straightforward and complex situations</w:t>
            </w:r>
          </w:p>
        </w:tc>
      </w:tr>
      <w:tr w:rsidR="00F12053" w14:paraId="06D080FF" w14:textId="77777777">
        <w:tc>
          <w:tcPr>
            <w:tcW w:w="4950" w:type="dxa"/>
            <w:shd w:val="clear" w:color="auto" w:fill="FAC090"/>
          </w:tcPr>
          <w:p w14:paraId="714A4CD0" w14:textId="77777777" w:rsidR="00F12053" w:rsidRDefault="008C40D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4A71B243" w14:textId="77777777" w:rsidR="00F12053" w:rsidRDefault="008C40DC">
            <w:pPr>
              <w:ind w:hanging="14"/>
              <w:jc w:val="center"/>
              <w:rPr>
                <w:rFonts w:ascii="Arial" w:eastAsia="Arial" w:hAnsi="Arial" w:cs="Arial"/>
                <w:b/>
              </w:rPr>
            </w:pPr>
            <w:r>
              <w:rPr>
                <w:rFonts w:ascii="Arial" w:eastAsia="Arial" w:hAnsi="Arial" w:cs="Arial"/>
                <w:b/>
              </w:rPr>
              <w:t>Examples</w:t>
            </w:r>
          </w:p>
        </w:tc>
      </w:tr>
      <w:tr w:rsidR="00F12053" w14:paraId="0D6B909B" w14:textId="77777777">
        <w:tc>
          <w:tcPr>
            <w:tcW w:w="4950" w:type="dxa"/>
            <w:tcBorders>
              <w:top w:val="single" w:sz="4" w:space="0" w:color="000000"/>
              <w:bottom w:val="single" w:sz="4" w:space="0" w:color="000000"/>
            </w:tcBorders>
            <w:shd w:val="clear" w:color="auto" w:fill="C9C9C9"/>
          </w:tcPr>
          <w:p w14:paraId="008AED7B" w14:textId="142D93F6" w:rsidR="00BA2446" w:rsidRPr="00BA2446" w:rsidRDefault="008C40DC" w:rsidP="00BA2446">
            <w:pPr>
              <w:rPr>
                <w:rFonts w:ascii="Arial" w:eastAsia="Arial" w:hAnsi="Arial" w:cs="Arial"/>
                <w:i/>
                <w:color w:val="000000"/>
              </w:rPr>
            </w:pPr>
            <w:r>
              <w:rPr>
                <w:rFonts w:ascii="Arial" w:eastAsia="Arial" w:hAnsi="Arial" w:cs="Arial"/>
                <w:b/>
              </w:rPr>
              <w:t xml:space="preserve">Level 1 </w:t>
            </w:r>
            <w:r w:rsidR="00BA2446" w:rsidRPr="00BA2446">
              <w:rPr>
                <w:rFonts w:ascii="Arial" w:eastAsia="Arial" w:hAnsi="Arial" w:cs="Arial"/>
                <w:i/>
                <w:color w:val="000000"/>
              </w:rPr>
              <w:t xml:space="preserve">Uses language that values all members of the </w:t>
            </w:r>
            <w:proofErr w:type="gramStart"/>
            <w:r w:rsidR="00BA2446" w:rsidRPr="00BA2446">
              <w:rPr>
                <w:rFonts w:ascii="Arial" w:eastAsia="Arial" w:hAnsi="Arial" w:cs="Arial"/>
                <w:i/>
                <w:color w:val="000000"/>
              </w:rPr>
              <w:t>team</w:t>
            </w:r>
            <w:proofErr w:type="gramEnd"/>
          </w:p>
          <w:p w14:paraId="6CC52D4C" w14:textId="2BB5EF6C" w:rsidR="00BA2446" w:rsidRDefault="00BA2446" w:rsidP="00BA2446">
            <w:pPr>
              <w:rPr>
                <w:rFonts w:ascii="Arial" w:eastAsia="Arial" w:hAnsi="Arial" w:cs="Arial"/>
                <w:i/>
                <w:color w:val="000000"/>
              </w:rPr>
            </w:pPr>
          </w:p>
          <w:p w14:paraId="7DAEC538" w14:textId="77777777" w:rsidR="009639F6" w:rsidRPr="00BA2446" w:rsidRDefault="009639F6" w:rsidP="00BA2446">
            <w:pPr>
              <w:rPr>
                <w:rFonts w:ascii="Arial" w:eastAsia="Arial" w:hAnsi="Arial" w:cs="Arial"/>
                <w:i/>
                <w:color w:val="000000"/>
              </w:rPr>
            </w:pPr>
          </w:p>
          <w:p w14:paraId="7AC6CECF" w14:textId="63679D7E" w:rsidR="00F12053" w:rsidRDefault="00BA2446" w:rsidP="00BA2446">
            <w:pPr>
              <w:rPr>
                <w:rFonts w:ascii="Arial" w:eastAsia="Arial" w:hAnsi="Arial" w:cs="Arial"/>
                <w:i/>
                <w:color w:val="000000"/>
              </w:rPr>
            </w:pPr>
            <w:r w:rsidRPr="00BA2446">
              <w:rPr>
                <w:rFonts w:ascii="Arial" w:eastAsia="Arial" w:hAnsi="Arial" w:cs="Arial"/>
                <w:i/>
                <w:color w:val="000000"/>
              </w:rPr>
              <w:t>Describes the utility of constructive feedback</w:t>
            </w:r>
          </w:p>
        </w:tc>
        <w:tc>
          <w:tcPr>
            <w:tcW w:w="9175" w:type="dxa"/>
            <w:tcBorders>
              <w:top w:val="single" w:sz="4" w:space="0" w:color="000000"/>
              <w:left w:val="nil"/>
              <w:bottom w:val="single" w:sz="4" w:space="0" w:color="000000"/>
              <w:right w:val="single" w:sz="8" w:space="0" w:color="000000"/>
            </w:tcBorders>
            <w:shd w:val="clear" w:color="auto" w:fill="C9C9C9"/>
          </w:tcPr>
          <w:p w14:paraId="37F8D34F" w14:textId="483086EA"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Shows respect in team communications through words and actions such as in requests for medicolegal </w:t>
            </w:r>
            <w:proofErr w:type="gramStart"/>
            <w:r>
              <w:rPr>
                <w:rFonts w:ascii="Arial" w:eastAsia="Arial" w:hAnsi="Arial" w:cs="Arial"/>
              </w:rPr>
              <w:t>information</w:t>
            </w:r>
            <w:proofErr w:type="gramEnd"/>
          </w:p>
          <w:p w14:paraId="5FCF5E21"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Uses respectful communication to clerical and technical staff</w:t>
            </w:r>
            <w:r w:rsidR="00BD3EE0">
              <w:rPr>
                <w:rFonts w:ascii="Arial" w:eastAsia="Arial" w:hAnsi="Arial" w:cs="Arial"/>
              </w:rPr>
              <w:t xml:space="preserve"> </w:t>
            </w:r>
            <w:proofErr w:type="gramStart"/>
            <w:r w:rsidR="00BD3EE0">
              <w:rPr>
                <w:rFonts w:ascii="Arial" w:eastAsia="Arial" w:hAnsi="Arial" w:cs="Arial"/>
              </w:rPr>
              <w:t>members</w:t>
            </w:r>
            <w:proofErr w:type="gramEnd"/>
          </w:p>
          <w:p w14:paraId="444BD1A1" w14:textId="77777777" w:rsidR="009639F6" w:rsidRPr="009639F6" w:rsidRDefault="009639F6" w:rsidP="009639F6">
            <w:pPr>
              <w:pBdr>
                <w:top w:val="nil"/>
                <w:left w:val="nil"/>
                <w:bottom w:val="nil"/>
                <w:right w:val="nil"/>
                <w:between w:val="nil"/>
              </w:pBdr>
              <w:rPr>
                <w:color w:val="000000"/>
              </w:rPr>
            </w:pPr>
          </w:p>
          <w:p w14:paraId="315B0F6D" w14:textId="6A43C0E4"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Listens to and considers others’ points of view, is nonjudgmental and actively engaged, and demonstrates humility</w:t>
            </w:r>
          </w:p>
        </w:tc>
      </w:tr>
      <w:tr w:rsidR="00F12053" w14:paraId="10F32444" w14:textId="77777777">
        <w:trPr>
          <w:trHeight w:val="1303"/>
        </w:trPr>
        <w:tc>
          <w:tcPr>
            <w:tcW w:w="4950" w:type="dxa"/>
            <w:tcBorders>
              <w:top w:val="single" w:sz="4" w:space="0" w:color="000000"/>
              <w:bottom w:val="single" w:sz="4" w:space="0" w:color="000000"/>
            </w:tcBorders>
            <w:shd w:val="clear" w:color="auto" w:fill="C9C9C9"/>
          </w:tcPr>
          <w:p w14:paraId="26FD26D5" w14:textId="77777777" w:rsidR="00BA2446" w:rsidRPr="00BA2446" w:rsidRDefault="008C40DC" w:rsidP="00BA2446">
            <w:pPr>
              <w:rPr>
                <w:rFonts w:ascii="Arial" w:eastAsia="Arial" w:hAnsi="Arial" w:cs="Arial"/>
                <w:i/>
              </w:rPr>
            </w:pPr>
            <w:r>
              <w:rPr>
                <w:rFonts w:ascii="Arial" w:eastAsia="Arial" w:hAnsi="Arial" w:cs="Arial"/>
                <w:b/>
              </w:rPr>
              <w:t>Level 2</w:t>
            </w:r>
            <w:r>
              <w:rPr>
                <w:rFonts w:ascii="Arial" w:eastAsia="Arial" w:hAnsi="Arial" w:cs="Arial"/>
              </w:rPr>
              <w:t xml:space="preserve"> </w:t>
            </w:r>
            <w:r w:rsidR="00BA2446" w:rsidRPr="00BA2446">
              <w:rPr>
                <w:rFonts w:ascii="Arial" w:eastAsia="Arial" w:hAnsi="Arial" w:cs="Arial"/>
                <w:i/>
              </w:rPr>
              <w:t xml:space="preserve">Communicates information effectively with all team </w:t>
            </w:r>
            <w:proofErr w:type="gramStart"/>
            <w:r w:rsidR="00BA2446" w:rsidRPr="00BA2446">
              <w:rPr>
                <w:rFonts w:ascii="Arial" w:eastAsia="Arial" w:hAnsi="Arial" w:cs="Arial"/>
                <w:i/>
              </w:rPr>
              <w:t>members</w:t>
            </w:r>
            <w:proofErr w:type="gramEnd"/>
          </w:p>
          <w:p w14:paraId="268C50E8" w14:textId="4046B200" w:rsidR="00BA2446" w:rsidRDefault="00BA2446" w:rsidP="00BA2446">
            <w:pPr>
              <w:rPr>
                <w:rFonts w:ascii="Arial" w:eastAsia="Arial" w:hAnsi="Arial" w:cs="Arial"/>
                <w:i/>
              </w:rPr>
            </w:pPr>
          </w:p>
          <w:p w14:paraId="7327718E" w14:textId="4B3C4055" w:rsidR="009639F6" w:rsidRDefault="009639F6" w:rsidP="00BA2446">
            <w:pPr>
              <w:rPr>
                <w:rFonts w:ascii="Arial" w:eastAsia="Arial" w:hAnsi="Arial" w:cs="Arial"/>
                <w:i/>
              </w:rPr>
            </w:pPr>
          </w:p>
          <w:p w14:paraId="617CDE82" w14:textId="77777777" w:rsidR="009639F6" w:rsidRPr="00BA2446" w:rsidRDefault="009639F6" w:rsidP="00BA2446">
            <w:pPr>
              <w:rPr>
                <w:rFonts w:ascii="Arial" w:eastAsia="Arial" w:hAnsi="Arial" w:cs="Arial"/>
                <w:i/>
              </w:rPr>
            </w:pPr>
          </w:p>
          <w:p w14:paraId="418C579B" w14:textId="70088D26" w:rsidR="00F12053" w:rsidRDefault="00BA2446" w:rsidP="00BA2446">
            <w:pPr>
              <w:rPr>
                <w:rFonts w:ascii="Arial" w:eastAsia="Arial" w:hAnsi="Arial" w:cs="Arial"/>
                <w:i/>
              </w:rPr>
            </w:pPr>
            <w:r w:rsidRPr="00BA2446">
              <w:rPr>
                <w:rFonts w:ascii="Arial" w:eastAsia="Arial" w:hAnsi="Arial" w:cs="Arial"/>
                <w:i/>
              </w:rPr>
              <w:t>Solicits feedback on performance as a member of the team</w:t>
            </w:r>
          </w:p>
        </w:tc>
        <w:tc>
          <w:tcPr>
            <w:tcW w:w="9175" w:type="dxa"/>
            <w:tcBorders>
              <w:top w:val="single" w:sz="4" w:space="0" w:color="000000"/>
              <w:left w:val="nil"/>
              <w:bottom w:val="single" w:sz="4" w:space="0" w:color="000000"/>
              <w:right w:val="single" w:sz="8" w:space="0" w:color="000000"/>
            </w:tcBorders>
            <w:shd w:val="clear" w:color="auto" w:fill="C9C9C9"/>
          </w:tcPr>
          <w:p w14:paraId="4009A22F" w14:textId="08B4AB0F"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Verifies understanding of communications within the team by using </w:t>
            </w:r>
            <w:proofErr w:type="gramStart"/>
            <w:r>
              <w:rPr>
                <w:rFonts w:ascii="Arial" w:eastAsia="Arial" w:hAnsi="Arial" w:cs="Arial"/>
              </w:rPr>
              <w:t>closed</w:t>
            </w:r>
            <w:r w:rsidR="00BD3EE0">
              <w:rPr>
                <w:rFonts w:ascii="Arial" w:eastAsia="Arial" w:hAnsi="Arial" w:cs="Arial"/>
              </w:rPr>
              <w:t>-</w:t>
            </w:r>
            <w:r>
              <w:rPr>
                <w:rFonts w:ascii="Arial" w:eastAsia="Arial" w:hAnsi="Arial" w:cs="Arial"/>
              </w:rPr>
              <w:t>loop</w:t>
            </w:r>
            <w:proofErr w:type="gramEnd"/>
            <w:r>
              <w:rPr>
                <w:rFonts w:ascii="Arial" w:eastAsia="Arial" w:hAnsi="Arial" w:cs="Arial"/>
              </w:rPr>
              <w:t xml:space="preserve"> communications</w:t>
            </w:r>
          </w:p>
          <w:p w14:paraId="4C9FCCD9"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Communicates clearly and concisely in an organized and timely manner during consultant </w:t>
            </w:r>
            <w:proofErr w:type="gramStart"/>
            <w:r>
              <w:rPr>
                <w:rFonts w:ascii="Arial" w:eastAsia="Arial" w:hAnsi="Arial" w:cs="Arial"/>
              </w:rPr>
              <w:t>encounters</w:t>
            </w:r>
            <w:proofErr w:type="gramEnd"/>
          </w:p>
          <w:p w14:paraId="4BE23637" w14:textId="77777777" w:rsidR="009639F6" w:rsidRPr="009639F6" w:rsidRDefault="009639F6" w:rsidP="009639F6">
            <w:pPr>
              <w:pBdr>
                <w:top w:val="nil"/>
                <w:left w:val="nil"/>
                <w:bottom w:val="nil"/>
                <w:right w:val="nil"/>
                <w:between w:val="nil"/>
              </w:pBdr>
              <w:rPr>
                <w:color w:val="000000"/>
              </w:rPr>
            </w:pPr>
          </w:p>
          <w:p w14:paraId="298290A0" w14:textId="34D0DE05"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Seeks feedback at case conferences</w:t>
            </w:r>
          </w:p>
        </w:tc>
      </w:tr>
      <w:tr w:rsidR="00F12053" w14:paraId="7CBA0D5B" w14:textId="77777777">
        <w:tc>
          <w:tcPr>
            <w:tcW w:w="4950" w:type="dxa"/>
            <w:tcBorders>
              <w:top w:val="single" w:sz="4" w:space="0" w:color="000000"/>
              <w:bottom w:val="single" w:sz="4" w:space="0" w:color="000000"/>
            </w:tcBorders>
            <w:shd w:val="clear" w:color="auto" w:fill="C9C9C9"/>
          </w:tcPr>
          <w:p w14:paraId="51F70A10" w14:textId="77777777" w:rsidR="00BA2446" w:rsidRPr="00BA2446" w:rsidRDefault="008C40DC" w:rsidP="00BA2446">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BA2446" w:rsidRPr="00BA2446">
              <w:rPr>
                <w:rFonts w:ascii="Arial" w:eastAsia="Arial" w:hAnsi="Arial" w:cs="Arial"/>
                <w:i/>
                <w:color w:val="000000"/>
              </w:rPr>
              <w:t xml:space="preserve">Uses active listening to adapt communication style to fit team </w:t>
            </w:r>
            <w:proofErr w:type="gramStart"/>
            <w:r w:rsidR="00BA2446" w:rsidRPr="00BA2446">
              <w:rPr>
                <w:rFonts w:ascii="Arial" w:eastAsia="Arial" w:hAnsi="Arial" w:cs="Arial"/>
                <w:i/>
                <w:color w:val="000000"/>
              </w:rPr>
              <w:t>needs</w:t>
            </w:r>
            <w:proofErr w:type="gramEnd"/>
          </w:p>
          <w:p w14:paraId="4B378075" w14:textId="77777777" w:rsidR="00BA2446" w:rsidRPr="00BA2446" w:rsidRDefault="00BA2446" w:rsidP="00BA2446">
            <w:pPr>
              <w:rPr>
                <w:rFonts w:ascii="Arial" w:eastAsia="Arial" w:hAnsi="Arial" w:cs="Arial"/>
                <w:i/>
                <w:color w:val="000000"/>
              </w:rPr>
            </w:pPr>
          </w:p>
          <w:p w14:paraId="64CC283C" w14:textId="2B47D3CF" w:rsidR="00F12053" w:rsidRDefault="00BA2446" w:rsidP="00BA2446">
            <w:pPr>
              <w:rPr>
                <w:rFonts w:ascii="Arial" w:eastAsia="Arial" w:hAnsi="Arial" w:cs="Arial"/>
                <w:i/>
                <w:color w:val="000000"/>
              </w:rPr>
            </w:pPr>
            <w:r w:rsidRPr="00BA2446">
              <w:rPr>
                <w:rFonts w:ascii="Arial" w:eastAsia="Arial" w:hAnsi="Arial" w:cs="Arial"/>
                <w:i/>
                <w:color w:val="000000"/>
              </w:rPr>
              <w:t>Integrates feedback from team members to improve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073069D4"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Demonstrates active listening by fully focusing on the speaker, actively showing verbal and non-verbal signs (i.e.</w:t>
            </w:r>
            <w:r w:rsidR="00BD3EE0">
              <w:rPr>
                <w:rFonts w:ascii="Arial" w:eastAsia="Arial" w:hAnsi="Arial" w:cs="Arial"/>
              </w:rPr>
              <w:t>,</w:t>
            </w:r>
            <w:r>
              <w:rPr>
                <w:rFonts w:ascii="Arial" w:eastAsia="Arial" w:hAnsi="Arial" w:cs="Arial"/>
              </w:rPr>
              <w:t xml:space="preserve"> eye contact, posture, reflection, questioning, summarization)</w:t>
            </w:r>
          </w:p>
          <w:p w14:paraId="6758B04C" w14:textId="77777777" w:rsidR="00F12053" w:rsidRDefault="00F12053">
            <w:pPr>
              <w:pBdr>
                <w:top w:val="nil"/>
                <w:left w:val="nil"/>
                <w:bottom w:val="nil"/>
                <w:right w:val="nil"/>
                <w:between w:val="nil"/>
              </w:pBdr>
              <w:rPr>
                <w:rFonts w:ascii="Arial" w:eastAsia="Arial" w:hAnsi="Arial" w:cs="Arial"/>
                <w:color w:val="000000"/>
              </w:rPr>
            </w:pPr>
          </w:p>
          <w:p w14:paraId="50703BFC"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Adapts communication strategies in handling complex situations following constructive feedback</w:t>
            </w:r>
          </w:p>
        </w:tc>
      </w:tr>
      <w:tr w:rsidR="00F12053" w14:paraId="070B381F" w14:textId="77777777">
        <w:tc>
          <w:tcPr>
            <w:tcW w:w="4950" w:type="dxa"/>
            <w:tcBorders>
              <w:top w:val="single" w:sz="4" w:space="0" w:color="000000"/>
              <w:bottom w:val="single" w:sz="4" w:space="0" w:color="000000"/>
            </w:tcBorders>
            <w:shd w:val="clear" w:color="auto" w:fill="C9C9C9"/>
          </w:tcPr>
          <w:p w14:paraId="0C28A933" w14:textId="77777777" w:rsidR="00BA2446" w:rsidRPr="00BA2446" w:rsidRDefault="008C40DC" w:rsidP="00BA2446">
            <w:pPr>
              <w:rPr>
                <w:rFonts w:ascii="Arial" w:eastAsia="Arial" w:hAnsi="Arial" w:cs="Arial"/>
                <w:i/>
              </w:rPr>
            </w:pPr>
            <w:r>
              <w:rPr>
                <w:rFonts w:ascii="Arial" w:eastAsia="Arial" w:hAnsi="Arial" w:cs="Arial"/>
                <w:b/>
              </w:rPr>
              <w:t>Level 4</w:t>
            </w:r>
            <w:r>
              <w:rPr>
                <w:rFonts w:ascii="Arial" w:eastAsia="Arial" w:hAnsi="Arial" w:cs="Arial"/>
              </w:rPr>
              <w:t xml:space="preserve"> </w:t>
            </w:r>
            <w:r w:rsidR="00BA2446" w:rsidRPr="00BA2446">
              <w:rPr>
                <w:rFonts w:ascii="Arial" w:eastAsia="Arial" w:hAnsi="Arial" w:cs="Arial"/>
                <w:i/>
              </w:rPr>
              <w:t xml:space="preserve">Coordinates recommendations from different members of the team to optimize patient </w:t>
            </w:r>
            <w:proofErr w:type="gramStart"/>
            <w:r w:rsidR="00BA2446" w:rsidRPr="00BA2446">
              <w:rPr>
                <w:rFonts w:ascii="Arial" w:eastAsia="Arial" w:hAnsi="Arial" w:cs="Arial"/>
                <w:i/>
              </w:rPr>
              <w:t>care</w:t>
            </w:r>
            <w:proofErr w:type="gramEnd"/>
          </w:p>
          <w:p w14:paraId="0EEFC28D" w14:textId="77777777" w:rsidR="00BA2446" w:rsidRPr="00BA2446" w:rsidRDefault="00BA2446" w:rsidP="00BA2446">
            <w:pPr>
              <w:rPr>
                <w:rFonts w:ascii="Arial" w:eastAsia="Arial" w:hAnsi="Arial" w:cs="Arial"/>
                <w:i/>
              </w:rPr>
            </w:pPr>
          </w:p>
          <w:p w14:paraId="23F8C40B" w14:textId="1F075778" w:rsidR="00F12053" w:rsidRDefault="00BA2446" w:rsidP="00BA2446">
            <w:pPr>
              <w:rPr>
                <w:rFonts w:ascii="Arial" w:eastAsia="Arial" w:hAnsi="Arial" w:cs="Arial"/>
                <w:i/>
              </w:rPr>
            </w:pPr>
            <w:r w:rsidRPr="00BA2446">
              <w:rPr>
                <w:rFonts w:ascii="Arial" w:eastAsia="Arial" w:hAnsi="Arial" w:cs="Arial"/>
                <w:i/>
              </w:rPr>
              <w:t>Communicates feedback and constructive criticism to superiors</w:t>
            </w:r>
          </w:p>
        </w:tc>
        <w:tc>
          <w:tcPr>
            <w:tcW w:w="9175" w:type="dxa"/>
            <w:tcBorders>
              <w:top w:val="single" w:sz="4" w:space="0" w:color="000000"/>
              <w:left w:val="nil"/>
              <w:bottom w:val="single" w:sz="4" w:space="0" w:color="000000"/>
              <w:right w:val="single" w:sz="8" w:space="0" w:color="000000"/>
            </w:tcBorders>
            <w:shd w:val="clear" w:color="auto" w:fill="C9C9C9"/>
          </w:tcPr>
          <w:p w14:paraId="19859A36"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Offers suggestions to negotiate or resolve conflicts among team members; raises concerns or provides opinions and feedback, when needed, to superiors on the </w:t>
            </w:r>
            <w:proofErr w:type="gramStart"/>
            <w:r>
              <w:rPr>
                <w:rFonts w:ascii="Arial" w:eastAsia="Arial" w:hAnsi="Arial" w:cs="Arial"/>
              </w:rPr>
              <w:t>team</w:t>
            </w:r>
            <w:proofErr w:type="gramEnd"/>
          </w:p>
          <w:p w14:paraId="3579D6A5" w14:textId="77777777" w:rsidR="00F12053" w:rsidRDefault="00F12053">
            <w:pPr>
              <w:pBdr>
                <w:top w:val="nil"/>
                <w:left w:val="nil"/>
                <w:bottom w:val="nil"/>
                <w:right w:val="nil"/>
                <w:between w:val="nil"/>
              </w:pBdr>
              <w:rPr>
                <w:rFonts w:ascii="Arial" w:eastAsia="Arial" w:hAnsi="Arial" w:cs="Arial"/>
                <w:color w:val="000000"/>
              </w:rPr>
            </w:pPr>
          </w:p>
          <w:p w14:paraId="1E2C474B" w14:textId="77777777" w:rsidR="00F12053" w:rsidRDefault="00F12053">
            <w:pPr>
              <w:pBdr>
                <w:top w:val="nil"/>
                <w:left w:val="nil"/>
                <w:bottom w:val="nil"/>
                <w:right w:val="nil"/>
                <w:between w:val="nil"/>
              </w:pBdr>
              <w:rPr>
                <w:rFonts w:ascii="Arial" w:eastAsia="Arial" w:hAnsi="Arial" w:cs="Arial"/>
                <w:color w:val="000000"/>
              </w:rPr>
            </w:pPr>
          </w:p>
          <w:p w14:paraId="23B7C970"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Respectfully provides feedback to </w:t>
            </w:r>
            <w:r w:rsidR="00BD3EE0">
              <w:rPr>
                <w:rFonts w:ascii="Arial" w:eastAsia="Arial" w:hAnsi="Arial" w:cs="Arial"/>
              </w:rPr>
              <w:t xml:space="preserve">more </w:t>
            </w:r>
            <w:r>
              <w:rPr>
                <w:rFonts w:ascii="Arial" w:eastAsia="Arial" w:hAnsi="Arial" w:cs="Arial"/>
              </w:rPr>
              <w:t xml:space="preserve">junior members of the team for the purposes of improvement or reinforcement of correct knowledge, skills, and attitudes, when appropriate </w:t>
            </w:r>
          </w:p>
          <w:p w14:paraId="5CB78236"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Raises concerns or provides opinions and feedback when needed to others on the team</w:t>
            </w:r>
          </w:p>
        </w:tc>
      </w:tr>
      <w:tr w:rsidR="00F12053" w14:paraId="24BC84EB" w14:textId="77777777">
        <w:tc>
          <w:tcPr>
            <w:tcW w:w="4950" w:type="dxa"/>
            <w:tcBorders>
              <w:top w:val="single" w:sz="4" w:space="0" w:color="000000"/>
              <w:bottom w:val="single" w:sz="4" w:space="0" w:color="000000"/>
            </w:tcBorders>
            <w:shd w:val="clear" w:color="auto" w:fill="C9C9C9"/>
          </w:tcPr>
          <w:p w14:paraId="4F4BA59C" w14:textId="77777777" w:rsidR="00BA2446" w:rsidRPr="00BA2446" w:rsidRDefault="008C40DC" w:rsidP="00BA2446">
            <w:pPr>
              <w:rPr>
                <w:rFonts w:ascii="Arial" w:eastAsia="Arial" w:hAnsi="Arial" w:cs="Arial"/>
                <w:i/>
              </w:rPr>
            </w:pPr>
            <w:r>
              <w:rPr>
                <w:rFonts w:ascii="Arial" w:eastAsia="Arial" w:hAnsi="Arial" w:cs="Arial"/>
                <w:b/>
              </w:rPr>
              <w:t>Level 5</w:t>
            </w:r>
            <w:r>
              <w:rPr>
                <w:rFonts w:ascii="Arial" w:eastAsia="Arial" w:hAnsi="Arial" w:cs="Arial"/>
              </w:rPr>
              <w:t xml:space="preserve"> </w:t>
            </w:r>
            <w:r w:rsidR="00BA2446" w:rsidRPr="00BA2446">
              <w:rPr>
                <w:rFonts w:ascii="Arial" w:eastAsia="Arial" w:hAnsi="Arial" w:cs="Arial"/>
                <w:i/>
              </w:rPr>
              <w:t xml:space="preserve">Models flexible communication strategies that value input from all team members, resolving conflict when </w:t>
            </w:r>
            <w:proofErr w:type="gramStart"/>
            <w:r w:rsidR="00BA2446" w:rsidRPr="00BA2446">
              <w:rPr>
                <w:rFonts w:ascii="Arial" w:eastAsia="Arial" w:hAnsi="Arial" w:cs="Arial"/>
                <w:i/>
              </w:rPr>
              <w:t>needed</w:t>
            </w:r>
            <w:proofErr w:type="gramEnd"/>
          </w:p>
          <w:p w14:paraId="241D3434" w14:textId="77777777" w:rsidR="00BA2446" w:rsidRPr="00BA2446" w:rsidRDefault="00BA2446" w:rsidP="00BA2446">
            <w:pPr>
              <w:rPr>
                <w:rFonts w:ascii="Arial" w:eastAsia="Arial" w:hAnsi="Arial" w:cs="Arial"/>
                <w:i/>
              </w:rPr>
            </w:pPr>
          </w:p>
          <w:p w14:paraId="2E286F27" w14:textId="0F688343" w:rsidR="00F12053" w:rsidRDefault="00BA2446" w:rsidP="00BA2446">
            <w:pPr>
              <w:rPr>
                <w:rFonts w:ascii="Arial" w:eastAsia="Arial" w:hAnsi="Arial" w:cs="Arial"/>
                <w:i/>
              </w:rPr>
            </w:pPr>
            <w:r w:rsidRPr="00BA2446">
              <w:rPr>
                <w:rFonts w:ascii="Arial" w:eastAsia="Arial" w:hAnsi="Arial" w:cs="Arial"/>
                <w:i/>
              </w:rPr>
              <w:t>Facilitates regular team-based feedback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603D0993"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Communicates with all team members, resolves conflicts, and provides feedback in any </w:t>
            </w:r>
            <w:proofErr w:type="gramStart"/>
            <w:r>
              <w:rPr>
                <w:rFonts w:ascii="Arial" w:eastAsia="Arial" w:hAnsi="Arial" w:cs="Arial"/>
              </w:rPr>
              <w:t>situation</w:t>
            </w:r>
            <w:proofErr w:type="gramEnd"/>
          </w:p>
          <w:p w14:paraId="20A54783" w14:textId="77777777" w:rsidR="00F12053" w:rsidRDefault="00F12053">
            <w:pPr>
              <w:pBdr>
                <w:top w:val="nil"/>
                <w:left w:val="nil"/>
                <w:bottom w:val="nil"/>
                <w:right w:val="nil"/>
                <w:between w:val="nil"/>
              </w:pBdr>
              <w:rPr>
                <w:rFonts w:ascii="Arial" w:eastAsia="Arial" w:hAnsi="Arial" w:cs="Arial"/>
                <w:color w:val="000000"/>
              </w:rPr>
            </w:pPr>
          </w:p>
          <w:p w14:paraId="7FB530C5" w14:textId="77777777" w:rsidR="00F12053" w:rsidRDefault="00F12053">
            <w:pPr>
              <w:pBdr>
                <w:top w:val="nil"/>
                <w:left w:val="nil"/>
                <w:bottom w:val="nil"/>
                <w:right w:val="nil"/>
                <w:between w:val="nil"/>
              </w:pBdr>
              <w:rPr>
                <w:rFonts w:ascii="Arial" w:eastAsia="Arial" w:hAnsi="Arial" w:cs="Arial"/>
                <w:color w:val="000000"/>
              </w:rPr>
            </w:pPr>
          </w:p>
          <w:p w14:paraId="651D0102" w14:textId="16130F15"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Organizes a team meeting to discuss and resolve potentially conflicting points of view on cause and/or manner of death certification</w:t>
            </w:r>
          </w:p>
        </w:tc>
      </w:tr>
      <w:tr w:rsidR="00F12053" w14:paraId="13855C74" w14:textId="77777777">
        <w:tc>
          <w:tcPr>
            <w:tcW w:w="4950" w:type="dxa"/>
            <w:shd w:val="clear" w:color="auto" w:fill="FFD965"/>
          </w:tcPr>
          <w:p w14:paraId="6F43E104" w14:textId="77777777" w:rsidR="00F12053" w:rsidRDefault="008C40DC">
            <w:pPr>
              <w:rPr>
                <w:rFonts w:ascii="Arial" w:eastAsia="Arial" w:hAnsi="Arial" w:cs="Arial"/>
              </w:rPr>
            </w:pPr>
            <w:r>
              <w:rPr>
                <w:rFonts w:ascii="Arial" w:eastAsia="Arial" w:hAnsi="Arial" w:cs="Arial"/>
              </w:rPr>
              <w:t>Assessment Models or Tools</w:t>
            </w:r>
          </w:p>
        </w:tc>
        <w:tc>
          <w:tcPr>
            <w:tcW w:w="9175" w:type="dxa"/>
            <w:shd w:val="clear" w:color="auto" w:fill="FFD965"/>
          </w:tcPr>
          <w:p w14:paraId="1A1C58C2"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Direct observation</w:t>
            </w:r>
          </w:p>
          <w:p w14:paraId="4C85B928" w14:textId="743647AE"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lastRenderedPageBreak/>
              <w:t>Multisource feedback</w:t>
            </w:r>
          </w:p>
          <w:p w14:paraId="411D1397"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Simulation</w:t>
            </w:r>
          </w:p>
        </w:tc>
      </w:tr>
      <w:tr w:rsidR="00F12053" w14:paraId="62F345F5" w14:textId="77777777">
        <w:tc>
          <w:tcPr>
            <w:tcW w:w="4950" w:type="dxa"/>
            <w:shd w:val="clear" w:color="auto" w:fill="8DB3E2"/>
          </w:tcPr>
          <w:p w14:paraId="7E388463" w14:textId="77777777" w:rsidR="00F12053" w:rsidRDefault="008C40DC">
            <w:pPr>
              <w:rPr>
                <w:rFonts w:ascii="Arial" w:eastAsia="Arial" w:hAnsi="Arial" w:cs="Arial"/>
              </w:rPr>
            </w:pPr>
            <w:r>
              <w:rPr>
                <w:rFonts w:ascii="Arial" w:eastAsia="Arial" w:hAnsi="Arial" w:cs="Arial"/>
              </w:rPr>
              <w:lastRenderedPageBreak/>
              <w:t xml:space="preserve">Curriculum Mapping </w:t>
            </w:r>
          </w:p>
        </w:tc>
        <w:tc>
          <w:tcPr>
            <w:tcW w:w="9175" w:type="dxa"/>
            <w:shd w:val="clear" w:color="auto" w:fill="8DB3E2"/>
          </w:tcPr>
          <w:p w14:paraId="593BB749" w14:textId="77777777" w:rsidR="00F12053" w:rsidRDefault="00F12053">
            <w:pPr>
              <w:numPr>
                <w:ilvl w:val="0"/>
                <w:numId w:val="2"/>
              </w:numPr>
              <w:pBdr>
                <w:top w:val="nil"/>
                <w:left w:val="nil"/>
                <w:bottom w:val="nil"/>
                <w:right w:val="nil"/>
                <w:between w:val="nil"/>
              </w:pBdr>
              <w:ind w:left="187" w:hanging="187"/>
              <w:rPr>
                <w:color w:val="000000"/>
              </w:rPr>
            </w:pPr>
          </w:p>
        </w:tc>
      </w:tr>
      <w:tr w:rsidR="00F12053" w14:paraId="4BFF0572" w14:textId="77777777">
        <w:trPr>
          <w:trHeight w:val="2600"/>
        </w:trPr>
        <w:tc>
          <w:tcPr>
            <w:tcW w:w="4950" w:type="dxa"/>
            <w:shd w:val="clear" w:color="auto" w:fill="A8D08D"/>
          </w:tcPr>
          <w:p w14:paraId="29CFAB10" w14:textId="77777777" w:rsidR="00F12053" w:rsidRDefault="008C40DC">
            <w:pPr>
              <w:rPr>
                <w:rFonts w:ascii="Arial" w:eastAsia="Arial" w:hAnsi="Arial" w:cs="Arial"/>
              </w:rPr>
            </w:pPr>
            <w:r>
              <w:rPr>
                <w:rFonts w:ascii="Arial" w:eastAsia="Arial" w:hAnsi="Arial" w:cs="Arial"/>
              </w:rPr>
              <w:t>Notes or Resources</w:t>
            </w:r>
          </w:p>
        </w:tc>
        <w:tc>
          <w:tcPr>
            <w:tcW w:w="9175" w:type="dxa"/>
            <w:shd w:val="clear" w:color="auto" w:fill="A8D08D"/>
          </w:tcPr>
          <w:p w14:paraId="1EE23D3C"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Brissette MD, Johnson K, Raciti PM, et al. Perceptions of unprofessional attitudes and behaviors: implications for faculty role modeling and teaching professionalism during pathology residency. </w:t>
            </w:r>
            <w:r>
              <w:rPr>
                <w:rFonts w:ascii="Arial" w:eastAsia="Arial" w:hAnsi="Arial" w:cs="Arial"/>
                <w:i/>
                <w:color w:val="000000"/>
              </w:rPr>
              <w:t xml:space="preserve">Arch </w:t>
            </w:r>
            <w:proofErr w:type="spellStart"/>
            <w:r>
              <w:rPr>
                <w:rFonts w:ascii="Arial" w:eastAsia="Arial" w:hAnsi="Arial" w:cs="Arial"/>
                <w:i/>
                <w:color w:val="000000"/>
              </w:rPr>
              <w:t>Pathol</w:t>
            </w:r>
            <w:proofErr w:type="spellEnd"/>
            <w:r>
              <w:rPr>
                <w:rFonts w:ascii="Arial" w:eastAsia="Arial" w:hAnsi="Arial" w:cs="Arial"/>
                <w:i/>
                <w:color w:val="000000"/>
              </w:rPr>
              <w:t xml:space="preserve"> Lab Med</w:t>
            </w:r>
            <w:r>
              <w:rPr>
                <w:rFonts w:ascii="Arial" w:eastAsia="Arial" w:hAnsi="Arial" w:cs="Arial"/>
                <w:color w:val="000000"/>
              </w:rPr>
              <w:t xml:space="preserve">. 2017;141(10):1394-1401. </w:t>
            </w:r>
            <w:hyperlink r:id="rId74">
              <w:r>
                <w:rPr>
                  <w:rFonts w:ascii="Arial" w:eastAsia="Arial" w:hAnsi="Arial" w:cs="Arial"/>
                  <w:color w:val="0000FF"/>
                  <w:u w:val="single"/>
                </w:rPr>
                <w:t>https://www.archivesofpathology.org/doi/10.5858/arpa.2016-0477-CP</w:t>
              </w:r>
            </w:hyperlink>
            <w:r>
              <w:rPr>
                <w:rFonts w:ascii="Arial" w:eastAsia="Arial" w:hAnsi="Arial" w:cs="Arial"/>
                <w:color w:val="000000"/>
              </w:rPr>
              <w:t>. 2020.</w:t>
            </w:r>
          </w:p>
          <w:p w14:paraId="6853F804"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College of American Pathologists. </w:t>
            </w:r>
            <w:proofErr w:type="spellStart"/>
            <w:r>
              <w:rPr>
                <w:rFonts w:ascii="Arial" w:eastAsia="Arial" w:hAnsi="Arial" w:cs="Arial"/>
                <w:color w:val="000000"/>
              </w:rPr>
              <w:t>Guideliens</w:t>
            </w:r>
            <w:proofErr w:type="spellEnd"/>
            <w:r>
              <w:rPr>
                <w:rFonts w:ascii="Arial" w:eastAsia="Arial" w:hAnsi="Arial" w:cs="Arial"/>
                <w:color w:val="000000"/>
              </w:rPr>
              <w:t xml:space="preserve"> for Cooperation Between Pathologists and Funeral Professionals </w:t>
            </w:r>
            <w:proofErr w:type="gramStart"/>
            <w:r>
              <w:rPr>
                <w:rFonts w:ascii="Arial" w:eastAsia="Arial" w:hAnsi="Arial" w:cs="Arial"/>
                <w:color w:val="000000"/>
              </w:rPr>
              <w:t>In</w:t>
            </w:r>
            <w:proofErr w:type="gramEnd"/>
            <w:r>
              <w:rPr>
                <w:rFonts w:ascii="Arial" w:eastAsia="Arial" w:hAnsi="Arial" w:cs="Arial"/>
                <w:color w:val="000000"/>
              </w:rPr>
              <w:t xml:space="preserve"> Matters Pertaining to Autopsies. </w:t>
            </w:r>
            <w:hyperlink r:id="rId75">
              <w:r>
                <w:rPr>
                  <w:rFonts w:ascii="Arial" w:eastAsia="Arial" w:hAnsi="Arial" w:cs="Arial"/>
                  <w:color w:val="0000FF"/>
                  <w:u w:val="single"/>
                </w:rPr>
                <w:t>https://documents.cap.org/documents/2001-cap-national-funeral-directors-association-guidelines-for-cooperation.pdf</w:t>
              </w:r>
            </w:hyperlink>
            <w:r>
              <w:rPr>
                <w:rFonts w:ascii="Arial" w:eastAsia="Arial" w:hAnsi="Arial" w:cs="Arial"/>
                <w:color w:val="000000"/>
              </w:rPr>
              <w:t>. 2020.</w:t>
            </w:r>
          </w:p>
          <w:p w14:paraId="785EADC2"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Conran RM, Zein-Eldin Powell S, Domen, RE, et al. Development of professionalism in graduate medical education: a case-based educational approach from the College of American Pathologists’ graduate medical education committee. </w:t>
            </w:r>
            <w:proofErr w:type="spellStart"/>
            <w:r>
              <w:rPr>
                <w:rFonts w:ascii="Arial" w:eastAsia="Arial" w:hAnsi="Arial" w:cs="Arial"/>
                <w:i/>
                <w:color w:val="000000"/>
              </w:rPr>
              <w:t>Acad</w:t>
            </w:r>
            <w:proofErr w:type="spellEnd"/>
            <w:r>
              <w:rPr>
                <w:rFonts w:ascii="Arial" w:eastAsia="Arial" w:hAnsi="Arial" w:cs="Arial"/>
                <w:i/>
                <w:color w:val="000000"/>
              </w:rPr>
              <w:t xml:space="preserve"> </w:t>
            </w:r>
            <w:proofErr w:type="spellStart"/>
            <w:r>
              <w:rPr>
                <w:rFonts w:ascii="Arial" w:eastAsia="Arial" w:hAnsi="Arial" w:cs="Arial"/>
                <w:i/>
                <w:color w:val="000000"/>
              </w:rPr>
              <w:t>Pathol</w:t>
            </w:r>
            <w:proofErr w:type="spellEnd"/>
            <w:r>
              <w:rPr>
                <w:rFonts w:ascii="Arial" w:eastAsia="Arial" w:hAnsi="Arial" w:cs="Arial"/>
                <w:color w:val="000000"/>
              </w:rPr>
              <w:t xml:space="preserve">. </w:t>
            </w:r>
            <w:proofErr w:type="gramStart"/>
            <w:r>
              <w:rPr>
                <w:rFonts w:ascii="Arial" w:eastAsia="Arial" w:hAnsi="Arial" w:cs="Arial"/>
                <w:color w:val="000000"/>
              </w:rPr>
              <w:t>2018;5:2374289518773493</w:t>
            </w:r>
            <w:proofErr w:type="gramEnd"/>
            <w:r>
              <w:rPr>
                <w:rFonts w:ascii="Arial" w:eastAsia="Arial" w:hAnsi="Arial" w:cs="Arial"/>
                <w:color w:val="000000"/>
              </w:rPr>
              <w:t xml:space="preserve">. </w:t>
            </w:r>
            <w:hyperlink r:id="rId76">
              <w:r>
                <w:rPr>
                  <w:rFonts w:ascii="Arial" w:eastAsia="Arial" w:hAnsi="Arial" w:cs="Arial"/>
                  <w:color w:val="0000FF"/>
                  <w:u w:val="single"/>
                </w:rPr>
                <w:t>https://www.ncbi.nlm.nih.gov/pmc/articles/PMC6039899/</w:t>
              </w:r>
            </w:hyperlink>
            <w:r>
              <w:rPr>
                <w:rFonts w:ascii="Arial" w:eastAsia="Arial" w:hAnsi="Arial" w:cs="Arial"/>
                <w:color w:val="000000"/>
              </w:rPr>
              <w:t>. 2020.</w:t>
            </w:r>
          </w:p>
          <w:p w14:paraId="633CD26D"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Pr>
                <w:rFonts w:ascii="Arial" w:eastAsia="Arial" w:hAnsi="Arial" w:cs="Arial"/>
                <w:i/>
                <w:color w:val="000000"/>
              </w:rPr>
              <w:t>Med Teach</w:t>
            </w:r>
            <w:r>
              <w:rPr>
                <w:rFonts w:ascii="Arial" w:eastAsia="Arial" w:hAnsi="Arial" w:cs="Arial"/>
                <w:color w:val="000000"/>
              </w:rPr>
              <w:t xml:space="preserve">. 2013;35(5):395-403. </w:t>
            </w:r>
            <w:hyperlink r:id="rId77">
              <w:r>
                <w:rPr>
                  <w:rFonts w:ascii="Arial" w:eastAsia="Arial" w:hAnsi="Arial" w:cs="Arial"/>
                  <w:color w:val="0000FF"/>
                  <w:u w:val="single"/>
                </w:rPr>
                <w:t>https://www.tandfonline.com/doi/full/10.3109/0142159X.2013.769677</w:t>
              </w:r>
            </w:hyperlink>
            <w:r>
              <w:rPr>
                <w:rFonts w:ascii="Arial" w:eastAsia="Arial" w:hAnsi="Arial" w:cs="Arial"/>
                <w:color w:val="000000"/>
              </w:rPr>
              <w:t>. 2020.</w:t>
            </w:r>
          </w:p>
          <w:p w14:paraId="2F618F9E"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Robertson K.  Active listening: more than just paying attention. </w:t>
            </w:r>
            <w:r>
              <w:rPr>
                <w:rFonts w:ascii="Arial" w:eastAsia="Arial" w:hAnsi="Arial" w:cs="Arial"/>
                <w:i/>
                <w:color w:val="000000"/>
              </w:rPr>
              <w:t>Aust Fam Physician</w:t>
            </w:r>
            <w:r>
              <w:rPr>
                <w:rFonts w:ascii="Arial" w:eastAsia="Arial" w:hAnsi="Arial" w:cs="Arial"/>
                <w:color w:val="000000"/>
              </w:rPr>
              <w:t xml:space="preserve">. 2005;34(12):1053-1055. </w:t>
            </w:r>
            <w:hyperlink r:id="rId78">
              <w:r>
                <w:rPr>
                  <w:rFonts w:ascii="Arial" w:eastAsia="Arial" w:hAnsi="Arial" w:cs="Arial"/>
                  <w:color w:val="0000FF"/>
                  <w:u w:val="single"/>
                </w:rPr>
                <w:t>https://www.racgp.org.au/afp/200512/5780</w:t>
              </w:r>
            </w:hyperlink>
            <w:r>
              <w:rPr>
                <w:rFonts w:ascii="Arial" w:eastAsia="Arial" w:hAnsi="Arial" w:cs="Arial"/>
                <w:color w:val="000000"/>
              </w:rPr>
              <w:t>. 2020.</w:t>
            </w:r>
          </w:p>
          <w:p w14:paraId="4CCF6914"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Roth CG, Eldin KW, Padmanabhan V, Freidman EM. Twelve tips for the introduction of emotional intelligence in medical education. </w:t>
            </w:r>
            <w:r>
              <w:rPr>
                <w:rFonts w:ascii="Arial" w:eastAsia="Arial" w:hAnsi="Arial" w:cs="Arial"/>
                <w:i/>
                <w:color w:val="000000"/>
              </w:rPr>
              <w:t xml:space="preserve">Med Teach. </w:t>
            </w:r>
            <w:r>
              <w:rPr>
                <w:rFonts w:ascii="Arial" w:eastAsia="Arial" w:hAnsi="Arial" w:cs="Arial"/>
                <w:color w:val="000000"/>
              </w:rPr>
              <w:t xml:space="preserve">2018:1-4. </w:t>
            </w:r>
            <w:hyperlink r:id="rId79">
              <w:r>
                <w:rPr>
                  <w:rFonts w:ascii="Arial" w:eastAsia="Arial" w:hAnsi="Arial" w:cs="Arial"/>
                  <w:color w:val="0000FF"/>
                  <w:u w:val="single"/>
                </w:rPr>
                <w:t>https://www.tandfonline.com/doi/full/10.1080/0142159X.2018.1481499</w:t>
              </w:r>
            </w:hyperlink>
            <w:r>
              <w:rPr>
                <w:rFonts w:ascii="Arial" w:eastAsia="Arial" w:hAnsi="Arial" w:cs="Arial"/>
              </w:rPr>
              <w:t>. 2020.</w:t>
            </w:r>
          </w:p>
        </w:tc>
      </w:tr>
    </w:tbl>
    <w:p w14:paraId="1180D6CF" w14:textId="77777777" w:rsidR="00F37C00" w:rsidRDefault="00F37C00">
      <w:pPr>
        <w:spacing w:after="0"/>
        <w:rPr>
          <w:rFonts w:ascii="Arial" w:eastAsia="Arial" w:hAnsi="Arial" w:cs="Arial"/>
        </w:rPr>
      </w:pPr>
    </w:p>
    <w:p w14:paraId="16BD885C" w14:textId="77777777" w:rsidR="00F37C00" w:rsidRDefault="00F37C00">
      <w:pPr>
        <w:rPr>
          <w:rFonts w:ascii="Arial" w:eastAsia="Arial" w:hAnsi="Arial" w:cs="Arial"/>
        </w:rPr>
      </w:pPr>
      <w:r>
        <w:rPr>
          <w:rFonts w:ascii="Arial" w:eastAsia="Arial" w:hAnsi="Arial" w:cs="Arial"/>
        </w:rP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12053" w14:paraId="4388A4D5" w14:textId="77777777">
        <w:trPr>
          <w:trHeight w:val="760"/>
        </w:trPr>
        <w:tc>
          <w:tcPr>
            <w:tcW w:w="14125" w:type="dxa"/>
            <w:gridSpan w:val="2"/>
            <w:shd w:val="clear" w:color="auto" w:fill="9CC3E5"/>
          </w:tcPr>
          <w:p w14:paraId="0024FE01" w14:textId="77777777" w:rsidR="00F12053" w:rsidRDefault="008C40DC">
            <w:pPr>
              <w:ind w:left="14" w:hanging="14"/>
              <w:jc w:val="center"/>
              <w:rPr>
                <w:rFonts w:ascii="Arial" w:eastAsia="Arial" w:hAnsi="Arial" w:cs="Arial"/>
                <w:b/>
              </w:rPr>
            </w:pPr>
            <w:r>
              <w:rPr>
                <w:rFonts w:ascii="Arial" w:eastAsia="Arial" w:hAnsi="Arial" w:cs="Arial"/>
                <w:b/>
              </w:rPr>
              <w:lastRenderedPageBreak/>
              <w:t>Interpersonal and Communication Skills 3: Systems Communication</w:t>
            </w:r>
          </w:p>
          <w:p w14:paraId="263111E7" w14:textId="77777777" w:rsidR="00F12053" w:rsidRDefault="008C40DC">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appropriately communicate using a variety of methods</w:t>
            </w:r>
          </w:p>
        </w:tc>
      </w:tr>
      <w:tr w:rsidR="00F12053" w14:paraId="0491BEC1" w14:textId="77777777">
        <w:tc>
          <w:tcPr>
            <w:tcW w:w="4950" w:type="dxa"/>
            <w:shd w:val="clear" w:color="auto" w:fill="FAC090"/>
          </w:tcPr>
          <w:p w14:paraId="6C286667" w14:textId="77777777" w:rsidR="00F12053" w:rsidRDefault="008C40D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64ED7441" w14:textId="77777777" w:rsidR="00F12053" w:rsidRDefault="008C40DC">
            <w:pPr>
              <w:ind w:hanging="14"/>
              <w:jc w:val="center"/>
              <w:rPr>
                <w:rFonts w:ascii="Arial" w:eastAsia="Arial" w:hAnsi="Arial" w:cs="Arial"/>
                <w:b/>
              </w:rPr>
            </w:pPr>
            <w:r>
              <w:rPr>
                <w:rFonts w:ascii="Arial" w:eastAsia="Arial" w:hAnsi="Arial" w:cs="Arial"/>
                <w:b/>
              </w:rPr>
              <w:t>Examples</w:t>
            </w:r>
          </w:p>
        </w:tc>
      </w:tr>
      <w:tr w:rsidR="00F12053" w14:paraId="019D5698" w14:textId="77777777">
        <w:tc>
          <w:tcPr>
            <w:tcW w:w="4950" w:type="dxa"/>
            <w:tcBorders>
              <w:top w:val="single" w:sz="4" w:space="0" w:color="000000"/>
              <w:bottom w:val="single" w:sz="4" w:space="0" w:color="000000"/>
            </w:tcBorders>
            <w:shd w:val="clear" w:color="auto" w:fill="C9C9C9"/>
          </w:tcPr>
          <w:p w14:paraId="5847C0A4" w14:textId="77777777" w:rsidR="00BA2446" w:rsidRPr="00BA2446" w:rsidRDefault="008C40DC" w:rsidP="00BA2446">
            <w:pPr>
              <w:rPr>
                <w:rFonts w:ascii="Arial" w:eastAsia="Arial" w:hAnsi="Arial" w:cs="Arial"/>
                <w:i/>
                <w:color w:val="000000"/>
              </w:rPr>
            </w:pPr>
            <w:r>
              <w:rPr>
                <w:rFonts w:ascii="Arial" w:eastAsia="Arial" w:hAnsi="Arial" w:cs="Arial"/>
                <w:b/>
              </w:rPr>
              <w:t xml:space="preserve">Level 1 </w:t>
            </w:r>
            <w:r w:rsidR="00BA2446" w:rsidRPr="00BA2446">
              <w:rPr>
                <w:rFonts w:ascii="Arial" w:eastAsia="Arial" w:hAnsi="Arial" w:cs="Arial"/>
                <w:i/>
                <w:color w:val="000000"/>
              </w:rPr>
              <w:t>Safeguards patient personal health information by communicating through appropriate means as required by institutional policy (e.g., cell phone/pager usage)</w:t>
            </w:r>
          </w:p>
          <w:p w14:paraId="11E771CB" w14:textId="77777777" w:rsidR="00BA2446" w:rsidRPr="00BA2446" w:rsidRDefault="00BA2446" w:rsidP="00BA2446">
            <w:pPr>
              <w:rPr>
                <w:rFonts w:ascii="Arial" w:eastAsia="Arial" w:hAnsi="Arial" w:cs="Arial"/>
                <w:i/>
                <w:color w:val="000000"/>
              </w:rPr>
            </w:pPr>
          </w:p>
          <w:p w14:paraId="49324DCA" w14:textId="77052A58" w:rsidR="00F12053" w:rsidRDefault="00BA2446" w:rsidP="00BA2446">
            <w:pPr>
              <w:rPr>
                <w:rFonts w:ascii="Arial" w:eastAsia="Arial" w:hAnsi="Arial" w:cs="Arial"/>
                <w:i/>
                <w:color w:val="000000"/>
              </w:rPr>
            </w:pPr>
            <w:r w:rsidRPr="00BA2446">
              <w:rPr>
                <w:rFonts w:ascii="Arial" w:eastAsia="Arial" w:hAnsi="Arial" w:cs="Arial"/>
                <w:i/>
                <w:color w:val="000000"/>
              </w:rPr>
              <w:t>Identifies institutional and departmental structure for communication of issues</w:t>
            </w:r>
          </w:p>
        </w:tc>
        <w:tc>
          <w:tcPr>
            <w:tcW w:w="9175" w:type="dxa"/>
            <w:tcBorders>
              <w:top w:val="single" w:sz="4" w:space="0" w:color="000000"/>
              <w:left w:val="nil"/>
              <w:bottom w:val="single" w:sz="4" w:space="0" w:color="000000"/>
              <w:right w:val="single" w:sz="8" w:space="0" w:color="000000"/>
            </w:tcBorders>
            <w:shd w:val="clear" w:color="auto" w:fill="C9C9C9"/>
          </w:tcPr>
          <w:p w14:paraId="29DF08A3"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Identifies relevant laws and policies regarding public and private information in forensic cases (e.g., what information can be released, when information can be released)</w:t>
            </w:r>
          </w:p>
          <w:p w14:paraId="6C5B2F47" w14:textId="77777777" w:rsidR="00F12053" w:rsidRDefault="00F12053">
            <w:pPr>
              <w:pBdr>
                <w:top w:val="nil"/>
                <w:left w:val="nil"/>
                <w:bottom w:val="nil"/>
                <w:right w:val="nil"/>
                <w:between w:val="nil"/>
              </w:pBdr>
              <w:rPr>
                <w:rFonts w:ascii="Arial" w:eastAsia="Arial" w:hAnsi="Arial" w:cs="Arial"/>
                <w:color w:val="000000"/>
              </w:rPr>
            </w:pPr>
          </w:p>
          <w:p w14:paraId="01319D60" w14:textId="77777777" w:rsidR="00F12053" w:rsidRDefault="00F12053">
            <w:pPr>
              <w:pBdr>
                <w:top w:val="nil"/>
                <w:left w:val="nil"/>
                <w:bottom w:val="nil"/>
                <w:right w:val="nil"/>
                <w:between w:val="nil"/>
              </w:pBdr>
              <w:rPr>
                <w:rFonts w:ascii="Arial" w:eastAsia="Arial" w:hAnsi="Arial" w:cs="Arial"/>
                <w:color w:val="000000"/>
              </w:rPr>
            </w:pPr>
          </w:p>
          <w:p w14:paraId="676F129C" w14:textId="77777777" w:rsidR="00F12053" w:rsidRDefault="00F12053">
            <w:pPr>
              <w:pBdr>
                <w:top w:val="nil"/>
                <w:left w:val="nil"/>
                <w:bottom w:val="nil"/>
                <w:right w:val="nil"/>
                <w:between w:val="nil"/>
              </w:pBdr>
              <w:rPr>
                <w:rFonts w:ascii="Arial" w:eastAsia="Arial" w:hAnsi="Arial" w:cs="Arial"/>
                <w:color w:val="000000"/>
              </w:rPr>
            </w:pPr>
          </w:p>
          <w:p w14:paraId="2B29E75B"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Identifies institutional and departmental communication hierarchy for concerns and safety issues</w:t>
            </w:r>
          </w:p>
        </w:tc>
      </w:tr>
      <w:tr w:rsidR="00F12053" w14:paraId="2B775A99" w14:textId="77777777" w:rsidTr="00BA2446">
        <w:trPr>
          <w:trHeight w:val="1565"/>
        </w:trPr>
        <w:tc>
          <w:tcPr>
            <w:tcW w:w="4950" w:type="dxa"/>
            <w:tcBorders>
              <w:top w:val="single" w:sz="4" w:space="0" w:color="000000"/>
              <w:bottom w:val="single" w:sz="4" w:space="0" w:color="000000"/>
            </w:tcBorders>
            <w:shd w:val="clear" w:color="auto" w:fill="C9C9C9"/>
          </w:tcPr>
          <w:p w14:paraId="3524C79C" w14:textId="77777777" w:rsidR="00BA2446" w:rsidRPr="00BA2446" w:rsidRDefault="008C40DC" w:rsidP="00BA2446">
            <w:pPr>
              <w:rPr>
                <w:rFonts w:ascii="Arial" w:eastAsia="Arial" w:hAnsi="Arial" w:cs="Arial"/>
                <w:i/>
              </w:rPr>
            </w:pPr>
            <w:r>
              <w:rPr>
                <w:rFonts w:ascii="Arial" w:eastAsia="Arial" w:hAnsi="Arial" w:cs="Arial"/>
                <w:b/>
              </w:rPr>
              <w:t>Level 2</w:t>
            </w:r>
            <w:r>
              <w:rPr>
                <w:rFonts w:ascii="Arial" w:eastAsia="Arial" w:hAnsi="Arial" w:cs="Arial"/>
              </w:rPr>
              <w:t xml:space="preserve"> </w:t>
            </w:r>
            <w:r w:rsidR="00BA2446" w:rsidRPr="00BA2446">
              <w:rPr>
                <w:rFonts w:ascii="Arial" w:eastAsia="Arial" w:hAnsi="Arial" w:cs="Arial"/>
                <w:i/>
              </w:rPr>
              <w:t xml:space="preserve">Appropriately selects forms of communication based on context and urgency of the </w:t>
            </w:r>
            <w:proofErr w:type="gramStart"/>
            <w:r w:rsidR="00BA2446" w:rsidRPr="00BA2446">
              <w:rPr>
                <w:rFonts w:ascii="Arial" w:eastAsia="Arial" w:hAnsi="Arial" w:cs="Arial"/>
                <w:i/>
              </w:rPr>
              <w:t>situation</w:t>
            </w:r>
            <w:proofErr w:type="gramEnd"/>
          </w:p>
          <w:p w14:paraId="2728A71C" w14:textId="77777777" w:rsidR="00BA2446" w:rsidRPr="00BA2446" w:rsidRDefault="00BA2446" w:rsidP="00BA2446">
            <w:pPr>
              <w:rPr>
                <w:rFonts w:ascii="Arial" w:eastAsia="Arial" w:hAnsi="Arial" w:cs="Arial"/>
                <w:i/>
              </w:rPr>
            </w:pPr>
          </w:p>
          <w:p w14:paraId="48219FC1" w14:textId="5D9FB0DE" w:rsidR="00F12053" w:rsidRDefault="00BA2446" w:rsidP="00BA2446">
            <w:pPr>
              <w:rPr>
                <w:rFonts w:ascii="Arial" w:eastAsia="Arial" w:hAnsi="Arial" w:cs="Arial"/>
                <w:i/>
              </w:rPr>
            </w:pPr>
            <w:r w:rsidRPr="00BA2446">
              <w:rPr>
                <w:rFonts w:ascii="Arial" w:eastAsia="Arial" w:hAnsi="Arial" w:cs="Arial"/>
                <w:i/>
              </w:rPr>
              <w:t>Respectfully communicates concerns about the system</w:t>
            </w:r>
          </w:p>
        </w:tc>
        <w:tc>
          <w:tcPr>
            <w:tcW w:w="9175" w:type="dxa"/>
            <w:tcBorders>
              <w:top w:val="single" w:sz="4" w:space="0" w:color="000000"/>
              <w:left w:val="nil"/>
              <w:bottom w:val="single" w:sz="4" w:space="0" w:color="000000"/>
              <w:right w:val="single" w:sz="8" w:space="0" w:color="000000"/>
            </w:tcBorders>
            <w:shd w:val="clear" w:color="auto" w:fill="C9C9C9"/>
          </w:tcPr>
          <w:p w14:paraId="4CFA916B" w14:textId="6168E11C"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Identifies method for sharing results needing urgent </w:t>
            </w:r>
            <w:proofErr w:type="gramStart"/>
            <w:r>
              <w:rPr>
                <w:rFonts w:ascii="Arial" w:eastAsia="Arial" w:hAnsi="Arial" w:cs="Arial"/>
              </w:rPr>
              <w:t>attention</w:t>
            </w:r>
            <w:proofErr w:type="gramEnd"/>
          </w:p>
          <w:p w14:paraId="43A99BB3" w14:textId="0F90D59A"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Recognizes that a communication breakdown has happened and respectfully brings the breakdown to the attention of the supervising faculty </w:t>
            </w:r>
            <w:proofErr w:type="gramStart"/>
            <w:r>
              <w:rPr>
                <w:rFonts w:ascii="Arial" w:eastAsia="Arial" w:hAnsi="Arial" w:cs="Arial"/>
              </w:rPr>
              <w:t>member</w:t>
            </w:r>
            <w:proofErr w:type="gramEnd"/>
          </w:p>
          <w:p w14:paraId="5CC6F618" w14:textId="77777777" w:rsidR="00F12053" w:rsidRDefault="00F12053">
            <w:pPr>
              <w:pBdr>
                <w:top w:val="nil"/>
                <w:left w:val="nil"/>
                <w:bottom w:val="nil"/>
                <w:right w:val="nil"/>
                <w:between w:val="nil"/>
              </w:pBdr>
              <w:rPr>
                <w:rFonts w:ascii="Arial" w:eastAsia="Arial" w:hAnsi="Arial" w:cs="Arial"/>
                <w:color w:val="000000"/>
              </w:rPr>
            </w:pPr>
          </w:p>
          <w:p w14:paraId="57DBEF47"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Reports an employee safety event following a needle stick injury</w:t>
            </w:r>
          </w:p>
        </w:tc>
      </w:tr>
      <w:tr w:rsidR="00F12053" w14:paraId="3EB28D6B" w14:textId="77777777">
        <w:tc>
          <w:tcPr>
            <w:tcW w:w="4950" w:type="dxa"/>
            <w:tcBorders>
              <w:top w:val="single" w:sz="4" w:space="0" w:color="000000"/>
              <w:bottom w:val="single" w:sz="4" w:space="0" w:color="000000"/>
            </w:tcBorders>
            <w:shd w:val="clear" w:color="auto" w:fill="C9C9C9"/>
          </w:tcPr>
          <w:p w14:paraId="7D83024D" w14:textId="77777777" w:rsidR="00BA2446" w:rsidRPr="00BA2446" w:rsidRDefault="008C40DC" w:rsidP="00BA2446">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BA2446" w:rsidRPr="00BA2446">
              <w:rPr>
                <w:rFonts w:ascii="Arial" w:eastAsia="Arial" w:hAnsi="Arial" w:cs="Arial"/>
                <w:i/>
                <w:color w:val="000000"/>
              </w:rPr>
              <w:t xml:space="preserve">Communicates while ensuring security of personal health information, with </w:t>
            </w:r>
            <w:proofErr w:type="gramStart"/>
            <w:r w:rsidR="00BA2446" w:rsidRPr="00BA2446">
              <w:rPr>
                <w:rFonts w:ascii="Arial" w:eastAsia="Arial" w:hAnsi="Arial" w:cs="Arial"/>
                <w:i/>
                <w:color w:val="000000"/>
              </w:rPr>
              <w:t>guidance</w:t>
            </w:r>
            <w:proofErr w:type="gramEnd"/>
          </w:p>
          <w:p w14:paraId="12C24A53" w14:textId="77777777" w:rsidR="00BA2446" w:rsidRPr="00BA2446" w:rsidRDefault="00BA2446" w:rsidP="00BA2446">
            <w:pPr>
              <w:rPr>
                <w:rFonts w:ascii="Arial" w:eastAsia="Arial" w:hAnsi="Arial" w:cs="Arial"/>
                <w:i/>
                <w:color w:val="000000"/>
              </w:rPr>
            </w:pPr>
          </w:p>
          <w:p w14:paraId="2AAC09BC" w14:textId="42A9FF8F" w:rsidR="00F12053" w:rsidRDefault="00BA2446" w:rsidP="00BA2446">
            <w:pPr>
              <w:rPr>
                <w:rFonts w:ascii="Arial" w:eastAsia="Arial" w:hAnsi="Arial" w:cs="Arial"/>
                <w:i/>
                <w:color w:val="000000"/>
              </w:rPr>
            </w:pPr>
            <w:r w:rsidRPr="00BA2446">
              <w:rPr>
                <w:rFonts w:ascii="Arial" w:eastAsia="Arial" w:hAnsi="Arial" w:cs="Arial"/>
                <w:i/>
                <w:color w:val="000000"/>
              </w:rPr>
              <w:t>Uses institutional structure to effectively communicate clear and constructive suggestions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24FE3509"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Uses appropriate method when sharing results needing urgent </w:t>
            </w:r>
            <w:proofErr w:type="gramStart"/>
            <w:r>
              <w:rPr>
                <w:rFonts w:ascii="Arial" w:eastAsia="Arial" w:hAnsi="Arial" w:cs="Arial"/>
              </w:rPr>
              <w:t>attention</w:t>
            </w:r>
            <w:proofErr w:type="gramEnd"/>
          </w:p>
          <w:p w14:paraId="4745558A"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Abides by relevant laws and policies regarding obtaining medical </w:t>
            </w:r>
            <w:proofErr w:type="gramStart"/>
            <w:r>
              <w:rPr>
                <w:rFonts w:ascii="Arial" w:eastAsia="Arial" w:hAnsi="Arial" w:cs="Arial"/>
              </w:rPr>
              <w:t>records</w:t>
            </w:r>
            <w:proofErr w:type="gramEnd"/>
            <w:r>
              <w:rPr>
                <w:rFonts w:ascii="Arial" w:eastAsia="Arial" w:hAnsi="Arial" w:cs="Arial"/>
              </w:rPr>
              <w:t xml:space="preserve"> </w:t>
            </w:r>
          </w:p>
          <w:p w14:paraId="49EF5C9C" w14:textId="77777777" w:rsidR="00F12053" w:rsidRDefault="00F12053">
            <w:pPr>
              <w:pBdr>
                <w:top w:val="nil"/>
                <w:left w:val="nil"/>
                <w:bottom w:val="nil"/>
                <w:right w:val="nil"/>
                <w:between w:val="nil"/>
              </w:pBdr>
              <w:rPr>
                <w:rFonts w:ascii="Arial" w:eastAsia="Arial" w:hAnsi="Arial" w:cs="Arial"/>
                <w:color w:val="000000"/>
              </w:rPr>
            </w:pPr>
          </w:p>
          <w:p w14:paraId="7EC09F77" w14:textId="595C14DC"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Knows when to direct concerns locally, departmentally, or institutionally</w:t>
            </w:r>
            <w:r w:rsidR="00BD3EE0">
              <w:rPr>
                <w:rFonts w:ascii="Arial" w:eastAsia="Arial" w:hAnsi="Arial" w:cs="Arial"/>
              </w:rPr>
              <w:t xml:space="preserve">, i.e., </w:t>
            </w:r>
            <w:r>
              <w:rPr>
                <w:rFonts w:ascii="Arial" w:eastAsia="Arial" w:hAnsi="Arial" w:cs="Arial"/>
              </w:rPr>
              <w:t>appropriate escalation</w:t>
            </w:r>
          </w:p>
        </w:tc>
      </w:tr>
      <w:tr w:rsidR="00F12053" w14:paraId="05DA2D53" w14:textId="77777777">
        <w:tc>
          <w:tcPr>
            <w:tcW w:w="4950" w:type="dxa"/>
            <w:tcBorders>
              <w:top w:val="single" w:sz="4" w:space="0" w:color="000000"/>
              <w:bottom w:val="single" w:sz="4" w:space="0" w:color="000000"/>
            </w:tcBorders>
            <w:shd w:val="clear" w:color="auto" w:fill="C9C9C9"/>
          </w:tcPr>
          <w:p w14:paraId="55F5580F" w14:textId="77777777" w:rsidR="00BA2446" w:rsidRPr="00BA2446" w:rsidRDefault="008C40DC" w:rsidP="00BA2446">
            <w:pPr>
              <w:rPr>
                <w:rFonts w:ascii="Arial" w:eastAsia="Arial" w:hAnsi="Arial" w:cs="Arial"/>
                <w:i/>
              </w:rPr>
            </w:pPr>
            <w:r>
              <w:rPr>
                <w:rFonts w:ascii="Arial" w:eastAsia="Arial" w:hAnsi="Arial" w:cs="Arial"/>
                <w:b/>
              </w:rPr>
              <w:t>Level 4</w:t>
            </w:r>
            <w:r>
              <w:rPr>
                <w:rFonts w:ascii="Arial" w:eastAsia="Arial" w:hAnsi="Arial" w:cs="Arial"/>
              </w:rPr>
              <w:t xml:space="preserve"> </w:t>
            </w:r>
            <w:r w:rsidR="00BA2446" w:rsidRPr="00BA2446">
              <w:rPr>
                <w:rFonts w:ascii="Arial" w:eastAsia="Arial" w:hAnsi="Arial" w:cs="Arial"/>
                <w:i/>
              </w:rPr>
              <w:t xml:space="preserve">Independently communicates while ensuring security of personal health </w:t>
            </w:r>
            <w:proofErr w:type="gramStart"/>
            <w:r w:rsidR="00BA2446" w:rsidRPr="00BA2446">
              <w:rPr>
                <w:rFonts w:ascii="Arial" w:eastAsia="Arial" w:hAnsi="Arial" w:cs="Arial"/>
                <w:i/>
              </w:rPr>
              <w:t>information</w:t>
            </w:r>
            <w:proofErr w:type="gramEnd"/>
          </w:p>
          <w:p w14:paraId="7C890EBB" w14:textId="3605C248" w:rsidR="00BA2446" w:rsidRDefault="00BA2446" w:rsidP="00BA2446">
            <w:pPr>
              <w:rPr>
                <w:rFonts w:ascii="Arial" w:eastAsia="Arial" w:hAnsi="Arial" w:cs="Arial"/>
                <w:i/>
              </w:rPr>
            </w:pPr>
          </w:p>
          <w:p w14:paraId="15FB214C" w14:textId="77777777" w:rsidR="009639F6" w:rsidRPr="00BA2446" w:rsidRDefault="009639F6" w:rsidP="00BA2446">
            <w:pPr>
              <w:rPr>
                <w:rFonts w:ascii="Arial" w:eastAsia="Arial" w:hAnsi="Arial" w:cs="Arial"/>
                <w:i/>
              </w:rPr>
            </w:pPr>
          </w:p>
          <w:p w14:paraId="310714F2" w14:textId="77777777" w:rsidR="00BA2446" w:rsidRPr="00BA2446" w:rsidRDefault="00BA2446" w:rsidP="00BA2446">
            <w:pPr>
              <w:rPr>
                <w:rFonts w:ascii="Arial" w:eastAsia="Arial" w:hAnsi="Arial" w:cs="Arial"/>
                <w:i/>
              </w:rPr>
            </w:pPr>
            <w:r w:rsidRPr="00BA2446">
              <w:rPr>
                <w:rFonts w:ascii="Arial" w:eastAsia="Arial" w:hAnsi="Arial" w:cs="Arial"/>
                <w:i/>
              </w:rPr>
              <w:t xml:space="preserve">Initiates conversations on difficult subjects with </w:t>
            </w:r>
          </w:p>
          <w:p w14:paraId="0A7BBF28" w14:textId="77BB48E0" w:rsidR="00F12053" w:rsidRDefault="00BA2446" w:rsidP="00BA2446">
            <w:pPr>
              <w:rPr>
                <w:rFonts w:ascii="Arial" w:eastAsia="Arial" w:hAnsi="Arial" w:cs="Arial"/>
                <w:i/>
              </w:rPr>
            </w:pPr>
            <w:r w:rsidRPr="00BA2446">
              <w:rPr>
                <w:rFonts w:ascii="Arial" w:eastAsia="Arial" w:hAnsi="Arial" w:cs="Arial"/>
                <w:i/>
              </w:rPr>
              <w:t>appropriate stakeholders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48610C64" w14:textId="3C9922B9"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Participates in task force to update policy for sharing results in high</w:t>
            </w:r>
            <w:r w:rsidR="00BD3EE0">
              <w:rPr>
                <w:rFonts w:ascii="Arial" w:eastAsia="Arial" w:hAnsi="Arial" w:cs="Arial"/>
              </w:rPr>
              <w:t>-</w:t>
            </w:r>
            <w:r>
              <w:rPr>
                <w:rFonts w:ascii="Arial" w:eastAsia="Arial" w:hAnsi="Arial" w:cs="Arial"/>
              </w:rPr>
              <w:t xml:space="preserve">profile </w:t>
            </w:r>
            <w:proofErr w:type="gramStart"/>
            <w:r>
              <w:rPr>
                <w:rFonts w:ascii="Arial" w:eastAsia="Arial" w:hAnsi="Arial" w:cs="Arial"/>
              </w:rPr>
              <w:t>cases</w:t>
            </w:r>
            <w:proofErr w:type="gramEnd"/>
            <w:r>
              <w:rPr>
                <w:rFonts w:ascii="Arial" w:eastAsia="Arial" w:hAnsi="Arial" w:cs="Arial"/>
              </w:rPr>
              <w:t xml:space="preserve"> </w:t>
            </w:r>
          </w:p>
          <w:p w14:paraId="4E252E45" w14:textId="59D5F523"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I</w:t>
            </w:r>
            <w:r>
              <w:rPr>
                <w:rFonts w:ascii="Arial" w:eastAsia="Arial" w:hAnsi="Arial" w:cs="Arial"/>
              </w:rPr>
              <w:t xml:space="preserve">mproves methods for communicating system-wide call schedules and conference </w:t>
            </w:r>
            <w:proofErr w:type="gramStart"/>
            <w:r>
              <w:rPr>
                <w:rFonts w:ascii="Arial" w:eastAsia="Arial" w:hAnsi="Arial" w:cs="Arial"/>
              </w:rPr>
              <w:t>scheduling</w:t>
            </w:r>
            <w:proofErr w:type="gramEnd"/>
          </w:p>
          <w:p w14:paraId="2341FFF9" w14:textId="77777777" w:rsidR="009639F6" w:rsidRPr="009639F6" w:rsidRDefault="009639F6" w:rsidP="009639F6">
            <w:pPr>
              <w:pBdr>
                <w:top w:val="nil"/>
                <w:left w:val="nil"/>
                <w:bottom w:val="nil"/>
                <w:right w:val="nil"/>
                <w:between w:val="nil"/>
              </w:pBdr>
              <w:rPr>
                <w:color w:val="000000"/>
              </w:rPr>
            </w:pPr>
          </w:p>
          <w:p w14:paraId="036CF406" w14:textId="0E711512"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Talks directly to a colleague about breakdowns in communication </w:t>
            </w:r>
            <w:proofErr w:type="gramStart"/>
            <w:r>
              <w:rPr>
                <w:rFonts w:ascii="Arial" w:eastAsia="Arial" w:hAnsi="Arial" w:cs="Arial"/>
              </w:rPr>
              <w:t>in order to</w:t>
            </w:r>
            <w:proofErr w:type="gramEnd"/>
            <w:r>
              <w:rPr>
                <w:rFonts w:ascii="Arial" w:eastAsia="Arial" w:hAnsi="Arial" w:cs="Arial"/>
              </w:rPr>
              <w:t xml:space="preserve"> prevent recurrence</w:t>
            </w:r>
          </w:p>
        </w:tc>
      </w:tr>
      <w:tr w:rsidR="00F12053" w14:paraId="372911EB" w14:textId="77777777">
        <w:tc>
          <w:tcPr>
            <w:tcW w:w="4950" w:type="dxa"/>
            <w:tcBorders>
              <w:top w:val="single" w:sz="4" w:space="0" w:color="000000"/>
              <w:bottom w:val="single" w:sz="4" w:space="0" w:color="000000"/>
            </w:tcBorders>
            <w:shd w:val="clear" w:color="auto" w:fill="C9C9C9"/>
          </w:tcPr>
          <w:p w14:paraId="44924716" w14:textId="1D390C3E" w:rsidR="00BA2446" w:rsidRPr="00BA2446" w:rsidRDefault="008C40DC" w:rsidP="00BA2446">
            <w:pPr>
              <w:rPr>
                <w:rFonts w:ascii="Arial" w:eastAsia="Arial" w:hAnsi="Arial" w:cs="Arial"/>
                <w:i/>
              </w:rPr>
            </w:pPr>
            <w:r>
              <w:rPr>
                <w:rFonts w:ascii="Arial" w:eastAsia="Arial" w:hAnsi="Arial" w:cs="Arial"/>
                <w:b/>
              </w:rPr>
              <w:t>Level 5</w:t>
            </w:r>
            <w:r>
              <w:rPr>
                <w:rFonts w:ascii="Arial" w:eastAsia="Arial" w:hAnsi="Arial" w:cs="Arial"/>
              </w:rPr>
              <w:t xml:space="preserve"> </w:t>
            </w:r>
            <w:r w:rsidR="00BA2446" w:rsidRPr="00BA2446">
              <w:rPr>
                <w:rFonts w:ascii="Arial" w:eastAsia="Arial" w:hAnsi="Arial" w:cs="Arial"/>
                <w:i/>
              </w:rPr>
              <w:t>Guides departmental or institutional communication around policies and procedures regarding the security of personal health information</w:t>
            </w:r>
          </w:p>
          <w:p w14:paraId="3ABDFD32" w14:textId="77777777" w:rsidR="00BA2446" w:rsidRPr="00BA2446" w:rsidRDefault="00BA2446" w:rsidP="00BA2446">
            <w:pPr>
              <w:rPr>
                <w:rFonts w:ascii="Arial" w:eastAsia="Arial" w:hAnsi="Arial" w:cs="Arial"/>
                <w:i/>
              </w:rPr>
            </w:pPr>
          </w:p>
          <w:p w14:paraId="561763AD" w14:textId="25A7461A" w:rsidR="00F12053" w:rsidRDefault="00BA2446" w:rsidP="00BA2446">
            <w:pPr>
              <w:rPr>
                <w:rFonts w:ascii="Arial" w:eastAsia="Arial" w:hAnsi="Arial" w:cs="Arial"/>
                <w:i/>
              </w:rPr>
            </w:pPr>
            <w:r w:rsidRPr="00BA2446">
              <w:rPr>
                <w:rFonts w:ascii="Arial" w:eastAsia="Arial" w:hAnsi="Arial" w:cs="Arial"/>
                <w:i/>
              </w:rPr>
              <w:t>Facilitates dialogue regarding systems issues among larger community stakeholders (institution, health care system, field)</w:t>
            </w:r>
          </w:p>
        </w:tc>
        <w:tc>
          <w:tcPr>
            <w:tcW w:w="9175" w:type="dxa"/>
            <w:tcBorders>
              <w:top w:val="single" w:sz="4" w:space="0" w:color="000000"/>
              <w:left w:val="nil"/>
              <w:bottom w:val="single" w:sz="4" w:space="0" w:color="000000"/>
              <w:right w:val="single" w:sz="8" w:space="0" w:color="000000"/>
            </w:tcBorders>
            <w:shd w:val="clear" w:color="auto" w:fill="C9C9C9"/>
          </w:tcPr>
          <w:p w14:paraId="5A57D690"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Leads a task force to develop or update a plan around appropriate release of protected health information (</w:t>
            </w:r>
            <w:proofErr w:type="gramStart"/>
            <w:r>
              <w:rPr>
                <w:rFonts w:ascii="Arial" w:eastAsia="Arial" w:hAnsi="Arial" w:cs="Arial"/>
              </w:rPr>
              <w:t>e.g.</w:t>
            </w:r>
            <w:proofErr w:type="gramEnd"/>
            <w:r>
              <w:rPr>
                <w:rFonts w:ascii="Arial" w:eastAsia="Arial" w:hAnsi="Arial" w:cs="Arial"/>
              </w:rPr>
              <w:t xml:space="preserve"> photos) in forensic cases</w:t>
            </w:r>
          </w:p>
          <w:p w14:paraId="76CF2FAC" w14:textId="77777777" w:rsidR="00F12053" w:rsidRDefault="00F12053">
            <w:pPr>
              <w:pBdr>
                <w:top w:val="nil"/>
                <w:left w:val="nil"/>
                <w:bottom w:val="nil"/>
                <w:right w:val="nil"/>
                <w:between w:val="nil"/>
              </w:pBdr>
              <w:rPr>
                <w:rFonts w:ascii="Arial" w:eastAsia="Arial" w:hAnsi="Arial" w:cs="Arial"/>
                <w:color w:val="000000"/>
              </w:rPr>
            </w:pPr>
          </w:p>
          <w:p w14:paraId="0564BFC4" w14:textId="77777777" w:rsidR="00F12053" w:rsidRDefault="00F12053">
            <w:pPr>
              <w:pBdr>
                <w:top w:val="nil"/>
                <w:left w:val="nil"/>
                <w:bottom w:val="nil"/>
                <w:right w:val="nil"/>
                <w:between w:val="nil"/>
              </w:pBdr>
              <w:rPr>
                <w:rFonts w:ascii="Arial" w:eastAsia="Arial" w:hAnsi="Arial" w:cs="Arial"/>
                <w:color w:val="000000"/>
              </w:rPr>
            </w:pPr>
          </w:p>
          <w:p w14:paraId="051D736F" w14:textId="77777777" w:rsidR="00F12053" w:rsidRDefault="00F12053">
            <w:pPr>
              <w:pBdr>
                <w:top w:val="nil"/>
                <w:left w:val="nil"/>
                <w:bottom w:val="nil"/>
                <w:right w:val="nil"/>
                <w:between w:val="nil"/>
              </w:pBdr>
              <w:rPr>
                <w:rFonts w:ascii="Arial" w:eastAsia="Arial" w:hAnsi="Arial" w:cs="Arial"/>
                <w:color w:val="000000"/>
              </w:rPr>
            </w:pPr>
          </w:p>
          <w:p w14:paraId="55E229C3"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Works to facilitate improved mechanisms for transfer of investigative and autopsy information between government agencies at multiple levels (local, state, federal)</w:t>
            </w:r>
          </w:p>
          <w:p w14:paraId="6068FFC5"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lastRenderedPageBreak/>
              <w:t>Works to facilitate dialogue between coroners/medical examiners and state organ procurement services to ensure clear protocol that optimizes organ and tissue transplantation</w:t>
            </w:r>
          </w:p>
        </w:tc>
      </w:tr>
      <w:tr w:rsidR="00F12053" w14:paraId="069DE41F" w14:textId="77777777">
        <w:tc>
          <w:tcPr>
            <w:tcW w:w="4950" w:type="dxa"/>
            <w:shd w:val="clear" w:color="auto" w:fill="FFD965"/>
          </w:tcPr>
          <w:p w14:paraId="3DA126AF" w14:textId="77777777" w:rsidR="00F12053" w:rsidRDefault="008C40DC">
            <w:pPr>
              <w:rPr>
                <w:rFonts w:ascii="Arial" w:eastAsia="Arial" w:hAnsi="Arial" w:cs="Arial"/>
              </w:rPr>
            </w:pPr>
            <w:r>
              <w:rPr>
                <w:rFonts w:ascii="Arial" w:eastAsia="Arial" w:hAnsi="Arial" w:cs="Arial"/>
              </w:rPr>
              <w:lastRenderedPageBreak/>
              <w:t>Assessment Models or Tools</w:t>
            </w:r>
          </w:p>
        </w:tc>
        <w:tc>
          <w:tcPr>
            <w:tcW w:w="9175" w:type="dxa"/>
            <w:shd w:val="clear" w:color="auto" w:fill="FFD965"/>
          </w:tcPr>
          <w:p w14:paraId="6A55D7E5"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Direct observation </w:t>
            </w:r>
          </w:p>
          <w:p w14:paraId="7A48619A"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Multisource evaluation</w:t>
            </w:r>
          </w:p>
          <w:p w14:paraId="45D542FC"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Record review for documented communications</w:t>
            </w:r>
          </w:p>
          <w:p w14:paraId="2177A912"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Simulation</w:t>
            </w:r>
          </w:p>
        </w:tc>
      </w:tr>
      <w:tr w:rsidR="00F12053" w14:paraId="1306469C" w14:textId="77777777">
        <w:tc>
          <w:tcPr>
            <w:tcW w:w="4950" w:type="dxa"/>
            <w:shd w:val="clear" w:color="auto" w:fill="8DB3E2"/>
          </w:tcPr>
          <w:p w14:paraId="72451ECC" w14:textId="77777777" w:rsidR="00F12053" w:rsidRDefault="008C40DC">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60BB7863" w14:textId="77777777" w:rsidR="00F12053" w:rsidRDefault="00F12053">
            <w:pPr>
              <w:numPr>
                <w:ilvl w:val="0"/>
                <w:numId w:val="2"/>
              </w:numPr>
              <w:pBdr>
                <w:top w:val="nil"/>
                <w:left w:val="nil"/>
                <w:bottom w:val="nil"/>
                <w:right w:val="nil"/>
                <w:between w:val="nil"/>
              </w:pBdr>
              <w:ind w:left="187" w:hanging="187"/>
              <w:rPr>
                <w:color w:val="000000"/>
              </w:rPr>
            </w:pPr>
          </w:p>
        </w:tc>
      </w:tr>
      <w:tr w:rsidR="00F12053" w14:paraId="760E39D7" w14:textId="77777777">
        <w:trPr>
          <w:trHeight w:val="80"/>
        </w:trPr>
        <w:tc>
          <w:tcPr>
            <w:tcW w:w="4950" w:type="dxa"/>
            <w:shd w:val="clear" w:color="auto" w:fill="A8D08D"/>
          </w:tcPr>
          <w:p w14:paraId="72CF7D93" w14:textId="77777777" w:rsidR="00F12053" w:rsidRDefault="008C40DC">
            <w:pPr>
              <w:rPr>
                <w:rFonts w:ascii="Arial" w:eastAsia="Arial" w:hAnsi="Arial" w:cs="Arial"/>
              </w:rPr>
            </w:pPr>
            <w:r>
              <w:rPr>
                <w:rFonts w:ascii="Arial" w:eastAsia="Arial" w:hAnsi="Arial" w:cs="Arial"/>
              </w:rPr>
              <w:t>Notes or Resources</w:t>
            </w:r>
          </w:p>
        </w:tc>
        <w:tc>
          <w:tcPr>
            <w:tcW w:w="9175" w:type="dxa"/>
            <w:shd w:val="clear" w:color="auto" w:fill="A8D08D"/>
          </w:tcPr>
          <w:p w14:paraId="1D11655E"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Fowler DR, MBChB, </w:t>
            </w:r>
            <w:proofErr w:type="spellStart"/>
            <w:r>
              <w:rPr>
                <w:rFonts w:ascii="Arial" w:eastAsia="Arial" w:hAnsi="Arial" w:cs="Arial"/>
                <w:color w:val="000000"/>
              </w:rPr>
              <w:t>MMed</w:t>
            </w:r>
            <w:proofErr w:type="spellEnd"/>
            <w:r>
              <w:rPr>
                <w:rFonts w:ascii="Arial" w:eastAsia="Arial" w:hAnsi="Arial" w:cs="Arial"/>
                <w:color w:val="000000"/>
              </w:rPr>
              <w:t xml:space="preserve">. Public figures, professional ethics, and the media. </w:t>
            </w:r>
            <w:r>
              <w:rPr>
                <w:rFonts w:ascii="Arial" w:eastAsia="Arial" w:hAnsi="Arial" w:cs="Arial"/>
                <w:i/>
                <w:color w:val="000000"/>
              </w:rPr>
              <w:t>AMA Journal of Ethics</w:t>
            </w:r>
            <w:r>
              <w:rPr>
                <w:rFonts w:ascii="Arial" w:eastAsia="Arial" w:hAnsi="Arial" w:cs="Arial"/>
                <w:color w:val="000000"/>
              </w:rPr>
              <w:t xml:space="preserve">. 2016;18(8):839-842. </w:t>
            </w:r>
            <w:hyperlink r:id="rId80">
              <w:r>
                <w:rPr>
                  <w:rFonts w:ascii="Arial" w:eastAsia="Arial" w:hAnsi="Arial" w:cs="Arial"/>
                  <w:color w:val="0000FF"/>
                  <w:u w:val="single"/>
                </w:rPr>
                <w:t>https://journalofethics.ama-assn.org/article/public-figures-professional-ethics-and-media/2016-08</w:t>
              </w:r>
            </w:hyperlink>
            <w:r>
              <w:rPr>
                <w:rFonts w:ascii="Arial" w:eastAsia="Arial" w:hAnsi="Arial" w:cs="Arial"/>
                <w:color w:val="000000"/>
              </w:rPr>
              <w:t>. 2020.</w:t>
            </w:r>
          </w:p>
          <w:p w14:paraId="3F6A8F74"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Infanti Mraz MA. Required critical conversations between medical examiners/coroners and forensic nurses. </w:t>
            </w:r>
            <w:r>
              <w:rPr>
                <w:rFonts w:ascii="Arial" w:eastAsia="Arial" w:hAnsi="Arial" w:cs="Arial"/>
                <w:i/>
                <w:color w:val="000000"/>
              </w:rPr>
              <w:t>Journal of Forensic Nursing</w:t>
            </w:r>
            <w:r>
              <w:rPr>
                <w:rFonts w:ascii="Arial" w:eastAsia="Arial" w:hAnsi="Arial" w:cs="Arial"/>
                <w:color w:val="000000"/>
              </w:rPr>
              <w:t xml:space="preserve">. 2016;12(3):129-132. </w:t>
            </w:r>
            <w:hyperlink r:id="rId81">
              <w:r>
                <w:rPr>
                  <w:rFonts w:ascii="Arial" w:eastAsia="Arial" w:hAnsi="Arial" w:cs="Arial"/>
                  <w:color w:val="0000FF"/>
                  <w:u w:val="single"/>
                </w:rPr>
                <w:t>https://journals.lww.com/forensicnursing/Abstract/2016/09000/Required_Critical_Conversations_Between_Medical.6.aspx</w:t>
              </w:r>
            </w:hyperlink>
            <w:r>
              <w:rPr>
                <w:rFonts w:ascii="Arial" w:eastAsia="Arial" w:hAnsi="Arial" w:cs="Arial"/>
                <w:color w:val="000000"/>
              </w:rPr>
              <w:t>. 2020.</w:t>
            </w:r>
          </w:p>
        </w:tc>
      </w:tr>
    </w:tbl>
    <w:p w14:paraId="1ACDF21B" w14:textId="77777777" w:rsidR="00F12053" w:rsidRDefault="00F12053">
      <w:pPr>
        <w:spacing w:after="0"/>
        <w:rPr>
          <w:rFonts w:ascii="Arial" w:eastAsia="Arial" w:hAnsi="Arial" w:cs="Arial"/>
        </w:rPr>
      </w:pPr>
    </w:p>
    <w:p w14:paraId="69CDB92B" w14:textId="77777777" w:rsidR="00F12053" w:rsidRDefault="00F12053">
      <w:pPr>
        <w:spacing w:after="0"/>
        <w:rPr>
          <w:rFonts w:ascii="Arial" w:eastAsia="Arial" w:hAnsi="Arial" w:cs="Arial"/>
        </w:rPr>
      </w:pPr>
    </w:p>
    <w:p w14:paraId="14458BC7" w14:textId="77777777" w:rsidR="00F12053" w:rsidRDefault="008C40DC">
      <w:pPr>
        <w:spacing w:after="0"/>
        <w:rPr>
          <w:rFonts w:ascii="Arial" w:eastAsia="Arial" w:hAnsi="Arial" w:cs="Arial"/>
        </w:rPr>
      </w:pPr>
      <w: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12053" w14:paraId="632A3C85" w14:textId="77777777">
        <w:trPr>
          <w:trHeight w:val="760"/>
        </w:trPr>
        <w:tc>
          <w:tcPr>
            <w:tcW w:w="14125" w:type="dxa"/>
            <w:gridSpan w:val="2"/>
            <w:shd w:val="clear" w:color="auto" w:fill="9CC3E5"/>
          </w:tcPr>
          <w:p w14:paraId="4B100D03" w14:textId="77777777" w:rsidR="00F12053" w:rsidRDefault="008C40DC">
            <w:pPr>
              <w:ind w:left="14" w:hanging="14"/>
              <w:jc w:val="center"/>
              <w:rPr>
                <w:rFonts w:ascii="Arial" w:eastAsia="Arial" w:hAnsi="Arial" w:cs="Arial"/>
                <w:b/>
              </w:rPr>
            </w:pPr>
            <w:r>
              <w:rPr>
                <w:rFonts w:ascii="Arial" w:eastAsia="Arial" w:hAnsi="Arial" w:cs="Arial"/>
                <w:b/>
              </w:rPr>
              <w:lastRenderedPageBreak/>
              <w:t>Interpersonal and Communication Skills 4: Medicolegal Communications</w:t>
            </w:r>
          </w:p>
          <w:p w14:paraId="41CFFD03" w14:textId="77777777" w:rsidR="00F12053" w:rsidRDefault="008C40DC">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effectively communicate information gathered and opinions generated during the death investigation and autopsy with relevant outside stakeholders (e.g.</w:t>
            </w:r>
            <w:r w:rsidR="00BD3EE0">
              <w:rPr>
                <w:rFonts w:ascii="Arial" w:eastAsia="Arial" w:hAnsi="Arial" w:cs="Arial"/>
              </w:rPr>
              <w:t>,</w:t>
            </w:r>
            <w:r>
              <w:rPr>
                <w:rFonts w:ascii="Arial" w:eastAsia="Arial" w:hAnsi="Arial" w:cs="Arial"/>
              </w:rPr>
              <w:t xml:space="preserve"> public health reporting, testimony in trials or other legal proceedings)</w:t>
            </w:r>
          </w:p>
        </w:tc>
      </w:tr>
      <w:tr w:rsidR="00F12053" w14:paraId="7D87CB17" w14:textId="77777777">
        <w:tc>
          <w:tcPr>
            <w:tcW w:w="4950" w:type="dxa"/>
            <w:shd w:val="clear" w:color="auto" w:fill="FAC090"/>
          </w:tcPr>
          <w:p w14:paraId="6660B1C0" w14:textId="77777777" w:rsidR="00F12053" w:rsidRDefault="008C40D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2690011F" w14:textId="77777777" w:rsidR="00F12053" w:rsidRDefault="008C40DC">
            <w:pPr>
              <w:ind w:hanging="14"/>
              <w:jc w:val="center"/>
              <w:rPr>
                <w:rFonts w:ascii="Arial" w:eastAsia="Arial" w:hAnsi="Arial" w:cs="Arial"/>
                <w:b/>
              </w:rPr>
            </w:pPr>
            <w:r>
              <w:rPr>
                <w:rFonts w:ascii="Arial" w:eastAsia="Arial" w:hAnsi="Arial" w:cs="Arial"/>
                <w:b/>
              </w:rPr>
              <w:t>Examples</w:t>
            </w:r>
          </w:p>
        </w:tc>
      </w:tr>
      <w:tr w:rsidR="00F12053" w14:paraId="03812EE8" w14:textId="77777777">
        <w:tc>
          <w:tcPr>
            <w:tcW w:w="4950" w:type="dxa"/>
            <w:tcBorders>
              <w:top w:val="single" w:sz="4" w:space="0" w:color="000000"/>
              <w:bottom w:val="single" w:sz="4" w:space="0" w:color="000000"/>
            </w:tcBorders>
            <w:shd w:val="clear" w:color="auto" w:fill="C9C9C9"/>
          </w:tcPr>
          <w:p w14:paraId="2EBD3203" w14:textId="77777777" w:rsidR="00BA2446" w:rsidRPr="00BA2446" w:rsidRDefault="008C40DC" w:rsidP="00BA2446">
            <w:pPr>
              <w:rPr>
                <w:rFonts w:ascii="Arial" w:eastAsia="Arial" w:hAnsi="Arial" w:cs="Arial"/>
                <w:i/>
                <w:iCs/>
              </w:rPr>
            </w:pPr>
            <w:r>
              <w:rPr>
                <w:rFonts w:ascii="Arial" w:eastAsia="Arial" w:hAnsi="Arial" w:cs="Arial"/>
                <w:b/>
              </w:rPr>
              <w:t xml:space="preserve">Level 1 </w:t>
            </w:r>
            <w:r w:rsidR="00BA2446" w:rsidRPr="00BA2446">
              <w:rPr>
                <w:rFonts w:ascii="Arial" w:eastAsia="Arial" w:hAnsi="Arial" w:cs="Arial"/>
                <w:i/>
                <w:iCs/>
              </w:rPr>
              <w:t xml:space="preserve">Discusses the role of the forensic pathologist in the criminal justice </w:t>
            </w:r>
            <w:proofErr w:type="gramStart"/>
            <w:r w:rsidR="00BA2446" w:rsidRPr="00BA2446">
              <w:rPr>
                <w:rFonts w:ascii="Arial" w:eastAsia="Arial" w:hAnsi="Arial" w:cs="Arial"/>
                <w:i/>
                <w:iCs/>
              </w:rPr>
              <w:t>system</w:t>
            </w:r>
            <w:proofErr w:type="gramEnd"/>
          </w:p>
          <w:p w14:paraId="2B345C7B" w14:textId="77777777" w:rsidR="00BA2446" w:rsidRPr="00BA2446" w:rsidRDefault="00BA2446" w:rsidP="00BA2446">
            <w:pPr>
              <w:rPr>
                <w:rFonts w:ascii="Arial" w:eastAsia="Arial" w:hAnsi="Arial" w:cs="Arial"/>
                <w:i/>
                <w:iCs/>
              </w:rPr>
            </w:pPr>
          </w:p>
          <w:p w14:paraId="228E99F4" w14:textId="12CCA7CA" w:rsidR="00F12053" w:rsidRDefault="00BA2446" w:rsidP="00BA2446">
            <w:pPr>
              <w:rPr>
                <w:rFonts w:ascii="Arial" w:eastAsia="Arial" w:hAnsi="Arial" w:cs="Arial"/>
                <w:i/>
                <w:color w:val="000000"/>
              </w:rPr>
            </w:pPr>
            <w:r w:rsidRPr="00BA2446">
              <w:rPr>
                <w:rFonts w:ascii="Arial" w:eastAsia="Arial" w:hAnsi="Arial" w:cs="Arial"/>
                <w:i/>
                <w:iCs/>
              </w:rPr>
              <w:t>Discusses the role of the forensic pathologist in public health, safety, and disaster planning</w:t>
            </w:r>
          </w:p>
        </w:tc>
        <w:tc>
          <w:tcPr>
            <w:tcW w:w="9175" w:type="dxa"/>
            <w:tcBorders>
              <w:top w:val="single" w:sz="4" w:space="0" w:color="000000"/>
              <w:left w:val="nil"/>
              <w:bottom w:val="single" w:sz="4" w:space="0" w:color="000000"/>
              <w:right w:val="single" w:sz="8" w:space="0" w:color="000000"/>
            </w:tcBorders>
            <w:shd w:val="clear" w:color="auto" w:fill="C9C9C9"/>
          </w:tcPr>
          <w:p w14:paraId="53B4E70D"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Describes appropriate relationships between death investigation and law enforcement agencies/</w:t>
            </w:r>
            <w:proofErr w:type="gramStart"/>
            <w:r>
              <w:rPr>
                <w:rFonts w:ascii="Arial" w:eastAsia="Arial" w:hAnsi="Arial" w:cs="Arial"/>
              </w:rPr>
              <w:t>prosecutors</w:t>
            </w:r>
            <w:proofErr w:type="gramEnd"/>
            <w:r>
              <w:rPr>
                <w:rFonts w:ascii="Arial" w:eastAsia="Arial" w:hAnsi="Arial" w:cs="Arial"/>
              </w:rPr>
              <w:t xml:space="preserve"> </w:t>
            </w:r>
          </w:p>
          <w:p w14:paraId="5E10CD84" w14:textId="77777777" w:rsidR="00F12053" w:rsidRDefault="00F12053">
            <w:pPr>
              <w:pBdr>
                <w:top w:val="nil"/>
                <w:left w:val="nil"/>
                <w:bottom w:val="nil"/>
                <w:right w:val="nil"/>
                <w:between w:val="nil"/>
              </w:pBdr>
              <w:ind w:left="187"/>
              <w:rPr>
                <w:rFonts w:ascii="Arial" w:eastAsia="Arial" w:hAnsi="Arial" w:cs="Arial"/>
                <w:color w:val="000000"/>
              </w:rPr>
            </w:pPr>
            <w:bookmarkStart w:id="3" w:name="_3znysh7" w:colFirst="0" w:colLast="0"/>
            <w:bookmarkEnd w:id="3"/>
          </w:p>
          <w:p w14:paraId="45A91B18" w14:textId="77777777" w:rsidR="00F12053" w:rsidRPr="00BD3EE0" w:rsidRDefault="008C40DC" w:rsidP="00BD3EE0">
            <w:pPr>
              <w:numPr>
                <w:ilvl w:val="0"/>
                <w:numId w:val="2"/>
              </w:numPr>
              <w:pBdr>
                <w:top w:val="nil"/>
                <w:left w:val="nil"/>
                <w:bottom w:val="nil"/>
                <w:right w:val="nil"/>
                <w:between w:val="nil"/>
              </w:pBdr>
              <w:ind w:left="187" w:hanging="187"/>
              <w:rPr>
                <w:color w:val="000000"/>
              </w:rPr>
            </w:pPr>
            <w:r>
              <w:rPr>
                <w:rFonts w:ascii="Arial" w:eastAsia="Arial" w:hAnsi="Arial" w:cs="Arial"/>
              </w:rPr>
              <w:t>Identifies infectious diseases that require reporting to local, state</w:t>
            </w:r>
            <w:r w:rsidR="00BD3EE0">
              <w:rPr>
                <w:rFonts w:ascii="Arial" w:eastAsia="Arial" w:hAnsi="Arial" w:cs="Arial"/>
              </w:rPr>
              <w:t>,</w:t>
            </w:r>
            <w:r>
              <w:rPr>
                <w:rFonts w:ascii="Arial" w:eastAsia="Arial" w:hAnsi="Arial" w:cs="Arial"/>
              </w:rPr>
              <w:t xml:space="preserve"> and/or federal public health agencies</w:t>
            </w:r>
          </w:p>
        </w:tc>
      </w:tr>
      <w:tr w:rsidR="00F12053" w14:paraId="36588D4E" w14:textId="77777777">
        <w:tc>
          <w:tcPr>
            <w:tcW w:w="4950" w:type="dxa"/>
            <w:tcBorders>
              <w:top w:val="single" w:sz="4" w:space="0" w:color="000000"/>
              <w:bottom w:val="single" w:sz="4" w:space="0" w:color="000000"/>
            </w:tcBorders>
            <w:shd w:val="clear" w:color="auto" w:fill="C9C9C9"/>
          </w:tcPr>
          <w:p w14:paraId="7A1ACDFE" w14:textId="77777777" w:rsidR="00BA2446" w:rsidRPr="009639F6" w:rsidRDefault="008C40DC" w:rsidP="00BA2446">
            <w:pPr>
              <w:rPr>
                <w:rFonts w:ascii="Arial" w:eastAsia="Arial" w:hAnsi="Arial" w:cs="Arial"/>
                <w:i/>
                <w:iCs/>
              </w:rPr>
            </w:pPr>
            <w:r>
              <w:rPr>
                <w:rFonts w:ascii="Arial" w:eastAsia="Arial" w:hAnsi="Arial" w:cs="Arial"/>
                <w:b/>
              </w:rPr>
              <w:t>Level 2</w:t>
            </w:r>
            <w:r>
              <w:rPr>
                <w:rFonts w:ascii="Arial" w:eastAsia="Arial" w:hAnsi="Arial" w:cs="Arial"/>
              </w:rPr>
              <w:t xml:space="preserve"> </w:t>
            </w:r>
            <w:r w:rsidR="00BA2446" w:rsidRPr="009639F6">
              <w:rPr>
                <w:rFonts w:ascii="Arial" w:eastAsia="Arial" w:hAnsi="Arial" w:cs="Arial"/>
                <w:i/>
                <w:iCs/>
              </w:rPr>
              <w:t xml:space="preserve">Observes a court proceeding after reviewing the </w:t>
            </w:r>
            <w:proofErr w:type="gramStart"/>
            <w:r w:rsidR="00BA2446" w:rsidRPr="009639F6">
              <w:rPr>
                <w:rFonts w:ascii="Arial" w:eastAsia="Arial" w:hAnsi="Arial" w:cs="Arial"/>
                <w:i/>
                <w:iCs/>
              </w:rPr>
              <w:t>case</w:t>
            </w:r>
            <w:proofErr w:type="gramEnd"/>
          </w:p>
          <w:p w14:paraId="2C1C82E5" w14:textId="77777777" w:rsidR="00BA2446" w:rsidRPr="009639F6" w:rsidRDefault="00BA2446" w:rsidP="00BA2446">
            <w:pPr>
              <w:rPr>
                <w:rFonts w:ascii="Arial" w:eastAsia="Arial" w:hAnsi="Arial" w:cs="Arial"/>
                <w:i/>
                <w:iCs/>
              </w:rPr>
            </w:pPr>
          </w:p>
          <w:p w14:paraId="6A8E38E7" w14:textId="5CD650A6" w:rsidR="00F12053" w:rsidRDefault="00BA2446" w:rsidP="00BA2446">
            <w:pPr>
              <w:rPr>
                <w:rFonts w:ascii="Arial" w:eastAsia="Arial" w:hAnsi="Arial" w:cs="Arial"/>
                <w:i/>
              </w:rPr>
            </w:pPr>
            <w:r w:rsidRPr="009639F6">
              <w:rPr>
                <w:rFonts w:ascii="Arial" w:eastAsia="Arial" w:hAnsi="Arial" w:cs="Arial"/>
                <w:i/>
                <w:iCs/>
              </w:rPr>
              <w:t>With assistance, reports findings related to public health or safety to appropriate agency</w:t>
            </w:r>
          </w:p>
        </w:tc>
        <w:tc>
          <w:tcPr>
            <w:tcW w:w="9175" w:type="dxa"/>
            <w:tcBorders>
              <w:top w:val="single" w:sz="4" w:space="0" w:color="000000"/>
              <w:left w:val="nil"/>
              <w:bottom w:val="single" w:sz="4" w:space="0" w:color="000000"/>
              <w:right w:val="single" w:sz="8" w:space="0" w:color="000000"/>
            </w:tcBorders>
            <w:shd w:val="clear" w:color="auto" w:fill="C9C9C9"/>
          </w:tcPr>
          <w:p w14:paraId="6D29E2A3"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Reviews case in advance of court proceeding, observes testimony of forensic pathologist, and discusses the features of effective testimony following </w:t>
            </w:r>
            <w:proofErr w:type="gramStart"/>
            <w:r>
              <w:rPr>
                <w:rFonts w:ascii="Arial" w:eastAsia="Arial" w:hAnsi="Arial" w:cs="Arial"/>
              </w:rPr>
              <w:t>court</w:t>
            </w:r>
            <w:proofErr w:type="gramEnd"/>
          </w:p>
          <w:p w14:paraId="7AE8768E" w14:textId="77777777" w:rsidR="00F12053" w:rsidRDefault="00F12053">
            <w:pPr>
              <w:pBdr>
                <w:top w:val="nil"/>
                <w:left w:val="nil"/>
                <w:bottom w:val="nil"/>
                <w:right w:val="nil"/>
                <w:between w:val="nil"/>
              </w:pBdr>
              <w:rPr>
                <w:rFonts w:ascii="Arial" w:eastAsia="Arial" w:hAnsi="Arial" w:cs="Arial"/>
                <w:color w:val="000000"/>
              </w:rPr>
            </w:pPr>
          </w:p>
          <w:p w14:paraId="431922CB" w14:textId="002A2911"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Accesses US F</w:t>
            </w:r>
            <w:r w:rsidR="00BD3EE0">
              <w:rPr>
                <w:rFonts w:ascii="Arial" w:eastAsia="Arial" w:hAnsi="Arial" w:cs="Arial"/>
              </w:rPr>
              <w:t xml:space="preserve">ood and </w:t>
            </w:r>
            <w:r>
              <w:rPr>
                <w:rFonts w:ascii="Arial" w:eastAsia="Arial" w:hAnsi="Arial" w:cs="Arial"/>
              </w:rPr>
              <w:t>D</w:t>
            </w:r>
            <w:r w:rsidR="00BD3EE0">
              <w:rPr>
                <w:rFonts w:ascii="Arial" w:eastAsia="Arial" w:hAnsi="Arial" w:cs="Arial"/>
              </w:rPr>
              <w:t xml:space="preserve">rug </w:t>
            </w:r>
            <w:r>
              <w:rPr>
                <w:rFonts w:ascii="Arial" w:eastAsia="Arial" w:hAnsi="Arial" w:cs="Arial"/>
              </w:rPr>
              <w:t>A</w:t>
            </w:r>
            <w:r w:rsidR="00BD3EE0">
              <w:rPr>
                <w:rFonts w:ascii="Arial" w:eastAsia="Arial" w:hAnsi="Arial" w:cs="Arial"/>
              </w:rPr>
              <w:t>dministration</w:t>
            </w:r>
            <w:r>
              <w:rPr>
                <w:rFonts w:ascii="Arial" w:eastAsia="Arial" w:hAnsi="Arial" w:cs="Arial"/>
              </w:rPr>
              <w:t xml:space="preserve"> electronic site to report medical device malfunction detected at autopsy (e.g.</w:t>
            </w:r>
            <w:r w:rsidR="00BD3EE0">
              <w:rPr>
                <w:rFonts w:ascii="Arial" w:eastAsia="Arial" w:hAnsi="Arial" w:cs="Arial"/>
              </w:rPr>
              <w:t>,</w:t>
            </w:r>
            <w:r>
              <w:rPr>
                <w:rFonts w:ascii="Arial" w:eastAsia="Arial" w:hAnsi="Arial" w:cs="Arial"/>
              </w:rPr>
              <w:t xml:space="preserve"> embolized inferior vena cava filter)</w:t>
            </w:r>
          </w:p>
        </w:tc>
      </w:tr>
      <w:tr w:rsidR="00F12053" w14:paraId="176EEE00" w14:textId="77777777">
        <w:tc>
          <w:tcPr>
            <w:tcW w:w="4950" w:type="dxa"/>
            <w:tcBorders>
              <w:top w:val="single" w:sz="4" w:space="0" w:color="000000"/>
              <w:bottom w:val="single" w:sz="4" w:space="0" w:color="000000"/>
            </w:tcBorders>
            <w:shd w:val="clear" w:color="auto" w:fill="C9C9C9"/>
          </w:tcPr>
          <w:p w14:paraId="1D01DE54" w14:textId="77777777" w:rsidR="00BA2446" w:rsidRPr="009639F6" w:rsidRDefault="008C40DC" w:rsidP="00BA2446">
            <w:pPr>
              <w:rPr>
                <w:rFonts w:ascii="Arial" w:eastAsia="Arial" w:hAnsi="Arial" w:cs="Arial"/>
                <w:i/>
                <w:iCs/>
              </w:rPr>
            </w:pPr>
            <w:r>
              <w:rPr>
                <w:rFonts w:ascii="Arial" w:eastAsia="Arial" w:hAnsi="Arial" w:cs="Arial"/>
                <w:b/>
              </w:rPr>
              <w:t>Level 3</w:t>
            </w:r>
            <w:r>
              <w:rPr>
                <w:rFonts w:ascii="Arial" w:eastAsia="Arial" w:hAnsi="Arial" w:cs="Arial"/>
              </w:rPr>
              <w:t xml:space="preserve"> </w:t>
            </w:r>
            <w:r w:rsidR="00BA2446" w:rsidRPr="009639F6">
              <w:rPr>
                <w:rFonts w:ascii="Arial" w:eastAsia="Arial" w:hAnsi="Arial" w:cs="Arial"/>
                <w:i/>
                <w:iCs/>
              </w:rPr>
              <w:t xml:space="preserve">Meets with attorneys and/or law enforcement to discuss the case </w:t>
            </w:r>
            <w:proofErr w:type="gramStart"/>
            <w:r w:rsidR="00BA2446" w:rsidRPr="009639F6">
              <w:rPr>
                <w:rFonts w:ascii="Arial" w:eastAsia="Arial" w:hAnsi="Arial" w:cs="Arial"/>
                <w:i/>
                <w:iCs/>
              </w:rPr>
              <w:t>findings</w:t>
            </w:r>
            <w:proofErr w:type="gramEnd"/>
          </w:p>
          <w:p w14:paraId="7F927E0D" w14:textId="77777777" w:rsidR="00BA2446" w:rsidRPr="009639F6" w:rsidRDefault="00BA2446" w:rsidP="00BA2446">
            <w:pPr>
              <w:rPr>
                <w:rFonts w:ascii="Arial" w:eastAsia="Arial" w:hAnsi="Arial" w:cs="Arial"/>
                <w:i/>
                <w:iCs/>
              </w:rPr>
            </w:pPr>
          </w:p>
          <w:p w14:paraId="0E7B1822" w14:textId="31FAB807" w:rsidR="00F12053" w:rsidRDefault="00BA2446" w:rsidP="00BA2446">
            <w:pPr>
              <w:rPr>
                <w:rFonts w:ascii="Arial" w:eastAsia="Arial" w:hAnsi="Arial" w:cs="Arial"/>
                <w:i/>
                <w:color w:val="000000"/>
              </w:rPr>
            </w:pPr>
            <w:r w:rsidRPr="009639F6">
              <w:rPr>
                <w:rFonts w:ascii="Arial" w:eastAsia="Arial" w:hAnsi="Arial" w:cs="Arial"/>
                <w:i/>
                <w:iCs/>
              </w:rPr>
              <w:t>Independently reports findings related to public health or safety to appropriate agency</w:t>
            </w:r>
          </w:p>
        </w:tc>
        <w:tc>
          <w:tcPr>
            <w:tcW w:w="9175" w:type="dxa"/>
            <w:tcBorders>
              <w:top w:val="single" w:sz="4" w:space="0" w:color="000000"/>
              <w:left w:val="nil"/>
              <w:bottom w:val="single" w:sz="4" w:space="0" w:color="000000"/>
              <w:right w:val="single" w:sz="8" w:space="0" w:color="000000"/>
            </w:tcBorders>
            <w:shd w:val="clear" w:color="auto" w:fill="C9C9C9"/>
          </w:tcPr>
          <w:p w14:paraId="23598BFF"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Discuss</w:t>
            </w:r>
            <w:r w:rsidR="00BD3EE0">
              <w:rPr>
                <w:rFonts w:ascii="Arial" w:eastAsia="Arial" w:hAnsi="Arial" w:cs="Arial"/>
              </w:rPr>
              <w:t>es</w:t>
            </w:r>
            <w:r>
              <w:rPr>
                <w:rFonts w:ascii="Arial" w:eastAsia="Arial" w:hAnsi="Arial" w:cs="Arial"/>
              </w:rPr>
              <w:t xml:space="preserve"> gunshot wound findings related to range of fire with law </w:t>
            </w:r>
            <w:proofErr w:type="gramStart"/>
            <w:r>
              <w:rPr>
                <w:rFonts w:ascii="Arial" w:eastAsia="Arial" w:hAnsi="Arial" w:cs="Arial"/>
              </w:rPr>
              <w:t>enforcement</w:t>
            </w:r>
            <w:proofErr w:type="gramEnd"/>
          </w:p>
          <w:p w14:paraId="3D5C7F97" w14:textId="77777777" w:rsidR="00F12053" w:rsidRDefault="00F12053">
            <w:pPr>
              <w:pBdr>
                <w:top w:val="nil"/>
                <w:left w:val="nil"/>
                <w:bottom w:val="nil"/>
                <w:right w:val="nil"/>
                <w:between w:val="nil"/>
              </w:pBdr>
              <w:rPr>
                <w:rFonts w:ascii="Arial" w:eastAsia="Arial" w:hAnsi="Arial" w:cs="Arial"/>
                <w:color w:val="000000"/>
              </w:rPr>
            </w:pPr>
          </w:p>
          <w:p w14:paraId="2097A869" w14:textId="77777777" w:rsidR="00F12053" w:rsidRDefault="00F12053">
            <w:pPr>
              <w:pBdr>
                <w:top w:val="nil"/>
                <w:left w:val="nil"/>
                <w:bottom w:val="nil"/>
                <w:right w:val="nil"/>
                <w:between w:val="nil"/>
              </w:pBdr>
              <w:rPr>
                <w:rFonts w:ascii="Arial" w:eastAsia="Arial" w:hAnsi="Arial" w:cs="Arial"/>
                <w:color w:val="000000"/>
              </w:rPr>
            </w:pPr>
          </w:p>
          <w:p w14:paraId="752494D7" w14:textId="6C76337C"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Reports a case of Mycobacterium tuberculosis discovered at autopsy to the state health department</w:t>
            </w:r>
          </w:p>
        </w:tc>
      </w:tr>
      <w:tr w:rsidR="00F12053" w14:paraId="6AE1A6B8" w14:textId="77777777">
        <w:tc>
          <w:tcPr>
            <w:tcW w:w="4950" w:type="dxa"/>
            <w:tcBorders>
              <w:top w:val="single" w:sz="4" w:space="0" w:color="000000"/>
              <w:bottom w:val="single" w:sz="4" w:space="0" w:color="000000"/>
            </w:tcBorders>
            <w:shd w:val="clear" w:color="auto" w:fill="C9C9C9"/>
          </w:tcPr>
          <w:p w14:paraId="679F1D78" w14:textId="77777777" w:rsidR="00BA2446" w:rsidRPr="009639F6" w:rsidRDefault="008C40DC" w:rsidP="00BA2446">
            <w:pPr>
              <w:rPr>
                <w:rFonts w:ascii="Arial" w:eastAsia="Arial" w:hAnsi="Arial" w:cs="Arial"/>
                <w:i/>
                <w:iCs/>
              </w:rPr>
            </w:pPr>
            <w:r>
              <w:rPr>
                <w:rFonts w:ascii="Arial" w:eastAsia="Arial" w:hAnsi="Arial" w:cs="Arial"/>
                <w:b/>
              </w:rPr>
              <w:t>Level 4</w:t>
            </w:r>
            <w:r>
              <w:rPr>
                <w:rFonts w:ascii="Arial" w:eastAsia="Arial" w:hAnsi="Arial" w:cs="Arial"/>
              </w:rPr>
              <w:t xml:space="preserve"> </w:t>
            </w:r>
            <w:r w:rsidR="00BA2446" w:rsidRPr="009639F6">
              <w:rPr>
                <w:rFonts w:ascii="Arial" w:eastAsia="Arial" w:hAnsi="Arial" w:cs="Arial"/>
                <w:i/>
                <w:iCs/>
              </w:rPr>
              <w:t>Prepares and presents testimony for a routine case proceeding (actual or mock)</w:t>
            </w:r>
          </w:p>
          <w:p w14:paraId="5E3A60D4" w14:textId="77777777" w:rsidR="00BA2446" w:rsidRPr="009639F6" w:rsidRDefault="00BA2446" w:rsidP="00BA2446">
            <w:pPr>
              <w:rPr>
                <w:rFonts w:ascii="Arial" w:eastAsia="Arial" w:hAnsi="Arial" w:cs="Arial"/>
                <w:i/>
                <w:iCs/>
              </w:rPr>
            </w:pPr>
          </w:p>
          <w:p w14:paraId="33A30A6A" w14:textId="00A195DD" w:rsidR="00F12053" w:rsidRDefault="00BA2446" w:rsidP="00BA2446">
            <w:pPr>
              <w:rPr>
                <w:rFonts w:ascii="Arial" w:eastAsia="Arial" w:hAnsi="Arial" w:cs="Arial"/>
                <w:i/>
              </w:rPr>
            </w:pPr>
            <w:r w:rsidRPr="009639F6">
              <w:rPr>
                <w:rFonts w:ascii="Arial" w:eastAsia="Arial" w:hAnsi="Arial" w:cs="Arial"/>
                <w:i/>
                <w:iCs/>
              </w:rPr>
              <w:t>Participates in a multidisciplinary team involving public health or safety (e.g., child death review, disaster planning)</w:t>
            </w:r>
          </w:p>
        </w:tc>
        <w:tc>
          <w:tcPr>
            <w:tcW w:w="9175" w:type="dxa"/>
            <w:tcBorders>
              <w:top w:val="single" w:sz="4" w:space="0" w:color="000000"/>
              <w:left w:val="nil"/>
              <w:bottom w:val="single" w:sz="4" w:space="0" w:color="000000"/>
              <w:right w:val="single" w:sz="8" w:space="0" w:color="000000"/>
            </w:tcBorders>
            <w:shd w:val="clear" w:color="auto" w:fill="C9C9C9"/>
          </w:tcPr>
          <w:p w14:paraId="10D364B8" w14:textId="0DA212BD"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Discusses the general principles of blunt force trauma as an expert </w:t>
            </w:r>
            <w:proofErr w:type="gramStart"/>
            <w:r>
              <w:rPr>
                <w:rFonts w:ascii="Arial" w:eastAsia="Arial" w:hAnsi="Arial" w:cs="Arial"/>
              </w:rPr>
              <w:t>witness</w:t>
            </w:r>
            <w:proofErr w:type="gramEnd"/>
          </w:p>
          <w:p w14:paraId="18CBA304" w14:textId="77777777" w:rsidR="00F12053" w:rsidRDefault="00F12053">
            <w:pPr>
              <w:pBdr>
                <w:top w:val="nil"/>
                <w:left w:val="nil"/>
                <w:bottom w:val="nil"/>
                <w:right w:val="nil"/>
                <w:between w:val="nil"/>
              </w:pBdr>
              <w:rPr>
                <w:rFonts w:ascii="Arial" w:eastAsia="Arial" w:hAnsi="Arial" w:cs="Arial"/>
                <w:color w:val="000000"/>
              </w:rPr>
            </w:pPr>
          </w:p>
          <w:p w14:paraId="57397E75" w14:textId="77777777" w:rsidR="00F12053" w:rsidRDefault="00F12053">
            <w:pPr>
              <w:pBdr>
                <w:top w:val="nil"/>
                <w:left w:val="nil"/>
                <w:bottom w:val="nil"/>
                <w:right w:val="nil"/>
                <w:between w:val="nil"/>
              </w:pBdr>
              <w:rPr>
                <w:rFonts w:ascii="Arial" w:eastAsia="Arial" w:hAnsi="Arial" w:cs="Arial"/>
                <w:color w:val="000000"/>
              </w:rPr>
            </w:pPr>
          </w:p>
          <w:p w14:paraId="53B53C93"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Presents findings from a sudden unexpected child death to the child death review team</w:t>
            </w:r>
          </w:p>
        </w:tc>
      </w:tr>
      <w:tr w:rsidR="00F12053" w14:paraId="36E25CF5" w14:textId="77777777">
        <w:tc>
          <w:tcPr>
            <w:tcW w:w="4950" w:type="dxa"/>
            <w:tcBorders>
              <w:top w:val="single" w:sz="4" w:space="0" w:color="000000"/>
              <w:bottom w:val="single" w:sz="4" w:space="0" w:color="000000"/>
            </w:tcBorders>
            <w:shd w:val="clear" w:color="auto" w:fill="C9C9C9"/>
          </w:tcPr>
          <w:p w14:paraId="4C56F791" w14:textId="77777777" w:rsidR="00BA2446" w:rsidRPr="009639F6" w:rsidRDefault="008C40DC" w:rsidP="00BA2446">
            <w:pPr>
              <w:rPr>
                <w:rFonts w:ascii="Arial" w:eastAsia="Arial" w:hAnsi="Arial" w:cs="Arial"/>
                <w:i/>
                <w:iCs/>
              </w:rPr>
            </w:pPr>
            <w:r>
              <w:rPr>
                <w:rFonts w:ascii="Arial" w:eastAsia="Arial" w:hAnsi="Arial" w:cs="Arial"/>
                <w:b/>
              </w:rPr>
              <w:t>Level 5</w:t>
            </w:r>
            <w:r>
              <w:rPr>
                <w:rFonts w:ascii="Arial" w:eastAsia="Arial" w:hAnsi="Arial" w:cs="Arial"/>
              </w:rPr>
              <w:t xml:space="preserve"> </w:t>
            </w:r>
            <w:r w:rsidR="00BA2446" w:rsidRPr="009639F6">
              <w:rPr>
                <w:rFonts w:ascii="Arial" w:eastAsia="Arial" w:hAnsi="Arial" w:cs="Arial"/>
                <w:i/>
                <w:iCs/>
              </w:rPr>
              <w:t xml:space="preserve">Prepares and presents testimony for a complex case </w:t>
            </w:r>
            <w:proofErr w:type="gramStart"/>
            <w:r w:rsidR="00BA2446" w:rsidRPr="009639F6">
              <w:rPr>
                <w:rFonts w:ascii="Arial" w:eastAsia="Arial" w:hAnsi="Arial" w:cs="Arial"/>
                <w:i/>
                <w:iCs/>
              </w:rPr>
              <w:t>proceeding</w:t>
            </w:r>
            <w:proofErr w:type="gramEnd"/>
          </w:p>
          <w:p w14:paraId="0534792C" w14:textId="77777777" w:rsidR="00BA2446" w:rsidRPr="009639F6" w:rsidRDefault="00BA2446" w:rsidP="00BA2446">
            <w:pPr>
              <w:rPr>
                <w:rFonts w:ascii="Arial" w:eastAsia="Arial" w:hAnsi="Arial" w:cs="Arial"/>
                <w:i/>
                <w:iCs/>
              </w:rPr>
            </w:pPr>
          </w:p>
          <w:p w14:paraId="4F1BAC1E" w14:textId="4919501F" w:rsidR="00F12053" w:rsidRDefault="00BA2446" w:rsidP="00BA2446">
            <w:pPr>
              <w:rPr>
                <w:rFonts w:ascii="Arial" w:eastAsia="Arial" w:hAnsi="Arial" w:cs="Arial"/>
                <w:i/>
              </w:rPr>
            </w:pPr>
            <w:r w:rsidRPr="009639F6">
              <w:rPr>
                <w:rFonts w:ascii="Arial" w:eastAsia="Arial" w:hAnsi="Arial" w:cs="Arial"/>
                <w:i/>
                <w:iCs/>
              </w:rPr>
              <w:t>Leads a multidisciplinary team involving public health or safety</w:t>
            </w:r>
          </w:p>
        </w:tc>
        <w:tc>
          <w:tcPr>
            <w:tcW w:w="9175" w:type="dxa"/>
            <w:tcBorders>
              <w:top w:val="single" w:sz="4" w:space="0" w:color="000000"/>
              <w:left w:val="nil"/>
              <w:bottom w:val="single" w:sz="4" w:space="0" w:color="000000"/>
              <w:right w:val="single" w:sz="8" w:space="0" w:color="000000"/>
            </w:tcBorders>
            <w:shd w:val="clear" w:color="auto" w:fill="C9C9C9"/>
          </w:tcPr>
          <w:p w14:paraId="73A6C8F9"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 xml:space="preserve">Testifies in an in-custody death </w:t>
            </w:r>
            <w:proofErr w:type="gramStart"/>
            <w:r>
              <w:rPr>
                <w:rFonts w:ascii="Arial" w:eastAsia="Arial" w:hAnsi="Arial" w:cs="Arial"/>
              </w:rPr>
              <w:t>case</w:t>
            </w:r>
            <w:proofErr w:type="gramEnd"/>
            <w:r>
              <w:rPr>
                <w:rFonts w:ascii="Arial" w:eastAsia="Arial" w:hAnsi="Arial" w:cs="Arial"/>
              </w:rPr>
              <w:t xml:space="preserve"> </w:t>
            </w:r>
          </w:p>
          <w:p w14:paraId="6078DCA2" w14:textId="77777777" w:rsidR="00F12053" w:rsidRDefault="00F12053">
            <w:pPr>
              <w:pBdr>
                <w:top w:val="nil"/>
                <w:left w:val="nil"/>
                <w:bottom w:val="nil"/>
                <w:right w:val="nil"/>
                <w:between w:val="nil"/>
              </w:pBdr>
              <w:rPr>
                <w:rFonts w:ascii="Arial" w:eastAsia="Arial" w:hAnsi="Arial" w:cs="Arial"/>
                <w:color w:val="000000"/>
              </w:rPr>
            </w:pPr>
          </w:p>
          <w:p w14:paraId="17B52D83" w14:textId="77777777" w:rsidR="00F12053" w:rsidRDefault="00F12053">
            <w:pPr>
              <w:pBdr>
                <w:top w:val="nil"/>
                <w:left w:val="nil"/>
                <w:bottom w:val="nil"/>
                <w:right w:val="nil"/>
                <w:between w:val="nil"/>
              </w:pBdr>
              <w:rPr>
                <w:rFonts w:ascii="Arial" w:eastAsia="Arial" w:hAnsi="Arial" w:cs="Arial"/>
                <w:color w:val="000000"/>
              </w:rPr>
            </w:pPr>
          </w:p>
          <w:p w14:paraId="1C9FBB55"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Leads a mass fatality exercise</w:t>
            </w:r>
          </w:p>
        </w:tc>
      </w:tr>
      <w:tr w:rsidR="00F12053" w14:paraId="21174331" w14:textId="77777777">
        <w:tc>
          <w:tcPr>
            <w:tcW w:w="4950" w:type="dxa"/>
            <w:shd w:val="clear" w:color="auto" w:fill="FFD965"/>
          </w:tcPr>
          <w:p w14:paraId="2514FBDF" w14:textId="77777777" w:rsidR="00F12053" w:rsidRDefault="008C40DC">
            <w:pPr>
              <w:rPr>
                <w:rFonts w:ascii="Arial" w:eastAsia="Arial" w:hAnsi="Arial" w:cs="Arial"/>
              </w:rPr>
            </w:pPr>
            <w:r>
              <w:rPr>
                <w:rFonts w:ascii="Arial" w:eastAsia="Arial" w:hAnsi="Arial" w:cs="Arial"/>
              </w:rPr>
              <w:t>Assessment Models or Tools</w:t>
            </w:r>
          </w:p>
        </w:tc>
        <w:tc>
          <w:tcPr>
            <w:tcW w:w="9175" w:type="dxa"/>
            <w:shd w:val="clear" w:color="auto" w:fill="FFD965"/>
          </w:tcPr>
          <w:p w14:paraId="310F5DD3"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Court transcript review</w:t>
            </w:r>
          </w:p>
          <w:p w14:paraId="358F29E4"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Direct observation</w:t>
            </w:r>
          </w:p>
          <w:p w14:paraId="5046D92F"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Multisource feedback</w:t>
            </w:r>
          </w:p>
          <w:p w14:paraId="4906B33F"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rPr>
              <w:t>Simulation</w:t>
            </w:r>
          </w:p>
        </w:tc>
      </w:tr>
      <w:tr w:rsidR="00F12053" w14:paraId="47F45CE5" w14:textId="77777777">
        <w:tc>
          <w:tcPr>
            <w:tcW w:w="4950" w:type="dxa"/>
            <w:shd w:val="clear" w:color="auto" w:fill="8DB3E2"/>
          </w:tcPr>
          <w:p w14:paraId="14797756" w14:textId="77777777" w:rsidR="00F12053" w:rsidRDefault="008C40DC">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12E3CB21" w14:textId="77777777" w:rsidR="00F12053" w:rsidRDefault="00F12053">
            <w:pPr>
              <w:numPr>
                <w:ilvl w:val="0"/>
                <w:numId w:val="2"/>
              </w:numPr>
              <w:pBdr>
                <w:top w:val="nil"/>
                <w:left w:val="nil"/>
                <w:bottom w:val="nil"/>
                <w:right w:val="nil"/>
                <w:between w:val="nil"/>
              </w:pBdr>
              <w:ind w:left="187" w:hanging="187"/>
              <w:rPr>
                <w:color w:val="000000"/>
              </w:rPr>
            </w:pPr>
          </w:p>
        </w:tc>
      </w:tr>
      <w:tr w:rsidR="00F12053" w14:paraId="594DEAEF" w14:textId="77777777">
        <w:trPr>
          <w:trHeight w:val="80"/>
        </w:trPr>
        <w:tc>
          <w:tcPr>
            <w:tcW w:w="4950" w:type="dxa"/>
            <w:shd w:val="clear" w:color="auto" w:fill="A8D08D"/>
          </w:tcPr>
          <w:p w14:paraId="049CA7F8" w14:textId="77777777" w:rsidR="00F12053" w:rsidRDefault="008C40DC">
            <w:pPr>
              <w:rPr>
                <w:rFonts w:ascii="Arial" w:eastAsia="Arial" w:hAnsi="Arial" w:cs="Arial"/>
              </w:rPr>
            </w:pPr>
            <w:r>
              <w:rPr>
                <w:rFonts w:ascii="Arial" w:eastAsia="Arial" w:hAnsi="Arial" w:cs="Arial"/>
              </w:rPr>
              <w:lastRenderedPageBreak/>
              <w:t>Notes or Resources</w:t>
            </w:r>
          </w:p>
        </w:tc>
        <w:tc>
          <w:tcPr>
            <w:tcW w:w="9175" w:type="dxa"/>
            <w:shd w:val="clear" w:color="auto" w:fill="A8D08D"/>
          </w:tcPr>
          <w:p w14:paraId="08E4825B"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Davis GG. The art of attorney interaction and courtroom testimony. </w:t>
            </w:r>
            <w:r>
              <w:rPr>
                <w:rFonts w:ascii="Arial" w:eastAsia="Arial" w:hAnsi="Arial" w:cs="Arial"/>
                <w:i/>
                <w:color w:val="000000"/>
              </w:rPr>
              <w:t xml:space="preserve">Arch </w:t>
            </w:r>
            <w:proofErr w:type="spellStart"/>
            <w:r>
              <w:rPr>
                <w:rFonts w:ascii="Arial" w:eastAsia="Arial" w:hAnsi="Arial" w:cs="Arial"/>
                <w:i/>
                <w:color w:val="000000"/>
              </w:rPr>
              <w:t>Pathol</w:t>
            </w:r>
            <w:proofErr w:type="spellEnd"/>
            <w:r>
              <w:rPr>
                <w:rFonts w:ascii="Arial" w:eastAsia="Arial" w:hAnsi="Arial" w:cs="Arial"/>
                <w:i/>
                <w:color w:val="000000"/>
              </w:rPr>
              <w:t xml:space="preserve"> Lab Med</w:t>
            </w:r>
            <w:r>
              <w:rPr>
                <w:rFonts w:ascii="Arial" w:eastAsia="Arial" w:hAnsi="Arial" w:cs="Arial"/>
                <w:color w:val="000000"/>
              </w:rPr>
              <w:t xml:space="preserve">. </w:t>
            </w:r>
            <w:proofErr w:type="gramStart"/>
            <w:r>
              <w:rPr>
                <w:rFonts w:ascii="Arial" w:eastAsia="Arial" w:hAnsi="Arial" w:cs="Arial"/>
                <w:color w:val="000000"/>
              </w:rPr>
              <w:t>2006;130:1305</w:t>
            </w:r>
            <w:proofErr w:type="gramEnd"/>
            <w:r>
              <w:rPr>
                <w:rFonts w:ascii="Arial" w:eastAsia="Arial" w:hAnsi="Arial" w:cs="Arial"/>
                <w:color w:val="000000"/>
              </w:rPr>
              <w:t xml:space="preserve">-1308. </w:t>
            </w:r>
            <w:hyperlink r:id="rId82">
              <w:r>
                <w:rPr>
                  <w:rFonts w:ascii="Arial" w:eastAsia="Arial" w:hAnsi="Arial" w:cs="Arial"/>
                  <w:color w:val="0000FF"/>
                  <w:u w:val="single"/>
                </w:rPr>
                <w:t>https://www.archivesofpathology.org/doi/pdf/10.1043/1543-2165%282006%29130%5B1305%3ATAOAIA%5D2.0.CO%3B2</w:t>
              </w:r>
            </w:hyperlink>
            <w:r>
              <w:rPr>
                <w:rFonts w:ascii="Arial" w:eastAsia="Arial" w:hAnsi="Arial" w:cs="Arial"/>
                <w:color w:val="000000"/>
              </w:rPr>
              <w:t>. 2020.</w:t>
            </w:r>
          </w:p>
          <w:p w14:paraId="41698572"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Melinek J, Thomas LC, Oliver WR. National Association of Medical Examiners position paper: medical examiner, coroner, and forensic pathologist independence. </w:t>
            </w:r>
            <w:proofErr w:type="spellStart"/>
            <w:r>
              <w:rPr>
                <w:rFonts w:ascii="Arial" w:eastAsia="Arial" w:hAnsi="Arial" w:cs="Arial"/>
                <w:i/>
                <w:color w:val="000000"/>
              </w:rPr>
              <w:t>Acad</w:t>
            </w:r>
            <w:proofErr w:type="spellEnd"/>
            <w:r>
              <w:rPr>
                <w:rFonts w:ascii="Arial" w:eastAsia="Arial" w:hAnsi="Arial" w:cs="Arial"/>
                <w:i/>
                <w:color w:val="000000"/>
              </w:rPr>
              <w:t xml:space="preserve"> Forensic </w:t>
            </w:r>
            <w:proofErr w:type="spellStart"/>
            <w:r>
              <w:rPr>
                <w:rFonts w:ascii="Arial" w:eastAsia="Arial" w:hAnsi="Arial" w:cs="Arial"/>
                <w:i/>
                <w:color w:val="000000"/>
              </w:rPr>
              <w:t>Pathol</w:t>
            </w:r>
            <w:proofErr w:type="spellEnd"/>
            <w:r>
              <w:rPr>
                <w:rFonts w:ascii="Arial" w:eastAsia="Arial" w:hAnsi="Arial" w:cs="Arial"/>
                <w:color w:val="000000"/>
              </w:rPr>
              <w:t xml:space="preserve">. 2013;3(1). </w:t>
            </w:r>
            <w:hyperlink r:id="rId83">
              <w:r>
                <w:rPr>
                  <w:rFonts w:ascii="Arial" w:eastAsia="Arial" w:hAnsi="Arial" w:cs="Arial"/>
                  <w:color w:val="0000FF"/>
                  <w:u w:val="single"/>
                </w:rPr>
                <w:t>https://journals.sagepub.com/doi/abs/10.23907/2013.013?journalCode=afpa</w:t>
              </w:r>
            </w:hyperlink>
            <w:r>
              <w:rPr>
                <w:rFonts w:ascii="Arial" w:eastAsia="Arial" w:hAnsi="Arial" w:cs="Arial"/>
                <w:color w:val="000000"/>
              </w:rPr>
              <w:t>. 2020.</w:t>
            </w:r>
          </w:p>
          <w:p w14:paraId="08313C96"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Mitchell RA Jr, Diaz F, </w:t>
            </w:r>
            <w:proofErr w:type="spellStart"/>
            <w:r>
              <w:rPr>
                <w:rFonts w:ascii="Arial" w:eastAsia="Arial" w:hAnsi="Arial" w:cs="Arial"/>
                <w:color w:val="000000"/>
              </w:rPr>
              <w:t>Goldfogel</w:t>
            </w:r>
            <w:proofErr w:type="spellEnd"/>
            <w:r>
              <w:rPr>
                <w:rFonts w:ascii="Arial" w:eastAsia="Arial" w:hAnsi="Arial" w:cs="Arial"/>
                <w:color w:val="000000"/>
              </w:rPr>
              <w:t xml:space="preserve"> GA, et al. National Association of Medical Examiners position paper: recommendations for the definition, investigation, postmortem examination, and reporting of deaths in custody. </w:t>
            </w:r>
            <w:proofErr w:type="spellStart"/>
            <w:r>
              <w:rPr>
                <w:rFonts w:ascii="Arial" w:eastAsia="Arial" w:hAnsi="Arial" w:cs="Arial"/>
                <w:i/>
                <w:color w:val="000000"/>
              </w:rPr>
              <w:t>Acad</w:t>
            </w:r>
            <w:proofErr w:type="spellEnd"/>
            <w:r>
              <w:rPr>
                <w:rFonts w:ascii="Arial" w:eastAsia="Arial" w:hAnsi="Arial" w:cs="Arial"/>
                <w:i/>
                <w:color w:val="000000"/>
              </w:rPr>
              <w:t xml:space="preserve"> Forensic </w:t>
            </w:r>
            <w:proofErr w:type="spellStart"/>
            <w:r>
              <w:rPr>
                <w:rFonts w:ascii="Arial" w:eastAsia="Arial" w:hAnsi="Arial" w:cs="Arial"/>
                <w:i/>
                <w:color w:val="000000"/>
              </w:rPr>
              <w:t>Pathol</w:t>
            </w:r>
            <w:proofErr w:type="spellEnd"/>
            <w:r>
              <w:rPr>
                <w:rFonts w:ascii="Arial" w:eastAsia="Arial" w:hAnsi="Arial" w:cs="Arial"/>
                <w:color w:val="000000"/>
              </w:rPr>
              <w:t xml:space="preserve">. 2017;7(4):604-618. </w:t>
            </w:r>
            <w:hyperlink r:id="rId84">
              <w:r>
                <w:rPr>
                  <w:rFonts w:ascii="Arial" w:eastAsia="Arial" w:hAnsi="Arial" w:cs="Arial"/>
                  <w:color w:val="0000FF"/>
                  <w:u w:val="single"/>
                </w:rPr>
                <w:t>https://www.ncbi.nlm.nih.gov/pmc/articles/PMC6474445/</w:t>
              </w:r>
            </w:hyperlink>
            <w:r>
              <w:rPr>
                <w:rFonts w:ascii="Arial" w:eastAsia="Arial" w:hAnsi="Arial" w:cs="Arial"/>
                <w:color w:val="000000"/>
              </w:rPr>
              <w:t>. 2020.</w:t>
            </w:r>
          </w:p>
          <w:p w14:paraId="63EDF59F"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NAME. NAME Position Statement on Forensic Pathologist Courtroom Testimony </w:t>
            </w:r>
            <w:proofErr w:type="gramStart"/>
            <w:r>
              <w:rPr>
                <w:rFonts w:ascii="Arial" w:eastAsia="Arial" w:hAnsi="Arial" w:cs="Arial"/>
                <w:color w:val="000000"/>
              </w:rPr>
              <w:t>In</w:t>
            </w:r>
            <w:proofErr w:type="gramEnd"/>
            <w:r>
              <w:rPr>
                <w:rFonts w:ascii="Arial" w:eastAsia="Arial" w:hAnsi="Arial" w:cs="Arial"/>
                <w:color w:val="000000"/>
              </w:rPr>
              <w:t xml:space="preserve"> Out-of-Jurisdiction Legacy Cases. </w:t>
            </w:r>
            <w:hyperlink r:id="rId85">
              <w:r>
                <w:rPr>
                  <w:rFonts w:ascii="Arial" w:eastAsia="Arial" w:hAnsi="Arial" w:cs="Arial"/>
                  <w:color w:val="0000FF"/>
                  <w:u w:val="single"/>
                </w:rPr>
                <w:t>https://name.memberclicks.net/assets/docs/9065536b-fb3d-435e-b987-d254ae91d3eb.pdf</w:t>
              </w:r>
            </w:hyperlink>
            <w:r>
              <w:rPr>
                <w:rFonts w:ascii="Arial" w:eastAsia="Arial" w:hAnsi="Arial" w:cs="Arial"/>
                <w:color w:val="000000"/>
              </w:rPr>
              <w:t>. 2020.</w:t>
            </w:r>
          </w:p>
          <w:p w14:paraId="3AF4B844" w14:textId="77777777" w:rsidR="00F12053" w:rsidRDefault="008C40DC">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Perper JA, Juste GM, Schueler HE, Motte RW, Cina SJ. Suggested guidelines for the management of high-profile fatality cases. </w:t>
            </w:r>
            <w:r>
              <w:rPr>
                <w:rFonts w:ascii="Arial" w:eastAsia="Arial" w:hAnsi="Arial" w:cs="Arial"/>
                <w:i/>
                <w:color w:val="000000"/>
              </w:rPr>
              <w:t xml:space="preserve">Arch </w:t>
            </w:r>
            <w:proofErr w:type="spellStart"/>
            <w:r>
              <w:rPr>
                <w:rFonts w:ascii="Arial" w:eastAsia="Arial" w:hAnsi="Arial" w:cs="Arial"/>
                <w:i/>
                <w:color w:val="000000"/>
              </w:rPr>
              <w:t>Pathol</w:t>
            </w:r>
            <w:proofErr w:type="spellEnd"/>
            <w:r>
              <w:rPr>
                <w:rFonts w:ascii="Arial" w:eastAsia="Arial" w:hAnsi="Arial" w:cs="Arial"/>
                <w:i/>
                <w:color w:val="000000"/>
              </w:rPr>
              <w:t xml:space="preserve"> Lab Med</w:t>
            </w:r>
            <w:r>
              <w:rPr>
                <w:rFonts w:ascii="Arial" w:eastAsia="Arial" w:hAnsi="Arial" w:cs="Arial"/>
                <w:color w:val="000000"/>
              </w:rPr>
              <w:t xml:space="preserve">. </w:t>
            </w:r>
            <w:proofErr w:type="gramStart"/>
            <w:r>
              <w:rPr>
                <w:rFonts w:ascii="Arial" w:eastAsia="Arial" w:hAnsi="Arial" w:cs="Arial"/>
                <w:color w:val="000000"/>
              </w:rPr>
              <w:t>2008;132:1630</w:t>
            </w:r>
            <w:proofErr w:type="gramEnd"/>
            <w:r>
              <w:rPr>
                <w:rFonts w:ascii="Arial" w:eastAsia="Arial" w:hAnsi="Arial" w:cs="Arial"/>
                <w:color w:val="000000"/>
              </w:rPr>
              <w:t xml:space="preserve">-1634. </w:t>
            </w:r>
            <w:hyperlink r:id="rId86">
              <w:r>
                <w:rPr>
                  <w:rFonts w:ascii="Arial" w:eastAsia="Arial" w:hAnsi="Arial" w:cs="Arial"/>
                  <w:color w:val="0000FF"/>
                  <w:u w:val="single"/>
                </w:rPr>
                <w:t>https://www.archivesofpathology.org/doi/pdf/10.1043/1543-2165%282008%29132%5B1630%3ASGFTMO%5D2.0.CO%3B2</w:t>
              </w:r>
            </w:hyperlink>
            <w:r>
              <w:rPr>
                <w:rFonts w:ascii="Arial" w:eastAsia="Arial" w:hAnsi="Arial" w:cs="Arial"/>
                <w:color w:val="000000"/>
              </w:rPr>
              <w:t>. 2020.</w:t>
            </w:r>
          </w:p>
        </w:tc>
      </w:tr>
    </w:tbl>
    <w:p w14:paraId="1D3AB1B0" w14:textId="77777777" w:rsidR="00F12053" w:rsidRDefault="00F12053">
      <w:pPr>
        <w:spacing w:after="0"/>
        <w:rPr>
          <w:rFonts w:ascii="Arial" w:eastAsia="Arial" w:hAnsi="Arial" w:cs="Arial"/>
        </w:rPr>
      </w:pPr>
    </w:p>
    <w:p w14:paraId="6FBF5EC3" w14:textId="77777777" w:rsidR="00F12053" w:rsidRDefault="00F12053">
      <w:pPr>
        <w:spacing w:after="0"/>
        <w:rPr>
          <w:rFonts w:ascii="Arial" w:eastAsia="Arial" w:hAnsi="Arial" w:cs="Arial"/>
        </w:rPr>
      </w:pPr>
    </w:p>
    <w:p w14:paraId="1BA35707" w14:textId="77777777" w:rsidR="008C40DC" w:rsidRDefault="008C40DC">
      <w:pPr>
        <w:rPr>
          <w:rFonts w:ascii="Arial" w:eastAsia="Arial" w:hAnsi="Arial" w:cs="Arial"/>
        </w:rPr>
      </w:pPr>
      <w:r>
        <w:rPr>
          <w:rFonts w:ascii="Arial" w:eastAsia="Arial" w:hAnsi="Arial" w:cs="Arial"/>
        </w:rPr>
        <w:br w:type="page"/>
      </w:r>
    </w:p>
    <w:p w14:paraId="644E6881" w14:textId="10C03997" w:rsidR="008C40DC" w:rsidRPr="008C40DC" w:rsidRDefault="008C40DC" w:rsidP="008C40DC">
      <w:pPr>
        <w:spacing w:after="0" w:line="240" w:lineRule="auto"/>
        <w:rPr>
          <w:rFonts w:ascii="Times New Roman" w:eastAsia="Times New Roman" w:hAnsi="Times New Roman" w:cs="Times New Roman"/>
          <w:sz w:val="24"/>
          <w:szCs w:val="24"/>
        </w:rPr>
      </w:pPr>
      <w:proofErr w:type="gramStart"/>
      <w:r w:rsidRPr="008C40DC">
        <w:rPr>
          <w:rFonts w:ascii="Arial" w:eastAsia="Times New Roman" w:hAnsi="Arial" w:cs="Arial"/>
          <w:color w:val="000000"/>
        </w:rPr>
        <w:lastRenderedPageBreak/>
        <w:t>In an effort to</w:t>
      </w:r>
      <w:proofErr w:type="gramEnd"/>
      <w:r w:rsidRPr="008C40DC">
        <w:rPr>
          <w:rFonts w:ascii="Arial" w:eastAsia="Times New Roman" w:hAnsi="Arial" w:cs="Arial"/>
          <w:color w:val="000000"/>
        </w:rPr>
        <w:t xml:space="preserve"> aid programs in the transition to using the new version of </w:t>
      </w:r>
      <w:proofErr w:type="gramStart"/>
      <w:r w:rsidRPr="008C40DC">
        <w:rPr>
          <w:rFonts w:ascii="Arial" w:eastAsia="Times New Roman" w:hAnsi="Arial" w:cs="Arial"/>
          <w:color w:val="000000"/>
        </w:rPr>
        <w:t>the Milestones</w:t>
      </w:r>
      <w:proofErr w:type="gramEnd"/>
      <w:r w:rsidRPr="008C40DC">
        <w:rPr>
          <w:rFonts w:ascii="Arial" w:eastAsia="Times New Roman" w:hAnsi="Arial" w:cs="Arial"/>
          <w:color w:val="000000"/>
        </w:rPr>
        <w:t xml:space="preserve">, the original Milestones 1.0 </w:t>
      </w:r>
      <w:r w:rsidR="00BD3EE0">
        <w:rPr>
          <w:rFonts w:ascii="Arial" w:eastAsia="Times New Roman" w:hAnsi="Arial" w:cs="Arial"/>
          <w:color w:val="000000"/>
        </w:rPr>
        <w:t xml:space="preserve">have been mapped </w:t>
      </w:r>
      <w:r w:rsidRPr="008C40DC">
        <w:rPr>
          <w:rFonts w:ascii="Arial" w:eastAsia="Times New Roman" w:hAnsi="Arial" w:cs="Arial"/>
          <w:color w:val="000000"/>
        </w:rPr>
        <w:t xml:space="preserve">to the new Milestones 2.0. Below </w:t>
      </w:r>
      <w:r w:rsidR="00BD3EE0">
        <w:rPr>
          <w:rFonts w:ascii="Arial" w:eastAsia="Times New Roman" w:hAnsi="Arial" w:cs="Arial"/>
          <w:color w:val="000000"/>
        </w:rPr>
        <w:t xml:space="preserve">it is </w:t>
      </w:r>
      <w:r w:rsidRPr="008C40DC">
        <w:rPr>
          <w:rFonts w:ascii="Arial" w:eastAsia="Times New Roman" w:hAnsi="Arial" w:cs="Arial"/>
          <w:color w:val="000000"/>
        </w:rPr>
        <w:t xml:space="preserve">indicated where the subcompetencies are similar between versions. These are not exact matches but include some of the same elements. Not all subcompetencies map between versions. Inclusion or exclusion of any </w:t>
      </w:r>
      <w:proofErr w:type="spellStart"/>
      <w:r w:rsidRPr="008C40DC">
        <w:rPr>
          <w:rFonts w:ascii="Arial" w:eastAsia="Times New Roman" w:hAnsi="Arial" w:cs="Arial"/>
          <w:color w:val="000000"/>
        </w:rPr>
        <w:t>subcompetency</w:t>
      </w:r>
      <w:proofErr w:type="spellEnd"/>
      <w:r w:rsidRPr="008C40DC">
        <w:rPr>
          <w:rFonts w:ascii="Arial" w:eastAsia="Times New Roman" w:hAnsi="Arial" w:cs="Arial"/>
          <w:color w:val="000000"/>
        </w:rPr>
        <w:t xml:space="preserve"> does not change the educational value or impact on curriculum or assessment.</w:t>
      </w:r>
    </w:p>
    <w:tbl>
      <w:tblPr>
        <w:tblW w:w="0" w:type="auto"/>
        <w:jc w:val="center"/>
        <w:tblCellMar>
          <w:top w:w="15" w:type="dxa"/>
          <w:left w:w="15" w:type="dxa"/>
          <w:bottom w:w="15" w:type="dxa"/>
          <w:right w:w="15" w:type="dxa"/>
        </w:tblCellMar>
        <w:tblLook w:val="04A0" w:firstRow="1" w:lastRow="0" w:firstColumn="1" w:lastColumn="0" w:noHBand="0" w:noVBand="1"/>
      </w:tblPr>
      <w:tblGrid>
        <w:gridCol w:w="6655"/>
        <w:gridCol w:w="6295"/>
      </w:tblGrid>
      <w:tr w:rsidR="008C40DC" w:rsidRPr="008C40DC" w14:paraId="15984F33" w14:textId="77777777" w:rsidTr="00FF4BE3">
        <w:trPr>
          <w:trHeight w:val="300"/>
          <w:jc w:val="center"/>
        </w:trPr>
        <w:tc>
          <w:tcPr>
            <w:tcW w:w="665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2F0C0936" w14:textId="77777777" w:rsidR="008C40DC" w:rsidRPr="008C40DC" w:rsidRDefault="008C40DC" w:rsidP="008C40DC">
            <w:pPr>
              <w:spacing w:line="240" w:lineRule="auto"/>
              <w:jc w:val="center"/>
              <w:rPr>
                <w:rFonts w:ascii="Times New Roman" w:eastAsia="Times New Roman" w:hAnsi="Times New Roman" w:cs="Times New Roman"/>
                <w:sz w:val="24"/>
                <w:szCs w:val="24"/>
              </w:rPr>
            </w:pPr>
            <w:r w:rsidRPr="008C40DC">
              <w:rPr>
                <w:rFonts w:ascii="Arial" w:eastAsia="Times New Roman" w:hAnsi="Arial" w:cs="Arial"/>
                <w:b/>
                <w:bCs/>
                <w:color w:val="000000"/>
              </w:rPr>
              <w:t>Milestones 1.0</w:t>
            </w:r>
          </w:p>
        </w:tc>
        <w:tc>
          <w:tcPr>
            <w:tcW w:w="629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7BCA291E" w14:textId="77777777" w:rsidR="008C40DC" w:rsidRPr="008C40DC" w:rsidRDefault="008C40DC" w:rsidP="008C40DC">
            <w:pPr>
              <w:spacing w:line="240" w:lineRule="auto"/>
              <w:jc w:val="center"/>
              <w:rPr>
                <w:rFonts w:ascii="Times New Roman" w:eastAsia="Times New Roman" w:hAnsi="Times New Roman" w:cs="Times New Roman"/>
                <w:sz w:val="24"/>
                <w:szCs w:val="24"/>
              </w:rPr>
            </w:pPr>
            <w:r w:rsidRPr="008C40DC">
              <w:rPr>
                <w:rFonts w:ascii="Arial" w:eastAsia="Times New Roman" w:hAnsi="Arial" w:cs="Arial"/>
                <w:b/>
                <w:bCs/>
                <w:color w:val="000000"/>
              </w:rPr>
              <w:t>Milestones 2.0</w:t>
            </w:r>
          </w:p>
        </w:tc>
      </w:tr>
      <w:tr w:rsidR="008C40DC" w:rsidRPr="008C40DC" w14:paraId="719E1789" w14:textId="77777777" w:rsidTr="00FF4BE3">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230F34"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PC1: Patient safety</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0AEFCB"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No match</w:t>
            </w:r>
          </w:p>
        </w:tc>
      </w:tr>
      <w:tr w:rsidR="008C40DC" w:rsidRPr="008C40DC" w14:paraId="2EEE83B1" w14:textId="77777777" w:rsidTr="00FF4BE3">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F9C5F9"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PC2: Procedure: Autopsy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2CCE2F"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PC2: Autopsy </w:t>
            </w:r>
          </w:p>
        </w:tc>
      </w:tr>
      <w:tr w:rsidR="008C40DC" w:rsidRPr="008C40DC" w14:paraId="4ADB851E" w14:textId="77777777" w:rsidTr="00FF4BE3">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3EF3FF"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MK1: Interpretation and Diagnostic Knowledge: Understands the types of cases most appropriate for examination by a forensic pathologist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2342AE"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PC1: Death Investigation</w:t>
            </w:r>
          </w:p>
          <w:p w14:paraId="4CC208E1"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MK3: Clinical Reasoning</w:t>
            </w:r>
          </w:p>
        </w:tc>
      </w:tr>
      <w:tr w:rsidR="008C40DC" w:rsidRPr="008C40DC" w14:paraId="64567AB7" w14:textId="77777777" w:rsidTr="00FF4BE3">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8EA085"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MK2: Interpretation and Diagnostic Knowledge: Demonstrates attitudes, knowledge, and practices that support the interpretation and analysis of pertinent findings in determining the cause of death</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B0F93E"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MK1: Death Certification and Reporting</w:t>
            </w:r>
          </w:p>
        </w:tc>
      </w:tr>
      <w:tr w:rsidR="008C40DC" w:rsidRPr="008C40DC" w14:paraId="7269BF7B" w14:textId="77777777" w:rsidTr="00FF4BE3">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AEAB59"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MK3: Recognition and Reporting of Autopsy Findings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F0729D"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MK2: Recognition and Interpretation of Autopsy Findings and Ancillary Studies</w:t>
            </w:r>
          </w:p>
        </w:tc>
      </w:tr>
      <w:tr w:rsidR="008C40DC" w:rsidRPr="008C40DC" w14:paraId="7A1352E5" w14:textId="77777777" w:rsidTr="00FF4BE3">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E3D8B4"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SBP1: Lab Management: Regulatory and compliance</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FD5786"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SBP4: Accreditation, Compliance, and Quality</w:t>
            </w:r>
          </w:p>
        </w:tc>
      </w:tr>
      <w:tr w:rsidR="008C40DC" w:rsidRPr="008C40DC" w14:paraId="2C504F41" w14:textId="77777777" w:rsidTr="00FF4BE3">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00344"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SBP2: Lab Management: Quality, risk management, and laboratory safety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6A2D15"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SBP1: Safety and Quality Improvement (QI) </w:t>
            </w:r>
          </w:p>
        </w:tc>
      </w:tr>
      <w:tr w:rsidR="008C40DC" w:rsidRPr="008C40DC" w14:paraId="7D3D5647" w14:textId="77777777" w:rsidTr="00FF4BE3">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FD352D"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SBP3: Interagency Interaction</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EDBA8A"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SBP2: Systems Navigation for Patient-Centered Care</w:t>
            </w:r>
          </w:p>
          <w:p w14:paraId="6E1A2D00"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ICS4: Medicolegal Communication</w:t>
            </w:r>
          </w:p>
        </w:tc>
      </w:tr>
      <w:tr w:rsidR="008C40DC" w:rsidRPr="008C40DC" w14:paraId="2B4F4195" w14:textId="77777777" w:rsidTr="00FF4BE3">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23D69B"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SBP4: Scene investigation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ECD90B"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PC1: Death Investigation</w:t>
            </w:r>
          </w:p>
        </w:tc>
      </w:tr>
      <w:tr w:rsidR="008C40DC" w:rsidRPr="008C40DC" w14:paraId="4DC68FAB" w14:textId="77777777" w:rsidTr="00FF4BE3">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93A8A7"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PBLI1: Recognition of Errors and Discrepancies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B9D900"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SBP1: Safety and Quality Improvement (QI) </w:t>
            </w:r>
          </w:p>
        </w:tc>
      </w:tr>
      <w:tr w:rsidR="008C40DC" w:rsidRPr="008C40DC" w14:paraId="66D94972" w14:textId="77777777" w:rsidTr="00FF4BE3">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827593"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PBLI2: Scholarly Activity</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E57C2C" w14:textId="396E08BC"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PBLI1: Evidence</w:t>
            </w:r>
            <w:r w:rsidR="00BD3EE0">
              <w:rPr>
                <w:rFonts w:ascii="Arial" w:eastAsia="Times New Roman" w:hAnsi="Arial" w:cs="Arial"/>
                <w:color w:val="000000"/>
              </w:rPr>
              <w:t>-</w:t>
            </w:r>
            <w:r w:rsidRPr="008C40DC">
              <w:rPr>
                <w:rFonts w:ascii="Arial" w:eastAsia="Times New Roman" w:hAnsi="Arial" w:cs="Arial"/>
                <w:color w:val="000000"/>
              </w:rPr>
              <w:t>Based Practice and Scholarship</w:t>
            </w:r>
          </w:p>
        </w:tc>
      </w:tr>
      <w:tr w:rsidR="008C40DC" w:rsidRPr="008C40DC" w14:paraId="364DB5BE" w14:textId="77777777" w:rsidTr="00FF4BE3">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E393B9"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PROF1: Professionalism: Demonstrates honesty, integrity, and ethical behavior</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A6FCF9"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PROF1: Professional Behavior and Ethical Principles </w:t>
            </w:r>
          </w:p>
          <w:p w14:paraId="5A438AFC" w14:textId="4D51D496"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 xml:space="preserve">PROF2: Accountability </w:t>
            </w:r>
            <w:r w:rsidR="00BD3EE0">
              <w:rPr>
                <w:rFonts w:ascii="Arial" w:eastAsia="Times New Roman" w:hAnsi="Arial" w:cs="Arial"/>
                <w:color w:val="000000"/>
              </w:rPr>
              <w:t>and</w:t>
            </w:r>
            <w:r w:rsidRPr="008C40DC">
              <w:rPr>
                <w:rFonts w:ascii="Arial" w:eastAsia="Times New Roman" w:hAnsi="Arial" w:cs="Arial"/>
                <w:color w:val="000000"/>
              </w:rPr>
              <w:t xml:space="preserve"> Conscientiousness</w:t>
            </w:r>
          </w:p>
          <w:p w14:paraId="6C37DE07" w14:textId="7F4A50A2"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 xml:space="preserve">PROF3: Self-Awareness </w:t>
            </w:r>
            <w:r w:rsidR="00BD3EE0">
              <w:rPr>
                <w:rFonts w:ascii="Arial" w:eastAsia="Times New Roman" w:hAnsi="Arial" w:cs="Arial"/>
                <w:color w:val="000000"/>
              </w:rPr>
              <w:t>and</w:t>
            </w:r>
            <w:r w:rsidRPr="008C40DC">
              <w:rPr>
                <w:rFonts w:ascii="Arial" w:eastAsia="Times New Roman" w:hAnsi="Arial" w:cs="Arial"/>
                <w:color w:val="000000"/>
              </w:rPr>
              <w:t xml:space="preserve"> Help</w:t>
            </w:r>
            <w:r w:rsidR="00BD3EE0">
              <w:rPr>
                <w:rFonts w:ascii="Arial" w:eastAsia="Times New Roman" w:hAnsi="Arial" w:cs="Arial"/>
                <w:color w:val="000000"/>
              </w:rPr>
              <w:t>-</w:t>
            </w:r>
            <w:r w:rsidRPr="008C40DC">
              <w:rPr>
                <w:rFonts w:ascii="Arial" w:eastAsia="Times New Roman" w:hAnsi="Arial" w:cs="Arial"/>
                <w:color w:val="000000"/>
              </w:rPr>
              <w:t>Seeking</w:t>
            </w:r>
          </w:p>
        </w:tc>
      </w:tr>
      <w:tr w:rsidR="008C40DC" w:rsidRPr="008C40DC" w14:paraId="647C0C98" w14:textId="77777777" w:rsidTr="00FF4BE3">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4215F5"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PROF2: Professionalism: Demonstrates responsibility and follow-through on tasks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515356" w14:textId="77777777" w:rsidR="00BD3EE0" w:rsidRDefault="008C40DC" w:rsidP="008C40DC">
            <w:pPr>
              <w:spacing w:after="0" w:line="240" w:lineRule="auto"/>
              <w:rPr>
                <w:rFonts w:ascii="Arial" w:eastAsia="Times New Roman" w:hAnsi="Arial" w:cs="Arial"/>
                <w:color w:val="000000"/>
              </w:rPr>
            </w:pPr>
            <w:r w:rsidRPr="008C40DC">
              <w:rPr>
                <w:rFonts w:ascii="Arial" w:eastAsia="Times New Roman" w:hAnsi="Arial" w:cs="Arial"/>
                <w:color w:val="000000"/>
              </w:rPr>
              <w:t xml:space="preserve">PBLI2: Reflective Practice and Commitment to Personal Growth </w:t>
            </w:r>
          </w:p>
          <w:p w14:paraId="52F6E355" w14:textId="61046524"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 xml:space="preserve">PROF2: Accountability </w:t>
            </w:r>
            <w:r w:rsidR="00BD3EE0">
              <w:rPr>
                <w:rFonts w:ascii="Arial" w:eastAsia="Times New Roman" w:hAnsi="Arial" w:cs="Arial"/>
                <w:color w:val="000000"/>
              </w:rPr>
              <w:t>and</w:t>
            </w:r>
            <w:r w:rsidRPr="008C40DC">
              <w:rPr>
                <w:rFonts w:ascii="Arial" w:eastAsia="Times New Roman" w:hAnsi="Arial" w:cs="Arial"/>
                <w:color w:val="000000"/>
              </w:rPr>
              <w:t xml:space="preserve"> Conscientiousness</w:t>
            </w:r>
          </w:p>
        </w:tc>
      </w:tr>
      <w:tr w:rsidR="008C40DC" w:rsidRPr="008C40DC" w14:paraId="74808D26" w14:textId="77777777" w:rsidTr="00FF4BE3">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FBFF76"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PROF3: Professionalism: Giving and receiving feedback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83F5FC"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PBLI2: Reflective Practice and Commitment to Personal Growth</w:t>
            </w:r>
          </w:p>
        </w:tc>
      </w:tr>
      <w:tr w:rsidR="008C40DC" w:rsidRPr="008C40DC" w14:paraId="51769CE6" w14:textId="77777777" w:rsidTr="00FF4BE3">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B3EB63"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PROF4: Professionalism: Demonstrates responsiveness to each patient’s distinct characteristics and needs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59DCC0"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No match</w:t>
            </w:r>
          </w:p>
        </w:tc>
      </w:tr>
      <w:tr w:rsidR="008C40DC" w:rsidRPr="008C40DC" w14:paraId="644E48D2" w14:textId="77777777" w:rsidTr="00FF4BE3">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6E0AA8"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PROF5: Professionalism: Demonstrates personal responsibility to maintain emotional, physical, and mental health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9BA678" w14:textId="00A8ED86"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PROF3: Self-Awareness and Help-Seeking</w:t>
            </w:r>
          </w:p>
        </w:tc>
      </w:tr>
      <w:tr w:rsidR="008C40DC" w:rsidRPr="008C40DC" w14:paraId="73DD52DA" w14:textId="77777777" w:rsidTr="00FF4BE3">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4C8A9D"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lastRenderedPageBreak/>
              <w:t>ICS1: Intra- and Inter-departmental and Health Care Clinical/Investigative Team Interactions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6E7935"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ICS2: Interprofessional and Team Communication</w:t>
            </w:r>
          </w:p>
          <w:p w14:paraId="0A2CCDBC"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ICS3: Systems Communications</w:t>
            </w:r>
          </w:p>
        </w:tc>
      </w:tr>
      <w:tr w:rsidR="008C40DC" w:rsidRPr="008C40DC" w14:paraId="7582C751" w14:textId="77777777" w:rsidTr="00FF4BE3">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C05FD2"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ICS2: Interaction with Others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28C10C" w14:textId="77777777" w:rsidR="008C40DC" w:rsidRPr="008C40DC" w:rsidRDefault="008C40DC" w:rsidP="008C40DC">
            <w:pPr>
              <w:spacing w:after="0" w:line="240" w:lineRule="auto"/>
              <w:rPr>
                <w:rFonts w:ascii="Times New Roman" w:eastAsia="Times New Roman" w:hAnsi="Times New Roman" w:cs="Times New Roman"/>
                <w:sz w:val="24"/>
                <w:szCs w:val="24"/>
              </w:rPr>
            </w:pPr>
            <w:r w:rsidRPr="008C40DC">
              <w:rPr>
                <w:rFonts w:ascii="Arial" w:eastAsia="Times New Roman" w:hAnsi="Arial" w:cs="Arial"/>
                <w:color w:val="000000"/>
              </w:rPr>
              <w:t>ICS1: Family-Centered Communications</w:t>
            </w:r>
          </w:p>
        </w:tc>
      </w:tr>
    </w:tbl>
    <w:p w14:paraId="35256616" w14:textId="6DEEA7ED" w:rsidR="00F12053" w:rsidRDefault="00F12053" w:rsidP="00F37C00">
      <w:pPr>
        <w:spacing w:after="0"/>
        <w:rPr>
          <w:rFonts w:ascii="Arial" w:eastAsia="Arial" w:hAnsi="Arial" w:cs="Arial"/>
        </w:rPr>
      </w:pPr>
    </w:p>
    <w:p w14:paraId="77AD100D" w14:textId="454DC4B9" w:rsidR="00DA550E" w:rsidRDefault="00DA550E" w:rsidP="00F37C00">
      <w:pPr>
        <w:spacing w:after="0"/>
        <w:rPr>
          <w:rFonts w:ascii="Arial" w:eastAsia="Arial" w:hAnsi="Arial" w:cs="Arial"/>
        </w:rPr>
      </w:pPr>
    </w:p>
    <w:p w14:paraId="5380CCBD" w14:textId="0F3B5F35" w:rsidR="00DA550E" w:rsidRDefault="00DA550E" w:rsidP="00F37C00">
      <w:pPr>
        <w:spacing w:after="0"/>
        <w:rPr>
          <w:rFonts w:ascii="Arial" w:eastAsia="Arial" w:hAnsi="Arial" w:cs="Arial"/>
        </w:rPr>
      </w:pPr>
    </w:p>
    <w:p w14:paraId="73C020FC" w14:textId="2CBE4E3F" w:rsidR="00DA550E" w:rsidRDefault="00DA550E" w:rsidP="00F37C00">
      <w:pPr>
        <w:spacing w:after="0"/>
        <w:rPr>
          <w:rFonts w:ascii="Arial" w:eastAsia="Arial" w:hAnsi="Arial" w:cs="Arial"/>
        </w:rPr>
      </w:pPr>
    </w:p>
    <w:p w14:paraId="1BCC938A" w14:textId="1244E802" w:rsidR="00DA550E" w:rsidRDefault="00DA550E" w:rsidP="00F37C00">
      <w:pPr>
        <w:spacing w:after="0"/>
        <w:rPr>
          <w:rFonts w:ascii="Arial" w:eastAsia="Arial" w:hAnsi="Arial" w:cs="Arial"/>
        </w:rPr>
      </w:pPr>
    </w:p>
    <w:p w14:paraId="78854427" w14:textId="2B948B8C" w:rsidR="00DA550E" w:rsidRDefault="00DA550E" w:rsidP="00F37C00">
      <w:pPr>
        <w:spacing w:after="0"/>
        <w:rPr>
          <w:rFonts w:ascii="Arial" w:eastAsia="Arial" w:hAnsi="Arial" w:cs="Arial"/>
        </w:rPr>
      </w:pPr>
    </w:p>
    <w:p w14:paraId="7CBA4B9A" w14:textId="11F359AB" w:rsidR="00DA550E" w:rsidRDefault="00DA550E" w:rsidP="00F37C00">
      <w:pPr>
        <w:spacing w:after="0"/>
        <w:rPr>
          <w:rFonts w:ascii="Arial" w:eastAsia="Arial" w:hAnsi="Arial" w:cs="Arial"/>
        </w:rPr>
      </w:pPr>
    </w:p>
    <w:p w14:paraId="3FC3BF60" w14:textId="53919FF0" w:rsidR="00DA550E" w:rsidRDefault="00DA550E" w:rsidP="00F37C00">
      <w:pPr>
        <w:spacing w:after="0"/>
        <w:rPr>
          <w:rFonts w:ascii="Arial" w:eastAsia="Arial" w:hAnsi="Arial" w:cs="Arial"/>
        </w:rPr>
      </w:pPr>
    </w:p>
    <w:p w14:paraId="14B1A0C4" w14:textId="7D714C3A" w:rsidR="00DA550E" w:rsidRDefault="00DA550E" w:rsidP="00F37C00">
      <w:pPr>
        <w:spacing w:after="0"/>
        <w:rPr>
          <w:rFonts w:ascii="Arial" w:eastAsia="Arial" w:hAnsi="Arial" w:cs="Arial"/>
        </w:rPr>
      </w:pPr>
    </w:p>
    <w:p w14:paraId="7E8642C7" w14:textId="7FBCDA47" w:rsidR="00DA550E" w:rsidRDefault="00DA550E" w:rsidP="00F37C00">
      <w:pPr>
        <w:spacing w:after="0"/>
        <w:rPr>
          <w:rFonts w:ascii="Arial" w:eastAsia="Arial" w:hAnsi="Arial" w:cs="Arial"/>
        </w:rPr>
      </w:pPr>
    </w:p>
    <w:p w14:paraId="0B0EDE17" w14:textId="546ADB6A" w:rsidR="00DA550E" w:rsidRDefault="00DA550E" w:rsidP="00F37C00">
      <w:pPr>
        <w:spacing w:after="0"/>
        <w:rPr>
          <w:rFonts w:ascii="Arial" w:eastAsia="Arial" w:hAnsi="Arial" w:cs="Arial"/>
        </w:rPr>
      </w:pPr>
    </w:p>
    <w:p w14:paraId="22706127" w14:textId="4C4BE15F" w:rsidR="00DA550E" w:rsidRDefault="00DA550E" w:rsidP="00F37C00">
      <w:pPr>
        <w:spacing w:after="0"/>
        <w:rPr>
          <w:rFonts w:ascii="Arial" w:eastAsia="Arial" w:hAnsi="Arial" w:cs="Arial"/>
        </w:rPr>
      </w:pPr>
    </w:p>
    <w:p w14:paraId="1611C8F0" w14:textId="43566758" w:rsidR="00DA550E" w:rsidRDefault="00DA550E" w:rsidP="00F37C00">
      <w:pPr>
        <w:spacing w:after="0"/>
        <w:rPr>
          <w:rFonts w:ascii="Arial" w:eastAsia="Arial" w:hAnsi="Arial" w:cs="Arial"/>
        </w:rPr>
      </w:pPr>
    </w:p>
    <w:p w14:paraId="64C771BC" w14:textId="5263202C" w:rsidR="00DA550E" w:rsidRDefault="00DA550E" w:rsidP="00F37C00">
      <w:pPr>
        <w:spacing w:after="0"/>
        <w:rPr>
          <w:rFonts w:ascii="Arial" w:eastAsia="Arial" w:hAnsi="Arial" w:cs="Arial"/>
        </w:rPr>
      </w:pPr>
    </w:p>
    <w:p w14:paraId="3FD620E2" w14:textId="14B86355" w:rsidR="00DA550E" w:rsidRDefault="00DA550E" w:rsidP="00F37C00">
      <w:pPr>
        <w:spacing w:after="0"/>
        <w:rPr>
          <w:rFonts w:ascii="Arial" w:eastAsia="Arial" w:hAnsi="Arial" w:cs="Arial"/>
        </w:rPr>
      </w:pPr>
    </w:p>
    <w:p w14:paraId="00C77692" w14:textId="7F1C6579" w:rsidR="00DA550E" w:rsidRDefault="00DA550E" w:rsidP="00F37C00">
      <w:pPr>
        <w:spacing w:after="0"/>
        <w:rPr>
          <w:rFonts w:ascii="Arial" w:eastAsia="Arial" w:hAnsi="Arial" w:cs="Arial"/>
        </w:rPr>
      </w:pPr>
    </w:p>
    <w:p w14:paraId="7F6DDA20" w14:textId="3455FD14" w:rsidR="00DA550E" w:rsidRDefault="00DA550E" w:rsidP="00F37C00">
      <w:pPr>
        <w:spacing w:after="0"/>
        <w:rPr>
          <w:rFonts w:ascii="Arial" w:eastAsia="Arial" w:hAnsi="Arial" w:cs="Arial"/>
        </w:rPr>
      </w:pPr>
    </w:p>
    <w:p w14:paraId="61DAC10E" w14:textId="202D194B" w:rsidR="00DA550E" w:rsidRDefault="00DA550E" w:rsidP="00F37C00">
      <w:pPr>
        <w:spacing w:after="0"/>
        <w:rPr>
          <w:rFonts w:ascii="Arial" w:eastAsia="Arial" w:hAnsi="Arial" w:cs="Arial"/>
        </w:rPr>
      </w:pPr>
    </w:p>
    <w:p w14:paraId="7D30189A" w14:textId="392CBB4A" w:rsidR="00DA550E" w:rsidRDefault="00DA550E" w:rsidP="00F37C00">
      <w:pPr>
        <w:spacing w:after="0"/>
        <w:rPr>
          <w:rFonts w:ascii="Arial" w:eastAsia="Arial" w:hAnsi="Arial" w:cs="Arial"/>
        </w:rPr>
      </w:pPr>
    </w:p>
    <w:p w14:paraId="0419DCBB" w14:textId="6F35930D" w:rsidR="00DA550E" w:rsidRDefault="00DA550E" w:rsidP="00F37C00">
      <w:pPr>
        <w:spacing w:after="0"/>
        <w:rPr>
          <w:rFonts w:ascii="Arial" w:eastAsia="Arial" w:hAnsi="Arial" w:cs="Arial"/>
        </w:rPr>
      </w:pPr>
    </w:p>
    <w:p w14:paraId="75573E80" w14:textId="2F059A2E" w:rsidR="00DA550E" w:rsidRDefault="00DA550E" w:rsidP="00F37C00">
      <w:pPr>
        <w:spacing w:after="0"/>
        <w:rPr>
          <w:rFonts w:ascii="Arial" w:eastAsia="Arial" w:hAnsi="Arial" w:cs="Arial"/>
        </w:rPr>
      </w:pPr>
    </w:p>
    <w:p w14:paraId="04F89CEC" w14:textId="50A8C4C7" w:rsidR="00DA550E" w:rsidRDefault="00DA550E" w:rsidP="00F37C00">
      <w:pPr>
        <w:spacing w:after="0"/>
        <w:rPr>
          <w:rFonts w:ascii="Arial" w:eastAsia="Arial" w:hAnsi="Arial" w:cs="Arial"/>
        </w:rPr>
      </w:pPr>
    </w:p>
    <w:p w14:paraId="7591E539" w14:textId="7913C13A" w:rsidR="00DA550E" w:rsidRDefault="00DA550E" w:rsidP="00F37C00">
      <w:pPr>
        <w:spacing w:after="0"/>
        <w:rPr>
          <w:rFonts w:ascii="Arial" w:eastAsia="Arial" w:hAnsi="Arial" w:cs="Arial"/>
        </w:rPr>
      </w:pPr>
    </w:p>
    <w:p w14:paraId="05E8C24A" w14:textId="4D7239DE" w:rsidR="00DA550E" w:rsidRDefault="00DA550E" w:rsidP="00F37C00">
      <w:pPr>
        <w:spacing w:after="0"/>
        <w:rPr>
          <w:rFonts w:ascii="Arial" w:eastAsia="Arial" w:hAnsi="Arial" w:cs="Arial"/>
        </w:rPr>
      </w:pPr>
    </w:p>
    <w:p w14:paraId="3222E133" w14:textId="7F263C69" w:rsidR="00DA550E" w:rsidRDefault="00DA550E" w:rsidP="00F37C00">
      <w:pPr>
        <w:spacing w:after="0"/>
        <w:rPr>
          <w:rFonts w:ascii="Arial" w:eastAsia="Arial" w:hAnsi="Arial" w:cs="Arial"/>
        </w:rPr>
      </w:pPr>
    </w:p>
    <w:p w14:paraId="78E89502" w14:textId="0DA95A27" w:rsidR="00DA550E" w:rsidRDefault="00DA550E" w:rsidP="00F37C00">
      <w:pPr>
        <w:spacing w:after="0"/>
        <w:rPr>
          <w:rFonts w:ascii="Arial" w:eastAsia="Arial" w:hAnsi="Arial" w:cs="Arial"/>
        </w:rPr>
      </w:pPr>
    </w:p>
    <w:p w14:paraId="34F4375A" w14:textId="17FC3F7B" w:rsidR="00DA550E" w:rsidRDefault="00DA550E" w:rsidP="00F37C00">
      <w:pPr>
        <w:spacing w:after="0"/>
        <w:rPr>
          <w:rFonts w:ascii="Arial" w:eastAsia="Arial" w:hAnsi="Arial" w:cs="Arial"/>
        </w:rPr>
      </w:pPr>
    </w:p>
    <w:p w14:paraId="431C059C" w14:textId="251006CB" w:rsidR="00DA550E" w:rsidRDefault="00DA550E" w:rsidP="00F37C00">
      <w:pPr>
        <w:spacing w:after="0"/>
        <w:rPr>
          <w:rFonts w:ascii="Arial" w:eastAsia="Arial" w:hAnsi="Arial" w:cs="Arial"/>
        </w:rPr>
      </w:pPr>
    </w:p>
    <w:p w14:paraId="72E15A68" w14:textId="4A563E9E" w:rsidR="00DA550E" w:rsidRDefault="00DA550E" w:rsidP="00F37C00">
      <w:pPr>
        <w:spacing w:after="0"/>
        <w:rPr>
          <w:rFonts w:ascii="Arial" w:eastAsia="Arial" w:hAnsi="Arial" w:cs="Arial"/>
        </w:rPr>
      </w:pPr>
    </w:p>
    <w:p w14:paraId="69AD1088" w14:textId="2F602925" w:rsidR="00DA550E" w:rsidRDefault="00DA550E" w:rsidP="00F37C00">
      <w:pPr>
        <w:spacing w:after="0"/>
        <w:rPr>
          <w:rFonts w:ascii="Arial" w:eastAsia="Arial" w:hAnsi="Arial" w:cs="Arial"/>
        </w:rPr>
      </w:pPr>
    </w:p>
    <w:p w14:paraId="17172DF6" w14:textId="6F4AEEB6" w:rsidR="00DA550E" w:rsidRDefault="00DA550E" w:rsidP="00F37C00">
      <w:pPr>
        <w:spacing w:after="0"/>
        <w:rPr>
          <w:rFonts w:ascii="Arial" w:eastAsia="Arial" w:hAnsi="Arial" w:cs="Arial"/>
        </w:rPr>
      </w:pPr>
    </w:p>
    <w:p w14:paraId="3CBFC9DF" w14:textId="24B038EB" w:rsidR="00DA550E" w:rsidRDefault="00DA550E" w:rsidP="00F37C00">
      <w:pPr>
        <w:spacing w:after="0"/>
        <w:rPr>
          <w:rFonts w:ascii="Arial" w:eastAsia="Arial" w:hAnsi="Arial" w:cs="Arial"/>
        </w:rPr>
      </w:pPr>
    </w:p>
    <w:p w14:paraId="5B7E27C3" w14:textId="77777777" w:rsidR="00DC70DC" w:rsidRDefault="00DC70DC" w:rsidP="00DC70DC">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11C85AAE" w14:textId="77777777" w:rsidR="00DC70DC" w:rsidRDefault="00DC70DC" w:rsidP="00DC70D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E4B7BD5" w14:textId="77777777" w:rsidR="00DC70DC" w:rsidRDefault="00DC70DC" w:rsidP="00DC70D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87"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40DA842E" w14:textId="77777777" w:rsidR="00DC70DC" w:rsidRDefault="00DC70DC" w:rsidP="00DC70DC">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A0D9E79" w14:textId="77777777" w:rsidR="00DC70DC" w:rsidRDefault="00DC70DC" w:rsidP="00DC70D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88"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7853F8E" w14:textId="77777777" w:rsidR="00DC70DC" w:rsidRDefault="00DC70DC" w:rsidP="000D109D">
      <w:pPr>
        <w:pStyle w:val="paragraph"/>
        <w:numPr>
          <w:ilvl w:val="0"/>
          <w:numId w:val="3"/>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6DE3FBE1" w14:textId="77777777" w:rsidR="00DC70DC" w:rsidRDefault="00DC70DC" w:rsidP="000D109D">
      <w:pPr>
        <w:pStyle w:val="paragraph"/>
        <w:numPr>
          <w:ilvl w:val="0"/>
          <w:numId w:val="3"/>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5E42EA03" w14:textId="77777777" w:rsidR="00DC70DC" w:rsidRDefault="00DC70DC" w:rsidP="000D109D">
      <w:pPr>
        <w:pStyle w:val="paragraph"/>
        <w:numPr>
          <w:ilvl w:val="0"/>
          <w:numId w:val="3"/>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481857EC" w14:textId="77777777" w:rsidR="00DC70DC" w:rsidRDefault="00DC70DC" w:rsidP="000D109D">
      <w:pPr>
        <w:pStyle w:val="paragraph"/>
        <w:numPr>
          <w:ilvl w:val="0"/>
          <w:numId w:val="3"/>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68F1C29D" w14:textId="77777777" w:rsidR="00DC70DC" w:rsidRDefault="00DC70DC" w:rsidP="000D109D">
      <w:pPr>
        <w:pStyle w:val="paragraph"/>
        <w:numPr>
          <w:ilvl w:val="0"/>
          <w:numId w:val="3"/>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DC3DE9F" w14:textId="77777777" w:rsidR="00DC70DC" w:rsidRDefault="00DC70DC" w:rsidP="00DC70D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E404E94" w14:textId="77777777" w:rsidR="00DC70DC" w:rsidRDefault="00DC70DC" w:rsidP="00DC70D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89"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04137549" w14:textId="77777777" w:rsidR="00DC70DC" w:rsidRDefault="00DC70DC" w:rsidP="000D109D">
      <w:pPr>
        <w:pStyle w:val="paragraph"/>
        <w:numPr>
          <w:ilvl w:val="0"/>
          <w:numId w:val="4"/>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79872C2F" w14:textId="77777777" w:rsidR="00DC70DC" w:rsidRDefault="00DC70DC" w:rsidP="000D109D">
      <w:pPr>
        <w:pStyle w:val="paragraph"/>
        <w:numPr>
          <w:ilvl w:val="0"/>
          <w:numId w:val="4"/>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51B70FE4" w14:textId="77777777" w:rsidR="00DC70DC" w:rsidRDefault="00DC70DC" w:rsidP="000D109D">
      <w:pPr>
        <w:pStyle w:val="paragraph"/>
        <w:numPr>
          <w:ilvl w:val="0"/>
          <w:numId w:val="4"/>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76E991BD" w14:textId="77777777" w:rsidR="00DC70DC" w:rsidRDefault="00DC70DC" w:rsidP="00DC70DC">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988FFC9" w14:textId="77777777" w:rsidR="00DC70DC" w:rsidRDefault="00DC70DC" w:rsidP="00DC70D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90"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7C9B33D" w14:textId="77777777" w:rsidR="00DC70DC" w:rsidRDefault="00DC70DC" w:rsidP="000D109D">
      <w:pPr>
        <w:pStyle w:val="paragraph"/>
        <w:numPr>
          <w:ilvl w:val="0"/>
          <w:numId w:val="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xml:space="preserve">, updated each </w:t>
      </w:r>
      <w:proofErr w:type="gramStart"/>
      <w:r>
        <w:rPr>
          <w:rStyle w:val="normaltextrun"/>
          <w:rFonts w:ascii="Arial" w:hAnsi="Arial" w:cs="Arial"/>
          <w:color w:val="000000"/>
          <w:sz w:val="22"/>
          <w:szCs w:val="22"/>
        </w:rPr>
        <w:t>fall</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2FEDF052" w14:textId="77777777" w:rsidR="00DC70DC" w:rsidRDefault="00DC70DC" w:rsidP="000D109D">
      <w:pPr>
        <w:pStyle w:val="paragraph"/>
        <w:numPr>
          <w:ilvl w:val="0"/>
          <w:numId w:val="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 xml:space="preserve">updated each </w:t>
      </w:r>
      <w:proofErr w:type="gramStart"/>
      <w:r>
        <w:rPr>
          <w:rStyle w:val="normaltextrun"/>
          <w:rFonts w:ascii="Arial" w:hAnsi="Arial" w:cs="Arial"/>
          <w:color w:val="000000"/>
          <w:sz w:val="22"/>
          <w:szCs w:val="22"/>
        </w:rPr>
        <w:t>fall</w:t>
      </w:r>
      <w:proofErr w:type="gramEnd"/>
      <w:r>
        <w:rPr>
          <w:rStyle w:val="eop"/>
          <w:rFonts w:ascii="Arial" w:hAnsi="Arial" w:cs="Arial"/>
          <w:color w:val="000000"/>
          <w:sz w:val="22"/>
          <w:szCs w:val="22"/>
        </w:rPr>
        <w:t> </w:t>
      </w:r>
    </w:p>
    <w:p w14:paraId="5629465D" w14:textId="77777777" w:rsidR="00DC70DC" w:rsidRDefault="00DC70DC" w:rsidP="000D109D">
      <w:pPr>
        <w:pStyle w:val="paragraph"/>
        <w:numPr>
          <w:ilvl w:val="0"/>
          <w:numId w:val="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xml:space="preserve">, updated twice each </w:t>
      </w:r>
      <w:proofErr w:type="gramStart"/>
      <w:r>
        <w:rPr>
          <w:rStyle w:val="normaltextrun"/>
          <w:rFonts w:ascii="Arial" w:hAnsi="Arial" w:cs="Arial"/>
          <w:color w:val="000000"/>
          <w:sz w:val="22"/>
          <w:szCs w:val="22"/>
        </w:rPr>
        <w:t>year</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087D500E" w14:textId="77777777" w:rsidR="00DC70DC" w:rsidRDefault="00DC70DC" w:rsidP="00DC70D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A74DCA3" w14:textId="77777777" w:rsidR="00DC70DC" w:rsidRDefault="00DC70DC" w:rsidP="00DC70D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91"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04131DC" w14:textId="77777777" w:rsidR="00DC70DC" w:rsidRDefault="00DC70DC" w:rsidP="00DC70D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02273D3" w14:textId="77777777" w:rsidR="00DC70DC" w:rsidRDefault="00DC70DC" w:rsidP="00DC70D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92"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4C25A9E" w14:textId="77777777" w:rsidR="00DC70DC" w:rsidRDefault="00DC70DC" w:rsidP="00DC70D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F1B3604" w14:textId="7B3A6608" w:rsidR="00DC70DC" w:rsidRDefault="00DC70DC" w:rsidP="00DC70D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93" w:tgtFrame="_blank" w:history="1">
        <w:r w:rsidR="000D109D">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61F41064" w14:textId="77777777" w:rsidR="00DC70DC" w:rsidRDefault="00DC70DC" w:rsidP="00DC70DC">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B25BD78" w14:textId="77777777" w:rsidR="00DC70DC" w:rsidRDefault="00DC70DC" w:rsidP="00DC70D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94"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1E28913" w14:textId="77777777" w:rsidR="00DC70DC" w:rsidRDefault="00DC70DC" w:rsidP="00DC70DC">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AB167B6" w14:textId="77777777" w:rsidR="00DC70DC" w:rsidRDefault="00DC70DC" w:rsidP="00DC70D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95"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2E4615F" w14:textId="77777777" w:rsidR="00DC70DC" w:rsidRDefault="00DC70DC" w:rsidP="00DC70DC">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E785274" w14:textId="77777777" w:rsidR="00DC70DC" w:rsidRDefault="00DC70DC" w:rsidP="00DC70DC">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96"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7845F19" w14:textId="77777777" w:rsidR="00DA550E" w:rsidRDefault="00DA550E" w:rsidP="00F37C00">
      <w:pPr>
        <w:spacing w:after="0"/>
        <w:rPr>
          <w:rFonts w:ascii="Arial" w:eastAsia="Arial" w:hAnsi="Arial" w:cs="Arial"/>
        </w:rPr>
      </w:pPr>
    </w:p>
    <w:sectPr w:rsidR="00DA550E" w:rsidSect="00F37C00">
      <w:headerReference w:type="even" r:id="rId97"/>
      <w:headerReference w:type="default" r:id="rId98"/>
      <w:footerReference w:type="even" r:id="rId99"/>
      <w:footerReference w:type="default" r:id="rId100"/>
      <w:headerReference w:type="first" r:id="rId101"/>
      <w:footerReference w:type="first" r:id="rId102"/>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ABCC8" w14:textId="77777777" w:rsidR="00736A84" w:rsidRDefault="00736A84">
      <w:pPr>
        <w:spacing w:after="0" w:line="240" w:lineRule="auto"/>
      </w:pPr>
      <w:r>
        <w:separator/>
      </w:r>
    </w:p>
  </w:endnote>
  <w:endnote w:type="continuationSeparator" w:id="0">
    <w:p w14:paraId="64D80443" w14:textId="77777777" w:rsidR="00736A84" w:rsidRDefault="00736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BA71" w14:textId="77777777" w:rsidR="00975044" w:rsidRDefault="0097504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8E5E" w14:textId="77777777" w:rsidR="00975044" w:rsidRPr="00F37C00" w:rsidRDefault="00975044" w:rsidP="00F37C00">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A0C5" w14:textId="77777777" w:rsidR="00975044" w:rsidRDefault="0097504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84B23" w14:textId="77777777" w:rsidR="00736A84" w:rsidRDefault="00736A84">
      <w:pPr>
        <w:spacing w:after="0" w:line="240" w:lineRule="auto"/>
      </w:pPr>
      <w:r>
        <w:separator/>
      </w:r>
    </w:p>
  </w:footnote>
  <w:footnote w:type="continuationSeparator" w:id="0">
    <w:p w14:paraId="32D1DE9F" w14:textId="77777777" w:rsidR="00736A84" w:rsidRDefault="00736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89FC" w14:textId="77777777" w:rsidR="00975044" w:rsidRDefault="0097504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AF6EB" w14:textId="77777777" w:rsidR="00975044" w:rsidRDefault="00975044">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Forensic Pathology Supplemental Guide</w:t>
    </w:r>
  </w:p>
  <w:p w14:paraId="7E5F78A6" w14:textId="77777777" w:rsidR="00975044" w:rsidRDefault="00975044">
    <w:pPr>
      <w:pBdr>
        <w:top w:val="nil"/>
        <w:left w:val="nil"/>
        <w:bottom w:val="nil"/>
        <w:right w:val="nil"/>
        <w:between w:val="nil"/>
      </w:pBdr>
      <w:tabs>
        <w:tab w:val="center" w:pos="4680"/>
        <w:tab w:val="right" w:pos="9360"/>
      </w:tabs>
      <w:spacing w:after="0" w:line="240" w:lineRule="auto"/>
      <w:rPr>
        <w:rFonts w:ascii="Arial" w:eastAsia="Arial" w:hAnsi="Arial" w:cs="Arial"/>
        <w:b/>
        <w:color w:val="FF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7268" w14:textId="77777777" w:rsidR="00975044" w:rsidRDefault="00975044">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Forensic Pathology Supplemental Guide Draft – Meeting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6908"/>
    <w:multiLevelType w:val="multilevel"/>
    <w:tmpl w:val="60AADF6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20331ED"/>
    <w:multiLevelType w:val="multilevel"/>
    <w:tmpl w:val="2C46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AF36C9"/>
    <w:multiLevelType w:val="multilevel"/>
    <w:tmpl w:val="12C6B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1A94EED"/>
    <w:multiLevelType w:val="multilevel"/>
    <w:tmpl w:val="49D6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670391"/>
    <w:multiLevelType w:val="multilevel"/>
    <w:tmpl w:val="FB94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3134954">
    <w:abstractNumId w:val="0"/>
  </w:num>
  <w:num w:numId="2" w16cid:durableId="269820001">
    <w:abstractNumId w:val="2"/>
  </w:num>
  <w:num w:numId="3" w16cid:durableId="1497500536">
    <w:abstractNumId w:val="1"/>
  </w:num>
  <w:num w:numId="4" w16cid:durableId="776950027">
    <w:abstractNumId w:val="4"/>
  </w:num>
  <w:num w:numId="5" w16cid:durableId="1783189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053"/>
    <w:rsid w:val="000D109D"/>
    <w:rsid w:val="001F6D66"/>
    <w:rsid w:val="002D0014"/>
    <w:rsid w:val="0043544B"/>
    <w:rsid w:val="005702B4"/>
    <w:rsid w:val="00736A84"/>
    <w:rsid w:val="008C40DC"/>
    <w:rsid w:val="009639F6"/>
    <w:rsid w:val="00975044"/>
    <w:rsid w:val="00981F76"/>
    <w:rsid w:val="00BA2446"/>
    <w:rsid w:val="00BD3EE0"/>
    <w:rsid w:val="00C3662E"/>
    <w:rsid w:val="00CC5A43"/>
    <w:rsid w:val="00CE666D"/>
    <w:rsid w:val="00DA550E"/>
    <w:rsid w:val="00DC70DC"/>
    <w:rsid w:val="00E205D7"/>
    <w:rsid w:val="00E36FC4"/>
    <w:rsid w:val="00E60E26"/>
    <w:rsid w:val="00E711A8"/>
    <w:rsid w:val="00F12053"/>
    <w:rsid w:val="00F37C00"/>
    <w:rsid w:val="00F54EBF"/>
    <w:rsid w:val="00FF4BE3"/>
    <w:rsid w:val="49D2DA32"/>
    <w:rsid w:val="5A2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B00D"/>
  <w15:docId w15:val="{0803504F-D716-4971-9253-72685D92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5">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6">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7">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8">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9">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b">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c">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d">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e">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C40D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5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A43"/>
    <w:rPr>
      <w:rFonts w:ascii="Segoe UI" w:hAnsi="Segoe UI" w:cs="Segoe UI"/>
      <w:sz w:val="18"/>
      <w:szCs w:val="18"/>
    </w:rPr>
  </w:style>
  <w:style w:type="character" w:styleId="CommentReference">
    <w:name w:val="annotation reference"/>
    <w:basedOn w:val="DefaultParagraphFont"/>
    <w:uiPriority w:val="99"/>
    <w:semiHidden/>
    <w:unhideWhenUsed/>
    <w:rsid w:val="00BD3EE0"/>
    <w:rPr>
      <w:sz w:val="16"/>
      <w:szCs w:val="16"/>
    </w:rPr>
  </w:style>
  <w:style w:type="paragraph" w:styleId="CommentText">
    <w:name w:val="annotation text"/>
    <w:basedOn w:val="Normal"/>
    <w:link w:val="CommentTextChar"/>
    <w:uiPriority w:val="99"/>
    <w:semiHidden/>
    <w:unhideWhenUsed/>
    <w:rsid w:val="00BD3EE0"/>
    <w:pPr>
      <w:spacing w:line="240" w:lineRule="auto"/>
    </w:pPr>
    <w:rPr>
      <w:sz w:val="20"/>
      <w:szCs w:val="20"/>
    </w:rPr>
  </w:style>
  <w:style w:type="character" w:customStyle="1" w:styleId="CommentTextChar">
    <w:name w:val="Comment Text Char"/>
    <w:basedOn w:val="DefaultParagraphFont"/>
    <w:link w:val="CommentText"/>
    <w:uiPriority w:val="99"/>
    <w:semiHidden/>
    <w:rsid w:val="00BD3EE0"/>
    <w:rPr>
      <w:sz w:val="20"/>
      <w:szCs w:val="20"/>
    </w:rPr>
  </w:style>
  <w:style w:type="paragraph" w:styleId="CommentSubject">
    <w:name w:val="annotation subject"/>
    <w:basedOn w:val="CommentText"/>
    <w:next w:val="CommentText"/>
    <w:link w:val="CommentSubjectChar"/>
    <w:uiPriority w:val="99"/>
    <w:semiHidden/>
    <w:unhideWhenUsed/>
    <w:rsid w:val="00BD3EE0"/>
    <w:rPr>
      <w:b/>
      <w:bCs/>
    </w:rPr>
  </w:style>
  <w:style w:type="character" w:customStyle="1" w:styleId="CommentSubjectChar">
    <w:name w:val="Comment Subject Char"/>
    <w:basedOn w:val="CommentTextChar"/>
    <w:link w:val="CommentSubject"/>
    <w:uiPriority w:val="99"/>
    <w:semiHidden/>
    <w:rsid w:val="00BD3EE0"/>
    <w:rPr>
      <w:b/>
      <w:bCs/>
      <w:sz w:val="20"/>
      <w:szCs w:val="20"/>
    </w:rPr>
  </w:style>
  <w:style w:type="character" w:styleId="Hyperlink">
    <w:name w:val="Hyperlink"/>
    <w:basedOn w:val="DefaultParagraphFont"/>
    <w:uiPriority w:val="99"/>
    <w:unhideWhenUsed/>
    <w:rsid w:val="001F6D66"/>
    <w:rPr>
      <w:color w:val="0000FF" w:themeColor="hyperlink"/>
      <w:u w:val="single"/>
    </w:rPr>
  </w:style>
  <w:style w:type="character" w:styleId="UnresolvedMention">
    <w:name w:val="Unresolved Mention"/>
    <w:basedOn w:val="DefaultParagraphFont"/>
    <w:uiPriority w:val="99"/>
    <w:semiHidden/>
    <w:unhideWhenUsed/>
    <w:rsid w:val="001F6D66"/>
    <w:rPr>
      <w:color w:val="605E5C"/>
      <w:shd w:val="clear" w:color="auto" w:fill="E1DFDD"/>
    </w:rPr>
  </w:style>
  <w:style w:type="paragraph" w:customStyle="1" w:styleId="paragraph">
    <w:name w:val="paragraph"/>
    <w:basedOn w:val="Normal"/>
    <w:rsid w:val="00DC70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C70DC"/>
  </w:style>
  <w:style w:type="character" w:customStyle="1" w:styleId="eop">
    <w:name w:val="eop"/>
    <w:basedOn w:val="DefaultParagraphFont"/>
    <w:rsid w:val="00DC7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202">
      <w:bodyDiv w:val="1"/>
      <w:marLeft w:val="0"/>
      <w:marRight w:val="0"/>
      <w:marTop w:val="0"/>
      <w:marBottom w:val="0"/>
      <w:divBdr>
        <w:top w:val="none" w:sz="0" w:space="0" w:color="auto"/>
        <w:left w:val="none" w:sz="0" w:space="0" w:color="auto"/>
        <w:bottom w:val="none" w:sz="0" w:space="0" w:color="auto"/>
        <w:right w:val="none" w:sz="0" w:space="0" w:color="auto"/>
      </w:divBdr>
    </w:div>
    <w:div w:id="49959686">
      <w:bodyDiv w:val="1"/>
      <w:marLeft w:val="0"/>
      <w:marRight w:val="0"/>
      <w:marTop w:val="0"/>
      <w:marBottom w:val="0"/>
      <w:divBdr>
        <w:top w:val="none" w:sz="0" w:space="0" w:color="auto"/>
        <w:left w:val="none" w:sz="0" w:space="0" w:color="auto"/>
        <w:bottom w:val="none" w:sz="0" w:space="0" w:color="auto"/>
        <w:right w:val="none" w:sz="0" w:space="0" w:color="auto"/>
      </w:divBdr>
    </w:div>
    <w:div w:id="139688260">
      <w:bodyDiv w:val="1"/>
      <w:marLeft w:val="0"/>
      <w:marRight w:val="0"/>
      <w:marTop w:val="0"/>
      <w:marBottom w:val="0"/>
      <w:divBdr>
        <w:top w:val="none" w:sz="0" w:space="0" w:color="auto"/>
        <w:left w:val="none" w:sz="0" w:space="0" w:color="auto"/>
        <w:bottom w:val="none" w:sz="0" w:space="0" w:color="auto"/>
        <w:right w:val="none" w:sz="0" w:space="0" w:color="auto"/>
      </w:divBdr>
    </w:div>
    <w:div w:id="166478333">
      <w:bodyDiv w:val="1"/>
      <w:marLeft w:val="0"/>
      <w:marRight w:val="0"/>
      <w:marTop w:val="0"/>
      <w:marBottom w:val="0"/>
      <w:divBdr>
        <w:top w:val="none" w:sz="0" w:space="0" w:color="auto"/>
        <w:left w:val="none" w:sz="0" w:space="0" w:color="auto"/>
        <w:bottom w:val="none" w:sz="0" w:space="0" w:color="auto"/>
        <w:right w:val="none" w:sz="0" w:space="0" w:color="auto"/>
      </w:divBdr>
    </w:div>
    <w:div w:id="177500965">
      <w:bodyDiv w:val="1"/>
      <w:marLeft w:val="0"/>
      <w:marRight w:val="0"/>
      <w:marTop w:val="0"/>
      <w:marBottom w:val="0"/>
      <w:divBdr>
        <w:top w:val="none" w:sz="0" w:space="0" w:color="auto"/>
        <w:left w:val="none" w:sz="0" w:space="0" w:color="auto"/>
        <w:bottom w:val="none" w:sz="0" w:space="0" w:color="auto"/>
        <w:right w:val="none" w:sz="0" w:space="0" w:color="auto"/>
      </w:divBdr>
    </w:div>
    <w:div w:id="185942877">
      <w:bodyDiv w:val="1"/>
      <w:marLeft w:val="0"/>
      <w:marRight w:val="0"/>
      <w:marTop w:val="0"/>
      <w:marBottom w:val="0"/>
      <w:divBdr>
        <w:top w:val="none" w:sz="0" w:space="0" w:color="auto"/>
        <w:left w:val="none" w:sz="0" w:space="0" w:color="auto"/>
        <w:bottom w:val="none" w:sz="0" w:space="0" w:color="auto"/>
        <w:right w:val="none" w:sz="0" w:space="0" w:color="auto"/>
      </w:divBdr>
    </w:div>
    <w:div w:id="320086306">
      <w:bodyDiv w:val="1"/>
      <w:marLeft w:val="0"/>
      <w:marRight w:val="0"/>
      <w:marTop w:val="0"/>
      <w:marBottom w:val="0"/>
      <w:divBdr>
        <w:top w:val="none" w:sz="0" w:space="0" w:color="auto"/>
        <w:left w:val="none" w:sz="0" w:space="0" w:color="auto"/>
        <w:bottom w:val="none" w:sz="0" w:space="0" w:color="auto"/>
        <w:right w:val="none" w:sz="0" w:space="0" w:color="auto"/>
      </w:divBdr>
    </w:div>
    <w:div w:id="322665383">
      <w:bodyDiv w:val="1"/>
      <w:marLeft w:val="0"/>
      <w:marRight w:val="0"/>
      <w:marTop w:val="0"/>
      <w:marBottom w:val="0"/>
      <w:divBdr>
        <w:top w:val="none" w:sz="0" w:space="0" w:color="auto"/>
        <w:left w:val="none" w:sz="0" w:space="0" w:color="auto"/>
        <w:bottom w:val="none" w:sz="0" w:space="0" w:color="auto"/>
        <w:right w:val="none" w:sz="0" w:space="0" w:color="auto"/>
      </w:divBdr>
    </w:div>
    <w:div w:id="336658762">
      <w:bodyDiv w:val="1"/>
      <w:marLeft w:val="0"/>
      <w:marRight w:val="0"/>
      <w:marTop w:val="0"/>
      <w:marBottom w:val="0"/>
      <w:divBdr>
        <w:top w:val="none" w:sz="0" w:space="0" w:color="auto"/>
        <w:left w:val="none" w:sz="0" w:space="0" w:color="auto"/>
        <w:bottom w:val="none" w:sz="0" w:space="0" w:color="auto"/>
        <w:right w:val="none" w:sz="0" w:space="0" w:color="auto"/>
      </w:divBdr>
    </w:div>
    <w:div w:id="430245443">
      <w:bodyDiv w:val="1"/>
      <w:marLeft w:val="0"/>
      <w:marRight w:val="0"/>
      <w:marTop w:val="0"/>
      <w:marBottom w:val="0"/>
      <w:divBdr>
        <w:top w:val="none" w:sz="0" w:space="0" w:color="auto"/>
        <w:left w:val="none" w:sz="0" w:space="0" w:color="auto"/>
        <w:bottom w:val="none" w:sz="0" w:space="0" w:color="auto"/>
        <w:right w:val="none" w:sz="0" w:space="0" w:color="auto"/>
      </w:divBdr>
    </w:div>
    <w:div w:id="433597794">
      <w:bodyDiv w:val="1"/>
      <w:marLeft w:val="0"/>
      <w:marRight w:val="0"/>
      <w:marTop w:val="0"/>
      <w:marBottom w:val="0"/>
      <w:divBdr>
        <w:top w:val="none" w:sz="0" w:space="0" w:color="auto"/>
        <w:left w:val="none" w:sz="0" w:space="0" w:color="auto"/>
        <w:bottom w:val="none" w:sz="0" w:space="0" w:color="auto"/>
        <w:right w:val="none" w:sz="0" w:space="0" w:color="auto"/>
      </w:divBdr>
    </w:div>
    <w:div w:id="449399028">
      <w:bodyDiv w:val="1"/>
      <w:marLeft w:val="0"/>
      <w:marRight w:val="0"/>
      <w:marTop w:val="0"/>
      <w:marBottom w:val="0"/>
      <w:divBdr>
        <w:top w:val="none" w:sz="0" w:space="0" w:color="auto"/>
        <w:left w:val="none" w:sz="0" w:space="0" w:color="auto"/>
        <w:bottom w:val="none" w:sz="0" w:space="0" w:color="auto"/>
        <w:right w:val="none" w:sz="0" w:space="0" w:color="auto"/>
      </w:divBdr>
    </w:div>
    <w:div w:id="450133781">
      <w:bodyDiv w:val="1"/>
      <w:marLeft w:val="0"/>
      <w:marRight w:val="0"/>
      <w:marTop w:val="0"/>
      <w:marBottom w:val="0"/>
      <w:divBdr>
        <w:top w:val="none" w:sz="0" w:space="0" w:color="auto"/>
        <w:left w:val="none" w:sz="0" w:space="0" w:color="auto"/>
        <w:bottom w:val="none" w:sz="0" w:space="0" w:color="auto"/>
        <w:right w:val="none" w:sz="0" w:space="0" w:color="auto"/>
      </w:divBdr>
    </w:div>
    <w:div w:id="477264162">
      <w:bodyDiv w:val="1"/>
      <w:marLeft w:val="0"/>
      <w:marRight w:val="0"/>
      <w:marTop w:val="0"/>
      <w:marBottom w:val="0"/>
      <w:divBdr>
        <w:top w:val="none" w:sz="0" w:space="0" w:color="auto"/>
        <w:left w:val="none" w:sz="0" w:space="0" w:color="auto"/>
        <w:bottom w:val="none" w:sz="0" w:space="0" w:color="auto"/>
        <w:right w:val="none" w:sz="0" w:space="0" w:color="auto"/>
      </w:divBdr>
    </w:div>
    <w:div w:id="479150200">
      <w:bodyDiv w:val="1"/>
      <w:marLeft w:val="0"/>
      <w:marRight w:val="0"/>
      <w:marTop w:val="0"/>
      <w:marBottom w:val="0"/>
      <w:divBdr>
        <w:top w:val="none" w:sz="0" w:space="0" w:color="auto"/>
        <w:left w:val="none" w:sz="0" w:space="0" w:color="auto"/>
        <w:bottom w:val="none" w:sz="0" w:space="0" w:color="auto"/>
        <w:right w:val="none" w:sz="0" w:space="0" w:color="auto"/>
      </w:divBdr>
    </w:div>
    <w:div w:id="515465834">
      <w:bodyDiv w:val="1"/>
      <w:marLeft w:val="0"/>
      <w:marRight w:val="0"/>
      <w:marTop w:val="0"/>
      <w:marBottom w:val="0"/>
      <w:divBdr>
        <w:top w:val="none" w:sz="0" w:space="0" w:color="auto"/>
        <w:left w:val="none" w:sz="0" w:space="0" w:color="auto"/>
        <w:bottom w:val="none" w:sz="0" w:space="0" w:color="auto"/>
        <w:right w:val="none" w:sz="0" w:space="0" w:color="auto"/>
      </w:divBdr>
    </w:div>
    <w:div w:id="518736537">
      <w:bodyDiv w:val="1"/>
      <w:marLeft w:val="0"/>
      <w:marRight w:val="0"/>
      <w:marTop w:val="0"/>
      <w:marBottom w:val="0"/>
      <w:divBdr>
        <w:top w:val="none" w:sz="0" w:space="0" w:color="auto"/>
        <w:left w:val="none" w:sz="0" w:space="0" w:color="auto"/>
        <w:bottom w:val="none" w:sz="0" w:space="0" w:color="auto"/>
        <w:right w:val="none" w:sz="0" w:space="0" w:color="auto"/>
      </w:divBdr>
    </w:div>
    <w:div w:id="560676980">
      <w:bodyDiv w:val="1"/>
      <w:marLeft w:val="0"/>
      <w:marRight w:val="0"/>
      <w:marTop w:val="0"/>
      <w:marBottom w:val="0"/>
      <w:divBdr>
        <w:top w:val="none" w:sz="0" w:space="0" w:color="auto"/>
        <w:left w:val="none" w:sz="0" w:space="0" w:color="auto"/>
        <w:bottom w:val="none" w:sz="0" w:space="0" w:color="auto"/>
        <w:right w:val="none" w:sz="0" w:space="0" w:color="auto"/>
      </w:divBdr>
    </w:div>
    <w:div w:id="591937673">
      <w:bodyDiv w:val="1"/>
      <w:marLeft w:val="0"/>
      <w:marRight w:val="0"/>
      <w:marTop w:val="0"/>
      <w:marBottom w:val="0"/>
      <w:divBdr>
        <w:top w:val="none" w:sz="0" w:space="0" w:color="auto"/>
        <w:left w:val="none" w:sz="0" w:space="0" w:color="auto"/>
        <w:bottom w:val="none" w:sz="0" w:space="0" w:color="auto"/>
        <w:right w:val="none" w:sz="0" w:space="0" w:color="auto"/>
      </w:divBdr>
    </w:div>
    <w:div w:id="593395417">
      <w:bodyDiv w:val="1"/>
      <w:marLeft w:val="0"/>
      <w:marRight w:val="0"/>
      <w:marTop w:val="0"/>
      <w:marBottom w:val="0"/>
      <w:divBdr>
        <w:top w:val="none" w:sz="0" w:space="0" w:color="auto"/>
        <w:left w:val="none" w:sz="0" w:space="0" w:color="auto"/>
        <w:bottom w:val="none" w:sz="0" w:space="0" w:color="auto"/>
        <w:right w:val="none" w:sz="0" w:space="0" w:color="auto"/>
      </w:divBdr>
    </w:div>
    <w:div w:id="594484520">
      <w:bodyDiv w:val="1"/>
      <w:marLeft w:val="0"/>
      <w:marRight w:val="0"/>
      <w:marTop w:val="0"/>
      <w:marBottom w:val="0"/>
      <w:divBdr>
        <w:top w:val="none" w:sz="0" w:space="0" w:color="auto"/>
        <w:left w:val="none" w:sz="0" w:space="0" w:color="auto"/>
        <w:bottom w:val="none" w:sz="0" w:space="0" w:color="auto"/>
        <w:right w:val="none" w:sz="0" w:space="0" w:color="auto"/>
      </w:divBdr>
    </w:div>
    <w:div w:id="610285512">
      <w:bodyDiv w:val="1"/>
      <w:marLeft w:val="0"/>
      <w:marRight w:val="0"/>
      <w:marTop w:val="0"/>
      <w:marBottom w:val="0"/>
      <w:divBdr>
        <w:top w:val="none" w:sz="0" w:space="0" w:color="auto"/>
        <w:left w:val="none" w:sz="0" w:space="0" w:color="auto"/>
        <w:bottom w:val="none" w:sz="0" w:space="0" w:color="auto"/>
        <w:right w:val="none" w:sz="0" w:space="0" w:color="auto"/>
      </w:divBdr>
    </w:div>
    <w:div w:id="613750631">
      <w:bodyDiv w:val="1"/>
      <w:marLeft w:val="0"/>
      <w:marRight w:val="0"/>
      <w:marTop w:val="0"/>
      <w:marBottom w:val="0"/>
      <w:divBdr>
        <w:top w:val="none" w:sz="0" w:space="0" w:color="auto"/>
        <w:left w:val="none" w:sz="0" w:space="0" w:color="auto"/>
        <w:bottom w:val="none" w:sz="0" w:space="0" w:color="auto"/>
        <w:right w:val="none" w:sz="0" w:space="0" w:color="auto"/>
      </w:divBdr>
    </w:div>
    <w:div w:id="680279695">
      <w:bodyDiv w:val="1"/>
      <w:marLeft w:val="0"/>
      <w:marRight w:val="0"/>
      <w:marTop w:val="0"/>
      <w:marBottom w:val="0"/>
      <w:divBdr>
        <w:top w:val="none" w:sz="0" w:space="0" w:color="auto"/>
        <w:left w:val="none" w:sz="0" w:space="0" w:color="auto"/>
        <w:bottom w:val="none" w:sz="0" w:space="0" w:color="auto"/>
        <w:right w:val="none" w:sz="0" w:space="0" w:color="auto"/>
      </w:divBdr>
    </w:div>
    <w:div w:id="717826675">
      <w:bodyDiv w:val="1"/>
      <w:marLeft w:val="0"/>
      <w:marRight w:val="0"/>
      <w:marTop w:val="0"/>
      <w:marBottom w:val="0"/>
      <w:divBdr>
        <w:top w:val="none" w:sz="0" w:space="0" w:color="auto"/>
        <w:left w:val="none" w:sz="0" w:space="0" w:color="auto"/>
        <w:bottom w:val="none" w:sz="0" w:space="0" w:color="auto"/>
        <w:right w:val="none" w:sz="0" w:space="0" w:color="auto"/>
      </w:divBdr>
    </w:div>
    <w:div w:id="718895072">
      <w:bodyDiv w:val="1"/>
      <w:marLeft w:val="0"/>
      <w:marRight w:val="0"/>
      <w:marTop w:val="0"/>
      <w:marBottom w:val="0"/>
      <w:divBdr>
        <w:top w:val="none" w:sz="0" w:space="0" w:color="auto"/>
        <w:left w:val="none" w:sz="0" w:space="0" w:color="auto"/>
        <w:bottom w:val="none" w:sz="0" w:space="0" w:color="auto"/>
        <w:right w:val="none" w:sz="0" w:space="0" w:color="auto"/>
      </w:divBdr>
    </w:div>
    <w:div w:id="731928081">
      <w:bodyDiv w:val="1"/>
      <w:marLeft w:val="0"/>
      <w:marRight w:val="0"/>
      <w:marTop w:val="0"/>
      <w:marBottom w:val="0"/>
      <w:divBdr>
        <w:top w:val="none" w:sz="0" w:space="0" w:color="auto"/>
        <w:left w:val="none" w:sz="0" w:space="0" w:color="auto"/>
        <w:bottom w:val="none" w:sz="0" w:space="0" w:color="auto"/>
        <w:right w:val="none" w:sz="0" w:space="0" w:color="auto"/>
      </w:divBdr>
    </w:div>
    <w:div w:id="759906598">
      <w:bodyDiv w:val="1"/>
      <w:marLeft w:val="0"/>
      <w:marRight w:val="0"/>
      <w:marTop w:val="0"/>
      <w:marBottom w:val="0"/>
      <w:divBdr>
        <w:top w:val="none" w:sz="0" w:space="0" w:color="auto"/>
        <w:left w:val="none" w:sz="0" w:space="0" w:color="auto"/>
        <w:bottom w:val="none" w:sz="0" w:space="0" w:color="auto"/>
        <w:right w:val="none" w:sz="0" w:space="0" w:color="auto"/>
      </w:divBdr>
    </w:div>
    <w:div w:id="775708901">
      <w:bodyDiv w:val="1"/>
      <w:marLeft w:val="0"/>
      <w:marRight w:val="0"/>
      <w:marTop w:val="0"/>
      <w:marBottom w:val="0"/>
      <w:divBdr>
        <w:top w:val="none" w:sz="0" w:space="0" w:color="auto"/>
        <w:left w:val="none" w:sz="0" w:space="0" w:color="auto"/>
        <w:bottom w:val="none" w:sz="0" w:space="0" w:color="auto"/>
        <w:right w:val="none" w:sz="0" w:space="0" w:color="auto"/>
      </w:divBdr>
    </w:div>
    <w:div w:id="788203505">
      <w:bodyDiv w:val="1"/>
      <w:marLeft w:val="0"/>
      <w:marRight w:val="0"/>
      <w:marTop w:val="0"/>
      <w:marBottom w:val="0"/>
      <w:divBdr>
        <w:top w:val="none" w:sz="0" w:space="0" w:color="auto"/>
        <w:left w:val="none" w:sz="0" w:space="0" w:color="auto"/>
        <w:bottom w:val="none" w:sz="0" w:space="0" w:color="auto"/>
        <w:right w:val="none" w:sz="0" w:space="0" w:color="auto"/>
      </w:divBdr>
    </w:div>
    <w:div w:id="796531326">
      <w:bodyDiv w:val="1"/>
      <w:marLeft w:val="0"/>
      <w:marRight w:val="0"/>
      <w:marTop w:val="0"/>
      <w:marBottom w:val="0"/>
      <w:divBdr>
        <w:top w:val="none" w:sz="0" w:space="0" w:color="auto"/>
        <w:left w:val="none" w:sz="0" w:space="0" w:color="auto"/>
        <w:bottom w:val="none" w:sz="0" w:space="0" w:color="auto"/>
        <w:right w:val="none" w:sz="0" w:space="0" w:color="auto"/>
      </w:divBdr>
    </w:div>
    <w:div w:id="808984443">
      <w:bodyDiv w:val="1"/>
      <w:marLeft w:val="0"/>
      <w:marRight w:val="0"/>
      <w:marTop w:val="0"/>
      <w:marBottom w:val="0"/>
      <w:divBdr>
        <w:top w:val="none" w:sz="0" w:space="0" w:color="auto"/>
        <w:left w:val="none" w:sz="0" w:space="0" w:color="auto"/>
        <w:bottom w:val="none" w:sz="0" w:space="0" w:color="auto"/>
        <w:right w:val="none" w:sz="0" w:space="0" w:color="auto"/>
      </w:divBdr>
    </w:div>
    <w:div w:id="844437178">
      <w:bodyDiv w:val="1"/>
      <w:marLeft w:val="0"/>
      <w:marRight w:val="0"/>
      <w:marTop w:val="0"/>
      <w:marBottom w:val="0"/>
      <w:divBdr>
        <w:top w:val="none" w:sz="0" w:space="0" w:color="auto"/>
        <w:left w:val="none" w:sz="0" w:space="0" w:color="auto"/>
        <w:bottom w:val="none" w:sz="0" w:space="0" w:color="auto"/>
        <w:right w:val="none" w:sz="0" w:space="0" w:color="auto"/>
      </w:divBdr>
    </w:div>
    <w:div w:id="856698539">
      <w:bodyDiv w:val="1"/>
      <w:marLeft w:val="0"/>
      <w:marRight w:val="0"/>
      <w:marTop w:val="0"/>
      <w:marBottom w:val="0"/>
      <w:divBdr>
        <w:top w:val="none" w:sz="0" w:space="0" w:color="auto"/>
        <w:left w:val="none" w:sz="0" w:space="0" w:color="auto"/>
        <w:bottom w:val="none" w:sz="0" w:space="0" w:color="auto"/>
        <w:right w:val="none" w:sz="0" w:space="0" w:color="auto"/>
      </w:divBdr>
    </w:div>
    <w:div w:id="894779687">
      <w:bodyDiv w:val="1"/>
      <w:marLeft w:val="0"/>
      <w:marRight w:val="0"/>
      <w:marTop w:val="0"/>
      <w:marBottom w:val="0"/>
      <w:divBdr>
        <w:top w:val="none" w:sz="0" w:space="0" w:color="auto"/>
        <w:left w:val="none" w:sz="0" w:space="0" w:color="auto"/>
        <w:bottom w:val="none" w:sz="0" w:space="0" w:color="auto"/>
        <w:right w:val="none" w:sz="0" w:space="0" w:color="auto"/>
      </w:divBdr>
    </w:div>
    <w:div w:id="962880254">
      <w:bodyDiv w:val="1"/>
      <w:marLeft w:val="0"/>
      <w:marRight w:val="0"/>
      <w:marTop w:val="0"/>
      <w:marBottom w:val="0"/>
      <w:divBdr>
        <w:top w:val="none" w:sz="0" w:space="0" w:color="auto"/>
        <w:left w:val="none" w:sz="0" w:space="0" w:color="auto"/>
        <w:bottom w:val="none" w:sz="0" w:space="0" w:color="auto"/>
        <w:right w:val="none" w:sz="0" w:space="0" w:color="auto"/>
      </w:divBdr>
    </w:div>
    <w:div w:id="975526729">
      <w:bodyDiv w:val="1"/>
      <w:marLeft w:val="0"/>
      <w:marRight w:val="0"/>
      <w:marTop w:val="0"/>
      <w:marBottom w:val="0"/>
      <w:divBdr>
        <w:top w:val="none" w:sz="0" w:space="0" w:color="auto"/>
        <w:left w:val="none" w:sz="0" w:space="0" w:color="auto"/>
        <w:bottom w:val="none" w:sz="0" w:space="0" w:color="auto"/>
        <w:right w:val="none" w:sz="0" w:space="0" w:color="auto"/>
      </w:divBdr>
    </w:div>
    <w:div w:id="987781169">
      <w:bodyDiv w:val="1"/>
      <w:marLeft w:val="0"/>
      <w:marRight w:val="0"/>
      <w:marTop w:val="0"/>
      <w:marBottom w:val="0"/>
      <w:divBdr>
        <w:top w:val="none" w:sz="0" w:space="0" w:color="auto"/>
        <w:left w:val="none" w:sz="0" w:space="0" w:color="auto"/>
        <w:bottom w:val="none" w:sz="0" w:space="0" w:color="auto"/>
        <w:right w:val="none" w:sz="0" w:space="0" w:color="auto"/>
      </w:divBdr>
    </w:div>
    <w:div w:id="1003240282">
      <w:bodyDiv w:val="1"/>
      <w:marLeft w:val="0"/>
      <w:marRight w:val="0"/>
      <w:marTop w:val="0"/>
      <w:marBottom w:val="0"/>
      <w:divBdr>
        <w:top w:val="none" w:sz="0" w:space="0" w:color="auto"/>
        <w:left w:val="none" w:sz="0" w:space="0" w:color="auto"/>
        <w:bottom w:val="none" w:sz="0" w:space="0" w:color="auto"/>
        <w:right w:val="none" w:sz="0" w:space="0" w:color="auto"/>
      </w:divBdr>
    </w:div>
    <w:div w:id="1073704014">
      <w:bodyDiv w:val="1"/>
      <w:marLeft w:val="0"/>
      <w:marRight w:val="0"/>
      <w:marTop w:val="0"/>
      <w:marBottom w:val="0"/>
      <w:divBdr>
        <w:top w:val="none" w:sz="0" w:space="0" w:color="auto"/>
        <w:left w:val="none" w:sz="0" w:space="0" w:color="auto"/>
        <w:bottom w:val="none" w:sz="0" w:space="0" w:color="auto"/>
        <w:right w:val="none" w:sz="0" w:space="0" w:color="auto"/>
      </w:divBdr>
    </w:div>
    <w:div w:id="1077439665">
      <w:bodyDiv w:val="1"/>
      <w:marLeft w:val="0"/>
      <w:marRight w:val="0"/>
      <w:marTop w:val="0"/>
      <w:marBottom w:val="0"/>
      <w:divBdr>
        <w:top w:val="none" w:sz="0" w:space="0" w:color="auto"/>
        <w:left w:val="none" w:sz="0" w:space="0" w:color="auto"/>
        <w:bottom w:val="none" w:sz="0" w:space="0" w:color="auto"/>
        <w:right w:val="none" w:sz="0" w:space="0" w:color="auto"/>
      </w:divBdr>
    </w:div>
    <w:div w:id="1089891447">
      <w:bodyDiv w:val="1"/>
      <w:marLeft w:val="0"/>
      <w:marRight w:val="0"/>
      <w:marTop w:val="0"/>
      <w:marBottom w:val="0"/>
      <w:divBdr>
        <w:top w:val="none" w:sz="0" w:space="0" w:color="auto"/>
        <w:left w:val="none" w:sz="0" w:space="0" w:color="auto"/>
        <w:bottom w:val="none" w:sz="0" w:space="0" w:color="auto"/>
        <w:right w:val="none" w:sz="0" w:space="0" w:color="auto"/>
      </w:divBdr>
    </w:div>
    <w:div w:id="1101923411">
      <w:bodyDiv w:val="1"/>
      <w:marLeft w:val="0"/>
      <w:marRight w:val="0"/>
      <w:marTop w:val="0"/>
      <w:marBottom w:val="0"/>
      <w:divBdr>
        <w:top w:val="none" w:sz="0" w:space="0" w:color="auto"/>
        <w:left w:val="none" w:sz="0" w:space="0" w:color="auto"/>
        <w:bottom w:val="none" w:sz="0" w:space="0" w:color="auto"/>
        <w:right w:val="none" w:sz="0" w:space="0" w:color="auto"/>
      </w:divBdr>
    </w:div>
    <w:div w:id="1127940119">
      <w:bodyDiv w:val="1"/>
      <w:marLeft w:val="0"/>
      <w:marRight w:val="0"/>
      <w:marTop w:val="0"/>
      <w:marBottom w:val="0"/>
      <w:divBdr>
        <w:top w:val="none" w:sz="0" w:space="0" w:color="auto"/>
        <w:left w:val="none" w:sz="0" w:space="0" w:color="auto"/>
        <w:bottom w:val="none" w:sz="0" w:space="0" w:color="auto"/>
        <w:right w:val="none" w:sz="0" w:space="0" w:color="auto"/>
      </w:divBdr>
    </w:div>
    <w:div w:id="1147476360">
      <w:bodyDiv w:val="1"/>
      <w:marLeft w:val="0"/>
      <w:marRight w:val="0"/>
      <w:marTop w:val="0"/>
      <w:marBottom w:val="0"/>
      <w:divBdr>
        <w:top w:val="none" w:sz="0" w:space="0" w:color="auto"/>
        <w:left w:val="none" w:sz="0" w:space="0" w:color="auto"/>
        <w:bottom w:val="none" w:sz="0" w:space="0" w:color="auto"/>
        <w:right w:val="none" w:sz="0" w:space="0" w:color="auto"/>
      </w:divBdr>
    </w:div>
    <w:div w:id="1158959759">
      <w:bodyDiv w:val="1"/>
      <w:marLeft w:val="0"/>
      <w:marRight w:val="0"/>
      <w:marTop w:val="0"/>
      <w:marBottom w:val="0"/>
      <w:divBdr>
        <w:top w:val="none" w:sz="0" w:space="0" w:color="auto"/>
        <w:left w:val="none" w:sz="0" w:space="0" w:color="auto"/>
        <w:bottom w:val="none" w:sz="0" w:space="0" w:color="auto"/>
        <w:right w:val="none" w:sz="0" w:space="0" w:color="auto"/>
      </w:divBdr>
    </w:div>
    <w:div w:id="1227566182">
      <w:bodyDiv w:val="1"/>
      <w:marLeft w:val="0"/>
      <w:marRight w:val="0"/>
      <w:marTop w:val="0"/>
      <w:marBottom w:val="0"/>
      <w:divBdr>
        <w:top w:val="none" w:sz="0" w:space="0" w:color="auto"/>
        <w:left w:val="none" w:sz="0" w:space="0" w:color="auto"/>
        <w:bottom w:val="none" w:sz="0" w:space="0" w:color="auto"/>
        <w:right w:val="none" w:sz="0" w:space="0" w:color="auto"/>
      </w:divBdr>
    </w:div>
    <w:div w:id="1238173727">
      <w:bodyDiv w:val="1"/>
      <w:marLeft w:val="0"/>
      <w:marRight w:val="0"/>
      <w:marTop w:val="0"/>
      <w:marBottom w:val="0"/>
      <w:divBdr>
        <w:top w:val="none" w:sz="0" w:space="0" w:color="auto"/>
        <w:left w:val="none" w:sz="0" w:space="0" w:color="auto"/>
        <w:bottom w:val="none" w:sz="0" w:space="0" w:color="auto"/>
        <w:right w:val="none" w:sz="0" w:space="0" w:color="auto"/>
      </w:divBdr>
    </w:div>
    <w:div w:id="1256595720">
      <w:bodyDiv w:val="1"/>
      <w:marLeft w:val="0"/>
      <w:marRight w:val="0"/>
      <w:marTop w:val="0"/>
      <w:marBottom w:val="0"/>
      <w:divBdr>
        <w:top w:val="none" w:sz="0" w:space="0" w:color="auto"/>
        <w:left w:val="none" w:sz="0" w:space="0" w:color="auto"/>
        <w:bottom w:val="none" w:sz="0" w:space="0" w:color="auto"/>
        <w:right w:val="none" w:sz="0" w:space="0" w:color="auto"/>
      </w:divBdr>
    </w:div>
    <w:div w:id="1265918897">
      <w:bodyDiv w:val="1"/>
      <w:marLeft w:val="0"/>
      <w:marRight w:val="0"/>
      <w:marTop w:val="0"/>
      <w:marBottom w:val="0"/>
      <w:divBdr>
        <w:top w:val="none" w:sz="0" w:space="0" w:color="auto"/>
        <w:left w:val="none" w:sz="0" w:space="0" w:color="auto"/>
        <w:bottom w:val="none" w:sz="0" w:space="0" w:color="auto"/>
        <w:right w:val="none" w:sz="0" w:space="0" w:color="auto"/>
      </w:divBdr>
    </w:div>
    <w:div w:id="1270696946">
      <w:bodyDiv w:val="1"/>
      <w:marLeft w:val="0"/>
      <w:marRight w:val="0"/>
      <w:marTop w:val="0"/>
      <w:marBottom w:val="0"/>
      <w:divBdr>
        <w:top w:val="none" w:sz="0" w:space="0" w:color="auto"/>
        <w:left w:val="none" w:sz="0" w:space="0" w:color="auto"/>
        <w:bottom w:val="none" w:sz="0" w:space="0" w:color="auto"/>
        <w:right w:val="none" w:sz="0" w:space="0" w:color="auto"/>
      </w:divBdr>
    </w:div>
    <w:div w:id="1328823579">
      <w:bodyDiv w:val="1"/>
      <w:marLeft w:val="0"/>
      <w:marRight w:val="0"/>
      <w:marTop w:val="0"/>
      <w:marBottom w:val="0"/>
      <w:divBdr>
        <w:top w:val="none" w:sz="0" w:space="0" w:color="auto"/>
        <w:left w:val="none" w:sz="0" w:space="0" w:color="auto"/>
        <w:bottom w:val="none" w:sz="0" w:space="0" w:color="auto"/>
        <w:right w:val="none" w:sz="0" w:space="0" w:color="auto"/>
      </w:divBdr>
    </w:div>
    <w:div w:id="1399282866">
      <w:bodyDiv w:val="1"/>
      <w:marLeft w:val="0"/>
      <w:marRight w:val="0"/>
      <w:marTop w:val="0"/>
      <w:marBottom w:val="0"/>
      <w:divBdr>
        <w:top w:val="none" w:sz="0" w:space="0" w:color="auto"/>
        <w:left w:val="none" w:sz="0" w:space="0" w:color="auto"/>
        <w:bottom w:val="none" w:sz="0" w:space="0" w:color="auto"/>
        <w:right w:val="none" w:sz="0" w:space="0" w:color="auto"/>
      </w:divBdr>
    </w:div>
    <w:div w:id="1409302792">
      <w:bodyDiv w:val="1"/>
      <w:marLeft w:val="0"/>
      <w:marRight w:val="0"/>
      <w:marTop w:val="0"/>
      <w:marBottom w:val="0"/>
      <w:divBdr>
        <w:top w:val="none" w:sz="0" w:space="0" w:color="auto"/>
        <w:left w:val="none" w:sz="0" w:space="0" w:color="auto"/>
        <w:bottom w:val="none" w:sz="0" w:space="0" w:color="auto"/>
        <w:right w:val="none" w:sz="0" w:space="0" w:color="auto"/>
      </w:divBdr>
    </w:div>
    <w:div w:id="1430928943">
      <w:bodyDiv w:val="1"/>
      <w:marLeft w:val="0"/>
      <w:marRight w:val="0"/>
      <w:marTop w:val="0"/>
      <w:marBottom w:val="0"/>
      <w:divBdr>
        <w:top w:val="none" w:sz="0" w:space="0" w:color="auto"/>
        <w:left w:val="none" w:sz="0" w:space="0" w:color="auto"/>
        <w:bottom w:val="none" w:sz="0" w:space="0" w:color="auto"/>
        <w:right w:val="none" w:sz="0" w:space="0" w:color="auto"/>
      </w:divBdr>
    </w:div>
    <w:div w:id="1460413314">
      <w:bodyDiv w:val="1"/>
      <w:marLeft w:val="0"/>
      <w:marRight w:val="0"/>
      <w:marTop w:val="0"/>
      <w:marBottom w:val="0"/>
      <w:divBdr>
        <w:top w:val="none" w:sz="0" w:space="0" w:color="auto"/>
        <w:left w:val="none" w:sz="0" w:space="0" w:color="auto"/>
        <w:bottom w:val="none" w:sz="0" w:space="0" w:color="auto"/>
        <w:right w:val="none" w:sz="0" w:space="0" w:color="auto"/>
      </w:divBdr>
    </w:div>
    <w:div w:id="1505171831">
      <w:bodyDiv w:val="1"/>
      <w:marLeft w:val="0"/>
      <w:marRight w:val="0"/>
      <w:marTop w:val="0"/>
      <w:marBottom w:val="0"/>
      <w:divBdr>
        <w:top w:val="none" w:sz="0" w:space="0" w:color="auto"/>
        <w:left w:val="none" w:sz="0" w:space="0" w:color="auto"/>
        <w:bottom w:val="none" w:sz="0" w:space="0" w:color="auto"/>
        <w:right w:val="none" w:sz="0" w:space="0" w:color="auto"/>
      </w:divBdr>
    </w:div>
    <w:div w:id="1532650274">
      <w:bodyDiv w:val="1"/>
      <w:marLeft w:val="0"/>
      <w:marRight w:val="0"/>
      <w:marTop w:val="0"/>
      <w:marBottom w:val="0"/>
      <w:divBdr>
        <w:top w:val="none" w:sz="0" w:space="0" w:color="auto"/>
        <w:left w:val="none" w:sz="0" w:space="0" w:color="auto"/>
        <w:bottom w:val="none" w:sz="0" w:space="0" w:color="auto"/>
        <w:right w:val="none" w:sz="0" w:space="0" w:color="auto"/>
      </w:divBdr>
    </w:div>
    <w:div w:id="1538589082">
      <w:bodyDiv w:val="1"/>
      <w:marLeft w:val="0"/>
      <w:marRight w:val="0"/>
      <w:marTop w:val="0"/>
      <w:marBottom w:val="0"/>
      <w:divBdr>
        <w:top w:val="none" w:sz="0" w:space="0" w:color="auto"/>
        <w:left w:val="none" w:sz="0" w:space="0" w:color="auto"/>
        <w:bottom w:val="none" w:sz="0" w:space="0" w:color="auto"/>
        <w:right w:val="none" w:sz="0" w:space="0" w:color="auto"/>
      </w:divBdr>
    </w:div>
    <w:div w:id="1544365792">
      <w:bodyDiv w:val="1"/>
      <w:marLeft w:val="0"/>
      <w:marRight w:val="0"/>
      <w:marTop w:val="0"/>
      <w:marBottom w:val="0"/>
      <w:divBdr>
        <w:top w:val="none" w:sz="0" w:space="0" w:color="auto"/>
        <w:left w:val="none" w:sz="0" w:space="0" w:color="auto"/>
        <w:bottom w:val="none" w:sz="0" w:space="0" w:color="auto"/>
        <w:right w:val="none" w:sz="0" w:space="0" w:color="auto"/>
      </w:divBdr>
    </w:div>
    <w:div w:id="1599017631">
      <w:bodyDiv w:val="1"/>
      <w:marLeft w:val="0"/>
      <w:marRight w:val="0"/>
      <w:marTop w:val="0"/>
      <w:marBottom w:val="0"/>
      <w:divBdr>
        <w:top w:val="none" w:sz="0" w:space="0" w:color="auto"/>
        <w:left w:val="none" w:sz="0" w:space="0" w:color="auto"/>
        <w:bottom w:val="none" w:sz="0" w:space="0" w:color="auto"/>
        <w:right w:val="none" w:sz="0" w:space="0" w:color="auto"/>
      </w:divBdr>
    </w:div>
    <w:div w:id="1618293423">
      <w:bodyDiv w:val="1"/>
      <w:marLeft w:val="0"/>
      <w:marRight w:val="0"/>
      <w:marTop w:val="0"/>
      <w:marBottom w:val="0"/>
      <w:divBdr>
        <w:top w:val="none" w:sz="0" w:space="0" w:color="auto"/>
        <w:left w:val="none" w:sz="0" w:space="0" w:color="auto"/>
        <w:bottom w:val="none" w:sz="0" w:space="0" w:color="auto"/>
        <w:right w:val="none" w:sz="0" w:space="0" w:color="auto"/>
      </w:divBdr>
    </w:div>
    <w:div w:id="1636911948">
      <w:bodyDiv w:val="1"/>
      <w:marLeft w:val="0"/>
      <w:marRight w:val="0"/>
      <w:marTop w:val="0"/>
      <w:marBottom w:val="0"/>
      <w:divBdr>
        <w:top w:val="none" w:sz="0" w:space="0" w:color="auto"/>
        <w:left w:val="none" w:sz="0" w:space="0" w:color="auto"/>
        <w:bottom w:val="none" w:sz="0" w:space="0" w:color="auto"/>
        <w:right w:val="none" w:sz="0" w:space="0" w:color="auto"/>
      </w:divBdr>
      <w:divsChild>
        <w:div w:id="805466388">
          <w:marLeft w:val="0"/>
          <w:marRight w:val="0"/>
          <w:marTop w:val="0"/>
          <w:marBottom w:val="0"/>
          <w:divBdr>
            <w:top w:val="none" w:sz="0" w:space="0" w:color="auto"/>
            <w:left w:val="none" w:sz="0" w:space="0" w:color="auto"/>
            <w:bottom w:val="none" w:sz="0" w:space="0" w:color="auto"/>
            <w:right w:val="none" w:sz="0" w:space="0" w:color="auto"/>
          </w:divBdr>
        </w:div>
        <w:div w:id="942539081">
          <w:marLeft w:val="0"/>
          <w:marRight w:val="0"/>
          <w:marTop w:val="0"/>
          <w:marBottom w:val="0"/>
          <w:divBdr>
            <w:top w:val="none" w:sz="0" w:space="0" w:color="auto"/>
            <w:left w:val="none" w:sz="0" w:space="0" w:color="auto"/>
            <w:bottom w:val="none" w:sz="0" w:space="0" w:color="auto"/>
            <w:right w:val="none" w:sz="0" w:space="0" w:color="auto"/>
          </w:divBdr>
        </w:div>
        <w:div w:id="1592474183">
          <w:marLeft w:val="0"/>
          <w:marRight w:val="0"/>
          <w:marTop w:val="0"/>
          <w:marBottom w:val="0"/>
          <w:divBdr>
            <w:top w:val="none" w:sz="0" w:space="0" w:color="auto"/>
            <w:left w:val="none" w:sz="0" w:space="0" w:color="auto"/>
            <w:bottom w:val="none" w:sz="0" w:space="0" w:color="auto"/>
            <w:right w:val="none" w:sz="0" w:space="0" w:color="auto"/>
          </w:divBdr>
        </w:div>
        <w:div w:id="1491023685">
          <w:marLeft w:val="0"/>
          <w:marRight w:val="0"/>
          <w:marTop w:val="0"/>
          <w:marBottom w:val="0"/>
          <w:divBdr>
            <w:top w:val="none" w:sz="0" w:space="0" w:color="auto"/>
            <w:left w:val="none" w:sz="0" w:space="0" w:color="auto"/>
            <w:bottom w:val="none" w:sz="0" w:space="0" w:color="auto"/>
            <w:right w:val="none" w:sz="0" w:space="0" w:color="auto"/>
          </w:divBdr>
        </w:div>
        <w:div w:id="2067875576">
          <w:marLeft w:val="0"/>
          <w:marRight w:val="0"/>
          <w:marTop w:val="0"/>
          <w:marBottom w:val="0"/>
          <w:divBdr>
            <w:top w:val="none" w:sz="0" w:space="0" w:color="auto"/>
            <w:left w:val="none" w:sz="0" w:space="0" w:color="auto"/>
            <w:bottom w:val="none" w:sz="0" w:space="0" w:color="auto"/>
            <w:right w:val="none" w:sz="0" w:space="0" w:color="auto"/>
          </w:divBdr>
        </w:div>
        <w:div w:id="1809278093">
          <w:marLeft w:val="0"/>
          <w:marRight w:val="0"/>
          <w:marTop w:val="0"/>
          <w:marBottom w:val="0"/>
          <w:divBdr>
            <w:top w:val="none" w:sz="0" w:space="0" w:color="auto"/>
            <w:left w:val="none" w:sz="0" w:space="0" w:color="auto"/>
            <w:bottom w:val="none" w:sz="0" w:space="0" w:color="auto"/>
            <w:right w:val="none" w:sz="0" w:space="0" w:color="auto"/>
          </w:divBdr>
          <w:divsChild>
            <w:div w:id="1860924116">
              <w:marLeft w:val="0"/>
              <w:marRight w:val="0"/>
              <w:marTop w:val="0"/>
              <w:marBottom w:val="0"/>
              <w:divBdr>
                <w:top w:val="none" w:sz="0" w:space="0" w:color="auto"/>
                <w:left w:val="none" w:sz="0" w:space="0" w:color="auto"/>
                <w:bottom w:val="none" w:sz="0" w:space="0" w:color="auto"/>
                <w:right w:val="none" w:sz="0" w:space="0" w:color="auto"/>
              </w:divBdr>
            </w:div>
          </w:divsChild>
        </w:div>
        <w:div w:id="2005009728">
          <w:marLeft w:val="0"/>
          <w:marRight w:val="0"/>
          <w:marTop w:val="0"/>
          <w:marBottom w:val="0"/>
          <w:divBdr>
            <w:top w:val="none" w:sz="0" w:space="0" w:color="auto"/>
            <w:left w:val="none" w:sz="0" w:space="0" w:color="auto"/>
            <w:bottom w:val="none" w:sz="0" w:space="0" w:color="auto"/>
            <w:right w:val="none" w:sz="0" w:space="0" w:color="auto"/>
          </w:divBdr>
          <w:divsChild>
            <w:div w:id="202448766">
              <w:marLeft w:val="0"/>
              <w:marRight w:val="0"/>
              <w:marTop w:val="0"/>
              <w:marBottom w:val="0"/>
              <w:divBdr>
                <w:top w:val="none" w:sz="0" w:space="0" w:color="auto"/>
                <w:left w:val="none" w:sz="0" w:space="0" w:color="auto"/>
                <w:bottom w:val="none" w:sz="0" w:space="0" w:color="auto"/>
                <w:right w:val="none" w:sz="0" w:space="0" w:color="auto"/>
              </w:divBdr>
            </w:div>
            <w:div w:id="902254693">
              <w:marLeft w:val="0"/>
              <w:marRight w:val="0"/>
              <w:marTop w:val="0"/>
              <w:marBottom w:val="0"/>
              <w:divBdr>
                <w:top w:val="none" w:sz="0" w:space="0" w:color="auto"/>
                <w:left w:val="none" w:sz="0" w:space="0" w:color="auto"/>
                <w:bottom w:val="none" w:sz="0" w:space="0" w:color="auto"/>
                <w:right w:val="none" w:sz="0" w:space="0" w:color="auto"/>
              </w:divBdr>
            </w:div>
            <w:div w:id="1079526248">
              <w:marLeft w:val="0"/>
              <w:marRight w:val="0"/>
              <w:marTop w:val="0"/>
              <w:marBottom w:val="0"/>
              <w:divBdr>
                <w:top w:val="none" w:sz="0" w:space="0" w:color="auto"/>
                <w:left w:val="none" w:sz="0" w:space="0" w:color="auto"/>
                <w:bottom w:val="none" w:sz="0" w:space="0" w:color="auto"/>
                <w:right w:val="none" w:sz="0" w:space="0" w:color="auto"/>
              </w:divBdr>
            </w:div>
          </w:divsChild>
        </w:div>
        <w:div w:id="603609781">
          <w:marLeft w:val="0"/>
          <w:marRight w:val="0"/>
          <w:marTop w:val="0"/>
          <w:marBottom w:val="0"/>
          <w:divBdr>
            <w:top w:val="none" w:sz="0" w:space="0" w:color="auto"/>
            <w:left w:val="none" w:sz="0" w:space="0" w:color="auto"/>
            <w:bottom w:val="none" w:sz="0" w:space="0" w:color="auto"/>
            <w:right w:val="none" w:sz="0" w:space="0" w:color="auto"/>
          </w:divBdr>
          <w:divsChild>
            <w:div w:id="1935090636">
              <w:marLeft w:val="0"/>
              <w:marRight w:val="0"/>
              <w:marTop w:val="0"/>
              <w:marBottom w:val="0"/>
              <w:divBdr>
                <w:top w:val="none" w:sz="0" w:space="0" w:color="auto"/>
                <w:left w:val="none" w:sz="0" w:space="0" w:color="auto"/>
                <w:bottom w:val="none" w:sz="0" w:space="0" w:color="auto"/>
                <w:right w:val="none" w:sz="0" w:space="0" w:color="auto"/>
              </w:divBdr>
            </w:div>
            <w:div w:id="1361126362">
              <w:marLeft w:val="0"/>
              <w:marRight w:val="0"/>
              <w:marTop w:val="0"/>
              <w:marBottom w:val="0"/>
              <w:divBdr>
                <w:top w:val="none" w:sz="0" w:space="0" w:color="auto"/>
                <w:left w:val="none" w:sz="0" w:space="0" w:color="auto"/>
                <w:bottom w:val="none" w:sz="0" w:space="0" w:color="auto"/>
                <w:right w:val="none" w:sz="0" w:space="0" w:color="auto"/>
              </w:divBdr>
            </w:div>
            <w:div w:id="1898736258">
              <w:marLeft w:val="0"/>
              <w:marRight w:val="0"/>
              <w:marTop w:val="0"/>
              <w:marBottom w:val="0"/>
              <w:divBdr>
                <w:top w:val="none" w:sz="0" w:space="0" w:color="auto"/>
                <w:left w:val="none" w:sz="0" w:space="0" w:color="auto"/>
                <w:bottom w:val="none" w:sz="0" w:space="0" w:color="auto"/>
                <w:right w:val="none" w:sz="0" w:space="0" w:color="auto"/>
              </w:divBdr>
            </w:div>
          </w:divsChild>
        </w:div>
        <w:div w:id="2117825611">
          <w:marLeft w:val="0"/>
          <w:marRight w:val="0"/>
          <w:marTop w:val="0"/>
          <w:marBottom w:val="0"/>
          <w:divBdr>
            <w:top w:val="none" w:sz="0" w:space="0" w:color="auto"/>
            <w:left w:val="none" w:sz="0" w:space="0" w:color="auto"/>
            <w:bottom w:val="none" w:sz="0" w:space="0" w:color="auto"/>
            <w:right w:val="none" w:sz="0" w:space="0" w:color="auto"/>
          </w:divBdr>
        </w:div>
        <w:div w:id="2089764198">
          <w:marLeft w:val="0"/>
          <w:marRight w:val="0"/>
          <w:marTop w:val="0"/>
          <w:marBottom w:val="0"/>
          <w:divBdr>
            <w:top w:val="none" w:sz="0" w:space="0" w:color="auto"/>
            <w:left w:val="none" w:sz="0" w:space="0" w:color="auto"/>
            <w:bottom w:val="none" w:sz="0" w:space="0" w:color="auto"/>
            <w:right w:val="none" w:sz="0" w:space="0" w:color="auto"/>
          </w:divBdr>
        </w:div>
        <w:div w:id="6441873">
          <w:marLeft w:val="0"/>
          <w:marRight w:val="0"/>
          <w:marTop w:val="0"/>
          <w:marBottom w:val="0"/>
          <w:divBdr>
            <w:top w:val="none" w:sz="0" w:space="0" w:color="auto"/>
            <w:left w:val="none" w:sz="0" w:space="0" w:color="auto"/>
            <w:bottom w:val="none" w:sz="0" w:space="0" w:color="auto"/>
            <w:right w:val="none" w:sz="0" w:space="0" w:color="auto"/>
          </w:divBdr>
        </w:div>
        <w:div w:id="427043541">
          <w:marLeft w:val="0"/>
          <w:marRight w:val="0"/>
          <w:marTop w:val="0"/>
          <w:marBottom w:val="0"/>
          <w:divBdr>
            <w:top w:val="none" w:sz="0" w:space="0" w:color="auto"/>
            <w:left w:val="none" w:sz="0" w:space="0" w:color="auto"/>
            <w:bottom w:val="none" w:sz="0" w:space="0" w:color="auto"/>
            <w:right w:val="none" w:sz="0" w:space="0" w:color="auto"/>
          </w:divBdr>
        </w:div>
        <w:div w:id="800807714">
          <w:marLeft w:val="0"/>
          <w:marRight w:val="0"/>
          <w:marTop w:val="0"/>
          <w:marBottom w:val="0"/>
          <w:divBdr>
            <w:top w:val="none" w:sz="0" w:space="0" w:color="auto"/>
            <w:left w:val="none" w:sz="0" w:space="0" w:color="auto"/>
            <w:bottom w:val="none" w:sz="0" w:space="0" w:color="auto"/>
            <w:right w:val="none" w:sz="0" w:space="0" w:color="auto"/>
          </w:divBdr>
        </w:div>
        <w:div w:id="1319916728">
          <w:marLeft w:val="0"/>
          <w:marRight w:val="0"/>
          <w:marTop w:val="0"/>
          <w:marBottom w:val="0"/>
          <w:divBdr>
            <w:top w:val="none" w:sz="0" w:space="0" w:color="auto"/>
            <w:left w:val="none" w:sz="0" w:space="0" w:color="auto"/>
            <w:bottom w:val="none" w:sz="0" w:space="0" w:color="auto"/>
            <w:right w:val="none" w:sz="0" w:space="0" w:color="auto"/>
          </w:divBdr>
        </w:div>
        <w:div w:id="643120341">
          <w:marLeft w:val="0"/>
          <w:marRight w:val="0"/>
          <w:marTop w:val="0"/>
          <w:marBottom w:val="0"/>
          <w:divBdr>
            <w:top w:val="none" w:sz="0" w:space="0" w:color="auto"/>
            <w:left w:val="none" w:sz="0" w:space="0" w:color="auto"/>
            <w:bottom w:val="none" w:sz="0" w:space="0" w:color="auto"/>
            <w:right w:val="none" w:sz="0" w:space="0" w:color="auto"/>
          </w:divBdr>
        </w:div>
        <w:div w:id="1401291756">
          <w:marLeft w:val="0"/>
          <w:marRight w:val="0"/>
          <w:marTop w:val="0"/>
          <w:marBottom w:val="0"/>
          <w:divBdr>
            <w:top w:val="none" w:sz="0" w:space="0" w:color="auto"/>
            <w:left w:val="none" w:sz="0" w:space="0" w:color="auto"/>
            <w:bottom w:val="none" w:sz="0" w:space="0" w:color="auto"/>
            <w:right w:val="none" w:sz="0" w:space="0" w:color="auto"/>
          </w:divBdr>
        </w:div>
        <w:div w:id="2123333098">
          <w:marLeft w:val="0"/>
          <w:marRight w:val="0"/>
          <w:marTop w:val="0"/>
          <w:marBottom w:val="0"/>
          <w:divBdr>
            <w:top w:val="none" w:sz="0" w:space="0" w:color="auto"/>
            <w:left w:val="none" w:sz="0" w:space="0" w:color="auto"/>
            <w:bottom w:val="none" w:sz="0" w:space="0" w:color="auto"/>
            <w:right w:val="none" w:sz="0" w:space="0" w:color="auto"/>
          </w:divBdr>
        </w:div>
        <w:div w:id="444350572">
          <w:marLeft w:val="0"/>
          <w:marRight w:val="0"/>
          <w:marTop w:val="0"/>
          <w:marBottom w:val="0"/>
          <w:divBdr>
            <w:top w:val="none" w:sz="0" w:space="0" w:color="auto"/>
            <w:left w:val="none" w:sz="0" w:space="0" w:color="auto"/>
            <w:bottom w:val="none" w:sz="0" w:space="0" w:color="auto"/>
            <w:right w:val="none" w:sz="0" w:space="0" w:color="auto"/>
          </w:divBdr>
        </w:div>
        <w:div w:id="392168442">
          <w:marLeft w:val="0"/>
          <w:marRight w:val="0"/>
          <w:marTop w:val="0"/>
          <w:marBottom w:val="0"/>
          <w:divBdr>
            <w:top w:val="none" w:sz="0" w:space="0" w:color="auto"/>
            <w:left w:val="none" w:sz="0" w:space="0" w:color="auto"/>
            <w:bottom w:val="none" w:sz="0" w:space="0" w:color="auto"/>
            <w:right w:val="none" w:sz="0" w:space="0" w:color="auto"/>
          </w:divBdr>
        </w:div>
        <w:div w:id="357900573">
          <w:marLeft w:val="0"/>
          <w:marRight w:val="0"/>
          <w:marTop w:val="0"/>
          <w:marBottom w:val="0"/>
          <w:divBdr>
            <w:top w:val="none" w:sz="0" w:space="0" w:color="auto"/>
            <w:left w:val="none" w:sz="0" w:space="0" w:color="auto"/>
            <w:bottom w:val="none" w:sz="0" w:space="0" w:color="auto"/>
            <w:right w:val="none" w:sz="0" w:space="0" w:color="auto"/>
          </w:divBdr>
        </w:div>
      </w:divsChild>
    </w:div>
    <w:div w:id="1708603758">
      <w:bodyDiv w:val="1"/>
      <w:marLeft w:val="0"/>
      <w:marRight w:val="0"/>
      <w:marTop w:val="0"/>
      <w:marBottom w:val="0"/>
      <w:divBdr>
        <w:top w:val="none" w:sz="0" w:space="0" w:color="auto"/>
        <w:left w:val="none" w:sz="0" w:space="0" w:color="auto"/>
        <w:bottom w:val="none" w:sz="0" w:space="0" w:color="auto"/>
        <w:right w:val="none" w:sz="0" w:space="0" w:color="auto"/>
      </w:divBdr>
    </w:div>
    <w:div w:id="1748261438">
      <w:bodyDiv w:val="1"/>
      <w:marLeft w:val="0"/>
      <w:marRight w:val="0"/>
      <w:marTop w:val="0"/>
      <w:marBottom w:val="0"/>
      <w:divBdr>
        <w:top w:val="none" w:sz="0" w:space="0" w:color="auto"/>
        <w:left w:val="none" w:sz="0" w:space="0" w:color="auto"/>
        <w:bottom w:val="none" w:sz="0" w:space="0" w:color="auto"/>
        <w:right w:val="none" w:sz="0" w:space="0" w:color="auto"/>
      </w:divBdr>
    </w:div>
    <w:div w:id="1750350137">
      <w:bodyDiv w:val="1"/>
      <w:marLeft w:val="0"/>
      <w:marRight w:val="0"/>
      <w:marTop w:val="0"/>
      <w:marBottom w:val="0"/>
      <w:divBdr>
        <w:top w:val="none" w:sz="0" w:space="0" w:color="auto"/>
        <w:left w:val="none" w:sz="0" w:space="0" w:color="auto"/>
        <w:bottom w:val="none" w:sz="0" w:space="0" w:color="auto"/>
        <w:right w:val="none" w:sz="0" w:space="0" w:color="auto"/>
      </w:divBdr>
    </w:div>
    <w:div w:id="1771470601">
      <w:bodyDiv w:val="1"/>
      <w:marLeft w:val="0"/>
      <w:marRight w:val="0"/>
      <w:marTop w:val="0"/>
      <w:marBottom w:val="0"/>
      <w:divBdr>
        <w:top w:val="none" w:sz="0" w:space="0" w:color="auto"/>
        <w:left w:val="none" w:sz="0" w:space="0" w:color="auto"/>
        <w:bottom w:val="none" w:sz="0" w:space="0" w:color="auto"/>
        <w:right w:val="none" w:sz="0" w:space="0" w:color="auto"/>
      </w:divBdr>
    </w:div>
    <w:div w:id="1781220353">
      <w:bodyDiv w:val="1"/>
      <w:marLeft w:val="0"/>
      <w:marRight w:val="0"/>
      <w:marTop w:val="0"/>
      <w:marBottom w:val="0"/>
      <w:divBdr>
        <w:top w:val="none" w:sz="0" w:space="0" w:color="auto"/>
        <w:left w:val="none" w:sz="0" w:space="0" w:color="auto"/>
        <w:bottom w:val="none" w:sz="0" w:space="0" w:color="auto"/>
        <w:right w:val="none" w:sz="0" w:space="0" w:color="auto"/>
      </w:divBdr>
    </w:div>
    <w:div w:id="1781949789">
      <w:bodyDiv w:val="1"/>
      <w:marLeft w:val="0"/>
      <w:marRight w:val="0"/>
      <w:marTop w:val="0"/>
      <w:marBottom w:val="0"/>
      <w:divBdr>
        <w:top w:val="none" w:sz="0" w:space="0" w:color="auto"/>
        <w:left w:val="none" w:sz="0" w:space="0" w:color="auto"/>
        <w:bottom w:val="none" w:sz="0" w:space="0" w:color="auto"/>
        <w:right w:val="none" w:sz="0" w:space="0" w:color="auto"/>
      </w:divBdr>
    </w:div>
    <w:div w:id="1800954253">
      <w:bodyDiv w:val="1"/>
      <w:marLeft w:val="0"/>
      <w:marRight w:val="0"/>
      <w:marTop w:val="0"/>
      <w:marBottom w:val="0"/>
      <w:divBdr>
        <w:top w:val="none" w:sz="0" w:space="0" w:color="auto"/>
        <w:left w:val="none" w:sz="0" w:space="0" w:color="auto"/>
        <w:bottom w:val="none" w:sz="0" w:space="0" w:color="auto"/>
        <w:right w:val="none" w:sz="0" w:space="0" w:color="auto"/>
      </w:divBdr>
    </w:div>
    <w:div w:id="1872838183">
      <w:bodyDiv w:val="1"/>
      <w:marLeft w:val="0"/>
      <w:marRight w:val="0"/>
      <w:marTop w:val="0"/>
      <w:marBottom w:val="0"/>
      <w:divBdr>
        <w:top w:val="none" w:sz="0" w:space="0" w:color="auto"/>
        <w:left w:val="none" w:sz="0" w:space="0" w:color="auto"/>
        <w:bottom w:val="none" w:sz="0" w:space="0" w:color="auto"/>
        <w:right w:val="none" w:sz="0" w:space="0" w:color="auto"/>
      </w:divBdr>
    </w:div>
    <w:div w:id="1888293581">
      <w:bodyDiv w:val="1"/>
      <w:marLeft w:val="0"/>
      <w:marRight w:val="0"/>
      <w:marTop w:val="0"/>
      <w:marBottom w:val="0"/>
      <w:divBdr>
        <w:top w:val="none" w:sz="0" w:space="0" w:color="auto"/>
        <w:left w:val="none" w:sz="0" w:space="0" w:color="auto"/>
        <w:bottom w:val="none" w:sz="0" w:space="0" w:color="auto"/>
        <w:right w:val="none" w:sz="0" w:space="0" w:color="auto"/>
      </w:divBdr>
    </w:div>
    <w:div w:id="1936397589">
      <w:bodyDiv w:val="1"/>
      <w:marLeft w:val="0"/>
      <w:marRight w:val="0"/>
      <w:marTop w:val="0"/>
      <w:marBottom w:val="0"/>
      <w:divBdr>
        <w:top w:val="none" w:sz="0" w:space="0" w:color="auto"/>
        <w:left w:val="none" w:sz="0" w:space="0" w:color="auto"/>
        <w:bottom w:val="none" w:sz="0" w:space="0" w:color="auto"/>
        <w:right w:val="none" w:sz="0" w:space="0" w:color="auto"/>
      </w:divBdr>
    </w:div>
    <w:div w:id="1994991048">
      <w:bodyDiv w:val="1"/>
      <w:marLeft w:val="0"/>
      <w:marRight w:val="0"/>
      <w:marTop w:val="0"/>
      <w:marBottom w:val="0"/>
      <w:divBdr>
        <w:top w:val="none" w:sz="0" w:space="0" w:color="auto"/>
        <w:left w:val="none" w:sz="0" w:space="0" w:color="auto"/>
        <w:bottom w:val="none" w:sz="0" w:space="0" w:color="auto"/>
        <w:right w:val="none" w:sz="0" w:space="0" w:color="auto"/>
      </w:divBdr>
    </w:div>
    <w:div w:id="2001694347">
      <w:bodyDiv w:val="1"/>
      <w:marLeft w:val="0"/>
      <w:marRight w:val="0"/>
      <w:marTop w:val="0"/>
      <w:marBottom w:val="0"/>
      <w:divBdr>
        <w:top w:val="none" w:sz="0" w:space="0" w:color="auto"/>
        <w:left w:val="none" w:sz="0" w:space="0" w:color="auto"/>
        <w:bottom w:val="none" w:sz="0" w:space="0" w:color="auto"/>
        <w:right w:val="none" w:sz="0" w:space="0" w:color="auto"/>
      </w:divBdr>
    </w:div>
    <w:div w:id="2014792099">
      <w:bodyDiv w:val="1"/>
      <w:marLeft w:val="0"/>
      <w:marRight w:val="0"/>
      <w:marTop w:val="0"/>
      <w:marBottom w:val="0"/>
      <w:divBdr>
        <w:top w:val="none" w:sz="0" w:space="0" w:color="auto"/>
        <w:left w:val="none" w:sz="0" w:space="0" w:color="auto"/>
        <w:bottom w:val="none" w:sz="0" w:space="0" w:color="auto"/>
        <w:right w:val="none" w:sz="0" w:space="0" w:color="auto"/>
      </w:divBdr>
    </w:div>
    <w:div w:id="2026251532">
      <w:bodyDiv w:val="1"/>
      <w:marLeft w:val="0"/>
      <w:marRight w:val="0"/>
      <w:marTop w:val="0"/>
      <w:marBottom w:val="0"/>
      <w:divBdr>
        <w:top w:val="none" w:sz="0" w:space="0" w:color="auto"/>
        <w:left w:val="none" w:sz="0" w:space="0" w:color="auto"/>
        <w:bottom w:val="none" w:sz="0" w:space="0" w:color="auto"/>
        <w:right w:val="none" w:sz="0" w:space="0" w:color="auto"/>
      </w:divBdr>
    </w:div>
    <w:div w:id="2041587040">
      <w:bodyDiv w:val="1"/>
      <w:marLeft w:val="0"/>
      <w:marRight w:val="0"/>
      <w:marTop w:val="0"/>
      <w:marBottom w:val="0"/>
      <w:divBdr>
        <w:top w:val="none" w:sz="0" w:space="0" w:color="auto"/>
        <w:left w:val="none" w:sz="0" w:space="0" w:color="auto"/>
        <w:bottom w:val="none" w:sz="0" w:space="0" w:color="auto"/>
        <w:right w:val="none" w:sz="0" w:space="0" w:color="auto"/>
      </w:divBdr>
    </w:div>
    <w:div w:id="2077245399">
      <w:bodyDiv w:val="1"/>
      <w:marLeft w:val="0"/>
      <w:marRight w:val="0"/>
      <w:marTop w:val="0"/>
      <w:marBottom w:val="0"/>
      <w:divBdr>
        <w:top w:val="none" w:sz="0" w:space="0" w:color="auto"/>
        <w:left w:val="none" w:sz="0" w:space="0" w:color="auto"/>
        <w:bottom w:val="none" w:sz="0" w:space="0" w:color="auto"/>
        <w:right w:val="none" w:sz="0" w:space="0" w:color="auto"/>
      </w:divBdr>
    </w:div>
    <w:div w:id="2109429211">
      <w:bodyDiv w:val="1"/>
      <w:marLeft w:val="0"/>
      <w:marRight w:val="0"/>
      <w:marTop w:val="0"/>
      <w:marBottom w:val="0"/>
      <w:divBdr>
        <w:top w:val="none" w:sz="0" w:space="0" w:color="auto"/>
        <w:left w:val="none" w:sz="0" w:space="0" w:color="auto"/>
        <w:bottom w:val="none" w:sz="0" w:space="0" w:color="auto"/>
        <w:right w:val="none" w:sz="0" w:space="0" w:color="auto"/>
      </w:divBdr>
    </w:div>
    <w:div w:id="212364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thename.org/patient-safety-course" TargetMode="External"/><Relationship Id="rId21" Type="http://schemas.openxmlformats.org/officeDocument/2006/relationships/hyperlink" Target="https://www.ncbi.nlm.nih.gov/pmc/articles/PMC3771188/" TargetMode="External"/><Relationship Id="rId42" Type="http://schemas.openxmlformats.org/officeDocument/2006/relationships/hyperlink" Target="https://www-ncbi-nlm-nih-gov.ezproxy.libraries.wright.edu/pubmed/?term=Hojat%20M%5BAuthor%5D&amp;cauthor=true&amp;cauthor_uid=19638773" TargetMode="External"/><Relationship Id="rId47" Type="http://schemas.openxmlformats.org/officeDocument/2006/relationships/hyperlink" Target="http://abimfoundation.org/wp-content/uploads/2015/12/Medical-Professionalism-in-the-New-Millenium-A-Physician-Charter.pdf" TargetMode="External"/><Relationship Id="rId63" Type="http://schemas.openxmlformats.org/officeDocument/2006/relationships/hyperlink" Target="https://pdfs.semanticscholar.org/82d6/4777ebdbe537cf55ef874071910b2a1d896e.pdf" TargetMode="External"/><Relationship Id="rId68" Type="http://schemas.openxmlformats.org/officeDocument/2006/relationships/hyperlink" Target="https://journalofethics.ama-assn.org/article/improving-pathologists-communication-skills/2016-08" TargetMode="External"/><Relationship Id="rId84" Type="http://schemas.openxmlformats.org/officeDocument/2006/relationships/hyperlink" Target="https://www.ncbi.nlm.nih.gov/pmc/articles/PMC6474445/" TargetMode="External"/><Relationship Id="rId89" Type="http://schemas.openxmlformats.org/officeDocument/2006/relationships/hyperlink" Target="https://www.acgme.org/residents-and-fellows/the-acgme-for-residents-and-fellows/" TargetMode="External"/><Relationship Id="rId16" Type="http://schemas.openxmlformats.org/officeDocument/2006/relationships/hyperlink" Target="https://www.health.state.mn.us/people/vitalrecords/physician-me/docs/capcodbook.pdf.%202020" TargetMode="External"/><Relationship Id="rId11" Type="http://schemas.openxmlformats.org/officeDocument/2006/relationships/image" Target="media/image2.png"/><Relationship Id="rId32" Type="http://schemas.openxmlformats.org/officeDocument/2006/relationships/hyperlink" Target="https://journals.sagepub.com/doi/abs/10.23907/2013.013?journalCode=afpa" TargetMode="External"/><Relationship Id="rId37" Type="http://schemas.openxmlformats.org/officeDocument/2006/relationships/hyperlink" Target="https://name.memberclicks.net/assets/docs/684b2442-ae68-4e64-9ecc-015f8d0f849e.pdf" TargetMode="External"/><Relationship Id="rId53" Type="http://schemas.openxmlformats.org/officeDocument/2006/relationships/hyperlink" Target="https://www.ncbi.nlm.nih.gov/pmc/articles/PMC5479457/" TargetMode="External"/><Relationship Id="rId58" Type="http://schemas.openxmlformats.org/officeDocument/2006/relationships/hyperlink" Target="https://www.ncbi.nlm.nih.gov/pmc/articles/PMC5052042/" TargetMode="External"/><Relationship Id="rId74" Type="http://schemas.openxmlformats.org/officeDocument/2006/relationships/hyperlink" Target="https://www.archivesofpathology.org/doi/10.5858/arpa.2016-0477-CP" TargetMode="External"/><Relationship Id="rId79" Type="http://schemas.openxmlformats.org/officeDocument/2006/relationships/hyperlink" Target="https://www.tandfonline.com/doi/full/10.1080/0142159X.2018.1481499" TargetMode="External"/><Relationship Id="rId102" Type="http://schemas.openxmlformats.org/officeDocument/2006/relationships/footer" Target="footer3.xml"/><Relationship Id="rId5" Type="http://schemas.openxmlformats.org/officeDocument/2006/relationships/styles" Target="styles.xml"/><Relationship Id="rId90" Type="http://schemas.openxmlformats.org/officeDocument/2006/relationships/hyperlink" Target="https://www.acgme.org/milestones/research/" TargetMode="External"/><Relationship Id="rId95" Type="http://schemas.openxmlformats.org/officeDocument/2006/relationships/hyperlink" Target="https://dl.acgme.org/courses/acgme-remediation-toolkit" TargetMode="External"/><Relationship Id="rId22" Type="http://schemas.openxmlformats.org/officeDocument/2006/relationships/hyperlink" Target="https://www.sciencedirect.com/science/article/pii/S0379073815003709?via%3Dihub" TargetMode="External"/><Relationship Id="rId27" Type="http://schemas.openxmlformats.org/officeDocument/2006/relationships/hyperlink" Target="https://www.archivesofpathology.org/doi/10.1043/1543-2165-133.6.926?url_ver=Z39.88-2003&amp;rfr_id=ori:rid:crossref.org&amp;rfr_dat=cr_pub%3dpubmed" TargetMode="External"/><Relationship Id="rId43" Type="http://schemas.openxmlformats.org/officeDocument/2006/relationships/hyperlink" Target="https://www-ncbi-nlm-nih-gov.ezproxy.libraries.wright.edu/pubmed/?term=Veloski%20JJ%5BAuthor%5D&amp;cauthor=true&amp;cauthor_uid=19638773" TargetMode="External"/><Relationship Id="rId48" Type="http://schemas.openxmlformats.org/officeDocument/2006/relationships/hyperlink" Target="https://www.ama-assn.org/delivering-care/ama-code-medical-ethics" TargetMode="External"/><Relationship Id="rId64" Type="http://schemas.openxmlformats.org/officeDocument/2006/relationships/hyperlink" Target="https://psycnet.apa.org/record/2017-45101-001" TargetMode="External"/><Relationship Id="rId69" Type="http://schemas.openxmlformats.org/officeDocument/2006/relationships/hyperlink" Target="https://jme.bmj.com/content/36/2/103.long" TargetMode="External"/><Relationship Id="rId80" Type="http://schemas.openxmlformats.org/officeDocument/2006/relationships/hyperlink" Target="https://journalofethics.ama-assn.org/article/public-figures-professional-ethics-and-media/2016-08" TargetMode="External"/><Relationship Id="rId85" Type="http://schemas.openxmlformats.org/officeDocument/2006/relationships/hyperlink" Target="https://name.memberclicks.net/assets/docs/9065536b-fb3d-435e-b987-d254ae91d3eb.pdf" TargetMode="External"/><Relationship Id="rId12" Type="http://schemas.openxmlformats.org/officeDocument/2006/relationships/hyperlink" Target="https://www.acgme.org/milestones/resources/" TargetMode="External"/><Relationship Id="rId17" Type="http://schemas.openxmlformats.org/officeDocument/2006/relationships/hyperlink" Target="https://www.thename.org/death-certification" TargetMode="External"/><Relationship Id="rId25" Type="http://schemas.openxmlformats.org/officeDocument/2006/relationships/hyperlink" Target="http://www.ihi.org/Pages/default.aspx" TargetMode="External"/><Relationship Id="rId33" Type="http://schemas.openxmlformats.org/officeDocument/2006/relationships/hyperlink" Target="https://www.thename.org/patient-safety-course" TargetMode="External"/><Relationship Id="rId38" Type="http://schemas.openxmlformats.org/officeDocument/2006/relationships/hyperlink" Target="https://www.nsgc.org/postmortem" TargetMode="External"/><Relationship Id="rId46" Type="http://schemas.openxmlformats.org/officeDocument/2006/relationships/hyperlink" Target="https://journals.lww.com/academicmedicine/fulltext/2013/10000/Assessing_Residents__Written_Learning_Goals_and.39.aspx" TargetMode="External"/><Relationship Id="rId59" Type="http://schemas.openxmlformats.org/officeDocument/2006/relationships/hyperlink" Target="https://www.archivesofpathology.org/doi/10.1043/0003-9985(2000)124%3C1485:POTEAO%3E2.0.CO;2?url_ver=Z39.88-2003&amp;rfr_id=ori:rid:crossref.org&amp;rfr_dat=cr_pub%3dpubmed" TargetMode="External"/><Relationship Id="rId67" Type="http://schemas.openxmlformats.org/officeDocument/2006/relationships/hyperlink" Target="https://academic.oup.com/ajcp/article/128/6/911/1764982" TargetMode="External"/><Relationship Id="rId103" Type="http://schemas.openxmlformats.org/officeDocument/2006/relationships/fontTable" Target="fontTable.xml"/><Relationship Id="rId20" Type="http://schemas.openxmlformats.org/officeDocument/2006/relationships/hyperlink" Target="https://www.sciencedirect.com/science/article/abs/pii/S0887217118300945?via%3Dihub" TargetMode="External"/><Relationship Id="rId41" Type="http://schemas.openxmlformats.org/officeDocument/2006/relationships/hyperlink" Target="https://www.academicpedsjnl.net/article/S1876-2859(13)00333-1/fulltext" TargetMode="External"/><Relationship Id="rId54" Type="http://schemas.openxmlformats.org/officeDocument/2006/relationships/hyperlink" Target="https://www.karger.com/Article/Abstract/178150" TargetMode="External"/><Relationship Id="rId62" Type="http://schemas.openxmlformats.org/officeDocument/2006/relationships/hyperlink" Target="https://name.memberclicks.net/assets/docs/NAME%20Accreditation%20Checklist%202019%20-%202024.pdf" TargetMode="External"/><Relationship Id="rId70" Type="http://schemas.openxmlformats.org/officeDocument/2006/relationships/hyperlink" Target="https://www.tandfonline.com/doi/full/10.3109/0142159X.2011.531170" TargetMode="External"/><Relationship Id="rId75" Type="http://schemas.openxmlformats.org/officeDocument/2006/relationships/hyperlink" Target="https://documents.cap.org/documents/2001-cap-national-funeral-directors-association-guidelines-for-cooperation.pdf" TargetMode="External"/><Relationship Id="rId83" Type="http://schemas.openxmlformats.org/officeDocument/2006/relationships/hyperlink" Target="https://journals.sagepub.com/doi/abs/10.23907/2013.013?journalCode=afpa" TargetMode="External"/><Relationship Id="rId88" Type="http://schemas.openxmlformats.org/officeDocument/2006/relationships/hyperlink" Target="https://www.acgme.org/milestones/resources/" TargetMode="External"/><Relationship Id="rId91" Type="http://schemas.openxmlformats.org/officeDocument/2006/relationships/hyperlink" Target="https://www.acgme.org/meetings-and-educational-activities/courses-and-workshops/developing-faculty-competencies-in-assessment/" TargetMode="External"/><Relationship Id="rId96" Type="http://schemas.openxmlformats.org/officeDocument/2006/relationships/hyperlink" Target="https://dl.acgme.org/"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name.memberclicks.net/assets/docs/684b2442-ae68-4e64-9ecc-015f8d0f849e.pdf" TargetMode="External"/><Relationship Id="rId23" Type="http://schemas.openxmlformats.org/officeDocument/2006/relationships/hyperlink" Target="https://journals.sagepub.com/doi/10.23907/2015.059" TargetMode="External"/><Relationship Id="rId28" Type="http://schemas.openxmlformats.org/officeDocument/2006/relationships/hyperlink" Target="https://learn.cap.org/content/cap/pdfs/Competency_Model.pdf" TargetMode="External"/><Relationship Id="rId36" Type="http://schemas.openxmlformats.org/officeDocument/2006/relationships/hyperlink" Target="https://journals.sagepub.com/doi/abs/10.23907/2011.004?journalCode=afpa" TargetMode="External"/><Relationship Id="rId49" Type="http://schemas.openxmlformats.org/officeDocument/2006/relationships/hyperlink" Target="https://www.archivesofpathology.org/doi/10.5858/arpa.2016-0477-CP" TargetMode="External"/><Relationship Id="rId57" Type="http://schemas.openxmlformats.org/officeDocument/2006/relationships/hyperlink" Target="https://name.memberclicks.net/assets/docs/00df032d-ccab-48f8-9415-5c27f173cda6.pdf" TargetMode="External"/><Relationship Id="rId10" Type="http://schemas.openxmlformats.org/officeDocument/2006/relationships/image" Target="media/image1.jpg"/><Relationship Id="rId31" Type="http://schemas.openxmlformats.org/officeDocument/2006/relationships/hyperlink" Target="https://journals.sagepub.com/doi/abs/10.23907/2013.012?journalCode=afpa" TargetMode="External"/><Relationship Id="rId44" Type="http://schemas.openxmlformats.org/officeDocument/2006/relationships/hyperlink" Target="https://www-ncbi-nlm-nih-gov.ezproxy.libraries.wright.edu/pubmed/?term=Gonnella%20JS%5BAuthor%5D&amp;cauthor=true&amp;cauthor_uid=19638773" TargetMode="External"/><Relationship Id="rId52" Type="http://schemas.openxmlformats.org/officeDocument/2006/relationships/hyperlink" Target="https://www.archivesofpathology.org/doi/10.5858/arpa.2016-0217-CP?url_ver=Z39.88-2003&amp;rfr_id=ori:rid:crossref.org&amp;rfr_dat=cr_pub%3dpubmed" TargetMode="External"/><Relationship Id="rId60" Type="http://schemas.openxmlformats.org/officeDocument/2006/relationships/hyperlink" Target="https://www.researchgate.net/publication/319435979_Ethical_Considerations_on_Disclosure_When_Medical_Error_Is_Discovered_During_Medicolegal_Death_Investigation" TargetMode="External"/><Relationship Id="rId65" Type="http://schemas.openxmlformats.org/officeDocument/2006/relationships/hyperlink" Target="https://psycnet.apa.org/record/2016-15312-001" TargetMode="External"/><Relationship Id="rId73" Type="http://schemas.openxmlformats.org/officeDocument/2006/relationships/hyperlink" Target="https://www.researchgate.net/publication/319435979_Ethical_Considerations_on_Disclosure_When_Medical_Error_Is_Discovered_During_Medicolegal_Death_Investigation" TargetMode="External"/><Relationship Id="rId78" Type="http://schemas.openxmlformats.org/officeDocument/2006/relationships/hyperlink" Target="https://www.racgp.org.au/afp/200512/5780" TargetMode="External"/><Relationship Id="rId81" Type="http://schemas.openxmlformats.org/officeDocument/2006/relationships/hyperlink" Target="https://journals.lww.com/forensicnursing/Abstract/2016/09000/Required_Critical_Conversations_Between_Medical.6.aspx" TargetMode="External"/><Relationship Id="rId86" Type="http://schemas.openxmlformats.org/officeDocument/2006/relationships/hyperlink" Target="https://www.archivesofpathology.org/doi/pdf/10.1043/1543-2165%282008%29132%5B1630%3ASGFTMO%5D2.0.CO%3B2" TargetMode="External"/><Relationship Id="rId94" Type="http://schemas.openxmlformats.org/officeDocument/2006/relationships/hyperlink" Target="https://dl.acgme.org/pages/acgme-faculty-development-toolkit-improving-assessment-using-direct-observation"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abmdi.org/" TargetMode="External"/><Relationship Id="rId18" Type="http://schemas.openxmlformats.org/officeDocument/2006/relationships/hyperlink" Target="https://www.ncbi.nlm.nih.gov/pmc/articles/PMC5711979/" TargetMode="External"/><Relationship Id="rId39" Type="http://schemas.openxmlformats.org/officeDocument/2006/relationships/hyperlink" Target="https://grants.nih.gov/grants/how-to-apply-application-guide/format-and-write/write-your-application.htm" TargetMode="External"/><Relationship Id="rId34" Type="http://schemas.openxmlformats.org/officeDocument/2006/relationships/hyperlink" Target="https://www.cap.org/laboratory-improvement/accreditation/inspector-training" TargetMode="External"/><Relationship Id="rId50" Type="http://schemas.openxmlformats.org/officeDocument/2006/relationships/hyperlink" Target="https://alphaomegaalpha.org/pdfs/2015MedicalProfessionalism.pdf" TargetMode="External"/><Relationship Id="rId55" Type="http://schemas.openxmlformats.org/officeDocument/2006/relationships/hyperlink" Target="https://journalofethics.ama-assn.org/article/public-figures-professional-ethics-and-media/2016-08" TargetMode="External"/><Relationship Id="rId76" Type="http://schemas.openxmlformats.org/officeDocument/2006/relationships/hyperlink" Target="https://www.ncbi.nlm.nih.gov/pmc/articles/PMC6039899/" TargetMode="External"/><Relationship Id="rId97" Type="http://schemas.openxmlformats.org/officeDocument/2006/relationships/header" Target="header1.xml"/><Relationship Id="rId104"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www.nist.gov/system/files/documents/2018/04/25/swgmdi_principles_for_communicating_with_next_of_kin_during_medicolegal_death_investigations.pdf" TargetMode="External"/><Relationship Id="rId92" Type="http://schemas.openxmlformats.org/officeDocument/2006/relationships/hyperlink" Target="https://dl.acgme.org/pages/assessment" TargetMode="External"/><Relationship Id="rId2" Type="http://schemas.openxmlformats.org/officeDocument/2006/relationships/customXml" Target="../customXml/item2.xml"/><Relationship Id="rId29" Type="http://schemas.openxmlformats.org/officeDocument/2006/relationships/hyperlink" Target="http://tissuepathology.com/2016/03/29/in-pursuit-of-patient-centered-care/" TargetMode="External"/><Relationship Id="rId24" Type="http://schemas.openxmlformats.org/officeDocument/2006/relationships/hyperlink" Target="https://name.memberclicks.net/name-public-position-papers" TargetMode="External"/><Relationship Id="rId40" Type="http://schemas.openxmlformats.org/officeDocument/2006/relationships/hyperlink" Target="https://www.nlm.nih.gov/bsd/disted/pubmedtutorial/cover.html" TargetMode="External"/><Relationship Id="rId45" Type="http://schemas.openxmlformats.org/officeDocument/2006/relationships/hyperlink" Target="https://journals.lww.com/academicmedicine/fulltext/2009/08000/Measurement_and_Correlates_of_Physicians__Lifelong.21.aspx" TargetMode="External"/><Relationship Id="rId66" Type="http://schemas.openxmlformats.org/officeDocument/2006/relationships/hyperlink" Target="https://www.ncbi.nlm.nih.gov/pmc/articles/PMC6039899/" TargetMode="External"/><Relationship Id="rId87" Type="http://schemas.openxmlformats.org/officeDocument/2006/relationships/hyperlink" Target="https://meridian.allenpress.com/jgme/issue/13/2s" TargetMode="External"/><Relationship Id="rId61" Type="http://schemas.openxmlformats.org/officeDocument/2006/relationships/hyperlink" Target="https://name.memberclicks.net/assets/docs/684b2442-ae68-4e64-9ecc-015f8d0f849e.pdf" TargetMode="External"/><Relationship Id="rId82" Type="http://schemas.openxmlformats.org/officeDocument/2006/relationships/hyperlink" Target="https://www.archivesofpathology.org/doi/pdf/10.1043/1543-2165%282006%29130%5B1305%3ATAOAIA%5D2.0.CO%3B2" TargetMode="External"/><Relationship Id="rId19" Type="http://schemas.openxmlformats.org/officeDocument/2006/relationships/hyperlink" Target="https://link.springer.com/article/10.1007%2Fs10096-015-2317-x" TargetMode="External"/><Relationship Id="rId14" Type="http://schemas.openxmlformats.org/officeDocument/2006/relationships/hyperlink" Target="https://www.ncjrs.gov/pdffiles1/nij/234457.pdf" TargetMode="External"/><Relationship Id="rId30" Type="http://schemas.openxmlformats.org/officeDocument/2006/relationships/hyperlink" Target="https://smw.ch/article/doi/smw.2018.14638" TargetMode="External"/><Relationship Id="rId35" Type="http://schemas.openxmlformats.org/officeDocument/2006/relationships/hyperlink" Target="https://www.thename.org/inspection-accreditation" TargetMode="External"/><Relationship Id="rId56" Type="http://schemas.openxmlformats.org/officeDocument/2006/relationships/hyperlink" Target="https://jme.bmj.com/content/36/2/103.long" TargetMode="External"/><Relationship Id="rId77" Type="http://schemas.openxmlformats.org/officeDocument/2006/relationships/hyperlink" Target="https://www.tandfonline.com/doi/full/10.3109/0142159X.2013.769677" TargetMode="External"/><Relationship Id="rId100" Type="http://schemas.openxmlformats.org/officeDocument/2006/relationships/footer" Target="footer2.xml"/><Relationship Id="rId8" Type="http://schemas.openxmlformats.org/officeDocument/2006/relationships/footnotes" Target="footnotes.xml"/><Relationship Id="rId51" Type="http://schemas.openxmlformats.org/officeDocument/2006/relationships/hyperlink" Target="https://www.ncbi.nlm.nih.gov/pmc/articles/PMC6039899/" TargetMode="External"/><Relationship Id="rId72" Type="http://schemas.openxmlformats.org/officeDocument/2006/relationships/hyperlink" Target="https://bmcmededuc.biomedcentral.com/articles/10.1186/1472-6920-9-1" TargetMode="External"/><Relationship Id="rId93" Type="http://schemas.openxmlformats.org/officeDocument/2006/relationships/hyperlink" Target="https://team.acgme.org/" TargetMode="External"/><Relationship Id="rId98" Type="http://schemas.openxmlformats.org/officeDocument/2006/relationships/header" Target="header2.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20CDC8-7237-40C7-A3C5-D84F859B3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C4F678-1429-413E-9495-5675F5CACAAE}">
  <ds:schemaRefs>
    <ds:schemaRef ds:uri="http://schemas.microsoft.com/sharepoint/v3/contenttype/forms"/>
  </ds:schemaRefs>
</ds:datastoreItem>
</file>

<file path=customXml/itemProps3.xml><?xml version="1.0" encoding="utf-8"?>
<ds:datastoreItem xmlns:ds="http://schemas.openxmlformats.org/officeDocument/2006/customXml" ds:itemID="{426CCA66-1145-4143-B715-B049301B7047}">
  <ds:schemaRef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schemas.microsoft.com/office/2006/metadata/properties"/>
    <ds:schemaRef ds:uri="d8b085e3-7e19-4c20-8cf8-b5f28b21ab44"/>
    <ds:schemaRef ds:uri="http://schemas.microsoft.com/office/2006/documentManagement/types"/>
    <ds:schemaRef ds:uri="a9c5a02b-a5b5-4199-a1d8-9a5eabb836e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12332</Words>
  <Characters>70298</Characters>
  <Application>Microsoft Office Word</Application>
  <DocSecurity>0</DocSecurity>
  <Lines>585</Lines>
  <Paragraphs>164</Paragraphs>
  <ScaleCrop>false</ScaleCrop>
  <Company/>
  <LinksUpToDate>false</LinksUpToDate>
  <CharactersWithSpaces>82466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13</cp:revision>
  <dcterms:created xsi:type="dcterms:W3CDTF">2021-01-12T18:27:00Z</dcterms:created>
  <dcterms:modified xsi:type="dcterms:W3CDTF">2023-11-28T21:59:00Z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