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B4D1" w14:textId="696C2725" w:rsidR="00670C75" w:rsidRDefault="002A50D3">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31ADA389" wp14:editId="0EF2FCDE">
            <wp:simplePos x="0" y="0"/>
            <wp:positionH relativeFrom="column">
              <wp:posOffset>-901065</wp:posOffset>
            </wp:positionH>
            <wp:positionV relativeFrom="paragraph">
              <wp:posOffset>3810</wp:posOffset>
            </wp:positionV>
            <wp:extent cx="2051050" cy="2416175"/>
            <wp:effectExtent l="0" t="0" r="6350" b="317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7F6859AC" w14:textId="5DC8BCE5" w:rsidR="00670C75" w:rsidRDefault="002A50D3">
      <w:pPr>
        <w:jc w:val="center"/>
        <w:rPr>
          <w:rFonts w:ascii="Arial" w:eastAsia="Arial" w:hAnsi="Arial" w:cs="Arial"/>
          <w:sz w:val="72"/>
          <w:szCs w:val="72"/>
        </w:rPr>
      </w:pPr>
      <w:r>
        <w:rPr>
          <w:rFonts w:ascii="Arial" w:eastAsia="Arial" w:hAnsi="Arial" w:cs="Arial"/>
          <w:sz w:val="72"/>
          <w:szCs w:val="72"/>
        </w:rPr>
        <w:t>Supplemental Guide:</w:t>
      </w:r>
    </w:p>
    <w:p w14:paraId="053F784E" w14:textId="77777777" w:rsidR="002C1A7B" w:rsidRDefault="00F47D2B" w:rsidP="00F47D2B">
      <w:pPr>
        <w:jc w:val="center"/>
        <w:rPr>
          <w:rFonts w:ascii="Arial" w:eastAsia="Arial" w:hAnsi="Arial" w:cs="Arial"/>
          <w:sz w:val="72"/>
          <w:szCs w:val="72"/>
        </w:rPr>
      </w:pPr>
      <w:r>
        <w:rPr>
          <w:noProof/>
        </w:rPr>
        <w:drawing>
          <wp:anchor distT="0" distB="0" distL="0" distR="0" simplePos="0" relativeHeight="251659264" behindDoc="1" locked="0" layoutInCell="1" hidden="0" allowOverlap="1" wp14:anchorId="38F7BA1F" wp14:editId="29E734C2">
            <wp:simplePos x="0" y="0"/>
            <wp:positionH relativeFrom="column">
              <wp:posOffset>2615565</wp:posOffset>
            </wp:positionH>
            <wp:positionV relativeFrom="paragraph">
              <wp:posOffset>1163955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2A50D3">
        <w:rPr>
          <w:rFonts w:ascii="Arial" w:eastAsia="Arial" w:hAnsi="Arial" w:cs="Arial"/>
          <w:sz w:val="72"/>
          <w:szCs w:val="72"/>
        </w:rPr>
        <w:t>L</w:t>
      </w:r>
      <w:r>
        <w:rPr>
          <w:rFonts w:ascii="Arial" w:eastAsia="Arial" w:hAnsi="Arial" w:cs="Arial"/>
          <w:sz w:val="72"/>
          <w:szCs w:val="72"/>
        </w:rPr>
        <w:t xml:space="preserve">aboratory </w:t>
      </w:r>
      <w:r w:rsidR="002A50D3">
        <w:rPr>
          <w:rFonts w:ascii="Arial" w:eastAsia="Arial" w:hAnsi="Arial" w:cs="Arial"/>
          <w:sz w:val="72"/>
          <w:szCs w:val="72"/>
        </w:rPr>
        <w:t>G</w:t>
      </w:r>
      <w:r>
        <w:rPr>
          <w:rFonts w:ascii="Arial" w:eastAsia="Arial" w:hAnsi="Arial" w:cs="Arial"/>
          <w:sz w:val="72"/>
          <w:szCs w:val="72"/>
        </w:rPr>
        <w:t>enetics</w:t>
      </w:r>
    </w:p>
    <w:p w14:paraId="5667800F" w14:textId="467157BB" w:rsidR="00670C75" w:rsidRDefault="00F47D2B" w:rsidP="00F47D2B">
      <w:pPr>
        <w:jc w:val="center"/>
        <w:rPr>
          <w:rFonts w:ascii="Arial" w:eastAsia="Arial" w:hAnsi="Arial" w:cs="Arial"/>
        </w:rPr>
      </w:pPr>
      <w:r>
        <w:rPr>
          <w:rFonts w:ascii="Arial" w:eastAsia="Arial" w:hAnsi="Arial" w:cs="Arial"/>
          <w:sz w:val="72"/>
          <w:szCs w:val="72"/>
        </w:rPr>
        <w:t xml:space="preserve">and </w:t>
      </w:r>
      <w:r w:rsidR="002A50D3">
        <w:rPr>
          <w:rFonts w:ascii="Arial" w:eastAsia="Arial" w:hAnsi="Arial" w:cs="Arial"/>
          <w:sz w:val="72"/>
          <w:szCs w:val="72"/>
        </w:rPr>
        <w:t>G</w:t>
      </w:r>
      <w:r>
        <w:rPr>
          <w:rFonts w:ascii="Arial" w:eastAsia="Arial" w:hAnsi="Arial" w:cs="Arial"/>
          <w:sz w:val="72"/>
          <w:szCs w:val="72"/>
        </w:rPr>
        <w:t>enomics</w:t>
      </w:r>
    </w:p>
    <w:p w14:paraId="5BA8AAE5" w14:textId="77777777" w:rsidR="00670C75" w:rsidRDefault="00670C75">
      <w:pPr>
        <w:rPr>
          <w:rFonts w:ascii="Arial" w:eastAsia="Arial" w:hAnsi="Arial" w:cs="Arial"/>
        </w:rPr>
      </w:pPr>
    </w:p>
    <w:p w14:paraId="70B0FF29" w14:textId="77777777" w:rsidR="00670C75" w:rsidRDefault="00670C75">
      <w:pPr>
        <w:rPr>
          <w:rFonts w:ascii="Arial" w:eastAsia="Arial" w:hAnsi="Arial" w:cs="Arial"/>
        </w:rPr>
      </w:pPr>
    </w:p>
    <w:p w14:paraId="5139BE48" w14:textId="77777777" w:rsidR="00670C75" w:rsidRDefault="00670C75">
      <w:pPr>
        <w:rPr>
          <w:rFonts w:ascii="Arial" w:eastAsia="Arial" w:hAnsi="Arial" w:cs="Arial"/>
        </w:rPr>
      </w:pPr>
    </w:p>
    <w:p w14:paraId="2F45A9B2" w14:textId="77777777" w:rsidR="00670C75" w:rsidRDefault="00670C75">
      <w:pPr>
        <w:rPr>
          <w:rFonts w:ascii="Arial" w:eastAsia="Arial" w:hAnsi="Arial" w:cs="Arial"/>
        </w:rPr>
      </w:pPr>
    </w:p>
    <w:p w14:paraId="1E8BEDD4" w14:textId="77777777" w:rsidR="00670C75" w:rsidRDefault="00670C75">
      <w:pPr>
        <w:rPr>
          <w:rFonts w:ascii="Arial" w:eastAsia="Arial" w:hAnsi="Arial" w:cs="Arial"/>
        </w:rPr>
      </w:pPr>
    </w:p>
    <w:p w14:paraId="792FA186" w14:textId="77777777" w:rsidR="00670C75" w:rsidRDefault="00670C75">
      <w:pPr>
        <w:rPr>
          <w:rFonts w:ascii="Arial" w:eastAsia="Arial" w:hAnsi="Arial" w:cs="Arial"/>
        </w:rPr>
      </w:pPr>
    </w:p>
    <w:p w14:paraId="335484C5" w14:textId="77777777" w:rsidR="00670C75" w:rsidRDefault="00670C75">
      <w:pPr>
        <w:rPr>
          <w:rFonts w:ascii="Arial" w:eastAsia="Arial" w:hAnsi="Arial" w:cs="Arial"/>
        </w:rPr>
      </w:pPr>
    </w:p>
    <w:p w14:paraId="4C765368" w14:textId="6407389D" w:rsidR="00670C75" w:rsidRDefault="00670C75">
      <w:pPr>
        <w:rPr>
          <w:rFonts w:ascii="Arial" w:eastAsia="Arial" w:hAnsi="Arial" w:cs="Arial"/>
        </w:rPr>
      </w:pPr>
    </w:p>
    <w:p w14:paraId="0413D114" w14:textId="3CC39536" w:rsidR="00F47D2B" w:rsidRDefault="00F47D2B">
      <w:pPr>
        <w:rPr>
          <w:rFonts w:ascii="Arial" w:eastAsia="Arial" w:hAnsi="Arial" w:cs="Arial"/>
        </w:rPr>
      </w:pPr>
    </w:p>
    <w:p w14:paraId="363FFEE7" w14:textId="77777777" w:rsidR="00F47D2B" w:rsidRDefault="00F47D2B">
      <w:pPr>
        <w:rPr>
          <w:rFonts w:ascii="Arial" w:eastAsia="Arial" w:hAnsi="Arial" w:cs="Arial"/>
        </w:rPr>
      </w:pPr>
    </w:p>
    <w:p w14:paraId="726A8E73" w14:textId="77777777" w:rsidR="00670C75" w:rsidRDefault="00670C75">
      <w:pPr>
        <w:rPr>
          <w:rFonts w:ascii="Arial" w:eastAsia="Arial" w:hAnsi="Arial" w:cs="Arial"/>
        </w:rPr>
      </w:pPr>
    </w:p>
    <w:p w14:paraId="168F438D" w14:textId="77777777" w:rsidR="000F5C4E" w:rsidRDefault="000F5C4E">
      <w:pPr>
        <w:jc w:val="center"/>
        <w:rPr>
          <w:rFonts w:ascii="Arial" w:eastAsia="Arial" w:hAnsi="Arial" w:cs="Arial"/>
        </w:rPr>
      </w:pPr>
    </w:p>
    <w:p w14:paraId="03B93187" w14:textId="77777777" w:rsidR="000F5C4E" w:rsidRDefault="000F5C4E">
      <w:pPr>
        <w:jc w:val="center"/>
        <w:rPr>
          <w:rFonts w:ascii="Arial" w:eastAsia="Arial" w:hAnsi="Arial" w:cs="Arial"/>
        </w:rPr>
      </w:pPr>
    </w:p>
    <w:p w14:paraId="7CE7D187" w14:textId="4A00D405" w:rsidR="002C1A7B" w:rsidRDefault="001F046F">
      <w:pPr>
        <w:jc w:val="center"/>
        <w:rPr>
          <w:rFonts w:ascii="Arial" w:eastAsia="Arial" w:hAnsi="Arial" w:cs="Arial"/>
        </w:rPr>
      </w:pPr>
      <w:r>
        <w:rPr>
          <w:rFonts w:ascii="Arial" w:eastAsia="Arial" w:hAnsi="Arial" w:cs="Arial"/>
        </w:rPr>
        <w:t>April</w:t>
      </w:r>
      <w:r w:rsidR="00A06134">
        <w:rPr>
          <w:rFonts w:ascii="Arial" w:eastAsia="Arial" w:hAnsi="Arial" w:cs="Arial"/>
        </w:rPr>
        <w:t xml:space="preserve"> 2020</w:t>
      </w:r>
    </w:p>
    <w:p w14:paraId="065D1604" w14:textId="4F6A6BB2" w:rsidR="00CF3C9E" w:rsidRPr="002C1A7B" w:rsidRDefault="002C1A7B" w:rsidP="002C1A7B">
      <w:pPr>
        <w:jc w:val="center"/>
        <w:rPr>
          <w:rFonts w:ascii="Arial" w:eastAsia="Arial" w:hAnsi="Arial" w:cs="Arial"/>
        </w:rPr>
      </w:pPr>
      <w:r>
        <w:rPr>
          <w:rFonts w:ascii="Arial" w:eastAsia="Arial" w:hAnsi="Arial" w:cs="Arial"/>
        </w:rPr>
        <w:br w:type="page"/>
      </w:r>
      <w:r w:rsidR="00CF3C9E" w:rsidRPr="00CF3C9E">
        <w:rPr>
          <w:rFonts w:ascii="Arial" w:eastAsia="Times New Roman" w:hAnsi="Arial" w:cs="Arial"/>
          <w:b/>
          <w:sz w:val="24"/>
          <w:szCs w:val="24"/>
        </w:rPr>
        <w:lastRenderedPageBreak/>
        <w:t>TABLE OF CONTENTS</w:t>
      </w:r>
    </w:p>
    <w:p w14:paraId="3C224C94" w14:textId="40334257" w:rsidR="00CF3C9E" w:rsidRPr="002C1A7B" w:rsidRDefault="002C1A7B" w:rsidP="00CF3C9E">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I</w:t>
      </w:r>
      <w:r w:rsidR="00CF3C9E" w:rsidRPr="002C1A7B">
        <w:rPr>
          <w:rFonts w:ascii="Arial" w:eastAsia="Times New Roman" w:hAnsi="Arial" w:cs="Arial"/>
          <w:b/>
          <w:bCs/>
          <w:webHidden/>
          <w:sz w:val="20"/>
          <w:szCs w:val="20"/>
        </w:rPr>
        <w:t>ntroduction</w:t>
      </w:r>
      <w:r w:rsidR="00CF3C9E" w:rsidRPr="002C1A7B">
        <w:rPr>
          <w:rFonts w:ascii="Arial" w:eastAsia="Times New Roman" w:hAnsi="Arial" w:cs="Arial"/>
          <w:b/>
          <w:bCs/>
          <w:webHidden/>
          <w:sz w:val="20"/>
          <w:szCs w:val="20"/>
        </w:rPr>
        <w:tab/>
        <w:t>3</w:t>
      </w:r>
    </w:p>
    <w:p w14:paraId="0AE09B4B" w14:textId="1B5DE083" w:rsidR="00CF3C9E" w:rsidRPr="002C1A7B" w:rsidRDefault="00CF3C9E" w:rsidP="00CF3C9E">
      <w:pPr>
        <w:tabs>
          <w:tab w:val="right" w:leader="dot" w:pos="8630"/>
        </w:tabs>
        <w:spacing w:before="120" w:after="120" w:line="240" w:lineRule="auto"/>
        <w:jc w:val="center"/>
        <w:rPr>
          <w:rFonts w:ascii="Arial" w:eastAsia="Times New Roman" w:hAnsi="Arial" w:cs="Arial"/>
          <w:b/>
          <w:bCs/>
          <w:sz w:val="20"/>
          <w:szCs w:val="20"/>
        </w:rPr>
      </w:pPr>
      <w:r w:rsidRPr="002C1A7B">
        <w:rPr>
          <w:rFonts w:ascii="Arial" w:eastAsia="Times New Roman" w:hAnsi="Arial" w:cs="Arial"/>
          <w:b/>
          <w:bCs/>
          <w:webHidden/>
          <w:sz w:val="20"/>
          <w:szCs w:val="20"/>
        </w:rPr>
        <w:t xml:space="preserve">Patient </w:t>
      </w:r>
      <w:r w:rsidR="002C1A7B">
        <w:rPr>
          <w:rFonts w:ascii="Arial" w:eastAsia="Times New Roman" w:hAnsi="Arial" w:cs="Arial"/>
          <w:b/>
          <w:bCs/>
          <w:webHidden/>
          <w:sz w:val="20"/>
          <w:szCs w:val="20"/>
        </w:rPr>
        <w:t>C</w:t>
      </w:r>
      <w:r w:rsidRPr="002C1A7B">
        <w:rPr>
          <w:rFonts w:ascii="Arial" w:eastAsia="Times New Roman" w:hAnsi="Arial" w:cs="Arial"/>
          <w:b/>
          <w:bCs/>
          <w:webHidden/>
          <w:sz w:val="20"/>
          <w:szCs w:val="20"/>
        </w:rPr>
        <w:t>are</w:t>
      </w:r>
      <w:r w:rsidRPr="002C1A7B">
        <w:rPr>
          <w:rFonts w:ascii="Arial" w:eastAsia="Times New Roman" w:hAnsi="Arial" w:cs="Arial"/>
          <w:b/>
          <w:bCs/>
          <w:webHidden/>
          <w:sz w:val="20"/>
          <w:szCs w:val="20"/>
        </w:rPr>
        <w:tab/>
      </w:r>
      <w:r w:rsidR="0011314E" w:rsidRPr="002C1A7B">
        <w:rPr>
          <w:rFonts w:ascii="Arial" w:eastAsia="Times New Roman" w:hAnsi="Arial" w:cs="Arial"/>
          <w:b/>
          <w:bCs/>
          <w:webHidden/>
          <w:sz w:val="20"/>
          <w:szCs w:val="20"/>
        </w:rPr>
        <w:t>4</w:t>
      </w:r>
    </w:p>
    <w:p w14:paraId="65B23155" w14:textId="5CEF9941" w:rsidR="00CF3C9E" w:rsidRPr="002C1A7B" w:rsidRDefault="0068433D" w:rsidP="00CF3C9E">
      <w:pPr>
        <w:tabs>
          <w:tab w:val="right" w:leader="dot" w:pos="8630"/>
        </w:tabs>
        <w:spacing w:after="0" w:line="240" w:lineRule="auto"/>
        <w:ind w:left="200"/>
        <w:jc w:val="center"/>
        <w:rPr>
          <w:rFonts w:ascii="Arial" w:eastAsia="Times New Roman" w:hAnsi="Arial" w:cs="Arial"/>
          <w:color w:val="000000"/>
          <w:sz w:val="20"/>
          <w:szCs w:val="20"/>
        </w:rPr>
      </w:pPr>
      <w:r w:rsidRPr="002C1A7B">
        <w:rPr>
          <w:rFonts w:ascii="Arial" w:eastAsia="Times New Roman" w:hAnsi="Arial" w:cs="Arial"/>
          <w:color w:val="000000"/>
          <w:sz w:val="20"/>
          <w:szCs w:val="20"/>
        </w:rPr>
        <w:t>Pre-Analytic</w:t>
      </w:r>
      <w:r w:rsidR="00CF3C9E" w:rsidRPr="002C1A7B">
        <w:rPr>
          <w:rFonts w:ascii="Arial" w:eastAsia="Times New Roman" w:hAnsi="Arial" w:cs="Arial"/>
          <w:webHidden/>
          <w:color w:val="000000"/>
          <w:sz w:val="20"/>
          <w:szCs w:val="20"/>
        </w:rPr>
        <w:tab/>
      </w:r>
      <w:r w:rsidR="0011314E" w:rsidRPr="002C1A7B">
        <w:rPr>
          <w:rFonts w:ascii="Arial" w:eastAsia="Times New Roman" w:hAnsi="Arial" w:cs="Arial"/>
          <w:webHidden/>
          <w:color w:val="000000"/>
          <w:sz w:val="20"/>
          <w:szCs w:val="20"/>
        </w:rPr>
        <w:t>4</w:t>
      </w:r>
    </w:p>
    <w:p w14:paraId="001B86B7" w14:textId="3D47CC51" w:rsidR="00CF3C9E" w:rsidRPr="002C1A7B" w:rsidRDefault="0068433D" w:rsidP="00CF3C9E">
      <w:pPr>
        <w:tabs>
          <w:tab w:val="right" w:leader="dot" w:pos="8630"/>
        </w:tabs>
        <w:spacing w:after="0" w:line="240" w:lineRule="auto"/>
        <w:ind w:left="200"/>
        <w:jc w:val="center"/>
        <w:rPr>
          <w:rFonts w:ascii="Arial" w:eastAsia="Times New Roman" w:hAnsi="Arial" w:cs="Arial"/>
          <w:color w:val="000000"/>
          <w:sz w:val="20"/>
          <w:szCs w:val="20"/>
        </w:rPr>
      </w:pPr>
      <w:r w:rsidRPr="002C1A7B">
        <w:rPr>
          <w:rFonts w:ascii="Arial" w:eastAsia="Times New Roman" w:hAnsi="Arial" w:cs="Arial"/>
          <w:color w:val="000000"/>
          <w:sz w:val="20"/>
          <w:szCs w:val="20"/>
        </w:rPr>
        <w:t>Analytic</w:t>
      </w:r>
      <w:r w:rsidR="00CF3C9E" w:rsidRPr="002C1A7B">
        <w:rPr>
          <w:rFonts w:ascii="Arial" w:eastAsia="Times New Roman" w:hAnsi="Arial" w:cs="Arial"/>
          <w:webHidden/>
          <w:color w:val="000000"/>
          <w:sz w:val="20"/>
          <w:szCs w:val="20"/>
        </w:rPr>
        <w:tab/>
      </w:r>
      <w:r w:rsidR="0011314E" w:rsidRPr="002C1A7B">
        <w:rPr>
          <w:rFonts w:ascii="Arial" w:eastAsia="Times New Roman" w:hAnsi="Arial" w:cs="Arial"/>
          <w:webHidden/>
          <w:color w:val="000000"/>
          <w:sz w:val="20"/>
          <w:szCs w:val="20"/>
        </w:rPr>
        <w:t>6</w:t>
      </w:r>
    </w:p>
    <w:p w14:paraId="3B0BBF1F" w14:textId="42CF2651" w:rsidR="00CF3C9E" w:rsidRPr="002C1A7B" w:rsidRDefault="0068433D" w:rsidP="00CF3C9E">
      <w:pPr>
        <w:tabs>
          <w:tab w:val="right" w:leader="dot" w:pos="8630"/>
        </w:tabs>
        <w:spacing w:after="0" w:line="240" w:lineRule="auto"/>
        <w:ind w:left="200"/>
        <w:jc w:val="center"/>
        <w:rPr>
          <w:rFonts w:ascii="Arial" w:eastAsia="Times New Roman" w:hAnsi="Arial" w:cs="Arial"/>
          <w:webHidden/>
          <w:color w:val="000000"/>
          <w:sz w:val="20"/>
          <w:szCs w:val="20"/>
        </w:rPr>
      </w:pPr>
      <w:r w:rsidRPr="002C1A7B">
        <w:rPr>
          <w:rFonts w:ascii="Arial" w:eastAsia="Times New Roman" w:hAnsi="Arial" w:cs="Arial"/>
          <w:color w:val="000000"/>
          <w:sz w:val="20"/>
          <w:szCs w:val="20"/>
        </w:rPr>
        <w:t>Post-Analytic Skills</w:t>
      </w:r>
      <w:r w:rsidR="00CF3C9E" w:rsidRPr="002C1A7B">
        <w:rPr>
          <w:rFonts w:ascii="Arial" w:eastAsia="Times New Roman" w:hAnsi="Arial" w:cs="Arial"/>
          <w:webHidden/>
          <w:color w:val="000000"/>
          <w:sz w:val="20"/>
          <w:szCs w:val="20"/>
        </w:rPr>
        <w:tab/>
      </w:r>
      <w:r w:rsidR="0011314E" w:rsidRPr="002C1A7B">
        <w:rPr>
          <w:rFonts w:ascii="Arial" w:eastAsia="Times New Roman" w:hAnsi="Arial" w:cs="Arial"/>
          <w:webHidden/>
          <w:color w:val="000000"/>
          <w:sz w:val="20"/>
          <w:szCs w:val="20"/>
        </w:rPr>
        <w:t>8</w:t>
      </w:r>
    </w:p>
    <w:p w14:paraId="7845F46F" w14:textId="435C48B4" w:rsidR="0011314E" w:rsidRPr="002C1A7B" w:rsidRDefault="0068433D" w:rsidP="00CF3C9E">
      <w:pPr>
        <w:tabs>
          <w:tab w:val="right" w:leader="dot" w:pos="8630"/>
        </w:tabs>
        <w:spacing w:after="0" w:line="240" w:lineRule="auto"/>
        <w:ind w:left="200"/>
        <w:jc w:val="center"/>
        <w:rPr>
          <w:rFonts w:ascii="Arial" w:eastAsia="Times New Roman" w:hAnsi="Arial" w:cs="Arial"/>
          <w:color w:val="000000"/>
          <w:sz w:val="20"/>
          <w:szCs w:val="20"/>
        </w:rPr>
      </w:pPr>
      <w:r w:rsidRPr="002C1A7B">
        <w:rPr>
          <w:rFonts w:ascii="Arial" w:eastAsia="Times New Roman" w:hAnsi="Arial" w:cs="Arial"/>
          <w:color w:val="000000"/>
          <w:sz w:val="20"/>
          <w:szCs w:val="20"/>
        </w:rPr>
        <w:t>Reports</w:t>
      </w:r>
      <w:r w:rsidR="0011314E" w:rsidRPr="002C1A7B">
        <w:rPr>
          <w:rFonts w:ascii="Arial" w:eastAsia="Times New Roman" w:hAnsi="Arial" w:cs="Arial"/>
          <w:webHidden/>
          <w:color w:val="000000"/>
          <w:sz w:val="20"/>
          <w:szCs w:val="20"/>
        </w:rPr>
        <w:tab/>
        <w:t>10</w:t>
      </w:r>
    </w:p>
    <w:p w14:paraId="4CAFDB49" w14:textId="7FC87B69" w:rsidR="00CF3C9E" w:rsidRPr="002C1A7B" w:rsidRDefault="00CF3C9E" w:rsidP="00CF3C9E">
      <w:pPr>
        <w:tabs>
          <w:tab w:val="right" w:leader="dot" w:pos="8630"/>
        </w:tabs>
        <w:spacing w:before="120" w:after="120" w:line="240" w:lineRule="auto"/>
        <w:jc w:val="center"/>
        <w:rPr>
          <w:rFonts w:ascii="Arial" w:eastAsia="Times New Roman" w:hAnsi="Arial" w:cs="Arial"/>
          <w:b/>
          <w:bCs/>
          <w:sz w:val="20"/>
          <w:szCs w:val="20"/>
        </w:rPr>
      </w:pPr>
      <w:r w:rsidRPr="002C1A7B">
        <w:rPr>
          <w:rFonts w:ascii="Arial" w:eastAsia="Times New Roman" w:hAnsi="Arial" w:cs="Arial"/>
          <w:b/>
          <w:bCs/>
          <w:webHidden/>
          <w:sz w:val="20"/>
          <w:szCs w:val="20"/>
        </w:rPr>
        <w:t>Medical Knowledge</w:t>
      </w:r>
      <w:r w:rsidRPr="002C1A7B">
        <w:rPr>
          <w:rFonts w:ascii="Arial" w:eastAsia="Times New Roman" w:hAnsi="Arial" w:cs="Arial"/>
          <w:b/>
          <w:bCs/>
          <w:webHidden/>
          <w:sz w:val="20"/>
          <w:szCs w:val="20"/>
        </w:rPr>
        <w:tab/>
      </w:r>
      <w:r w:rsidR="0011314E" w:rsidRPr="002C1A7B">
        <w:rPr>
          <w:rFonts w:ascii="Arial" w:eastAsia="Times New Roman" w:hAnsi="Arial" w:cs="Arial"/>
          <w:b/>
          <w:bCs/>
          <w:webHidden/>
          <w:sz w:val="20"/>
          <w:szCs w:val="20"/>
        </w:rPr>
        <w:t>12</w:t>
      </w:r>
    </w:p>
    <w:p w14:paraId="117C4B46" w14:textId="3149D344" w:rsidR="00CF3C9E" w:rsidRPr="002C1A7B" w:rsidRDefault="0068433D" w:rsidP="00CF3C9E">
      <w:pPr>
        <w:tabs>
          <w:tab w:val="right" w:leader="dot" w:pos="8630"/>
        </w:tabs>
        <w:spacing w:after="0" w:line="240" w:lineRule="auto"/>
        <w:ind w:left="200"/>
        <w:jc w:val="center"/>
        <w:rPr>
          <w:rFonts w:ascii="Arial" w:eastAsia="Times New Roman" w:hAnsi="Arial" w:cs="Arial"/>
          <w:color w:val="000000"/>
          <w:sz w:val="20"/>
          <w:szCs w:val="20"/>
        </w:rPr>
      </w:pPr>
      <w:r w:rsidRPr="002C1A7B">
        <w:rPr>
          <w:rFonts w:ascii="Arial" w:eastAsia="Times New Roman" w:hAnsi="Arial" w:cs="Arial"/>
          <w:color w:val="000000"/>
          <w:sz w:val="20"/>
          <w:szCs w:val="20"/>
        </w:rPr>
        <w:t>Foundations of Medical Genetics and Genomics</w:t>
      </w:r>
      <w:r w:rsidR="00CF3C9E" w:rsidRPr="002C1A7B">
        <w:rPr>
          <w:rFonts w:ascii="Arial" w:eastAsia="Times New Roman" w:hAnsi="Arial" w:cs="Arial"/>
          <w:webHidden/>
          <w:color w:val="000000"/>
          <w:sz w:val="20"/>
          <w:szCs w:val="20"/>
        </w:rPr>
        <w:tab/>
      </w:r>
      <w:r w:rsidR="0011314E" w:rsidRPr="002C1A7B">
        <w:rPr>
          <w:rFonts w:ascii="Arial" w:eastAsia="Times New Roman" w:hAnsi="Arial" w:cs="Arial"/>
          <w:webHidden/>
          <w:color w:val="000000"/>
          <w:sz w:val="20"/>
          <w:szCs w:val="20"/>
        </w:rPr>
        <w:t>12</w:t>
      </w:r>
    </w:p>
    <w:p w14:paraId="68608868" w14:textId="6EBD3DFE" w:rsidR="00CF3C9E" w:rsidRPr="002C1A7B" w:rsidRDefault="0068433D" w:rsidP="00CF3C9E">
      <w:pPr>
        <w:tabs>
          <w:tab w:val="right" w:leader="dot" w:pos="8630"/>
        </w:tabs>
        <w:spacing w:after="0" w:line="240" w:lineRule="auto"/>
        <w:ind w:left="200"/>
        <w:jc w:val="center"/>
        <w:rPr>
          <w:rFonts w:ascii="Arial" w:eastAsia="Times New Roman" w:hAnsi="Arial" w:cs="Arial"/>
          <w:color w:val="000000"/>
          <w:sz w:val="20"/>
          <w:szCs w:val="20"/>
        </w:rPr>
      </w:pPr>
      <w:r w:rsidRPr="002C1A7B">
        <w:rPr>
          <w:rFonts w:ascii="Arial" w:eastAsia="Times New Roman" w:hAnsi="Arial" w:cs="Arial"/>
          <w:color w:val="000000"/>
          <w:sz w:val="20"/>
          <w:szCs w:val="20"/>
        </w:rPr>
        <w:t>Testing</w:t>
      </w:r>
      <w:r w:rsidR="00CF3C9E" w:rsidRPr="002C1A7B">
        <w:rPr>
          <w:rFonts w:ascii="Arial" w:eastAsia="Times New Roman" w:hAnsi="Arial" w:cs="Arial"/>
          <w:webHidden/>
          <w:color w:val="000000"/>
          <w:sz w:val="20"/>
          <w:szCs w:val="20"/>
        </w:rPr>
        <w:tab/>
      </w:r>
      <w:r w:rsidR="0011314E" w:rsidRPr="002C1A7B">
        <w:rPr>
          <w:rFonts w:ascii="Arial" w:eastAsia="Times New Roman" w:hAnsi="Arial" w:cs="Arial"/>
          <w:webHidden/>
          <w:color w:val="000000"/>
          <w:sz w:val="20"/>
          <w:szCs w:val="20"/>
        </w:rPr>
        <w:t>14</w:t>
      </w:r>
    </w:p>
    <w:p w14:paraId="5E33F447" w14:textId="4426B7F4" w:rsidR="00CF3C9E" w:rsidRPr="002C1A7B" w:rsidRDefault="00CF3C9E" w:rsidP="00CF3C9E">
      <w:pPr>
        <w:tabs>
          <w:tab w:val="right" w:leader="dot" w:pos="8630"/>
        </w:tabs>
        <w:spacing w:before="120" w:after="120" w:line="240" w:lineRule="auto"/>
        <w:jc w:val="center"/>
        <w:rPr>
          <w:rFonts w:ascii="Arial" w:eastAsia="Times New Roman" w:hAnsi="Arial" w:cs="Arial"/>
          <w:b/>
          <w:bCs/>
          <w:sz w:val="20"/>
          <w:szCs w:val="20"/>
        </w:rPr>
      </w:pPr>
      <w:r w:rsidRPr="002C1A7B">
        <w:rPr>
          <w:rFonts w:ascii="Arial" w:eastAsia="Times New Roman" w:hAnsi="Arial" w:cs="Arial"/>
          <w:b/>
          <w:bCs/>
          <w:webHidden/>
          <w:sz w:val="20"/>
          <w:szCs w:val="20"/>
        </w:rPr>
        <w:t>Systems-</w:t>
      </w:r>
      <w:r w:rsidR="002C1A7B">
        <w:rPr>
          <w:rFonts w:ascii="Arial" w:eastAsia="Times New Roman" w:hAnsi="Arial" w:cs="Arial"/>
          <w:b/>
          <w:bCs/>
          <w:webHidden/>
          <w:sz w:val="20"/>
          <w:szCs w:val="20"/>
        </w:rPr>
        <w:t>B</w:t>
      </w:r>
      <w:r w:rsidRPr="002C1A7B">
        <w:rPr>
          <w:rFonts w:ascii="Arial" w:eastAsia="Times New Roman" w:hAnsi="Arial" w:cs="Arial"/>
          <w:b/>
          <w:bCs/>
          <w:webHidden/>
          <w:sz w:val="20"/>
          <w:szCs w:val="20"/>
        </w:rPr>
        <w:t xml:space="preserve">ased </w:t>
      </w:r>
      <w:r w:rsidR="002C1A7B">
        <w:rPr>
          <w:rFonts w:ascii="Arial" w:eastAsia="Times New Roman" w:hAnsi="Arial" w:cs="Arial"/>
          <w:b/>
          <w:bCs/>
          <w:webHidden/>
          <w:sz w:val="20"/>
          <w:szCs w:val="20"/>
        </w:rPr>
        <w:t>P</w:t>
      </w:r>
      <w:r w:rsidRPr="002C1A7B">
        <w:rPr>
          <w:rFonts w:ascii="Arial" w:eastAsia="Times New Roman" w:hAnsi="Arial" w:cs="Arial"/>
          <w:b/>
          <w:bCs/>
          <w:webHidden/>
          <w:sz w:val="20"/>
          <w:szCs w:val="20"/>
        </w:rPr>
        <w:t>ractice</w:t>
      </w:r>
      <w:r w:rsidRPr="002C1A7B">
        <w:rPr>
          <w:rFonts w:ascii="Arial" w:eastAsia="Times New Roman" w:hAnsi="Arial" w:cs="Arial"/>
          <w:b/>
          <w:bCs/>
          <w:webHidden/>
          <w:sz w:val="20"/>
          <w:szCs w:val="20"/>
        </w:rPr>
        <w:tab/>
      </w:r>
      <w:r w:rsidR="0011314E" w:rsidRPr="002C1A7B">
        <w:rPr>
          <w:rFonts w:ascii="Arial" w:eastAsia="Times New Roman" w:hAnsi="Arial" w:cs="Arial"/>
          <w:b/>
          <w:bCs/>
          <w:webHidden/>
          <w:sz w:val="20"/>
          <w:szCs w:val="20"/>
        </w:rPr>
        <w:t>16</w:t>
      </w:r>
    </w:p>
    <w:p w14:paraId="0A2F1D71" w14:textId="45CFB478" w:rsidR="00CF3C9E" w:rsidRPr="002C1A7B" w:rsidRDefault="0068433D" w:rsidP="00CF3C9E">
      <w:pPr>
        <w:tabs>
          <w:tab w:val="right" w:leader="dot" w:pos="8630"/>
        </w:tabs>
        <w:spacing w:after="0" w:line="240" w:lineRule="auto"/>
        <w:ind w:left="200"/>
        <w:jc w:val="center"/>
        <w:rPr>
          <w:rFonts w:ascii="Arial" w:eastAsia="Times New Roman" w:hAnsi="Arial" w:cs="Arial"/>
          <w:color w:val="000000"/>
          <w:sz w:val="20"/>
          <w:szCs w:val="20"/>
        </w:rPr>
      </w:pPr>
      <w:r w:rsidRPr="002C1A7B">
        <w:rPr>
          <w:rFonts w:ascii="Arial" w:eastAsia="Times New Roman" w:hAnsi="Arial" w:cs="Arial"/>
          <w:color w:val="000000"/>
          <w:sz w:val="20"/>
          <w:szCs w:val="20"/>
        </w:rPr>
        <w:t>Patient Safety and Quality Improvement (QI)</w:t>
      </w:r>
      <w:r w:rsidR="00CF3C9E" w:rsidRPr="002C1A7B">
        <w:rPr>
          <w:rFonts w:ascii="Arial" w:eastAsia="Times New Roman" w:hAnsi="Arial" w:cs="Arial"/>
          <w:webHidden/>
          <w:color w:val="000000"/>
          <w:sz w:val="20"/>
          <w:szCs w:val="20"/>
        </w:rPr>
        <w:tab/>
      </w:r>
      <w:r w:rsidR="0011314E" w:rsidRPr="002C1A7B">
        <w:rPr>
          <w:rFonts w:ascii="Arial" w:eastAsia="Times New Roman" w:hAnsi="Arial" w:cs="Arial"/>
          <w:webHidden/>
          <w:color w:val="000000"/>
          <w:sz w:val="20"/>
          <w:szCs w:val="20"/>
        </w:rPr>
        <w:t>16</w:t>
      </w:r>
    </w:p>
    <w:p w14:paraId="4C891CC4" w14:textId="21B1801E" w:rsidR="00CF3C9E" w:rsidRPr="002C1A7B" w:rsidRDefault="0068433D" w:rsidP="00CF3C9E">
      <w:pPr>
        <w:tabs>
          <w:tab w:val="right" w:leader="dot" w:pos="8630"/>
        </w:tabs>
        <w:spacing w:after="0" w:line="240" w:lineRule="auto"/>
        <w:ind w:left="200"/>
        <w:jc w:val="center"/>
        <w:rPr>
          <w:rFonts w:ascii="Arial" w:eastAsia="Times New Roman" w:hAnsi="Arial" w:cs="Arial"/>
          <w:color w:val="000000"/>
          <w:sz w:val="20"/>
          <w:szCs w:val="20"/>
        </w:rPr>
      </w:pPr>
      <w:r w:rsidRPr="002C1A7B">
        <w:rPr>
          <w:rFonts w:ascii="Arial" w:eastAsia="Times New Roman" w:hAnsi="Arial" w:cs="Arial"/>
          <w:color w:val="000000"/>
          <w:sz w:val="20"/>
          <w:szCs w:val="20"/>
        </w:rPr>
        <w:t>System Navigation for Patient-Centered Care</w:t>
      </w:r>
      <w:r w:rsidR="00CF3C9E" w:rsidRPr="002C1A7B">
        <w:rPr>
          <w:rFonts w:ascii="Arial" w:eastAsia="Times New Roman" w:hAnsi="Arial" w:cs="Arial"/>
          <w:webHidden/>
          <w:color w:val="000000"/>
          <w:sz w:val="20"/>
          <w:szCs w:val="20"/>
        </w:rPr>
        <w:tab/>
      </w:r>
      <w:r w:rsidR="0011314E" w:rsidRPr="002C1A7B">
        <w:rPr>
          <w:rFonts w:ascii="Arial" w:eastAsia="Times New Roman" w:hAnsi="Arial" w:cs="Arial"/>
          <w:webHidden/>
          <w:color w:val="000000"/>
          <w:sz w:val="20"/>
          <w:szCs w:val="20"/>
        </w:rPr>
        <w:t>18</w:t>
      </w:r>
    </w:p>
    <w:p w14:paraId="43216531" w14:textId="71F5A128" w:rsidR="00CF3C9E" w:rsidRPr="002C1A7B" w:rsidRDefault="0068433D" w:rsidP="00CF3C9E">
      <w:pPr>
        <w:tabs>
          <w:tab w:val="right" w:leader="dot" w:pos="8630"/>
        </w:tabs>
        <w:spacing w:after="0" w:line="240" w:lineRule="auto"/>
        <w:ind w:left="200"/>
        <w:jc w:val="center"/>
        <w:rPr>
          <w:rFonts w:ascii="Arial" w:eastAsia="Times New Roman" w:hAnsi="Arial" w:cs="Arial"/>
          <w:webHidden/>
          <w:color w:val="000000"/>
          <w:sz w:val="20"/>
          <w:szCs w:val="20"/>
        </w:rPr>
      </w:pPr>
      <w:r w:rsidRPr="002C1A7B">
        <w:rPr>
          <w:rFonts w:ascii="Arial" w:eastAsia="Times New Roman" w:hAnsi="Arial" w:cs="Arial"/>
          <w:color w:val="000000"/>
          <w:sz w:val="20"/>
          <w:szCs w:val="20"/>
        </w:rPr>
        <w:t>Laboratory Geneticist’s Role in Health Care System</w:t>
      </w:r>
      <w:r w:rsidR="00CF3C9E" w:rsidRPr="002C1A7B">
        <w:rPr>
          <w:rFonts w:ascii="Arial" w:eastAsia="Times New Roman" w:hAnsi="Arial" w:cs="Arial"/>
          <w:webHidden/>
          <w:color w:val="000000"/>
          <w:sz w:val="20"/>
          <w:szCs w:val="20"/>
        </w:rPr>
        <w:tab/>
      </w:r>
      <w:r w:rsidR="0011314E" w:rsidRPr="002C1A7B">
        <w:rPr>
          <w:rFonts w:ascii="Arial" w:eastAsia="Times New Roman" w:hAnsi="Arial" w:cs="Arial"/>
          <w:webHidden/>
          <w:color w:val="000000"/>
          <w:sz w:val="20"/>
          <w:szCs w:val="20"/>
        </w:rPr>
        <w:t>20</w:t>
      </w:r>
    </w:p>
    <w:p w14:paraId="6DBAD8A7" w14:textId="31F9A028" w:rsidR="0011314E" w:rsidRPr="002C1A7B" w:rsidRDefault="0068433D" w:rsidP="0011314E">
      <w:pPr>
        <w:tabs>
          <w:tab w:val="right" w:leader="dot" w:pos="8630"/>
        </w:tabs>
        <w:spacing w:after="0" w:line="240" w:lineRule="auto"/>
        <w:ind w:left="200"/>
        <w:jc w:val="center"/>
        <w:rPr>
          <w:rFonts w:ascii="Arial" w:eastAsia="Times New Roman" w:hAnsi="Arial" w:cs="Arial"/>
          <w:color w:val="000000"/>
          <w:sz w:val="20"/>
          <w:szCs w:val="20"/>
        </w:rPr>
      </w:pPr>
      <w:r w:rsidRPr="002C1A7B">
        <w:rPr>
          <w:rFonts w:ascii="Arial" w:eastAsia="Times New Roman" w:hAnsi="Arial" w:cs="Arial"/>
          <w:color w:val="000000"/>
          <w:sz w:val="20"/>
          <w:szCs w:val="20"/>
        </w:rPr>
        <w:t>Accreditation, Compliance, and Quality Management</w:t>
      </w:r>
      <w:r w:rsidR="0011314E" w:rsidRPr="002C1A7B">
        <w:rPr>
          <w:rFonts w:ascii="Arial" w:eastAsia="Times New Roman" w:hAnsi="Arial" w:cs="Arial"/>
          <w:webHidden/>
          <w:color w:val="000000"/>
          <w:sz w:val="20"/>
          <w:szCs w:val="20"/>
        </w:rPr>
        <w:tab/>
        <w:t>22</w:t>
      </w:r>
    </w:p>
    <w:p w14:paraId="19736CCA" w14:textId="2D511220" w:rsidR="0011314E" w:rsidRPr="002C1A7B" w:rsidRDefault="0068433D" w:rsidP="00CF3C9E">
      <w:pPr>
        <w:tabs>
          <w:tab w:val="right" w:leader="dot" w:pos="8630"/>
        </w:tabs>
        <w:spacing w:after="0" w:line="240" w:lineRule="auto"/>
        <w:ind w:left="200"/>
        <w:jc w:val="center"/>
        <w:rPr>
          <w:rFonts w:ascii="Arial" w:eastAsia="Times New Roman" w:hAnsi="Arial" w:cs="Arial"/>
          <w:color w:val="000000"/>
          <w:sz w:val="20"/>
          <w:szCs w:val="20"/>
        </w:rPr>
      </w:pPr>
      <w:r w:rsidRPr="002C1A7B">
        <w:rPr>
          <w:rFonts w:ascii="Arial" w:eastAsia="Times New Roman" w:hAnsi="Arial" w:cs="Arial"/>
          <w:color w:val="000000"/>
          <w:sz w:val="20"/>
          <w:szCs w:val="20"/>
        </w:rPr>
        <w:t>Informatics</w:t>
      </w:r>
      <w:r w:rsidR="0011314E" w:rsidRPr="002C1A7B">
        <w:rPr>
          <w:rFonts w:ascii="Arial" w:eastAsia="Times New Roman" w:hAnsi="Arial" w:cs="Arial"/>
          <w:webHidden/>
          <w:color w:val="000000"/>
          <w:sz w:val="20"/>
          <w:szCs w:val="20"/>
        </w:rPr>
        <w:tab/>
        <w:t>24</w:t>
      </w:r>
    </w:p>
    <w:p w14:paraId="7333E868" w14:textId="204F7AD3" w:rsidR="00CF3C9E" w:rsidRPr="002C1A7B" w:rsidRDefault="002C1A7B" w:rsidP="00CF3C9E">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P</w:t>
      </w:r>
      <w:r w:rsidR="00CF3C9E" w:rsidRPr="002C1A7B">
        <w:rPr>
          <w:rFonts w:ascii="Arial" w:eastAsia="Times New Roman" w:hAnsi="Arial" w:cs="Arial"/>
          <w:b/>
          <w:bCs/>
          <w:webHidden/>
          <w:sz w:val="20"/>
          <w:szCs w:val="20"/>
        </w:rPr>
        <w:t>ractice-</w:t>
      </w:r>
      <w:r>
        <w:rPr>
          <w:rFonts w:ascii="Arial" w:eastAsia="Times New Roman" w:hAnsi="Arial" w:cs="Arial"/>
          <w:b/>
          <w:bCs/>
          <w:webHidden/>
          <w:sz w:val="20"/>
          <w:szCs w:val="20"/>
        </w:rPr>
        <w:t>B</w:t>
      </w:r>
      <w:r w:rsidR="00CF3C9E" w:rsidRPr="002C1A7B">
        <w:rPr>
          <w:rFonts w:ascii="Arial" w:eastAsia="Times New Roman" w:hAnsi="Arial" w:cs="Arial"/>
          <w:b/>
          <w:bCs/>
          <w:webHidden/>
          <w:sz w:val="20"/>
          <w:szCs w:val="20"/>
        </w:rPr>
        <w:t xml:space="preserve">ased </w:t>
      </w:r>
      <w:r>
        <w:rPr>
          <w:rFonts w:ascii="Arial" w:eastAsia="Times New Roman" w:hAnsi="Arial" w:cs="Arial"/>
          <w:b/>
          <w:bCs/>
          <w:webHidden/>
          <w:sz w:val="20"/>
          <w:szCs w:val="20"/>
        </w:rPr>
        <w:t>L</w:t>
      </w:r>
      <w:r w:rsidR="00CF3C9E" w:rsidRPr="002C1A7B">
        <w:rPr>
          <w:rFonts w:ascii="Arial" w:eastAsia="Times New Roman" w:hAnsi="Arial" w:cs="Arial"/>
          <w:b/>
          <w:bCs/>
          <w:webHidden/>
          <w:sz w:val="20"/>
          <w:szCs w:val="20"/>
        </w:rPr>
        <w:t xml:space="preserve">earning and </w:t>
      </w:r>
      <w:r>
        <w:rPr>
          <w:rFonts w:ascii="Arial" w:eastAsia="Times New Roman" w:hAnsi="Arial" w:cs="Arial"/>
          <w:b/>
          <w:bCs/>
          <w:webHidden/>
          <w:sz w:val="20"/>
          <w:szCs w:val="20"/>
        </w:rPr>
        <w:t>I</w:t>
      </w:r>
      <w:r w:rsidR="00CF3C9E" w:rsidRPr="002C1A7B">
        <w:rPr>
          <w:rFonts w:ascii="Arial" w:eastAsia="Times New Roman" w:hAnsi="Arial" w:cs="Arial"/>
          <w:b/>
          <w:bCs/>
          <w:webHidden/>
          <w:sz w:val="20"/>
          <w:szCs w:val="20"/>
        </w:rPr>
        <w:t>mprovement</w:t>
      </w:r>
      <w:r w:rsidR="00CF3C9E" w:rsidRPr="002C1A7B">
        <w:rPr>
          <w:rFonts w:ascii="Arial" w:eastAsia="Times New Roman" w:hAnsi="Arial" w:cs="Arial"/>
          <w:b/>
          <w:bCs/>
          <w:webHidden/>
          <w:sz w:val="20"/>
          <w:szCs w:val="20"/>
        </w:rPr>
        <w:tab/>
      </w:r>
      <w:r w:rsidR="0011314E" w:rsidRPr="002C1A7B">
        <w:rPr>
          <w:rFonts w:ascii="Arial" w:eastAsia="Times New Roman" w:hAnsi="Arial" w:cs="Arial"/>
          <w:b/>
          <w:bCs/>
          <w:webHidden/>
          <w:sz w:val="20"/>
          <w:szCs w:val="20"/>
        </w:rPr>
        <w:t>26</w:t>
      </w:r>
    </w:p>
    <w:p w14:paraId="2967D54B" w14:textId="3FFC0652" w:rsidR="00CF3C9E" w:rsidRPr="002C1A7B" w:rsidRDefault="0068433D" w:rsidP="00CF3C9E">
      <w:pPr>
        <w:tabs>
          <w:tab w:val="right" w:leader="dot" w:pos="8630"/>
        </w:tabs>
        <w:spacing w:after="0" w:line="240" w:lineRule="auto"/>
        <w:ind w:left="200"/>
        <w:jc w:val="center"/>
        <w:rPr>
          <w:rFonts w:ascii="Arial" w:eastAsia="Times New Roman" w:hAnsi="Arial" w:cs="Arial"/>
          <w:color w:val="000000"/>
          <w:sz w:val="20"/>
          <w:szCs w:val="20"/>
        </w:rPr>
      </w:pPr>
      <w:r w:rsidRPr="002C1A7B">
        <w:rPr>
          <w:rFonts w:ascii="Arial" w:eastAsia="Times New Roman" w:hAnsi="Arial" w:cs="Arial"/>
          <w:color w:val="000000"/>
          <w:sz w:val="20"/>
          <w:szCs w:val="20"/>
        </w:rPr>
        <w:t>Evidence-Based and Scholarship</w:t>
      </w:r>
      <w:r w:rsidR="00CF3C9E" w:rsidRPr="002C1A7B">
        <w:rPr>
          <w:rFonts w:ascii="Arial" w:eastAsia="Times New Roman" w:hAnsi="Arial" w:cs="Arial"/>
          <w:webHidden/>
          <w:color w:val="000000"/>
          <w:sz w:val="20"/>
          <w:szCs w:val="20"/>
        </w:rPr>
        <w:tab/>
      </w:r>
      <w:r w:rsidR="0011314E" w:rsidRPr="002C1A7B">
        <w:rPr>
          <w:rFonts w:ascii="Arial" w:eastAsia="Times New Roman" w:hAnsi="Arial" w:cs="Arial"/>
          <w:webHidden/>
          <w:color w:val="000000"/>
          <w:sz w:val="20"/>
          <w:szCs w:val="20"/>
        </w:rPr>
        <w:t>26</w:t>
      </w:r>
    </w:p>
    <w:p w14:paraId="0F6E6D4C" w14:textId="2B3E008F" w:rsidR="00CF3C9E" w:rsidRPr="002C1A7B" w:rsidRDefault="0068433D" w:rsidP="00CF3C9E">
      <w:pPr>
        <w:tabs>
          <w:tab w:val="right" w:leader="dot" w:pos="8630"/>
        </w:tabs>
        <w:spacing w:after="0" w:line="240" w:lineRule="auto"/>
        <w:ind w:left="200"/>
        <w:jc w:val="center"/>
        <w:rPr>
          <w:rFonts w:ascii="Arial" w:eastAsia="Times New Roman" w:hAnsi="Arial" w:cs="Arial"/>
          <w:color w:val="000000"/>
          <w:sz w:val="20"/>
          <w:szCs w:val="20"/>
        </w:rPr>
      </w:pPr>
      <w:r w:rsidRPr="002C1A7B">
        <w:rPr>
          <w:rFonts w:ascii="Arial" w:eastAsia="Times New Roman" w:hAnsi="Arial" w:cs="Arial"/>
          <w:color w:val="000000"/>
          <w:sz w:val="20"/>
          <w:szCs w:val="20"/>
        </w:rPr>
        <w:t>Reflective Practice and Commitment to Personal Growth</w:t>
      </w:r>
      <w:r w:rsidR="00CF3C9E" w:rsidRPr="002C1A7B">
        <w:rPr>
          <w:rFonts w:ascii="Arial" w:eastAsia="Times New Roman" w:hAnsi="Arial" w:cs="Arial"/>
          <w:webHidden/>
          <w:color w:val="000000"/>
          <w:sz w:val="20"/>
          <w:szCs w:val="20"/>
        </w:rPr>
        <w:tab/>
      </w:r>
      <w:r w:rsidR="0011314E" w:rsidRPr="002C1A7B">
        <w:rPr>
          <w:rFonts w:ascii="Arial" w:eastAsia="Times New Roman" w:hAnsi="Arial" w:cs="Arial"/>
          <w:webHidden/>
          <w:color w:val="000000"/>
          <w:sz w:val="20"/>
          <w:szCs w:val="20"/>
        </w:rPr>
        <w:t>27</w:t>
      </w:r>
    </w:p>
    <w:p w14:paraId="010783E5" w14:textId="1FB678D4" w:rsidR="00CF3C9E" w:rsidRPr="002C1A7B" w:rsidRDefault="002C1A7B" w:rsidP="00CF3C9E">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P</w:t>
      </w:r>
      <w:r w:rsidR="00CF3C9E" w:rsidRPr="002C1A7B">
        <w:rPr>
          <w:rFonts w:ascii="Arial" w:eastAsia="Times New Roman" w:hAnsi="Arial" w:cs="Arial"/>
          <w:b/>
          <w:bCs/>
          <w:webHidden/>
          <w:sz w:val="20"/>
          <w:szCs w:val="20"/>
        </w:rPr>
        <w:t>rofessionalism</w:t>
      </w:r>
      <w:r w:rsidR="00CF3C9E" w:rsidRPr="002C1A7B">
        <w:rPr>
          <w:rFonts w:ascii="Arial" w:eastAsia="Times New Roman" w:hAnsi="Arial" w:cs="Arial"/>
          <w:b/>
          <w:bCs/>
          <w:webHidden/>
          <w:sz w:val="20"/>
          <w:szCs w:val="20"/>
        </w:rPr>
        <w:tab/>
      </w:r>
      <w:r w:rsidR="0011314E" w:rsidRPr="002C1A7B">
        <w:rPr>
          <w:rFonts w:ascii="Arial" w:eastAsia="Times New Roman" w:hAnsi="Arial" w:cs="Arial"/>
          <w:b/>
          <w:bCs/>
          <w:webHidden/>
          <w:sz w:val="20"/>
          <w:szCs w:val="20"/>
        </w:rPr>
        <w:t>29</w:t>
      </w:r>
    </w:p>
    <w:p w14:paraId="185BA6D6" w14:textId="15DEF42B" w:rsidR="00CF3C9E" w:rsidRPr="002C1A7B" w:rsidRDefault="0068433D" w:rsidP="00CF3C9E">
      <w:pPr>
        <w:tabs>
          <w:tab w:val="right" w:leader="dot" w:pos="8630"/>
        </w:tabs>
        <w:spacing w:after="0" w:line="240" w:lineRule="auto"/>
        <w:ind w:left="200"/>
        <w:jc w:val="center"/>
        <w:rPr>
          <w:rFonts w:ascii="Arial" w:eastAsia="Times New Roman" w:hAnsi="Arial" w:cs="Arial"/>
          <w:color w:val="000000"/>
          <w:sz w:val="20"/>
          <w:szCs w:val="20"/>
        </w:rPr>
      </w:pPr>
      <w:r w:rsidRPr="002C1A7B">
        <w:rPr>
          <w:rFonts w:ascii="Arial" w:eastAsia="Times New Roman" w:hAnsi="Arial" w:cs="Arial"/>
          <w:color w:val="000000"/>
          <w:sz w:val="20"/>
          <w:szCs w:val="20"/>
        </w:rPr>
        <w:t>Professional Behavior and Ethical Principles</w:t>
      </w:r>
      <w:r w:rsidR="00CF3C9E" w:rsidRPr="002C1A7B">
        <w:rPr>
          <w:rFonts w:ascii="Arial" w:eastAsia="Times New Roman" w:hAnsi="Arial" w:cs="Arial"/>
          <w:webHidden/>
          <w:color w:val="000000"/>
          <w:sz w:val="20"/>
          <w:szCs w:val="20"/>
        </w:rPr>
        <w:tab/>
      </w:r>
      <w:r w:rsidR="0011314E" w:rsidRPr="002C1A7B">
        <w:rPr>
          <w:rFonts w:ascii="Arial" w:eastAsia="Times New Roman" w:hAnsi="Arial" w:cs="Arial"/>
          <w:webHidden/>
          <w:color w:val="000000"/>
          <w:sz w:val="20"/>
          <w:szCs w:val="20"/>
        </w:rPr>
        <w:t>29</w:t>
      </w:r>
    </w:p>
    <w:p w14:paraId="0F1C0D87" w14:textId="4930C2BD" w:rsidR="00CF3C9E" w:rsidRPr="002C1A7B" w:rsidRDefault="0068433D" w:rsidP="00CF3C9E">
      <w:pPr>
        <w:tabs>
          <w:tab w:val="right" w:leader="dot" w:pos="8630"/>
        </w:tabs>
        <w:spacing w:after="0" w:line="240" w:lineRule="auto"/>
        <w:ind w:left="200"/>
        <w:jc w:val="center"/>
        <w:rPr>
          <w:rFonts w:ascii="Arial" w:eastAsia="Times New Roman" w:hAnsi="Arial" w:cs="Arial"/>
          <w:color w:val="000000"/>
          <w:sz w:val="20"/>
          <w:szCs w:val="20"/>
        </w:rPr>
      </w:pPr>
      <w:r w:rsidRPr="002C1A7B">
        <w:rPr>
          <w:rFonts w:ascii="Arial" w:eastAsia="Times New Roman" w:hAnsi="Arial" w:cs="Arial"/>
          <w:color w:val="000000"/>
          <w:sz w:val="20"/>
          <w:szCs w:val="20"/>
        </w:rPr>
        <w:t>Accountability and Conscientiousness</w:t>
      </w:r>
      <w:r w:rsidR="00CF3C9E" w:rsidRPr="002C1A7B">
        <w:rPr>
          <w:rFonts w:ascii="Arial" w:eastAsia="Times New Roman" w:hAnsi="Arial" w:cs="Arial"/>
          <w:webHidden/>
          <w:color w:val="000000"/>
          <w:sz w:val="20"/>
          <w:szCs w:val="20"/>
        </w:rPr>
        <w:tab/>
      </w:r>
      <w:r w:rsidR="0011314E" w:rsidRPr="002C1A7B">
        <w:rPr>
          <w:rFonts w:ascii="Arial" w:eastAsia="Times New Roman" w:hAnsi="Arial" w:cs="Arial"/>
          <w:webHidden/>
          <w:color w:val="000000"/>
          <w:sz w:val="20"/>
          <w:szCs w:val="20"/>
        </w:rPr>
        <w:t>31</w:t>
      </w:r>
    </w:p>
    <w:p w14:paraId="423FB259" w14:textId="652F8984" w:rsidR="00CF3C9E" w:rsidRPr="002C1A7B" w:rsidRDefault="0068433D" w:rsidP="00CF3C9E">
      <w:pPr>
        <w:tabs>
          <w:tab w:val="right" w:leader="dot" w:pos="8630"/>
        </w:tabs>
        <w:spacing w:after="0" w:line="240" w:lineRule="auto"/>
        <w:ind w:left="200"/>
        <w:jc w:val="center"/>
        <w:rPr>
          <w:rFonts w:ascii="Arial" w:eastAsia="Times New Roman" w:hAnsi="Arial" w:cs="Arial"/>
          <w:color w:val="000000"/>
          <w:sz w:val="20"/>
          <w:szCs w:val="20"/>
        </w:rPr>
      </w:pPr>
      <w:r w:rsidRPr="002C1A7B">
        <w:rPr>
          <w:rFonts w:ascii="Arial" w:eastAsia="Times New Roman" w:hAnsi="Arial" w:cs="Arial"/>
          <w:color w:val="000000"/>
          <w:sz w:val="20"/>
          <w:szCs w:val="20"/>
        </w:rPr>
        <w:t>Personal and Professional Well-Being</w:t>
      </w:r>
      <w:r w:rsidR="00CF3C9E" w:rsidRPr="002C1A7B">
        <w:rPr>
          <w:rFonts w:ascii="Arial" w:eastAsia="Times New Roman" w:hAnsi="Arial" w:cs="Arial"/>
          <w:webHidden/>
          <w:color w:val="000000"/>
          <w:sz w:val="20"/>
          <w:szCs w:val="20"/>
        </w:rPr>
        <w:tab/>
      </w:r>
      <w:r w:rsidR="0011314E" w:rsidRPr="002C1A7B">
        <w:rPr>
          <w:rFonts w:ascii="Arial" w:eastAsia="Times New Roman" w:hAnsi="Arial" w:cs="Arial"/>
          <w:webHidden/>
          <w:color w:val="000000"/>
          <w:sz w:val="20"/>
          <w:szCs w:val="20"/>
        </w:rPr>
        <w:t>32</w:t>
      </w:r>
    </w:p>
    <w:p w14:paraId="20A9C84E" w14:textId="42C9BECE" w:rsidR="00CF3C9E" w:rsidRPr="002C1A7B" w:rsidRDefault="002C1A7B" w:rsidP="00CF3C9E">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I</w:t>
      </w:r>
      <w:r w:rsidR="00CF3C9E" w:rsidRPr="002C1A7B">
        <w:rPr>
          <w:rFonts w:ascii="Arial" w:eastAsia="Times New Roman" w:hAnsi="Arial" w:cs="Arial"/>
          <w:b/>
          <w:bCs/>
          <w:webHidden/>
          <w:sz w:val="20"/>
          <w:szCs w:val="20"/>
        </w:rPr>
        <w:t xml:space="preserve">nterpersonal and </w:t>
      </w:r>
      <w:r>
        <w:rPr>
          <w:rFonts w:ascii="Arial" w:eastAsia="Times New Roman" w:hAnsi="Arial" w:cs="Arial"/>
          <w:b/>
          <w:bCs/>
          <w:webHidden/>
          <w:sz w:val="20"/>
          <w:szCs w:val="20"/>
        </w:rPr>
        <w:t>C</w:t>
      </w:r>
      <w:r w:rsidR="00CF3C9E" w:rsidRPr="002C1A7B">
        <w:rPr>
          <w:rFonts w:ascii="Arial" w:eastAsia="Times New Roman" w:hAnsi="Arial" w:cs="Arial"/>
          <w:b/>
          <w:bCs/>
          <w:webHidden/>
          <w:sz w:val="20"/>
          <w:szCs w:val="20"/>
        </w:rPr>
        <w:t xml:space="preserve">ommunication </w:t>
      </w:r>
      <w:r>
        <w:rPr>
          <w:rFonts w:ascii="Arial" w:eastAsia="Times New Roman" w:hAnsi="Arial" w:cs="Arial"/>
          <w:b/>
          <w:bCs/>
          <w:webHidden/>
          <w:sz w:val="20"/>
          <w:szCs w:val="20"/>
        </w:rPr>
        <w:t>S</w:t>
      </w:r>
      <w:r w:rsidR="00CF3C9E" w:rsidRPr="002C1A7B">
        <w:rPr>
          <w:rFonts w:ascii="Arial" w:eastAsia="Times New Roman" w:hAnsi="Arial" w:cs="Arial"/>
          <w:b/>
          <w:bCs/>
          <w:webHidden/>
          <w:sz w:val="20"/>
          <w:szCs w:val="20"/>
        </w:rPr>
        <w:t>kills</w:t>
      </w:r>
      <w:r w:rsidR="00CF3C9E" w:rsidRPr="002C1A7B">
        <w:rPr>
          <w:rFonts w:ascii="Arial" w:eastAsia="Times New Roman" w:hAnsi="Arial" w:cs="Arial"/>
          <w:b/>
          <w:bCs/>
          <w:webHidden/>
          <w:sz w:val="20"/>
          <w:szCs w:val="20"/>
        </w:rPr>
        <w:tab/>
      </w:r>
      <w:r w:rsidR="0011314E" w:rsidRPr="002C1A7B">
        <w:rPr>
          <w:rFonts w:ascii="Arial" w:eastAsia="Times New Roman" w:hAnsi="Arial" w:cs="Arial"/>
          <w:b/>
          <w:bCs/>
          <w:webHidden/>
          <w:sz w:val="20"/>
          <w:szCs w:val="20"/>
        </w:rPr>
        <w:t>33</w:t>
      </w:r>
    </w:p>
    <w:p w14:paraId="2C760A8A" w14:textId="7D6888B8" w:rsidR="00CF3C9E" w:rsidRPr="002C1A7B" w:rsidRDefault="0068433D" w:rsidP="00CF3C9E">
      <w:pPr>
        <w:tabs>
          <w:tab w:val="right" w:leader="dot" w:pos="8630"/>
        </w:tabs>
        <w:spacing w:after="0" w:line="240" w:lineRule="auto"/>
        <w:ind w:left="200"/>
        <w:jc w:val="center"/>
        <w:rPr>
          <w:rFonts w:ascii="Arial" w:eastAsia="Times New Roman" w:hAnsi="Arial" w:cs="Arial"/>
          <w:color w:val="000000"/>
          <w:sz w:val="20"/>
          <w:szCs w:val="20"/>
        </w:rPr>
      </w:pPr>
      <w:r w:rsidRPr="002C1A7B">
        <w:rPr>
          <w:rFonts w:ascii="Arial" w:eastAsia="Times New Roman" w:hAnsi="Arial" w:cs="Arial"/>
          <w:color w:val="000000"/>
          <w:sz w:val="20"/>
          <w:szCs w:val="20"/>
        </w:rPr>
        <w:t>Patient- and Family-Centered Communication</w:t>
      </w:r>
      <w:r w:rsidR="00CF3C9E" w:rsidRPr="002C1A7B">
        <w:rPr>
          <w:rFonts w:ascii="Arial" w:eastAsia="Times New Roman" w:hAnsi="Arial" w:cs="Arial"/>
          <w:webHidden/>
          <w:color w:val="000000"/>
          <w:sz w:val="20"/>
          <w:szCs w:val="20"/>
        </w:rPr>
        <w:tab/>
      </w:r>
      <w:r w:rsidR="0011314E" w:rsidRPr="002C1A7B">
        <w:rPr>
          <w:rFonts w:ascii="Arial" w:eastAsia="Times New Roman" w:hAnsi="Arial" w:cs="Arial"/>
          <w:webHidden/>
          <w:color w:val="000000"/>
          <w:sz w:val="20"/>
          <w:szCs w:val="20"/>
        </w:rPr>
        <w:t>33</w:t>
      </w:r>
    </w:p>
    <w:p w14:paraId="477F1E6F" w14:textId="1100DA4F" w:rsidR="00CF3C9E" w:rsidRPr="002C1A7B" w:rsidRDefault="0068433D" w:rsidP="00CF3C9E">
      <w:pPr>
        <w:tabs>
          <w:tab w:val="right" w:leader="dot" w:pos="8630"/>
        </w:tabs>
        <w:spacing w:after="0" w:line="240" w:lineRule="auto"/>
        <w:ind w:left="200"/>
        <w:jc w:val="center"/>
        <w:rPr>
          <w:rFonts w:ascii="Arial" w:eastAsia="Times New Roman" w:hAnsi="Arial" w:cs="Arial"/>
          <w:color w:val="000000"/>
          <w:sz w:val="20"/>
          <w:szCs w:val="20"/>
        </w:rPr>
      </w:pPr>
      <w:r w:rsidRPr="002C1A7B">
        <w:rPr>
          <w:rFonts w:ascii="Arial" w:eastAsia="Times New Roman" w:hAnsi="Arial" w:cs="Arial"/>
          <w:color w:val="000000"/>
          <w:sz w:val="20"/>
          <w:szCs w:val="20"/>
        </w:rPr>
        <w:t>Interprofessional and Team Communication</w:t>
      </w:r>
      <w:r w:rsidR="00CF3C9E" w:rsidRPr="002C1A7B">
        <w:rPr>
          <w:rFonts w:ascii="Arial" w:eastAsia="Times New Roman" w:hAnsi="Arial" w:cs="Arial"/>
          <w:webHidden/>
          <w:color w:val="000000"/>
          <w:sz w:val="20"/>
          <w:szCs w:val="20"/>
        </w:rPr>
        <w:tab/>
      </w:r>
      <w:r w:rsidR="0011314E" w:rsidRPr="002C1A7B">
        <w:rPr>
          <w:rFonts w:ascii="Arial" w:eastAsia="Times New Roman" w:hAnsi="Arial" w:cs="Arial"/>
          <w:webHidden/>
          <w:color w:val="000000"/>
          <w:sz w:val="20"/>
          <w:szCs w:val="20"/>
        </w:rPr>
        <w:t>35</w:t>
      </w:r>
    </w:p>
    <w:p w14:paraId="303CD79D" w14:textId="77777777" w:rsidR="00587236" w:rsidRDefault="0068433D" w:rsidP="00587236">
      <w:pPr>
        <w:tabs>
          <w:tab w:val="right" w:leader="dot" w:pos="8630"/>
        </w:tabs>
        <w:spacing w:after="0" w:line="360" w:lineRule="auto"/>
        <w:ind w:left="200"/>
        <w:jc w:val="center"/>
        <w:rPr>
          <w:rFonts w:ascii="Arial" w:eastAsia="Times New Roman" w:hAnsi="Arial" w:cs="Arial"/>
          <w:webHidden/>
          <w:color w:val="000000"/>
          <w:sz w:val="20"/>
          <w:szCs w:val="20"/>
        </w:rPr>
      </w:pPr>
      <w:r w:rsidRPr="002C1A7B">
        <w:rPr>
          <w:rFonts w:ascii="Arial" w:eastAsia="Times New Roman" w:hAnsi="Arial" w:cs="Arial"/>
          <w:color w:val="000000"/>
          <w:sz w:val="20"/>
          <w:szCs w:val="20"/>
        </w:rPr>
        <w:t>Communication within Health Care Systems</w:t>
      </w:r>
      <w:r w:rsidR="00CF3C9E" w:rsidRPr="002C1A7B">
        <w:rPr>
          <w:rFonts w:ascii="Arial" w:eastAsia="Times New Roman" w:hAnsi="Arial" w:cs="Arial"/>
          <w:webHidden/>
          <w:color w:val="000000"/>
          <w:sz w:val="20"/>
          <w:szCs w:val="20"/>
        </w:rPr>
        <w:tab/>
      </w:r>
      <w:r w:rsidR="0011314E" w:rsidRPr="002C1A7B">
        <w:rPr>
          <w:rFonts w:ascii="Arial" w:eastAsia="Times New Roman" w:hAnsi="Arial" w:cs="Arial"/>
          <w:webHidden/>
          <w:color w:val="000000"/>
          <w:sz w:val="20"/>
          <w:szCs w:val="20"/>
        </w:rPr>
        <w:t>3</w:t>
      </w:r>
      <w:r w:rsidR="00EE3ADB">
        <w:rPr>
          <w:rFonts w:ascii="Arial" w:eastAsia="Times New Roman" w:hAnsi="Arial" w:cs="Arial"/>
          <w:webHidden/>
          <w:color w:val="000000"/>
          <w:sz w:val="20"/>
          <w:szCs w:val="20"/>
        </w:rPr>
        <w:t>6</w:t>
      </w:r>
    </w:p>
    <w:p w14:paraId="329ED822" w14:textId="29287EB9" w:rsidR="007459A2" w:rsidRPr="002C1A7B" w:rsidRDefault="007459A2" w:rsidP="00587236">
      <w:pPr>
        <w:tabs>
          <w:tab w:val="right" w:leader="dot" w:pos="8630"/>
        </w:tabs>
        <w:spacing w:after="0" w:line="360" w:lineRule="auto"/>
        <w:jc w:val="center"/>
        <w:rPr>
          <w:rFonts w:ascii="Arial" w:eastAsia="Times New Roman" w:hAnsi="Arial" w:cs="Arial"/>
          <w:color w:val="000000"/>
          <w:sz w:val="20"/>
          <w:szCs w:val="20"/>
        </w:rPr>
      </w:pPr>
      <w:r w:rsidRPr="00CB4D83">
        <w:rPr>
          <w:rFonts w:ascii="Arial" w:eastAsia="Times New Roman" w:hAnsi="Arial" w:cs="Arial"/>
          <w:b/>
          <w:bCs/>
          <w:webHidden/>
          <w:sz w:val="20"/>
          <w:szCs w:val="20"/>
        </w:rPr>
        <w:t xml:space="preserve">Resources </w:t>
      </w:r>
      <w:r w:rsidRPr="00CB4D83">
        <w:rPr>
          <w:rFonts w:ascii="Arial" w:eastAsia="Times New Roman" w:hAnsi="Arial" w:cs="Arial"/>
          <w:b/>
          <w:bCs/>
          <w:webHidden/>
          <w:color w:val="000000"/>
          <w:sz w:val="20"/>
          <w:szCs w:val="20"/>
        </w:rPr>
        <w:tab/>
      </w:r>
      <w:r w:rsidR="0037407B">
        <w:rPr>
          <w:rFonts w:ascii="Arial" w:eastAsia="Times New Roman" w:hAnsi="Arial" w:cs="Arial"/>
          <w:b/>
          <w:bCs/>
          <w:webHidden/>
          <w:color w:val="000000"/>
          <w:sz w:val="20"/>
          <w:szCs w:val="20"/>
        </w:rPr>
        <w:t>38</w:t>
      </w:r>
    </w:p>
    <w:p w14:paraId="3214A337" w14:textId="40B25B8A" w:rsidR="002C1A7B" w:rsidRDefault="002C1A7B">
      <w:pPr>
        <w:rPr>
          <w:rFonts w:ascii="Arial" w:eastAsia="Times New Roman" w:hAnsi="Arial" w:cs="Arial"/>
          <w:b/>
          <w:bCs/>
          <w:caps/>
          <w:sz w:val="20"/>
          <w:szCs w:val="20"/>
        </w:rPr>
      </w:pPr>
      <w:r>
        <w:rPr>
          <w:rFonts w:ascii="Arial" w:eastAsia="Times New Roman" w:hAnsi="Arial" w:cs="Arial"/>
          <w:b/>
          <w:bCs/>
          <w:caps/>
          <w:sz w:val="20"/>
          <w:szCs w:val="20"/>
        </w:rPr>
        <w:br w:type="page"/>
      </w:r>
    </w:p>
    <w:p w14:paraId="09801E8E" w14:textId="54A3B971" w:rsidR="00670C75" w:rsidRDefault="002A50D3">
      <w:pPr>
        <w:jc w:val="center"/>
        <w:rPr>
          <w:rFonts w:ascii="Arial" w:eastAsia="Arial" w:hAnsi="Arial" w:cs="Arial"/>
          <w:b/>
          <w:u w:val="single"/>
        </w:rPr>
      </w:pPr>
      <w:r>
        <w:rPr>
          <w:rFonts w:ascii="Arial" w:eastAsia="Arial" w:hAnsi="Arial" w:cs="Arial"/>
          <w:b/>
          <w:u w:val="single"/>
        </w:rPr>
        <w:lastRenderedPageBreak/>
        <w:t>Milestones Supplemental Guide</w:t>
      </w:r>
    </w:p>
    <w:p w14:paraId="1320D60D" w14:textId="77777777" w:rsidR="00670C75" w:rsidRDefault="00670C75">
      <w:pPr>
        <w:ind w:left="-5"/>
        <w:rPr>
          <w:rFonts w:ascii="Arial" w:eastAsia="Arial" w:hAnsi="Arial" w:cs="Arial"/>
        </w:rPr>
      </w:pPr>
    </w:p>
    <w:p w14:paraId="6DC0677E" w14:textId="4F9ADA6E" w:rsidR="00670C75" w:rsidRDefault="002A50D3">
      <w:pPr>
        <w:ind w:left="-5"/>
        <w:rPr>
          <w:rFonts w:ascii="Arial" w:eastAsia="Arial" w:hAnsi="Arial" w:cs="Arial"/>
        </w:rPr>
      </w:pPr>
      <w:r>
        <w:rPr>
          <w:rFonts w:ascii="Arial" w:eastAsia="Arial" w:hAnsi="Arial" w:cs="Arial"/>
        </w:rPr>
        <w:t>This document provides additional guidance and examples for the Laboratory Genetics and Genomics Milestones. This is not designed to indicate any specific requirements for each level, but to provide insight into the thinking of the Milestone Work Group.</w:t>
      </w:r>
    </w:p>
    <w:p w14:paraId="094F4483" w14:textId="77777777" w:rsidR="00670C75" w:rsidRDefault="00670C75">
      <w:pPr>
        <w:ind w:left="-5"/>
        <w:rPr>
          <w:rFonts w:ascii="Arial" w:eastAsia="Arial" w:hAnsi="Arial" w:cs="Arial"/>
        </w:rPr>
      </w:pPr>
    </w:p>
    <w:p w14:paraId="41041342" w14:textId="77777777" w:rsidR="00670C75" w:rsidRDefault="002A50D3">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54639142" w14:textId="77777777" w:rsidR="00670C75" w:rsidRDefault="00670C75">
      <w:pPr>
        <w:ind w:left="-5"/>
        <w:rPr>
          <w:rFonts w:ascii="Arial" w:eastAsia="Arial" w:hAnsi="Arial" w:cs="Arial"/>
        </w:rPr>
      </w:pPr>
    </w:p>
    <w:p w14:paraId="0AC8795B" w14:textId="44712B3F" w:rsidR="00670C75" w:rsidRDefault="002A50D3">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4494F8F0" w14:textId="11469A18" w:rsidR="00CF3C9E" w:rsidRDefault="00CF3C9E">
      <w:pPr>
        <w:spacing w:line="256" w:lineRule="auto"/>
        <w:rPr>
          <w:rFonts w:ascii="Arial" w:eastAsia="Arial" w:hAnsi="Arial" w:cs="Arial"/>
        </w:rPr>
      </w:pPr>
    </w:p>
    <w:p w14:paraId="50263410" w14:textId="6CE99914" w:rsidR="00CF3C9E" w:rsidRPr="00CF3C9E" w:rsidRDefault="00CF3C9E" w:rsidP="00CF3C9E">
      <w:pPr>
        <w:rPr>
          <w:rFonts w:ascii="Arial" w:hAnsi="Arial" w:cs="Arial"/>
        </w:rPr>
      </w:pPr>
      <w:r w:rsidRPr="00CF3C9E">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CF3C9E">
          <w:rPr>
            <w:rFonts w:ascii="Arial" w:hAnsi="Arial" w:cs="Arial"/>
            <w:color w:val="0000FF" w:themeColor="hyperlink"/>
            <w:u w:val="single"/>
          </w:rPr>
          <w:t>Resources</w:t>
        </w:r>
      </w:hyperlink>
      <w:r w:rsidRPr="00CF3C9E">
        <w:rPr>
          <w:rFonts w:ascii="Arial" w:hAnsi="Arial" w:cs="Arial"/>
        </w:rPr>
        <w:t xml:space="preserve"> page of the Milestones section of the ACGME website.</w:t>
      </w:r>
    </w:p>
    <w:p w14:paraId="5C923DD2" w14:textId="77777777" w:rsidR="00CF3C9E" w:rsidRDefault="00CF3C9E">
      <w:pPr>
        <w:spacing w:line="256" w:lineRule="auto"/>
        <w:rPr>
          <w:rFonts w:ascii="Arial" w:eastAsia="Arial" w:hAnsi="Arial" w:cs="Arial"/>
        </w:rPr>
      </w:pPr>
    </w:p>
    <w:p w14:paraId="47E44C82" w14:textId="1123427D" w:rsidR="00670C75" w:rsidRDefault="002A50D3" w:rsidP="00475A65">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C75" w:rsidRPr="00784997" w14:paraId="7170CFE9" w14:textId="77777777">
        <w:trPr>
          <w:trHeight w:val="760"/>
        </w:trPr>
        <w:tc>
          <w:tcPr>
            <w:tcW w:w="14125" w:type="dxa"/>
            <w:gridSpan w:val="2"/>
            <w:shd w:val="clear" w:color="auto" w:fill="9CC3E5"/>
          </w:tcPr>
          <w:p w14:paraId="1C57F6C3" w14:textId="77777777" w:rsidR="00670C75" w:rsidRPr="00784997" w:rsidRDefault="002A50D3">
            <w:pPr>
              <w:keepNext/>
              <w:pBdr>
                <w:top w:val="nil"/>
                <w:left w:val="nil"/>
                <w:bottom w:val="nil"/>
                <w:right w:val="nil"/>
                <w:between w:val="nil"/>
              </w:pBdr>
              <w:jc w:val="center"/>
              <w:rPr>
                <w:rFonts w:ascii="Arial" w:eastAsia="Arial" w:hAnsi="Arial" w:cs="Arial"/>
                <w:b/>
                <w:color w:val="000000"/>
              </w:rPr>
            </w:pPr>
            <w:r w:rsidRPr="00784997">
              <w:rPr>
                <w:rFonts w:ascii="Arial" w:eastAsia="Arial" w:hAnsi="Arial" w:cs="Arial"/>
                <w:b/>
              </w:rPr>
              <w:lastRenderedPageBreak/>
              <w:t xml:space="preserve">Patient Care 1: Pre-Analytic </w:t>
            </w:r>
          </w:p>
          <w:p w14:paraId="75A26104" w14:textId="3CFF45D2" w:rsidR="00670C75" w:rsidRPr="00784997" w:rsidRDefault="002A50D3">
            <w:pPr>
              <w:ind w:left="187"/>
              <w:rPr>
                <w:rFonts w:ascii="Arial" w:eastAsia="Arial" w:hAnsi="Arial" w:cs="Arial"/>
                <w:b/>
                <w:color w:val="000000"/>
              </w:rPr>
            </w:pPr>
            <w:r w:rsidRPr="00784997">
              <w:rPr>
                <w:rFonts w:ascii="Arial" w:eastAsia="Arial" w:hAnsi="Arial" w:cs="Arial"/>
                <w:b/>
              </w:rPr>
              <w:t>Overall Intent:</w:t>
            </w:r>
            <w:r w:rsidRPr="00784997">
              <w:rPr>
                <w:rFonts w:ascii="Arial" w:eastAsia="Arial" w:hAnsi="Arial" w:cs="Arial"/>
              </w:rPr>
              <w:t xml:space="preserve"> To ensure the fellow can identify appropriate specimens for testing and methods of collection, storage, and transport</w:t>
            </w:r>
          </w:p>
        </w:tc>
      </w:tr>
      <w:tr w:rsidR="00670C75" w:rsidRPr="00784997" w14:paraId="4701C465" w14:textId="77777777">
        <w:tc>
          <w:tcPr>
            <w:tcW w:w="4950" w:type="dxa"/>
            <w:shd w:val="clear" w:color="auto" w:fill="FAC090"/>
          </w:tcPr>
          <w:p w14:paraId="0FE5086C" w14:textId="77777777" w:rsidR="00670C75" w:rsidRPr="00784997" w:rsidRDefault="002A50D3">
            <w:pPr>
              <w:jc w:val="center"/>
              <w:rPr>
                <w:rFonts w:ascii="Arial" w:eastAsia="Arial" w:hAnsi="Arial" w:cs="Arial"/>
                <w:b/>
              </w:rPr>
            </w:pPr>
            <w:r w:rsidRPr="00784997">
              <w:rPr>
                <w:rFonts w:ascii="Arial" w:eastAsia="Arial" w:hAnsi="Arial" w:cs="Arial"/>
                <w:b/>
              </w:rPr>
              <w:t>Milestones</w:t>
            </w:r>
          </w:p>
        </w:tc>
        <w:tc>
          <w:tcPr>
            <w:tcW w:w="9175" w:type="dxa"/>
            <w:shd w:val="clear" w:color="auto" w:fill="FAC090"/>
          </w:tcPr>
          <w:p w14:paraId="6080C490" w14:textId="77777777" w:rsidR="00670C75" w:rsidRPr="00784997" w:rsidRDefault="002A50D3">
            <w:pPr>
              <w:ind w:left="14" w:hanging="14"/>
              <w:jc w:val="center"/>
              <w:rPr>
                <w:rFonts w:ascii="Arial" w:eastAsia="Arial" w:hAnsi="Arial" w:cs="Arial"/>
                <w:b/>
              </w:rPr>
            </w:pPr>
            <w:r w:rsidRPr="00784997">
              <w:rPr>
                <w:rFonts w:ascii="Arial" w:eastAsia="Arial" w:hAnsi="Arial" w:cs="Arial"/>
                <w:b/>
              </w:rPr>
              <w:t>Examples</w:t>
            </w:r>
          </w:p>
        </w:tc>
      </w:tr>
      <w:tr w:rsidR="00670C75" w:rsidRPr="00784997" w14:paraId="7F983576" w14:textId="77777777" w:rsidTr="00F17B85">
        <w:tc>
          <w:tcPr>
            <w:tcW w:w="4950" w:type="dxa"/>
            <w:tcBorders>
              <w:top w:val="single" w:sz="4" w:space="0" w:color="000000"/>
              <w:bottom w:val="single" w:sz="4" w:space="0" w:color="000000"/>
            </w:tcBorders>
            <w:shd w:val="clear" w:color="auto" w:fill="C9C9C9"/>
          </w:tcPr>
          <w:p w14:paraId="60B69B05" w14:textId="77777777" w:rsidR="00082C68" w:rsidRPr="00082C68" w:rsidRDefault="002A50D3" w:rsidP="00082C68">
            <w:pPr>
              <w:rPr>
                <w:rFonts w:ascii="Arial" w:eastAsia="Arial" w:hAnsi="Arial" w:cs="Arial"/>
                <w:i/>
              </w:rPr>
            </w:pPr>
            <w:r w:rsidRPr="00784997">
              <w:rPr>
                <w:rFonts w:ascii="Arial" w:eastAsia="Arial" w:hAnsi="Arial" w:cs="Arial"/>
                <w:b/>
              </w:rPr>
              <w:t>Level 1</w:t>
            </w:r>
            <w:r w:rsidRPr="00784997">
              <w:rPr>
                <w:rFonts w:ascii="Arial" w:eastAsia="Arial" w:hAnsi="Arial" w:cs="Arial"/>
              </w:rPr>
              <w:t xml:space="preserve"> </w:t>
            </w:r>
            <w:r w:rsidR="00082C68" w:rsidRPr="00082C68">
              <w:rPr>
                <w:rFonts w:ascii="Arial" w:eastAsia="Arial" w:hAnsi="Arial" w:cs="Arial"/>
                <w:i/>
              </w:rPr>
              <w:t>Describes the importance of clinical history for optimal test selection</w:t>
            </w:r>
          </w:p>
          <w:p w14:paraId="5865F8EA" w14:textId="77777777" w:rsidR="00082C68" w:rsidRPr="00082C68" w:rsidRDefault="00082C68" w:rsidP="00082C68">
            <w:pPr>
              <w:rPr>
                <w:rFonts w:ascii="Arial" w:eastAsia="Arial" w:hAnsi="Arial" w:cs="Arial"/>
                <w:i/>
              </w:rPr>
            </w:pPr>
          </w:p>
          <w:p w14:paraId="5D440B06" w14:textId="5B0B0AA3" w:rsidR="00670C75" w:rsidRPr="00784997" w:rsidRDefault="00082C68" w:rsidP="00082C68">
            <w:pPr>
              <w:rPr>
                <w:rFonts w:ascii="Arial" w:eastAsia="Arial" w:hAnsi="Arial" w:cs="Arial"/>
                <w:i/>
                <w:color w:val="000000"/>
              </w:rPr>
            </w:pPr>
            <w:r w:rsidRPr="00082C68">
              <w:rPr>
                <w:rFonts w:ascii="Arial" w:eastAsia="Arial" w:hAnsi="Arial" w:cs="Arial"/>
                <w:i/>
              </w:rPr>
              <w:t>Identifies elements of a laboratory test request</w:t>
            </w:r>
          </w:p>
        </w:tc>
        <w:tc>
          <w:tcPr>
            <w:tcW w:w="9175" w:type="dxa"/>
            <w:tcBorders>
              <w:top w:val="single" w:sz="4" w:space="0" w:color="000000"/>
              <w:left w:val="nil"/>
              <w:bottom w:val="single" w:sz="4" w:space="0" w:color="000000"/>
              <w:right w:val="single" w:sz="8" w:space="0" w:color="000000"/>
            </w:tcBorders>
            <w:shd w:val="clear" w:color="auto" w:fill="C9C9C9"/>
          </w:tcPr>
          <w:p w14:paraId="1667D92C" w14:textId="5E8F50C2"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Identifies patient sex/gender, age, family history, and clinical indication as important factors in guiding test selection</w:t>
            </w:r>
          </w:p>
          <w:p w14:paraId="2903275B" w14:textId="3B1A0036" w:rsidR="00670C75" w:rsidRPr="00784997" w:rsidRDefault="00670C75">
            <w:pPr>
              <w:pBdr>
                <w:top w:val="nil"/>
                <w:left w:val="nil"/>
                <w:bottom w:val="nil"/>
                <w:right w:val="nil"/>
                <w:between w:val="nil"/>
              </w:pBdr>
              <w:ind w:left="180"/>
              <w:rPr>
                <w:rFonts w:ascii="Arial" w:eastAsia="Arial" w:hAnsi="Arial" w:cs="Arial"/>
              </w:rPr>
            </w:pPr>
          </w:p>
          <w:p w14:paraId="790994A3" w14:textId="6F86FA5F"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Identifies sample type, collection date, date of birth, referring provider, medical record number, and clinical indication(s) as important ele</w:t>
            </w:r>
            <w:r w:rsidR="00E600DE">
              <w:rPr>
                <w:rFonts w:ascii="Arial" w:eastAsia="Arial" w:hAnsi="Arial" w:cs="Arial"/>
              </w:rPr>
              <w:t>ments of a test request form</w:t>
            </w:r>
          </w:p>
        </w:tc>
      </w:tr>
      <w:tr w:rsidR="00670C75" w:rsidRPr="00784997" w14:paraId="21385A37" w14:textId="77777777" w:rsidTr="00F17B85">
        <w:tc>
          <w:tcPr>
            <w:tcW w:w="4950" w:type="dxa"/>
            <w:tcBorders>
              <w:top w:val="single" w:sz="4" w:space="0" w:color="000000"/>
              <w:bottom w:val="single" w:sz="4" w:space="0" w:color="000000"/>
            </w:tcBorders>
            <w:shd w:val="clear" w:color="auto" w:fill="C9C9C9"/>
          </w:tcPr>
          <w:p w14:paraId="122F074B" w14:textId="77777777" w:rsidR="00082C68" w:rsidRPr="00082C68" w:rsidRDefault="002A50D3" w:rsidP="00082C68">
            <w:pPr>
              <w:rPr>
                <w:rFonts w:ascii="Arial" w:eastAsia="Arial" w:hAnsi="Arial" w:cs="Arial"/>
                <w:i/>
              </w:rPr>
            </w:pPr>
            <w:r w:rsidRPr="00784997">
              <w:rPr>
                <w:rFonts w:ascii="Arial" w:eastAsia="Arial" w:hAnsi="Arial" w:cs="Arial"/>
                <w:b/>
              </w:rPr>
              <w:t>Level 2</w:t>
            </w:r>
            <w:r w:rsidRPr="00784997">
              <w:rPr>
                <w:rFonts w:ascii="Arial" w:eastAsia="Arial" w:hAnsi="Arial" w:cs="Arial"/>
              </w:rPr>
              <w:t xml:space="preserve"> </w:t>
            </w:r>
            <w:r w:rsidR="00082C68" w:rsidRPr="00082C68">
              <w:rPr>
                <w:rFonts w:ascii="Arial" w:eastAsia="Arial" w:hAnsi="Arial" w:cs="Arial"/>
                <w:i/>
              </w:rPr>
              <w:t>Gathers pertinent elements of the clinical history to aid in test selection</w:t>
            </w:r>
          </w:p>
          <w:p w14:paraId="31377474" w14:textId="77777777" w:rsidR="00082C68" w:rsidRPr="00082C68" w:rsidRDefault="00082C68" w:rsidP="00082C68">
            <w:pPr>
              <w:rPr>
                <w:rFonts w:ascii="Arial" w:eastAsia="Arial" w:hAnsi="Arial" w:cs="Arial"/>
                <w:i/>
              </w:rPr>
            </w:pPr>
          </w:p>
          <w:p w14:paraId="377B666D" w14:textId="77777777" w:rsidR="00082C68" w:rsidRPr="00082C68" w:rsidRDefault="00082C68" w:rsidP="00082C68">
            <w:pPr>
              <w:rPr>
                <w:rFonts w:ascii="Arial" w:eastAsia="Arial" w:hAnsi="Arial" w:cs="Arial"/>
                <w:i/>
              </w:rPr>
            </w:pPr>
            <w:r w:rsidRPr="00082C68">
              <w:rPr>
                <w:rFonts w:ascii="Arial" w:eastAsia="Arial" w:hAnsi="Arial" w:cs="Arial"/>
                <w:i/>
              </w:rPr>
              <w:t>Recognizes sources of pre-analytic error</w:t>
            </w:r>
          </w:p>
          <w:p w14:paraId="141526BD" w14:textId="77777777" w:rsidR="00082C68" w:rsidRPr="00082C68" w:rsidRDefault="00082C68" w:rsidP="00082C68">
            <w:pPr>
              <w:rPr>
                <w:rFonts w:ascii="Arial" w:eastAsia="Arial" w:hAnsi="Arial" w:cs="Arial"/>
                <w:i/>
              </w:rPr>
            </w:pPr>
          </w:p>
          <w:p w14:paraId="4E940159" w14:textId="77777777" w:rsidR="00082C68" w:rsidRPr="00082C68" w:rsidRDefault="00082C68" w:rsidP="00082C68">
            <w:pPr>
              <w:rPr>
                <w:rFonts w:ascii="Arial" w:eastAsia="Arial" w:hAnsi="Arial" w:cs="Arial"/>
                <w:i/>
              </w:rPr>
            </w:pPr>
          </w:p>
          <w:p w14:paraId="7FD56E4F" w14:textId="1F049E55" w:rsidR="00670C75" w:rsidRPr="00784997" w:rsidRDefault="00082C68" w:rsidP="00082C68">
            <w:pPr>
              <w:rPr>
                <w:rFonts w:ascii="Arial" w:eastAsia="Arial" w:hAnsi="Arial" w:cs="Arial"/>
                <w:i/>
              </w:rPr>
            </w:pPr>
            <w:r w:rsidRPr="00082C68">
              <w:rPr>
                <w:rFonts w:ascii="Arial" w:eastAsia="Arial" w:hAnsi="Arial" w:cs="Arial"/>
                <w:i/>
              </w:rPr>
              <w:t>Describes rationale behind existing routine laboratory workflows</w:t>
            </w:r>
          </w:p>
        </w:tc>
        <w:tc>
          <w:tcPr>
            <w:tcW w:w="9175" w:type="dxa"/>
            <w:tcBorders>
              <w:top w:val="single" w:sz="4" w:space="0" w:color="000000"/>
              <w:left w:val="nil"/>
              <w:bottom w:val="single" w:sz="4" w:space="0" w:color="000000"/>
              <w:right w:val="single" w:sz="8" w:space="0" w:color="000000"/>
            </w:tcBorders>
            <w:shd w:val="clear" w:color="auto" w:fill="C9C9C9"/>
          </w:tcPr>
          <w:p w14:paraId="39F5BD18" w14:textId="227290B2"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Locates pertinent clinical information required for testing using the electronic </w:t>
            </w:r>
            <w:r w:rsidR="0031597B" w:rsidRPr="00784997">
              <w:rPr>
                <w:rFonts w:ascii="Arial" w:eastAsia="Arial" w:hAnsi="Arial" w:cs="Arial"/>
              </w:rPr>
              <w:t>health record (EH</w:t>
            </w:r>
            <w:r w:rsidR="00E600DE">
              <w:rPr>
                <w:rFonts w:ascii="Arial" w:eastAsia="Arial" w:hAnsi="Arial" w:cs="Arial"/>
              </w:rPr>
              <w:t>R)</w:t>
            </w:r>
          </w:p>
          <w:p w14:paraId="236406E1" w14:textId="77777777" w:rsidR="00670C75" w:rsidRPr="00784997" w:rsidRDefault="00670C75" w:rsidP="002C1A7B">
            <w:pPr>
              <w:pBdr>
                <w:top w:val="nil"/>
                <w:left w:val="nil"/>
                <w:bottom w:val="nil"/>
                <w:right w:val="nil"/>
                <w:between w:val="nil"/>
              </w:pBdr>
              <w:rPr>
                <w:rFonts w:ascii="Arial" w:eastAsia="Arial" w:hAnsi="Arial" w:cs="Arial"/>
              </w:rPr>
            </w:pPr>
          </w:p>
          <w:p w14:paraId="4F68B250" w14:textId="151BC930"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Identifies that test results may be compromised if the specimen is collected in an inappropriate c</w:t>
            </w:r>
            <w:r w:rsidR="00E600DE">
              <w:rPr>
                <w:rFonts w:ascii="Arial" w:eastAsia="Arial" w:hAnsi="Arial" w:cs="Arial"/>
              </w:rPr>
              <w:t>ollection container</w:t>
            </w:r>
          </w:p>
          <w:p w14:paraId="7E8D9953" w14:textId="77777777" w:rsidR="00670C75" w:rsidRPr="00784997" w:rsidRDefault="00670C75" w:rsidP="002C1A7B">
            <w:pPr>
              <w:pBdr>
                <w:top w:val="nil"/>
                <w:left w:val="nil"/>
                <w:bottom w:val="nil"/>
                <w:right w:val="nil"/>
                <w:between w:val="nil"/>
              </w:pBdr>
              <w:rPr>
                <w:rFonts w:ascii="Arial" w:eastAsia="Arial" w:hAnsi="Arial" w:cs="Arial"/>
              </w:rPr>
            </w:pPr>
          </w:p>
          <w:p w14:paraId="481D259A" w14:textId="1F41B64B" w:rsidR="00670C75" w:rsidRPr="002C1A7B" w:rsidRDefault="002A50D3" w:rsidP="002C1A7B">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Recognizes that testing schedules can be modified t</w:t>
            </w:r>
            <w:r w:rsidR="00E600DE">
              <w:rPr>
                <w:rFonts w:ascii="Arial" w:eastAsia="Arial" w:hAnsi="Arial" w:cs="Arial"/>
              </w:rPr>
              <w:t>o accommodate courier delays</w:t>
            </w:r>
          </w:p>
        </w:tc>
      </w:tr>
      <w:tr w:rsidR="00670C75" w:rsidRPr="00784997" w14:paraId="23180050" w14:textId="77777777" w:rsidTr="00F17B85">
        <w:tc>
          <w:tcPr>
            <w:tcW w:w="4950" w:type="dxa"/>
            <w:tcBorders>
              <w:top w:val="single" w:sz="4" w:space="0" w:color="000000"/>
              <w:bottom w:val="single" w:sz="4" w:space="0" w:color="000000"/>
            </w:tcBorders>
            <w:shd w:val="clear" w:color="auto" w:fill="C9C9C9"/>
          </w:tcPr>
          <w:p w14:paraId="6A3D88E2" w14:textId="77777777" w:rsidR="00082C68" w:rsidRPr="00082C68" w:rsidRDefault="002A50D3" w:rsidP="00082C68">
            <w:pPr>
              <w:rPr>
                <w:rFonts w:ascii="Arial" w:eastAsia="Arial" w:hAnsi="Arial" w:cs="Arial"/>
                <w:i/>
              </w:rPr>
            </w:pPr>
            <w:r w:rsidRPr="00784997">
              <w:rPr>
                <w:rFonts w:ascii="Arial" w:eastAsia="Arial" w:hAnsi="Arial" w:cs="Arial"/>
                <w:b/>
              </w:rPr>
              <w:t>Level 3</w:t>
            </w:r>
            <w:r w:rsidRPr="00784997">
              <w:rPr>
                <w:rFonts w:ascii="Arial" w:eastAsia="Arial" w:hAnsi="Arial" w:cs="Arial"/>
              </w:rPr>
              <w:t xml:space="preserve"> </w:t>
            </w:r>
            <w:r w:rsidR="00082C68" w:rsidRPr="00082C68">
              <w:rPr>
                <w:rFonts w:ascii="Arial" w:eastAsia="Arial" w:hAnsi="Arial" w:cs="Arial"/>
                <w:i/>
              </w:rPr>
              <w:t>Recommends the optimal test option(s) based on clinical or family history, with assistance</w:t>
            </w:r>
          </w:p>
          <w:p w14:paraId="55B93AFD" w14:textId="77777777" w:rsidR="00082C68" w:rsidRPr="00082C68" w:rsidRDefault="00082C68" w:rsidP="00082C68">
            <w:pPr>
              <w:rPr>
                <w:rFonts w:ascii="Arial" w:eastAsia="Arial" w:hAnsi="Arial" w:cs="Arial"/>
                <w:i/>
              </w:rPr>
            </w:pPr>
          </w:p>
          <w:p w14:paraId="3E18E389" w14:textId="77777777" w:rsidR="00082C68" w:rsidRPr="00082C68" w:rsidRDefault="00082C68" w:rsidP="00082C68">
            <w:pPr>
              <w:rPr>
                <w:rFonts w:ascii="Arial" w:eastAsia="Arial" w:hAnsi="Arial" w:cs="Arial"/>
                <w:i/>
              </w:rPr>
            </w:pPr>
            <w:r w:rsidRPr="00082C68">
              <w:rPr>
                <w:rFonts w:ascii="Arial" w:eastAsia="Arial" w:hAnsi="Arial" w:cs="Arial"/>
                <w:i/>
              </w:rPr>
              <w:t>Evaluates a specimen for pre-analytic errors, with assistance</w:t>
            </w:r>
          </w:p>
          <w:p w14:paraId="7FC10DA8" w14:textId="77777777" w:rsidR="00082C68" w:rsidRPr="00082C68" w:rsidRDefault="00082C68" w:rsidP="00082C68">
            <w:pPr>
              <w:rPr>
                <w:rFonts w:ascii="Arial" w:eastAsia="Arial" w:hAnsi="Arial" w:cs="Arial"/>
                <w:i/>
              </w:rPr>
            </w:pPr>
          </w:p>
          <w:p w14:paraId="2B96A675" w14:textId="2C35DC58" w:rsidR="00670C75" w:rsidRPr="00784997" w:rsidRDefault="00082C68" w:rsidP="00082C68">
            <w:pPr>
              <w:rPr>
                <w:rFonts w:ascii="Arial" w:eastAsia="Arial" w:hAnsi="Arial" w:cs="Arial"/>
              </w:rPr>
            </w:pPr>
            <w:r w:rsidRPr="00082C68">
              <w:rPr>
                <w:rFonts w:ascii="Arial" w:eastAsia="Arial" w:hAnsi="Arial" w:cs="Arial"/>
                <w:i/>
              </w:rPr>
              <w:t>Suggests modifications to existing laboratory workflows based on clinical need,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1C8679E3" w14:textId="440343AC" w:rsidR="00C26CE0" w:rsidRDefault="002A50D3" w:rsidP="00E600DE">
            <w:pPr>
              <w:numPr>
                <w:ilvl w:val="0"/>
                <w:numId w:val="6"/>
              </w:numPr>
              <w:ind w:left="187" w:hanging="187"/>
              <w:rPr>
                <w:rFonts w:ascii="Arial" w:eastAsia="Arial" w:hAnsi="Arial" w:cs="Arial"/>
              </w:rPr>
            </w:pPr>
            <w:r w:rsidRPr="00784997">
              <w:rPr>
                <w:rFonts w:ascii="Arial" w:eastAsia="Arial" w:hAnsi="Arial" w:cs="Arial"/>
              </w:rPr>
              <w:t xml:space="preserve">Recommends targeted </w:t>
            </w:r>
            <w:r w:rsidRPr="00784997">
              <w:rPr>
                <w:rFonts w:ascii="Arial" w:eastAsia="Arial" w:hAnsi="Arial" w:cs="Arial"/>
                <w:i/>
              </w:rPr>
              <w:t>BRCA1</w:t>
            </w:r>
            <w:r w:rsidRPr="00784997">
              <w:rPr>
                <w:rFonts w:ascii="Arial" w:eastAsia="Arial" w:hAnsi="Arial" w:cs="Arial"/>
              </w:rPr>
              <w:t xml:space="preserve"> mutation testing for a patient where t</w:t>
            </w:r>
            <w:r w:rsidR="00E600DE">
              <w:rPr>
                <w:rFonts w:ascii="Arial" w:eastAsia="Arial" w:hAnsi="Arial" w:cs="Arial"/>
              </w:rPr>
              <w:t>he familial variant is known</w:t>
            </w:r>
          </w:p>
          <w:p w14:paraId="2488E376" w14:textId="6C6932A6" w:rsidR="00C26CE0" w:rsidRDefault="00C26CE0" w:rsidP="00C26CE0">
            <w:pPr>
              <w:ind w:left="187"/>
              <w:rPr>
                <w:rFonts w:ascii="Arial" w:eastAsia="Arial" w:hAnsi="Arial" w:cs="Arial"/>
              </w:rPr>
            </w:pPr>
          </w:p>
          <w:p w14:paraId="1AC9051D" w14:textId="77777777" w:rsidR="00C26CE0" w:rsidRDefault="00C26CE0" w:rsidP="00C26CE0">
            <w:pPr>
              <w:ind w:left="187"/>
              <w:rPr>
                <w:rFonts w:ascii="Arial" w:eastAsia="Arial" w:hAnsi="Arial" w:cs="Arial"/>
              </w:rPr>
            </w:pPr>
          </w:p>
          <w:p w14:paraId="1B1983F5" w14:textId="5A21A33B" w:rsidR="00670C75" w:rsidRPr="00C26CE0" w:rsidRDefault="002A50D3" w:rsidP="00E600DE">
            <w:pPr>
              <w:numPr>
                <w:ilvl w:val="0"/>
                <w:numId w:val="6"/>
              </w:numPr>
              <w:ind w:left="187" w:hanging="187"/>
              <w:rPr>
                <w:rFonts w:ascii="Arial" w:eastAsia="Arial" w:hAnsi="Arial" w:cs="Arial"/>
              </w:rPr>
            </w:pPr>
            <w:r w:rsidRPr="00C26CE0">
              <w:rPr>
                <w:rFonts w:ascii="Arial" w:eastAsia="Arial" w:hAnsi="Arial" w:cs="Arial"/>
              </w:rPr>
              <w:t>Recognizes that a referring laboratory frequently sends specimens of insufficient quantity and contac</w:t>
            </w:r>
            <w:r w:rsidR="00E600DE" w:rsidRPr="00C26CE0">
              <w:rPr>
                <w:rFonts w:ascii="Arial" w:eastAsia="Arial" w:hAnsi="Arial" w:cs="Arial"/>
              </w:rPr>
              <w:t>ts send-out staff to discuss</w:t>
            </w:r>
          </w:p>
          <w:p w14:paraId="3CE80F44" w14:textId="77777777" w:rsidR="00670C75" w:rsidRPr="00784997" w:rsidRDefault="00670C75">
            <w:pPr>
              <w:rPr>
                <w:rFonts w:ascii="Arial" w:eastAsia="Arial" w:hAnsi="Arial" w:cs="Arial"/>
              </w:rPr>
            </w:pPr>
          </w:p>
          <w:p w14:paraId="2D9E8590" w14:textId="7E1931A4" w:rsidR="00670C75" w:rsidRPr="00784997" w:rsidRDefault="002A50D3">
            <w:pPr>
              <w:numPr>
                <w:ilvl w:val="0"/>
                <w:numId w:val="6"/>
              </w:numPr>
              <w:ind w:left="187" w:hanging="187"/>
              <w:rPr>
                <w:rFonts w:ascii="Arial" w:hAnsi="Arial" w:cs="Arial"/>
              </w:rPr>
            </w:pPr>
            <w:r w:rsidRPr="00784997">
              <w:rPr>
                <w:rFonts w:ascii="Arial" w:eastAsia="Arial" w:hAnsi="Arial" w:cs="Arial"/>
              </w:rPr>
              <w:t xml:space="preserve">Proposes a new workflow for </w:t>
            </w:r>
            <w:r w:rsidR="0031597B" w:rsidRPr="00784997">
              <w:rPr>
                <w:rFonts w:ascii="Arial" w:eastAsia="Arial" w:hAnsi="Arial" w:cs="Arial"/>
              </w:rPr>
              <w:t>short turnaround time (</w:t>
            </w:r>
            <w:r w:rsidRPr="00784997">
              <w:rPr>
                <w:rFonts w:ascii="Arial" w:eastAsia="Arial" w:hAnsi="Arial" w:cs="Arial"/>
              </w:rPr>
              <w:t>STAT</w:t>
            </w:r>
            <w:r w:rsidR="0031597B" w:rsidRPr="00784997">
              <w:rPr>
                <w:rFonts w:ascii="Arial" w:eastAsia="Arial" w:hAnsi="Arial" w:cs="Arial"/>
              </w:rPr>
              <w:t>)</w:t>
            </w:r>
            <w:r w:rsidRPr="00784997">
              <w:rPr>
                <w:rFonts w:ascii="Arial" w:eastAsia="Arial" w:hAnsi="Arial" w:cs="Arial"/>
              </w:rPr>
              <w:t xml:space="preserve"> sp</w:t>
            </w:r>
            <w:r w:rsidR="00E600DE">
              <w:rPr>
                <w:rFonts w:ascii="Arial" w:eastAsia="Arial" w:hAnsi="Arial" w:cs="Arial"/>
              </w:rPr>
              <w:t>ecimens</w:t>
            </w:r>
          </w:p>
          <w:p w14:paraId="3576A155" w14:textId="27926BA6" w:rsidR="00670C75" w:rsidRPr="00784997" w:rsidRDefault="002A50D3">
            <w:pPr>
              <w:numPr>
                <w:ilvl w:val="0"/>
                <w:numId w:val="6"/>
              </w:numPr>
              <w:ind w:left="187" w:hanging="187"/>
              <w:rPr>
                <w:rFonts w:ascii="Arial" w:hAnsi="Arial" w:cs="Arial"/>
              </w:rPr>
            </w:pPr>
            <w:r w:rsidRPr="00784997">
              <w:rPr>
                <w:rFonts w:ascii="Arial" w:eastAsia="Arial" w:hAnsi="Arial" w:cs="Arial"/>
              </w:rPr>
              <w:t>Suggests adding another testing batch to the weekly schedule to accommodat</w:t>
            </w:r>
            <w:r w:rsidR="00E600DE">
              <w:rPr>
                <w:rFonts w:ascii="Arial" w:eastAsia="Arial" w:hAnsi="Arial" w:cs="Arial"/>
              </w:rPr>
              <w:t>e an increase in test volume</w:t>
            </w:r>
          </w:p>
        </w:tc>
      </w:tr>
      <w:tr w:rsidR="00670C75" w:rsidRPr="00784997" w14:paraId="157818E3" w14:textId="77777777" w:rsidTr="00F17B85">
        <w:tc>
          <w:tcPr>
            <w:tcW w:w="4950" w:type="dxa"/>
            <w:tcBorders>
              <w:top w:val="single" w:sz="4" w:space="0" w:color="000000"/>
              <w:bottom w:val="single" w:sz="4" w:space="0" w:color="000000"/>
            </w:tcBorders>
            <w:shd w:val="clear" w:color="auto" w:fill="C9C9C9"/>
          </w:tcPr>
          <w:p w14:paraId="70AD0ED2" w14:textId="77777777" w:rsidR="00082C68" w:rsidRPr="00082C68" w:rsidRDefault="002A50D3" w:rsidP="00082C68">
            <w:pPr>
              <w:rPr>
                <w:rFonts w:ascii="Arial" w:eastAsia="Arial" w:hAnsi="Arial" w:cs="Arial"/>
                <w:i/>
              </w:rPr>
            </w:pPr>
            <w:r w:rsidRPr="00784997">
              <w:rPr>
                <w:rFonts w:ascii="Arial" w:eastAsia="Arial" w:hAnsi="Arial" w:cs="Arial"/>
                <w:b/>
              </w:rPr>
              <w:t>Level 4</w:t>
            </w:r>
            <w:r w:rsidRPr="00784997">
              <w:rPr>
                <w:rFonts w:ascii="Arial" w:eastAsia="Arial" w:hAnsi="Arial" w:cs="Arial"/>
              </w:rPr>
              <w:t xml:space="preserve"> </w:t>
            </w:r>
            <w:r w:rsidR="00082C68" w:rsidRPr="00082C68">
              <w:rPr>
                <w:rFonts w:ascii="Arial" w:eastAsia="Arial" w:hAnsi="Arial" w:cs="Arial"/>
                <w:i/>
              </w:rPr>
              <w:t>Independently recommends the optimal test(s) based on clinical or family history</w:t>
            </w:r>
          </w:p>
          <w:p w14:paraId="3A1E782A" w14:textId="77777777" w:rsidR="00082C68" w:rsidRPr="00082C68" w:rsidRDefault="00082C68" w:rsidP="00082C68">
            <w:pPr>
              <w:rPr>
                <w:rFonts w:ascii="Arial" w:eastAsia="Arial" w:hAnsi="Arial" w:cs="Arial"/>
                <w:i/>
              </w:rPr>
            </w:pPr>
          </w:p>
          <w:p w14:paraId="3DF4B00F" w14:textId="77777777" w:rsidR="00082C68" w:rsidRPr="00082C68" w:rsidRDefault="00082C68" w:rsidP="00082C68">
            <w:pPr>
              <w:rPr>
                <w:rFonts w:ascii="Arial" w:eastAsia="Arial" w:hAnsi="Arial" w:cs="Arial"/>
                <w:i/>
              </w:rPr>
            </w:pPr>
            <w:r w:rsidRPr="00082C68">
              <w:rPr>
                <w:rFonts w:ascii="Arial" w:eastAsia="Arial" w:hAnsi="Arial" w:cs="Arial"/>
                <w:i/>
              </w:rPr>
              <w:t xml:space="preserve">Independently evaluates a specimen for pre-analytic errors and identifies possible resolutions </w:t>
            </w:r>
          </w:p>
          <w:p w14:paraId="6F131041" w14:textId="77777777" w:rsidR="00082C68" w:rsidRPr="00082C68" w:rsidRDefault="00082C68" w:rsidP="00082C68">
            <w:pPr>
              <w:rPr>
                <w:rFonts w:ascii="Arial" w:eastAsia="Arial" w:hAnsi="Arial" w:cs="Arial"/>
                <w:i/>
              </w:rPr>
            </w:pPr>
          </w:p>
          <w:p w14:paraId="0864AD9F" w14:textId="49638187" w:rsidR="00670C75" w:rsidRPr="00784997" w:rsidRDefault="00082C68" w:rsidP="00082C68">
            <w:pPr>
              <w:rPr>
                <w:rFonts w:ascii="Arial" w:eastAsia="Arial" w:hAnsi="Arial" w:cs="Arial"/>
                <w:i/>
              </w:rPr>
            </w:pPr>
            <w:r w:rsidRPr="00082C68">
              <w:rPr>
                <w:rFonts w:ascii="Arial" w:eastAsia="Arial" w:hAnsi="Arial" w:cs="Arial"/>
                <w:i/>
              </w:rPr>
              <w:t>Independently suggests modifications to existing laboratory workflows based on clinical need</w:t>
            </w:r>
          </w:p>
        </w:tc>
        <w:tc>
          <w:tcPr>
            <w:tcW w:w="9175" w:type="dxa"/>
            <w:tcBorders>
              <w:top w:val="single" w:sz="4" w:space="0" w:color="000000"/>
              <w:left w:val="nil"/>
              <w:bottom w:val="single" w:sz="4" w:space="0" w:color="000000"/>
              <w:right w:val="single" w:sz="8" w:space="0" w:color="000000"/>
            </w:tcBorders>
            <w:shd w:val="clear" w:color="auto" w:fill="C9C9C9"/>
          </w:tcPr>
          <w:p w14:paraId="6646D6B2" w14:textId="37387794" w:rsidR="00670C75" w:rsidRDefault="002A50D3" w:rsidP="00E600DE">
            <w:pPr>
              <w:numPr>
                <w:ilvl w:val="0"/>
                <w:numId w:val="6"/>
              </w:numPr>
              <w:ind w:left="187" w:hanging="187"/>
              <w:rPr>
                <w:rFonts w:ascii="Arial" w:eastAsia="Arial" w:hAnsi="Arial" w:cs="Arial"/>
              </w:rPr>
            </w:pPr>
            <w:r w:rsidRPr="00784997">
              <w:rPr>
                <w:rFonts w:ascii="Arial" w:eastAsia="Arial" w:hAnsi="Arial" w:cs="Arial"/>
              </w:rPr>
              <w:t xml:space="preserve">Recommends targeted </w:t>
            </w:r>
            <w:r w:rsidRPr="00784997">
              <w:rPr>
                <w:rFonts w:ascii="Arial" w:eastAsia="Arial" w:hAnsi="Arial" w:cs="Arial"/>
                <w:i/>
              </w:rPr>
              <w:t>BRCA1</w:t>
            </w:r>
            <w:r w:rsidRPr="00784997">
              <w:rPr>
                <w:rFonts w:ascii="Arial" w:eastAsia="Arial" w:hAnsi="Arial" w:cs="Arial"/>
              </w:rPr>
              <w:t xml:space="preserve"> mutation testing for a patient where t</w:t>
            </w:r>
            <w:r w:rsidR="00E600DE">
              <w:rPr>
                <w:rFonts w:ascii="Arial" w:eastAsia="Arial" w:hAnsi="Arial" w:cs="Arial"/>
              </w:rPr>
              <w:t>he familial variant is known</w:t>
            </w:r>
          </w:p>
          <w:p w14:paraId="31135ADC" w14:textId="3B87F001" w:rsidR="00E600DE" w:rsidRDefault="00E600DE" w:rsidP="00E600DE">
            <w:pPr>
              <w:rPr>
                <w:rFonts w:ascii="Arial" w:eastAsia="Arial" w:hAnsi="Arial" w:cs="Arial"/>
              </w:rPr>
            </w:pPr>
          </w:p>
          <w:p w14:paraId="46A75690" w14:textId="64FDE90F" w:rsidR="00670C75" w:rsidRPr="00784997" w:rsidRDefault="002A50D3">
            <w:pPr>
              <w:numPr>
                <w:ilvl w:val="0"/>
                <w:numId w:val="6"/>
              </w:numPr>
              <w:ind w:left="187" w:hanging="187"/>
              <w:rPr>
                <w:rFonts w:ascii="Arial" w:hAnsi="Arial" w:cs="Arial"/>
              </w:rPr>
            </w:pPr>
            <w:r w:rsidRPr="00784997">
              <w:rPr>
                <w:rFonts w:ascii="Arial" w:eastAsia="Arial" w:hAnsi="Arial" w:cs="Arial"/>
              </w:rPr>
              <w:t>Recognizes that a referring laboratory frequently sends samples of insufficiency quantity and, working with laboratory supervisor, contacts send-out staff to discu</w:t>
            </w:r>
            <w:r w:rsidR="00E600DE">
              <w:rPr>
                <w:rFonts w:ascii="Arial" w:eastAsia="Arial" w:hAnsi="Arial" w:cs="Arial"/>
              </w:rPr>
              <w:t>ss</w:t>
            </w:r>
          </w:p>
          <w:p w14:paraId="1CB09B5F" w14:textId="59622C2C" w:rsidR="00670C75" w:rsidRDefault="00670C75">
            <w:pPr>
              <w:rPr>
                <w:rFonts w:ascii="Arial" w:eastAsia="Arial" w:hAnsi="Arial" w:cs="Arial"/>
              </w:rPr>
            </w:pPr>
          </w:p>
          <w:p w14:paraId="3E4542CF" w14:textId="66A496FF" w:rsidR="00670C75" w:rsidRDefault="00670C75">
            <w:pPr>
              <w:rPr>
                <w:rFonts w:ascii="Arial" w:eastAsia="Arial" w:hAnsi="Arial" w:cs="Arial"/>
              </w:rPr>
            </w:pPr>
          </w:p>
          <w:p w14:paraId="417DE2F1" w14:textId="00252745" w:rsidR="00670C75" w:rsidRPr="002C1A7B" w:rsidRDefault="002A50D3" w:rsidP="002C1A7B">
            <w:pPr>
              <w:numPr>
                <w:ilvl w:val="0"/>
                <w:numId w:val="6"/>
              </w:numPr>
              <w:ind w:left="187" w:hanging="187"/>
              <w:rPr>
                <w:rFonts w:ascii="Arial" w:hAnsi="Arial" w:cs="Arial"/>
              </w:rPr>
            </w:pPr>
            <w:r w:rsidRPr="00784997">
              <w:rPr>
                <w:rFonts w:ascii="Arial" w:eastAsia="Arial" w:hAnsi="Arial" w:cs="Arial"/>
              </w:rPr>
              <w:t>Suggests adding another testing batch to the weekly schedule to accommodat</w:t>
            </w:r>
            <w:r w:rsidR="00E600DE">
              <w:rPr>
                <w:rFonts w:ascii="Arial" w:eastAsia="Arial" w:hAnsi="Arial" w:cs="Arial"/>
              </w:rPr>
              <w:t>e an increase in test volume</w:t>
            </w:r>
          </w:p>
        </w:tc>
      </w:tr>
      <w:tr w:rsidR="00670C75" w:rsidRPr="00784997" w14:paraId="4977AF45" w14:textId="77777777" w:rsidTr="00F17B85">
        <w:tc>
          <w:tcPr>
            <w:tcW w:w="4950" w:type="dxa"/>
            <w:tcBorders>
              <w:top w:val="single" w:sz="4" w:space="0" w:color="000000"/>
              <w:bottom w:val="single" w:sz="4" w:space="0" w:color="000000"/>
            </w:tcBorders>
            <w:shd w:val="clear" w:color="auto" w:fill="C9C9C9"/>
          </w:tcPr>
          <w:p w14:paraId="656C1B49" w14:textId="77777777" w:rsidR="00082C68" w:rsidRPr="00082C68" w:rsidRDefault="002A50D3" w:rsidP="00082C68">
            <w:pPr>
              <w:rPr>
                <w:rFonts w:ascii="Arial" w:eastAsia="Arial" w:hAnsi="Arial" w:cs="Arial"/>
                <w:i/>
              </w:rPr>
            </w:pPr>
            <w:r w:rsidRPr="00784997">
              <w:rPr>
                <w:rFonts w:ascii="Arial" w:eastAsia="Arial" w:hAnsi="Arial" w:cs="Arial"/>
                <w:b/>
              </w:rPr>
              <w:lastRenderedPageBreak/>
              <w:t>Level 5</w:t>
            </w:r>
            <w:r w:rsidRPr="00784997">
              <w:rPr>
                <w:rFonts w:ascii="Arial" w:eastAsia="Arial" w:hAnsi="Arial" w:cs="Arial"/>
              </w:rPr>
              <w:t xml:space="preserve"> </w:t>
            </w:r>
            <w:r w:rsidR="00082C68" w:rsidRPr="00082C68">
              <w:rPr>
                <w:rFonts w:ascii="Arial" w:eastAsia="Arial" w:hAnsi="Arial" w:cs="Arial"/>
                <w:i/>
              </w:rPr>
              <w:t>Creates an algorithm for test selection based on clinical history</w:t>
            </w:r>
          </w:p>
          <w:p w14:paraId="7F5F9BE7" w14:textId="77777777" w:rsidR="00082C68" w:rsidRPr="00082C68" w:rsidRDefault="00082C68" w:rsidP="00082C68">
            <w:pPr>
              <w:rPr>
                <w:rFonts w:ascii="Arial" w:eastAsia="Arial" w:hAnsi="Arial" w:cs="Arial"/>
                <w:i/>
              </w:rPr>
            </w:pPr>
          </w:p>
          <w:p w14:paraId="491AF264" w14:textId="77777777" w:rsidR="00082C68" w:rsidRPr="00082C68" w:rsidRDefault="00082C68" w:rsidP="00082C68">
            <w:pPr>
              <w:rPr>
                <w:rFonts w:ascii="Arial" w:eastAsia="Arial" w:hAnsi="Arial" w:cs="Arial"/>
                <w:i/>
              </w:rPr>
            </w:pPr>
            <w:r w:rsidRPr="00082C68">
              <w:rPr>
                <w:rFonts w:ascii="Arial" w:eastAsia="Arial" w:hAnsi="Arial" w:cs="Arial"/>
                <w:i/>
              </w:rPr>
              <w:t>Creates a new protocol to assist the laboratory in the appraisal of specimen issues</w:t>
            </w:r>
          </w:p>
          <w:p w14:paraId="29D1C14B" w14:textId="77777777" w:rsidR="00082C68" w:rsidRPr="00082C68" w:rsidRDefault="00082C68" w:rsidP="00082C68">
            <w:pPr>
              <w:rPr>
                <w:rFonts w:ascii="Arial" w:eastAsia="Arial" w:hAnsi="Arial" w:cs="Arial"/>
                <w:i/>
              </w:rPr>
            </w:pPr>
          </w:p>
          <w:p w14:paraId="6EF1215A" w14:textId="77777777" w:rsidR="00082C68" w:rsidRPr="00082C68" w:rsidRDefault="00082C68" w:rsidP="00082C68">
            <w:pPr>
              <w:rPr>
                <w:rFonts w:ascii="Arial" w:eastAsia="Arial" w:hAnsi="Arial" w:cs="Arial"/>
                <w:i/>
              </w:rPr>
            </w:pPr>
          </w:p>
          <w:p w14:paraId="5B15E782" w14:textId="339961FF" w:rsidR="00670C75" w:rsidRPr="00784997" w:rsidRDefault="00082C68" w:rsidP="00082C68">
            <w:pPr>
              <w:rPr>
                <w:rFonts w:ascii="Arial" w:eastAsia="Arial" w:hAnsi="Arial" w:cs="Arial"/>
              </w:rPr>
            </w:pPr>
            <w:r w:rsidRPr="00082C68">
              <w:rPr>
                <w:rFonts w:ascii="Arial" w:eastAsia="Arial" w:hAnsi="Arial" w:cs="Arial"/>
                <w:i/>
              </w:rPr>
              <w:t>Independently develops a new laboratory workflow</w:t>
            </w:r>
          </w:p>
        </w:tc>
        <w:tc>
          <w:tcPr>
            <w:tcW w:w="9175" w:type="dxa"/>
            <w:tcBorders>
              <w:top w:val="single" w:sz="4" w:space="0" w:color="000000"/>
              <w:left w:val="nil"/>
              <w:bottom w:val="single" w:sz="4" w:space="0" w:color="000000"/>
              <w:right w:val="single" w:sz="8" w:space="0" w:color="000000"/>
            </w:tcBorders>
            <w:shd w:val="clear" w:color="auto" w:fill="C9C9C9"/>
          </w:tcPr>
          <w:p w14:paraId="725F46BB" w14:textId="15D88E6B" w:rsidR="00670C75" w:rsidRPr="00784997" w:rsidRDefault="002A50D3">
            <w:pPr>
              <w:numPr>
                <w:ilvl w:val="0"/>
                <w:numId w:val="6"/>
              </w:numPr>
              <w:ind w:left="187" w:hanging="187"/>
              <w:rPr>
                <w:rFonts w:ascii="Arial" w:hAnsi="Arial" w:cs="Arial"/>
              </w:rPr>
            </w:pPr>
            <w:r w:rsidRPr="00784997">
              <w:rPr>
                <w:rFonts w:ascii="Arial" w:eastAsia="Arial" w:hAnsi="Arial" w:cs="Arial"/>
              </w:rPr>
              <w:t xml:space="preserve">Creates an ordering algorithm in the </w:t>
            </w:r>
            <w:r w:rsidR="0031597B" w:rsidRPr="00784997">
              <w:rPr>
                <w:rFonts w:ascii="Arial" w:eastAsia="Arial" w:hAnsi="Arial" w:cs="Arial"/>
              </w:rPr>
              <w:t>EHR</w:t>
            </w:r>
            <w:r w:rsidRPr="00784997">
              <w:rPr>
                <w:rFonts w:ascii="Arial" w:eastAsia="Arial" w:hAnsi="Arial" w:cs="Arial"/>
              </w:rPr>
              <w:t xml:space="preserve"> for familial </w:t>
            </w:r>
            <w:r w:rsidRPr="00784997">
              <w:rPr>
                <w:rFonts w:ascii="Arial" w:eastAsia="Arial" w:hAnsi="Arial" w:cs="Arial"/>
                <w:i/>
              </w:rPr>
              <w:t>BRCA1</w:t>
            </w:r>
            <w:r w:rsidR="00E600DE">
              <w:rPr>
                <w:rFonts w:ascii="Arial" w:eastAsia="Arial" w:hAnsi="Arial" w:cs="Arial"/>
              </w:rPr>
              <w:t xml:space="preserve"> testing</w:t>
            </w:r>
          </w:p>
          <w:p w14:paraId="4C297256" w14:textId="77777777" w:rsidR="00670C75" w:rsidRPr="00784997" w:rsidRDefault="00670C75">
            <w:pPr>
              <w:rPr>
                <w:rFonts w:ascii="Arial" w:eastAsia="Arial" w:hAnsi="Arial" w:cs="Arial"/>
              </w:rPr>
            </w:pPr>
          </w:p>
          <w:p w14:paraId="6D143790" w14:textId="77777777" w:rsidR="00670C75" w:rsidRPr="00784997" w:rsidRDefault="00670C75">
            <w:pPr>
              <w:rPr>
                <w:rFonts w:ascii="Arial" w:eastAsia="Arial" w:hAnsi="Arial" w:cs="Arial"/>
              </w:rPr>
            </w:pPr>
          </w:p>
          <w:p w14:paraId="31AFBD76" w14:textId="63B55935" w:rsidR="00670C75" w:rsidRPr="00784997" w:rsidRDefault="002A50D3">
            <w:pPr>
              <w:numPr>
                <w:ilvl w:val="0"/>
                <w:numId w:val="6"/>
              </w:numPr>
              <w:ind w:left="187" w:hanging="187"/>
              <w:rPr>
                <w:rFonts w:ascii="Arial" w:hAnsi="Arial" w:cs="Arial"/>
              </w:rPr>
            </w:pPr>
            <w:r w:rsidRPr="00784997">
              <w:rPr>
                <w:rFonts w:ascii="Arial" w:eastAsia="Arial" w:hAnsi="Arial" w:cs="Arial"/>
              </w:rPr>
              <w:t xml:space="preserve">Creates a </w:t>
            </w:r>
            <w:r w:rsidR="00841D93">
              <w:rPr>
                <w:rFonts w:ascii="Arial" w:eastAsia="Arial" w:hAnsi="Arial" w:cs="Arial"/>
              </w:rPr>
              <w:t xml:space="preserve">Laboratory </w:t>
            </w:r>
            <w:r w:rsidR="00271D71">
              <w:rPr>
                <w:rFonts w:ascii="Arial" w:eastAsia="Arial" w:hAnsi="Arial" w:cs="Arial"/>
              </w:rPr>
              <w:t>Information</w:t>
            </w:r>
            <w:r w:rsidR="00841D93">
              <w:rPr>
                <w:rFonts w:ascii="Arial" w:eastAsia="Arial" w:hAnsi="Arial" w:cs="Arial"/>
              </w:rPr>
              <w:t xml:space="preserve"> System </w:t>
            </w:r>
            <w:r w:rsidRPr="00784997">
              <w:rPr>
                <w:rFonts w:ascii="Arial" w:eastAsia="Arial" w:hAnsi="Arial" w:cs="Arial"/>
              </w:rPr>
              <w:t>alert for specimens received beyon</w:t>
            </w:r>
            <w:r w:rsidR="00E600DE">
              <w:rPr>
                <w:rFonts w:ascii="Arial" w:eastAsia="Arial" w:hAnsi="Arial" w:cs="Arial"/>
              </w:rPr>
              <w:t>d the acceptable time window</w:t>
            </w:r>
          </w:p>
          <w:p w14:paraId="3E04135C" w14:textId="03575723" w:rsidR="00670C75" w:rsidRPr="00784997" w:rsidRDefault="002A50D3">
            <w:pPr>
              <w:numPr>
                <w:ilvl w:val="0"/>
                <w:numId w:val="6"/>
              </w:numPr>
              <w:ind w:left="187" w:hanging="187"/>
              <w:rPr>
                <w:rFonts w:ascii="Arial" w:hAnsi="Arial" w:cs="Arial"/>
              </w:rPr>
            </w:pPr>
            <w:r w:rsidRPr="00784997">
              <w:rPr>
                <w:rFonts w:ascii="Arial" w:eastAsia="Arial" w:hAnsi="Arial" w:cs="Arial"/>
              </w:rPr>
              <w:t>Creates a visual aide for the accessioning staff to help them determine if a specimen was c</w:t>
            </w:r>
            <w:r w:rsidR="00E600DE">
              <w:rPr>
                <w:rFonts w:ascii="Arial" w:eastAsia="Arial" w:hAnsi="Arial" w:cs="Arial"/>
              </w:rPr>
              <w:t>ollected in the correct tube</w:t>
            </w:r>
          </w:p>
          <w:p w14:paraId="3D6792CE" w14:textId="7A02AEF0" w:rsidR="00670C75" w:rsidRPr="00784997" w:rsidRDefault="002A50D3">
            <w:pPr>
              <w:numPr>
                <w:ilvl w:val="0"/>
                <w:numId w:val="6"/>
              </w:numPr>
              <w:ind w:left="187" w:hanging="187"/>
              <w:rPr>
                <w:rFonts w:ascii="Arial" w:hAnsi="Arial" w:cs="Arial"/>
              </w:rPr>
            </w:pPr>
            <w:r w:rsidRPr="00784997">
              <w:rPr>
                <w:rFonts w:ascii="Arial" w:eastAsia="Arial" w:hAnsi="Arial" w:cs="Arial"/>
              </w:rPr>
              <w:t>Creates a new workflow to immediately notify the supervisor when</w:t>
            </w:r>
            <w:r w:rsidR="00E600DE">
              <w:rPr>
                <w:rFonts w:ascii="Arial" w:eastAsia="Arial" w:hAnsi="Arial" w:cs="Arial"/>
              </w:rPr>
              <w:t xml:space="preserve"> a STAT specimen is received</w:t>
            </w:r>
          </w:p>
        </w:tc>
      </w:tr>
      <w:tr w:rsidR="00670C75" w:rsidRPr="00784997" w14:paraId="73C6E5B7" w14:textId="77777777">
        <w:tc>
          <w:tcPr>
            <w:tcW w:w="4950" w:type="dxa"/>
            <w:shd w:val="clear" w:color="auto" w:fill="FFD965"/>
          </w:tcPr>
          <w:p w14:paraId="0F8BBA05" w14:textId="77777777" w:rsidR="00670C75" w:rsidRPr="00784997" w:rsidRDefault="002A50D3">
            <w:pPr>
              <w:rPr>
                <w:rFonts w:ascii="Arial" w:eastAsia="Arial" w:hAnsi="Arial" w:cs="Arial"/>
              </w:rPr>
            </w:pPr>
            <w:r w:rsidRPr="00784997">
              <w:rPr>
                <w:rFonts w:ascii="Arial" w:eastAsia="Arial" w:hAnsi="Arial" w:cs="Arial"/>
              </w:rPr>
              <w:t>Assessment Models or Tools</w:t>
            </w:r>
          </w:p>
        </w:tc>
        <w:tc>
          <w:tcPr>
            <w:tcW w:w="9175" w:type="dxa"/>
            <w:shd w:val="clear" w:color="auto" w:fill="FFD965"/>
          </w:tcPr>
          <w:p w14:paraId="7E6BFE05"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Direct observation</w:t>
            </w:r>
          </w:p>
          <w:p w14:paraId="0FFD0C77" w14:textId="00A6A9A1"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L</w:t>
            </w:r>
            <w:r w:rsidR="002F48F0" w:rsidRPr="00784997">
              <w:rPr>
                <w:rFonts w:ascii="Arial" w:eastAsia="Arial" w:hAnsi="Arial" w:cs="Arial"/>
              </w:rPr>
              <w:t xml:space="preserve">aboratory Information </w:t>
            </w:r>
            <w:r w:rsidRPr="00784997">
              <w:rPr>
                <w:rFonts w:ascii="Arial" w:eastAsia="Arial" w:hAnsi="Arial" w:cs="Arial"/>
              </w:rPr>
              <w:t>S</w:t>
            </w:r>
            <w:r w:rsidR="002F48F0" w:rsidRPr="00784997">
              <w:rPr>
                <w:rFonts w:ascii="Arial" w:eastAsia="Arial" w:hAnsi="Arial" w:cs="Arial"/>
              </w:rPr>
              <w:t xml:space="preserve">ystem </w:t>
            </w:r>
            <w:r w:rsidRPr="00784997">
              <w:rPr>
                <w:rFonts w:ascii="Arial" w:eastAsia="Arial" w:hAnsi="Arial" w:cs="Arial"/>
              </w:rPr>
              <w:t>audit</w:t>
            </w:r>
          </w:p>
          <w:p w14:paraId="79D3F470"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Sample log</w:t>
            </w:r>
          </w:p>
          <w:p w14:paraId="53556A44"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Send-out test audit</w:t>
            </w:r>
          </w:p>
          <w:p w14:paraId="0EDA9D08"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Simulation</w:t>
            </w:r>
          </w:p>
        </w:tc>
      </w:tr>
      <w:tr w:rsidR="00670C75" w:rsidRPr="00784997" w14:paraId="4068EE3A" w14:textId="77777777">
        <w:tc>
          <w:tcPr>
            <w:tcW w:w="4950" w:type="dxa"/>
            <w:shd w:val="clear" w:color="auto" w:fill="8DB3E2"/>
          </w:tcPr>
          <w:p w14:paraId="306784F5" w14:textId="77777777" w:rsidR="00670C75" w:rsidRPr="00784997" w:rsidRDefault="002A50D3">
            <w:pPr>
              <w:rPr>
                <w:rFonts w:ascii="Arial" w:eastAsia="Arial" w:hAnsi="Arial" w:cs="Arial"/>
              </w:rPr>
            </w:pPr>
            <w:r w:rsidRPr="00784997">
              <w:rPr>
                <w:rFonts w:ascii="Arial" w:eastAsia="Arial" w:hAnsi="Arial" w:cs="Arial"/>
              </w:rPr>
              <w:t xml:space="preserve">Curriculum Mapping </w:t>
            </w:r>
          </w:p>
        </w:tc>
        <w:tc>
          <w:tcPr>
            <w:tcW w:w="9175" w:type="dxa"/>
            <w:shd w:val="clear" w:color="auto" w:fill="8DB3E2"/>
          </w:tcPr>
          <w:p w14:paraId="0E647F00" w14:textId="77777777" w:rsidR="00670C75" w:rsidRPr="00784997" w:rsidRDefault="00670C75">
            <w:pPr>
              <w:numPr>
                <w:ilvl w:val="0"/>
                <w:numId w:val="6"/>
              </w:numPr>
              <w:pBdr>
                <w:top w:val="nil"/>
                <w:left w:val="nil"/>
                <w:bottom w:val="nil"/>
                <w:right w:val="nil"/>
                <w:between w:val="nil"/>
              </w:pBdr>
              <w:ind w:left="180" w:hanging="180"/>
              <w:rPr>
                <w:rFonts w:ascii="Arial" w:hAnsi="Arial" w:cs="Arial"/>
              </w:rPr>
            </w:pPr>
          </w:p>
        </w:tc>
      </w:tr>
      <w:tr w:rsidR="00670C75" w:rsidRPr="00784997" w14:paraId="6663250F" w14:textId="77777777">
        <w:trPr>
          <w:trHeight w:val="80"/>
        </w:trPr>
        <w:tc>
          <w:tcPr>
            <w:tcW w:w="4950" w:type="dxa"/>
            <w:shd w:val="clear" w:color="auto" w:fill="A8D08D"/>
          </w:tcPr>
          <w:p w14:paraId="14880F00" w14:textId="77777777" w:rsidR="00670C75" w:rsidRPr="00784997" w:rsidRDefault="002A50D3">
            <w:pPr>
              <w:rPr>
                <w:rFonts w:ascii="Arial" w:eastAsia="Arial" w:hAnsi="Arial" w:cs="Arial"/>
              </w:rPr>
            </w:pPr>
            <w:r w:rsidRPr="00784997">
              <w:rPr>
                <w:rFonts w:ascii="Arial" w:eastAsia="Arial" w:hAnsi="Arial" w:cs="Arial"/>
              </w:rPr>
              <w:t>Notes or Resources</w:t>
            </w:r>
          </w:p>
        </w:tc>
        <w:tc>
          <w:tcPr>
            <w:tcW w:w="9175" w:type="dxa"/>
            <w:shd w:val="clear" w:color="auto" w:fill="A8D08D"/>
          </w:tcPr>
          <w:p w14:paraId="42B42401" w14:textId="28EA0BC0"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A</w:t>
            </w:r>
            <w:r w:rsidR="0031597B" w:rsidRPr="00784997">
              <w:rPr>
                <w:rFonts w:ascii="Arial" w:eastAsia="Arial" w:hAnsi="Arial" w:cs="Arial"/>
              </w:rPr>
              <w:t xml:space="preserve">merican </w:t>
            </w:r>
            <w:r w:rsidRPr="00784997">
              <w:rPr>
                <w:rFonts w:ascii="Arial" w:eastAsia="Arial" w:hAnsi="Arial" w:cs="Arial"/>
              </w:rPr>
              <w:t>B</w:t>
            </w:r>
            <w:r w:rsidR="0031597B" w:rsidRPr="00784997">
              <w:rPr>
                <w:rFonts w:ascii="Arial" w:eastAsia="Arial" w:hAnsi="Arial" w:cs="Arial"/>
              </w:rPr>
              <w:t xml:space="preserve">oard of </w:t>
            </w:r>
            <w:r w:rsidRPr="00784997">
              <w:rPr>
                <w:rFonts w:ascii="Arial" w:eastAsia="Arial" w:hAnsi="Arial" w:cs="Arial"/>
              </w:rPr>
              <w:t>M</w:t>
            </w:r>
            <w:r w:rsidR="0031597B" w:rsidRPr="00784997">
              <w:rPr>
                <w:rFonts w:ascii="Arial" w:eastAsia="Arial" w:hAnsi="Arial" w:cs="Arial"/>
              </w:rPr>
              <w:t xml:space="preserve">edical </w:t>
            </w:r>
            <w:r w:rsidRPr="00784997">
              <w:rPr>
                <w:rFonts w:ascii="Arial" w:eastAsia="Arial" w:hAnsi="Arial" w:cs="Arial"/>
              </w:rPr>
              <w:t>G</w:t>
            </w:r>
            <w:r w:rsidR="0031597B" w:rsidRPr="00784997">
              <w:rPr>
                <w:rFonts w:ascii="Arial" w:eastAsia="Arial" w:hAnsi="Arial" w:cs="Arial"/>
              </w:rPr>
              <w:t xml:space="preserve">enetics and </w:t>
            </w:r>
            <w:r w:rsidRPr="00784997">
              <w:rPr>
                <w:rFonts w:ascii="Arial" w:eastAsia="Arial" w:hAnsi="Arial" w:cs="Arial"/>
              </w:rPr>
              <w:t>G</w:t>
            </w:r>
            <w:r w:rsidR="0031597B" w:rsidRPr="00784997">
              <w:rPr>
                <w:rFonts w:ascii="Arial" w:eastAsia="Arial" w:hAnsi="Arial" w:cs="Arial"/>
              </w:rPr>
              <w:t>enomics (ABMGG).</w:t>
            </w:r>
            <w:r w:rsidRPr="00784997">
              <w:rPr>
                <w:rFonts w:ascii="Arial" w:eastAsia="Arial" w:hAnsi="Arial" w:cs="Arial"/>
              </w:rPr>
              <w:t xml:space="preserve"> </w:t>
            </w:r>
            <w:r w:rsidR="002F48F0" w:rsidRPr="00784997">
              <w:rPr>
                <w:rFonts w:ascii="Arial" w:eastAsia="Arial" w:hAnsi="Arial" w:cs="Arial"/>
              </w:rPr>
              <w:t>Learning guides</w:t>
            </w:r>
            <w:r w:rsidR="0031597B" w:rsidRPr="00784997">
              <w:rPr>
                <w:rFonts w:ascii="Arial" w:eastAsia="Arial" w:hAnsi="Arial" w:cs="Arial"/>
              </w:rPr>
              <w:t xml:space="preserve">. </w:t>
            </w:r>
            <w:hyperlink r:id="rId14" w:history="1">
              <w:r w:rsidR="0031597B" w:rsidRPr="00784997">
                <w:rPr>
                  <w:rStyle w:val="Hyperlink"/>
                  <w:rFonts w:ascii="Arial" w:eastAsia="Arial" w:hAnsi="Arial" w:cs="Arial"/>
                </w:rPr>
                <w:t>http://www.abmgg.org/pages/program_learning.shtml</w:t>
              </w:r>
            </w:hyperlink>
            <w:r w:rsidR="0031597B" w:rsidRPr="00784997">
              <w:rPr>
                <w:rFonts w:ascii="Arial" w:eastAsia="Arial" w:hAnsi="Arial" w:cs="Arial"/>
              </w:rPr>
              <w:t>. Accessed 2019.</w:t>
            </w:r>
          </w:p>
          <w:p w14:paraId="13D60C43" w14:textId="589ECCF8" w:rsidR="00670C75" w:rsidRPr="00784997" w:rsidRDefault="002F48F0" w:rsidP="009B7404">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Clinical and Laboratory Standards Institute (</w:t>
            </w:r>
            <w:r w:rsidR="002A50D3" w:rsidRPr="00784997">
              <w:rPr>
                <w:rFonts w:ascii="Arial" w:eastAsia="Arial" w:hAnsi="Arial" w:cs="Arial"/>
              </w:rPr>
              <w:t>CLSI</w:t>
            </w:r>
            <w:r w:rsidRPr="00784997">
              <w:rPr>
                <w:rFonts w:ascii="Arial" w:eastAsia="Arial" w:hAnsi="Arial" w:cs="Arial"/>
              </w:rPr>
              <w:t>). CLSI eCLIPSE ultimate access.</w:t>
            </w:r>
            <w:r w:rsidR="002A50D3" w:rsidRPr="00784997">
              <w:rPr>
                <w:rFonts w:ascii="Arial" w:eastAsia="Arial" w:hAnsi="Arial" w:cs="Arial"/>
              </w:rPr>
              <w:t xml:space="preserve"> </w:t>
            </w:r>
            <w:hyperlink r:id="rId15" w:history="1">
              <w:r w:rsidRPr="00784997">
                <w:rPr>
                  <w:rStyle w:val="Hyperlink"/>
                  <w:rFonts w:ascii="Arial" w:eastAsia="Arial" w:hAnsi="Arial" w:cs="Arial"/>
                </w:rPr>
                <w:t>http://clsi.edaptivedocs.biz/Login.aspx</w:t>
              </w:r>
            </w:hyperlink>
            <w:r w:rsidRPr="00784997">
              <w:rPr>
                <w:rFonts w:ascii="Arial" w:eastAsia="Arial" w:hAnsi="Arial" w:cs="Arial"/>
              </w:rPr>
              <w:t>. Accessed 2019.</w:t>
            </w:r>
          </w:p>
          <w:p w14:paraId="15A12E46" w14:textId="5F2A270D"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C</w:t>
            </w:r>
            <w:r w:rsidR="002F48F0" w:rsidRPr="00784997">
              <w:rPr>
                <w:rFonts w:ascii="Arial" w:eastAsia="Arial" w:hAnsi="Arial" w:cs="Arial"/>
              </w:rPr>
              <w:t xml:space="preserve">ollege of </w:t>
            </w:r>
            <w:r w:rsidRPr="00784997">
              <w:rPr>
                <w:rFonts w:ascii="Arial" w:eastAsia="Arial" w:hAnsi="Arial" w:cs="Arial"/>
              </w:rPr>
              <w:t>A</w:t>
            </w:r>
            <w:r w:rsidR="002F48F0" w:rsidRPr="00784997">
              <w:rPr>
                <w:rFonts w:ascii="Arial" w:eastAsia="Arial" w:hAnsi="Arial" w:cs="Arial"/>
              </w:rPr>
              <w:t xml:space="preserve">merican </w:t>
            </w:r>
            <w:r w:rsidRPr="00784997">
              <w:rPr>
                <w:rFonts w:ascii="Arial" w:eastAsia="Arial" w:hAnsi="Arial" w:cs="Arial"/>
              </w:rPr>
              <w:t>P</w:t>
            </w:r>
            <w:r w:rsidR="002F48F0" w:rsidRPr="00784997">
              <w:rPr>
                <w:rFonts w:ascii="Arial" w:eastAsia="Arial" w:hAnsi="Arial" w:cs="Arial"/>
              </w:rPr>
              <w:t>athologists (CAP).</w:t>
            </w:r>
            <w:r w:rsidRPr="00784997">
              <w:rPr>
                <w:rFonts w:ascii="Arial" w:eastAsia="Arial" w:hAnsi="Arial" w:cs="Arial"/>
              </w:rPr>
              <w:t xml:space="preserve"> Checklists </w:t>
            </w:r>
            <w:hyperlink r:id="rId16" w:history="1">
              <w:r w:rsidR="002F48F0" w:rsidRPr="00784997">
                <w:rPr>
                  <w:rStyle w:val="Hyperlink"/>
                  <w:rFonts w:ascii="Arial" w:eastAsia="Arial" w:hAnsi="Arial" w:cs="Arial"/>
                </w:rPr>
                <w:t>www.cap.org</w:t>
              </w:r>
            </w:hyperlink>
            <w:r w:rsidR="002F48F0" w:rsidRPr="00784997">
              <w:rPr>
                <w:rFonts w:ascii="Arial" w:eastAsia="Arial" w:hAnsi="Arial" w:cs="Arial"/>
              </w:rPr>
              <w:t>. Accessed 2019.</w:t>
            </w:r>
          </w:p>
          <w:p w14:paraId="6378F54A" w14:textId="216F3F3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A</w:t>
            </w:r>
            <w:r w:rsidR="00337B67" w:rsidRPr="00784997">
              <w:rPr>
                <w:rFonts w:ascii="Arial" w:eastAsia="Arial" w:hAnsi="Arial" w:cs="Arial"/>
              </w:rPr>
              <w:t xml:space="preserve">merican </w:t>
            </w:r>
            <w:r w:rsidRPr="00784997">
              <w:rPr>
                <w:rFonts w:ascii="Arial" w:eastAsia="Arial" w:hAnsi="Arial" w:cs="Arial"/>
              </w:rPr>
              <w:t>C</w:t>
            </w:r>
            <w:r w:rsidR="00337B67" w:rsidRPr="00784997">
              <w:rPr>
                <w:rFonts w:ascii="Arial" w:eastAsia="Arial" w:hAnsi="Arial" w:cs="Arial"/>
              </w:rPr>
              <w:t xml:space="preserve">ollege of </w:t>
            </w:r>
            <w:r w:rsidRPr="00784997">
              <w:rPr>
                <w:rFonts w:ascii="Arial" w:eastAsia="Arial" w:hAnsi="Arial" w:cs="Arial"/>
              </w:rPr>
              <w:t>M</w:t>
            </w:r>
            <w:r w:rsidR="00337B67" w:rsidRPr="00784997">
              <w:rPr>
                <w:rFonts w:ascii="Arial" w:eastAsia="Arial" w:hAnsi="Arial" w:cs="Arial"/>
              </w:rPr>
              <w:t xml:space="preserve">edical </w:t>
            </w:r>
            <w:r w:rsidRPr="00784997">
              <w:rPr>
                <w:rFonts w:ascii="Arial" w:eastAsia="Arial" w:hAnsi="Arial" w:cs="Arial"/>
              </w:rPr>
              <w:t>G</w:t>
            </w:r>
            <w:r w:rsidR="00337B67" w:rsidRPr="00784997">
              <w:rPr>
                <w:rFonts w:ascii="Arial" w:eastAsia="Arial" w:hAnsi="Arial" w:cs="Arial"/>
              </w:rPr>
              <w:t>enetics and Genomics (ACMG).</w:t>
            </w:r>
            <w:r w:rsidRPr="00784997">
              <w:rPr>
                <w:rFonts w:ascii="Arial" w:eastAsia="Arial" w:hAnsi="Arial" w:cs="Arial"/>
              </w:rPr>
              <w:t xml:space="preserve"> Laboratory Standards and Guidelines</w:t>
            </w:r>
            <w:r w:rsidR="00337B67" w:rsidRPr="00784997">
              <w:rPr>
                <w:rFonts w:ascii="Arial" w:eastAsia="Arial" w:hAnsi="Arial" w:cs="Arial"/>
              </w:rPr>
              <w:t xml:space="preserve">. </w:t>
            </w:r>
            <w:hyperlink r:id="rId17" w:history="1">
              <w:r w:rsidR="00337B67" w:rsidRPr="00784997">
                <w:rPr>
                  <w:rStyle w:val="Hyperlink"/>
                  <w:rFonts w:ascii="Arial" w:eastAsia="Arial" w:hAnsi="Arial" w:cs="Arial"/>
                </w:rPr>
                <w:t>https://www.acmg.net/</w:t>
              </w:r>
            </w:hyperlink>
            <w:r w:rsidR="00337B67" w:rsidRPr="00784997">
              <w:rPr>
                <w:rFonts w:ascii="Arial" w:eastAsia="Arial" w:hAnsi="Arial" w:cs="Arial"/>
              </w:rPr>
              <w:t>. Accessed 2019.</w:t>
            </w:r>
          </w:p>
          <w:p w14:paraId="32670B20" w14:textId="6F28F935" w:rsidR="00670C75" w:rsidRPr="00784997" w:rsidRDefault="00337B67" w:rsidP="004121D3">
            <w:pPr>
              <w:numPr>
                <w:ilvl w:val="0"/>
                <w:numId w:val="6"/>
              </w:numPr>
              <w:pBdr>
                <w:top w:val="nil"/>
                <w:left w:val="nil"/>
                <w:bottom w:val="nil"/>
                <w:right w:val="nil"/>
                <w:between w:val="nil"/>
              </w:pBdr>
              <w:ind w:left="187" w:hanging="187"/>
              <w:rPr>
                <w:rFonts w:ascii="Arial" w:hAnsi="Arial" w:cs="Arial"/>
              </w:rPr>
            </w:pPr>
            <w:r w:rsidRPr="00784997">
              <w:rPr>
                <w:rFonts w:ascii="Arial" w:eastAsia="Arial" w:hAnsi="Arial" w:cs="Arial"/>
              </w:rPr>
              <w:t>New York Department of Health</w:t>
            </w:r>
            <w:r w:rsidR="004121D3">
              <w:rPr>
                <w:rFonts w:ascii="Arial" w:eastAsia="Arial" w:hAnsi="Arial" w:cs="Arial"/>
              </w:rPr>
              <w:t xml:space="preserve"> (NYDOH). Laboratory standards. </w:t>
            </w:r>
            <w:hyperlink r:id="rId18" w:history="1">
              <w:r w:rsidR="004121D3" w:rsidRPr="00F2566C">
                <w:rPr>
                  <w:rStyle w:val="Hyperlink"/>
                  <w:rFonts w:ascii="Arial" w:eastAsia="Arial" w:hAnsi="Arial" w:cs="Arial"/>
                </w:rPr>
                <w:t>https://www.wadsworth.org/regulatory/clep/clinical-labs/laboratory-standards</w:t>
              </w:r>
            </w:hyperlink>
            <w:r w:rsidR="004121D3">
              <w:rPr>
                <w:rFonts w:ascii="Arial" w:eastAsia="Arial" w:hAnsi="Arial" w:cs="Arial"/>
              </w:rPr>
              <w:t xml:space="preserve">. </w:t>
            </w:r>
            <w:r w:rsidRPr="00784997">
              <w:rPr>
                <w:rFonts w:ascii="Arial" w:eastAsia="Arial" w:hAnsi="Arial" w:cs="Arial"/>
              </w:rPr>
              <w:t>Accessed 2019.</w:t>
            </w:r>
          </w:p>
          <w:p w14:paraId="36228C0A" w14:textId="48F4FD27" w:rsidR="00670C75" w:rsidRPr="00784997" w:rsidRDefault="002A50D3" w:rsidP="002A50D3">
            <w:pPr>
              <w:numPr>
                <w:ilvl w:val="0"/>
                <w:numId w:val="6"/>
              </w:numPr>
              <w:pBdr>
                <w:top w:val="nil"/>
                <w:left w:val="nil"/>
                <w:bottom w:val="nil"/>
                <w:right w:val="nil"/>
                <w:between w:val="nil"/>
              </w:pBdr>
              <w:ind w:left="180" w:hanging="180"/>
              <w:rPr>
                <w:rFonts w:ascii="Arial" w:eastAsia="Arial" w:hAnsi="Arial" w:cs="Arial"/>
                <w:color w:val="000000"/>
              </w:rPr>
            </w:pPr>
            <w:bookmarkStart w:id="1" w:name="_30j0zll" w:colFirst="0" w:colLast="0"/>
            <w:bookmarkStart w:id="2" w:name="_1fob9te" w:colFirst="0" w:colLast="0"/>
            <w:bookmarkEnd w:id="1"/>
            <w:bookmarkEnd w:id="2"/>
            <w:r w:rsidRPr="00784997">
              <w:rPr>
                <w:rFonts w:ascii="Arial" w:eastAsia="Arial" w:hAnsi="Arial" w:cs="Arial"/>
              </w:rPr>
              <w:t xml:space="preserve">Molecular Diagnostics Textbooks, e.g., Molecular Diagnostics: Fundamentals, Methods, and Clinical Applications 3rd </w:t>
            </w:r>
            <w:r w:rsidR="002C1A7B">
              <w:rPr>
                <w:rFonts w:ascii="Arial" w:eastAsia="Arial" w:hAnsi="Arial" w:cs="Arial"/>
              </w:rPr>
              <w:t>e</w:t>
            </w:r>
            <w:r w:rsidRPr="00784997">
              <w:rPr>
                <w:rFonts w:ascii="Arial" w:eastAsia="Arial" w:hAnsi="Arial" w:cs="Arial"/>
              </w:rPr>
              <w:t>d</w:t>
            </w:r>
            <w:r w:rsidR="00342B33">
              <w:rPr>
                <w:rFonts w:ascii="Arial" w:eastAsia="Arial" w:hAnsi="Arial" w:cs="Arial"/>
              </w:rPr>
              <w:t>.</w:t>
            </w:r>
            <w:r w:rsidRPr="00784997">
              <w:rPr>
                <w:rFonts w:ascii="Arial" w:eastAsia="Arial" w:hAnsi="Arial" w:cs="Arial"/>
              </w:rPr>
              <w:t xml:space="preserve"> by </w:t>
            </w:r>
            <w:hyperlink r:id="rId19" w:history="1">
              <w:r w:rsidRPr="00784997">
                <w:rPr>
                  <w:rFonts w:ascii="Arial" w:eastAsia="Arial" w:hAnsi="Arial" w:cs="Arial"/>
                </w:rPr>
                <w:t>Buckingham PhD MB</w:t>
              </w:r>
            </w:hyperlink>
            <w:hyperlink r:id="rId20" w:history="1">
              <w:r w:rsidRPr="00784997">
                <w:rPr>
                  <w:rFonts w:ascii="Arial" w:eastAsia="Arial" w:hAnsi="Arial" w:cs="Arial"/>
                </w:rPr>
                <w:t xml:space="preserve"> DLM(ASCP), Lela</w:t>
              </w:r>
            </w:hyperlink>
            <w:r w:rsidRPr="00784997">
              <w:rPr>
                <w:rFonts w:ascii="Arial" w:eastAsia="Arial" w:hAnsi="Arial" w:cs="Arial"/>
              </w:rPr>
              <w:t xml:space="preserve"> (Author)</w:t>
            </w:r>
          </w:p>
        </w:tc>
      </w:tr>
    </w:tbl>
    <w:p w14:paraId="0491B0F5" w14:textId="77777777" w:rsidR="00670C75" w:rsidRDefault="00670C75">
      <w:pPr>
        <w:spacing w:after="0" w:line="240" w:lineRule="auto"/>
        <w:ind w:hanging="180"/>
        <w:rPr>
          <w:rFonts w:ascii="Arial" w:eastAsia="Arial" w:hAnsi="Arial" w:cs="Arial"/>
        </w:rPr>
      </w:pPr>
    </w:p>
    <w:p w14:paraId="643E47D2" w14:textId="7EE6F9B5" w:rsidR="00670C75" w:rsidRDefault="002A50D3">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C75" w:rsidRPr="00784997" w14:paraId="243C1584" w14:textId="77777777">
        <w:trPr>
          <w:trHeight w:val="760"/>
        </w:trPr>
        <w:tc>
          <w:tcPr>
            <w:tcW w:w="14125" w:type="dxa"/>
            <w:gridSpan w:val="2"/>
            <w:shd w:val="clear" w:color="auto" w:fill="9CC3E5"/>
          </w:tcPr>
          <w:p w14:paraId="4456328F" w14:textId="77777777" w:rsidR="00670C75" w:rsidRPr="00784997" w:rsidRDefault="002A50D3">
            <w:pPr>
              <w:keepNext/>
              <w:pBdr>
                <w:top w:val="nil"/>
                <w:left w:val="nil"/>
                <w:bottom w:val="nil"/>
                <w:right w:val="nil"/>
                <w:between w:val="nil"/>
              </w:pBdr>
              <w:jc w:val="center"/>
              <w:rPr>
                <w:rFonts w:ascii="Arial" w:eastAsia="Arial" w:hAnsi="Arial" w:cs="Arial"/>
                <w:b/>
                <w:color w:val="000000"/>
              </w:rPr>
            </w:pPr>
            <w:r w:rsidRPr="00784997">
              <w:rPr>
                <w:rFonts w:ascii="Arial" w:eastAsia="Arial" w:hAnsi="Arial" w:cs="Arial"/>
                <w:b/>
              </w:rPr>
              <w:lastRenderedPageBreak/>
              <w:t>Patient Care 2: Analytic</w:t>
            </w:r>
          </w:p>
          <w:p w14:paraId="39DE67AC" w14:textId="47D89404" w:rsidR="00670C75" w:rsidRPr="00784997" w:rsidRDefault="002A50D3">
            <w:pPr>
              <w:ind w:left="187"/>
              <w:rPr>
                <w:rFonts w:ascii="Arial" w:eastAsia="Arial" w:hAnsi="Arial" w:cs="Arial"/>
                <w:b/>
                <w:color w:val="000000"/>
              </w:rPr>
            </w:pPr>
            <w:r w:rsidRPr="00784997">
              <w:rPr>
                <w:rFonts w:ascii="Arial" w:eastAsia="Arial" w:hAnsi="Arial" w:cs="Arial"/>
                <w:b/>
              </w:rPr>
              <w:t>Overall Intent:</w:t>
            </w:r>
            <w:r w:rsidRPr="00784997">
              <w:rPr>
                <w:rFonts w:ascii="Arial" w:eastAsia="Arial" w:hAnsi="Arial" w:cs="Arial"/>
              </w:rPr>
              <w:t xml:space="preserve"> To understand the analytic components of the assays performed in the lab and demonstrate competency in analysis</w:t>
            </w:r>
          </w:p>
        </w:tc>
      </w:tr>
      <w:tr w:rsidR="00670C75" w:rsidRPr="00784997" w14:paraId="6E25E7CC" w14:textId="77777777">
        <w:tc>
          <w:tcPr>
            <w:tcW w:w="4950" w:type="dxa"/>
            <w:shd w:val="clear" w:color="auto" w:fill="FAC090"/>
          </w:tcPr>
          <w:p w14:paraId="30122F3D" w14:textId="77777777" w:rsidR="00670C75" w:rsidRPr="00784997" w:rsidRDefault="002A50D3">
            <w:pPr>
              <w:jc w:val="center"/>
              <w:rPr>
                <w:rFonts w:ascii="Arial" w:eastAsia="Arial" w:hAnsi="Arial" w:cs="Arial"/>
                <w:b/>
              </w:rPr>
            </w:pPr>
            <w:r w:rsidRPr="00784997">
              <w:rPr>
                <w:rFonts w:ascii="Arial" w:eastAsia="Arial" w:hAnsi="Arial" w:cs="Arial"/>
                <w:b/>
              </w:rPr>
              <w:t>Milestones</w:t>
            </w:r>
          </w:p>
        </w:tc>
        <w:tc>
          <w:tcPr>
            <w:tcW w:w="9175" w:type="dxa"/>
            <w:shd w:val="clear" w:color="auto" w:fill="FAC090"/>
          </w:tcPr>
          <w:p w14:paraId="44AAF92C" w14:textId="77777777" w:rsidR="00670C75" w:rsidRPr="00784997" w:rsidRDefault="002A50D3">
            <w:pPr>
              <w:ind w:left="14" w:hanging="14"/>
              <w:jc w:val="center"/>
              <w:rPr>
                <w:rFonts w:ascii="Arial" w:eastAsia="Arial" w:hAnsi="Arial" w:cs="Arial"/>
                <w:b/>
              </w:rPr>
            </w:pPr>
            <w:r w:rsidRPr="00784997">
              <w:rPr>
                <w:rFonts w:ascii="Arial" w:eastAsia="Arial" w:hAnsi="Arial" w:cs="Arial"/>
                <w:b/>
              </w:rPr>
              <w:t>Examples</w:t>
            </w:r>
          </w:p>
        </w:tc>
      </w:tr>
      <w:tr w:rsidR="00670C75" w:rsidRPr="00784997" w14:paraId="7C89AB41" w14:textId="77777777" w:rsidTr="00F17B85">
        <w:tc>
          <w:tcPr>
            <w:tcW w:w="4950" w:type="dxa"/>
            <w:tcBorders>
              <w:top w:val="single" w:sz="4" w:space="0" w:color="000000"/>
              <w:bottom w:val="single" w:sz="4" w:space="0" w:color="000000"/>
            </w:tcBorders>
            <w:shd w:val="clear" w:color="auto" w:fill="C9C9C9"/>
          </w:tcPr>
          <w:p w14:paraId="45CECAC2" w14:textId="77777777" w:rsidR="00082C68" w:rsidRPr="00082C68" w:rsidRDefault="002A50D3" w:rsidP="00082C68">
            <w:pPr>
              <w:rPr>
                <w:rFonts w:ascii="Arial" w:eastAsia="Arial" w:hAnsi="Arial" w:cs="Arial"/>
                <w:i/>
              </w:rPr>
            </w:pPr>
            <w:r w:rsidRPr="00784997">
              <w:rPr>
                <w:rFonts w:ascii="Arial" w:eastAsia="Arial" w:hAnsi="Arial" w:cs="Arial"/>
                <w:b/>
              </w:rPr>
              <w:t>Level 1</w:t>
            </w:r>
            <w:r w:rsidRPr="00784997">
              <w:rPr>
                <w:rFonts w:ascii="Arial" w:eastAsia="Arial" w:hAnsi="Arial" w:cs="Arial"/>
              </w:rPr>
              <w:t xml:space="preserve"> </w:t>
            </w:r>
            <w:r w:rsidR="00082C68" w:rsidRPr="00082C68">
              <w:rPr>
                <w:rFonts w:ascii="Arial" w:eastAsia="Arial" w:hAnsi="Arial" w:cs="Arial"/>
                <w:i/>
              </w:rPr>
              <w:t>Describes basic principles for major assays performed in the laboratory</w:t>
            </w:r>
          </w:p>
          <w:p w14:paraId="29454134" w14:textId="77777777" w:rsidR="00082C68" w:rsidRPr="00082C68" w:rsidRDefault="00082C68" w:rsidP="00082C68">
            <w:pPr>
              <w:rPr>
                <w:rFonts w:ascii="Arial" w:eastAsia="Arial" w:hAnsi="Arial" w:cs="Arial"/>
                <w:i/>
              </w:rPr>
            </w:pPr>
          </w:p>
          <w:p w14:paraId="1D75FFA6" w14:textId="60E341BA" w:rsidR="00670C75" w:rsidRPr="00784997" w:rsidRDefault="00082C68" w:rsidP="00082C68">
            <w:pPr>
              <w:rPr>
                <w:rFonts w:ascii="Arial" w:hAnsi="Arial" w:cs="Arial"/>
              </w:rPr>
            </w:pPr>
            <w:r w:rsidRPr="00082C68">
              <w:rPr>
                <w:rFonts w:ascii="Arial" w:eastAsia="Arial" w:hAnsi="Arial" w:cs="Arial"/>
                <w:i/>
              </w:rPr>
              <w:t>Describes quality control (QC) in the clinical laboratory</w:t>
            </w:r>
          </w:p>
        </w:tc>
        <w:tc>
          <w:tcPr>
            <w:tcW w:w="9175" w:type="dxa"/>
            <w:tcBorders>
              <w:top w:val="single" w:sz="4" w:space="0" w:color="000000"/>
              <w:left w:val="nil"/>
              <w:bottom w:val="single" w:sz="4" w:space="0" w:color="000000"/>
              <w:right w:val="single" w:sz="8" w:space="0" w:color="000000"/>
            </w:tcBorders>
            <w:shd w:val="clear" w:color="auto" w:fill="C9C9C9"/>
          </w:tcPr>
          <w:p w14:paraId="61F9449F" w14:textId="5A415688" w:rsidR="00670C75" w:rsidRPr="008C79C6" w:rsidRDefault="002A50D3" w:rsidP="001F046F">
            <w:pPr>
              <w:numPr>
                <w:ilvl w:val="0"/>
                <w:numId w:val="3"/>
              </w:numPr>
              <w:pBdr>
                <w:top w:val="nil"/>
                <w:left w:val="nil"/>
                <w:bottom w:val="nil"/>
                <w:right w:val="nil"/>
                <w:between w:val="nil"/>
              </w:pBdr>
              <w:ind w:left="150" w:hanging="150"/>
              <w:rPr>
                <w:rFonts w:ascii="Arial" w:hAnsi="Arial" w:cs="Arial"/>
                <w:color w:val="000000"/>
              </w:rPr>
            </w:pPr>
            <w:r w:rsidRPr="00784997">
              <w:rPr>
                <w:rFonts w:ascii="Arial" w:eastAsia="Arial" w:hAnsi="Arial" w:cs="Arial"/>
                <w:color w:val="000000"/>
              </w:rPr>
              <w:t xml:space="preserve">Discusses the underlying principles of polymerase chain reaction </w:t>
            </w:r>
            <w:r w:rsidR="00E600DE">
              <w:rPr>
                <w:rFonts w:ascii="Arial" w:eastAsia="Arial" w:hAnsi="Arial" w:cs="Arial"/>
                <w:color w:val="000000"/>
              </w:rPr>
              <w:t>(PCR) and karyotype analysis</w:t>
            </w:r>
          </w:p>
          <w:p w14:paraId="3E1A3372" w14:textId="77777777" w:rsidR="008C79C6" w:rsidRPr="008C79C6" w:rsidRDefault="008C79C6" w:rsidP="001F046F">
            <w:pPr>
              <w:pBdr>
                <w:top w:val="nil"/>
                <w:left w:val="nil"/>
                <w:bottom w:val="nil"/>
                <w:right w:val="nil"/>
                <w:between w:val="nil"/>
              </w:pBdr>
              <w:rPr>
                <w:rFonts w:ascii="Arial" w:hAnsi="Arial" w:cs="Arial"/>
                <w:color w:val="000000"/>
              </w:rPr>
            </w:pPr>
          </w:p>
          <w:p w14:paraId="193760CF" w14:textId="17A175E0" w:rsidR="00670C75" w:rsidRPr="00784997" w:rsidRDefault="002A50D3" w:rsidP="001F046F">
            <w:pPr>
              <w:numPr>
                <w:ilvl w:val="0"/>
                <w:numId w:val="3"/>
              </w:numPr>
              <w:pBdr>
                <w:top w:val="nil"/>
                <w:left w:val="nil"/>
                <w:bottom w:val="nil"/>
                <w:right w:val="nil"/>
                <w:between w:val="nil"/>
              </w:pBdr>
              <w:ind w:left="150" w:hanging="150"/>
              <w:rPr>
                <w:rFonts w:ascii="Arial" w:hAnsi="Arial" w:cs="Arial"/>
                <w:color w:val="000000"/>
              </w:rPr>
            </w:pPr>
            <w:r w:rsidRPr="00784997">
              <w:rPr>
                <w:rFonts w:ascii="Arial" w:eastAsia="Arial" w:hAnsi="Arial" w:cs="Arial"/>
                <w:color w:val="000000"/>
              </w:rPr>
              <w:t>Identifies the need for appropriate positive a</w:t>
            </w:r>
            <w:r w:rsidR="00E600DE">
              <w:rPr>
                <w:rFonts w:ascii="Arial" w:eastAsia="Arial" w:hAnsi="Arial" w:cs="Arial"/>
                <w:color w:val="000000"/>
              </w:rPr>
              <w:t>nd negative controls for PCR</w:t>
            </w:r>
          </w:p>
        </w:tc>
      </w:tr>
      <w:tr w:rsidR="00670C75" w:rsidRPr="00784997" w14:paraId="70B2DF65" w14:textId="77777777" w:rsidTr="00F17B85">
        <w:tc>
          <w:tcPr>
            <w:tcW w:w="4950" w:type="dxa"/>
            <w:tcBorders>
              <w:top w:val="single" w:sz="4" w:space="0" w:color="000000"/>
              <w:bottom w:val="single" w:sz="4" w:space="0" w:color="000000"/>
            </w:tcBorders>
            <w:shd w:val="clear" w:color="auto" w:fill="C9C9C9"/>
          </w:tcPr>
          <w:p w14:paraId="3237B443" w14:textId="77777777" w:rsidR="00082C68" w:rsidRPr="00082C68" w:rsidRDefault="002A50D3" w:rsidP="00082C68">
            <w:pPr>
              <w:rPr>
                <w:rFonts w:ascii="Arial" w:eastAsia="Arial" w:hAnsi="Arial" w:cs="Arial"/>
                <w:i/>
              </w:rPr>
            </w:pPr>
            <w:r w:rsidRPr="00784997">
              <w:rPr>
                <w:rFonts w:ascii="Arial" w:eastAsia="Arial" w:hAnsi="Arial" w:cs="Arial"/>
                <w:b/>
              </w:rPr>
              <w:t>Level 2</w:t>
            </w:r>
            <w:r w:rsidRPr="00784997">
              <w:rPr>
                <w:rFonts w:ascii="Arial" w:eastAsia="Arial" w:hAnsi="Arial" w:cs="Arial"/>
              </w:rPr>
              <w:t xml:space="preserve"> </w:t>
            </w:r>
            <w:r w:rsidR="00082C68" w:rsidRPr="00082C68">
              <w:rPr>
                <w:rFonts w:ascii="Arial" w:eastAsia="Arial" w:hAnsi="Arial" w:cs="Arial"/>
                <w:i/>
              </w:rPr>
              <w:t>Performs assays, with substantial assistance</w:t>
            </w:r>
          </w:p>
          <w:p w14:paraId="603C5B43" w14:textId="77777777" w:rsidR="00082C68" w:rsidRPr="00082C68" w:rsidRDefault="00082C68" w:rsidP="00082C68">
            <w:pPr>
              <w:rPr>
                <w:rFonts w:ascii="Arial" w:eastAsia="Arial" w:hAnsi="Arial" w:cs="Arial"/>
                <w:i/>
              </w:rPr>
            </w:pPr>
          </w:p>
          <w:p w14:paraId="68AED101" w14:textId="0686077D" w:rsidR="00670C75" w:rsidRPr="00784997" w:rsidRDefault="00082C68" w:rsidP="00082C68">
            <w:pPr>
              <w:rPr>
                <w:rFonts w:ascii="Arial" w:eastAsia="Arial" w:hAnsi="Arial" w:cs="Arial"/>
                <w:i/>
              </w:rPr>
            </w:pPr>
            <w:r w:rsidRPr="00082C68">
              <w:rPr>
                <w:rFonts w:ascii="Arial" w:eastAsia="Arial" w:hAnsi="Arial" w:cs="Arial"/>
                <w:i/>
              </w:rPr>
              <w:t>Identifies QC failures</w:t>
            </w:r>
          </w:p>
        </w:tc>
        <w:tc>
          <w:tcPr>
            <w:tcW w:w="9175" w:type="dxa"/>
            <w:tcBorders>
              <w:top w:val="single" w:sz="4" w:space="0" w:color="000000"/>
              <w:left w:val="nil"/>
              <w:bottom w:val="single" w:sz="4" w:space="0" w:color="000000"/>
              <w:right w:val="single" w:sz="8" w:space="0" w:color="000000"/>
            </w:tcBorders>
            <w:shd w:val="clear" w:color="auto" w:fill="C9C9C9"/>
          </w:tcPr>
          <w:p w14:paraId="111CCA5F" w14:textId="2833DD61"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Performs PCR following the approved </w:t>
            </w:r>
            <w:r w:rsidR="008E0FFA">
              <w:rPr>
                <w:rFonts w:ascii="Arial" w:eastAsia="Arial" w:hAnsi="Arial" w:cs="Arial"/>
              </w:rPr>
              <w:t>standard operating procedures</w:t>
            </w:r>
          </w:p>
          <w:p w14:paraId="188C5630" w14:textId="4C756773" w:rsidR="00670C75" w:rsidRDefault="00670C75" w:rsidP="001F046F">
            <w:pPr>
              <w:pBdr>
                <w:top w:val="nil"/>
                <w:left w:val="nil"/>
                <w:bottom w:val="nil"/>
                <w:right w:val="nil"/>
                <w:between w:val="nil"/>
              </w:pBdr>
              <w:rPr>
                <w:rFonts w:ascii="Arial" w:eastAsia="Arial" w:hAnsi="Arial" w:cs="Arial"/>
              </w:rPr>
            </w:pPr>
          </w:p>
          <w:p w14:paraId="4F0E9033" w14:textId="77777777" w:rsidR="00E600DE" w:rsidRPr="00784997" w:rsidRDefault="00E600DE" w:rsidP="001F046F">
            <w:pPr>
              <w:pBdr>
                <w:top w:val="nil"/>
                <w:left w:val="nil"/>
                <w:bottom w:val="nil"/>
                <w:right w:val="nil"/>
                <w:between w:val="nil"/>
              </w:pBdr>
              <w:rPr>
                <w:rFonts w:ascii="Arial" w:eastAsia="Arial" w:hAnsi="Arial" w:cs="Arial"/>
              </w:rPr>
            </w:pPr>
          </w:p>
          <w:p w14:paraId="5AD32157" w14:textId="68C0A542"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Recognizes when quality control results are </w:t>
            </w:r>
            <w:r w:rsidR="00E600DE">
              <w:rPr>
                <w:rFonts w:ascii="Arial" w:eastAsia="Arial" w:hAnsi="Arial" w:cs="Arial"/>
              </w:rPr>
              <w:t>outside of established limits</w:t>
            </w:r>
          </w:p>
        </w:tc>
      </w:tr>
      <w:tr w:rsidR="00670C75" w:rsidRPr="00784997" w14:paraId="57BB450D" w14:textId="77777777" w:rsidTr="00F17B85">
        <w:tc>
          <w:tcPr>
            <w:tcW w:w="4950" w:type="dxa"/>
            <w:tcBorders>
              <w:top w:val="single" w:sz="4" w:space="0" w:color="000000"/>
              <w:bottom w:val="single" w:sz="4" w:space="0" w:color="000000"/>
            </w:tcBorders>
            <w:shd w:val="clear" w:color="auto" w:fill="C9C9C9"/>
          </w:tcPr>
          <w:p w14:paraId="574FE266" w14:textId="77777777" w:rsidR="00082C68" w:rsidRPr="00082C68" w:rsidRDefault="002A50D3" w:rsidP="00082C68">
            <w:pPr>
              <w:rPr>
                <w:rFonts w:ascii="Arial" w:eastAsia="Arial" w:hAnsi="Arial" w:cs="Arial"/>
                <w:i/>
              </w:rPr>
            </w:pPr>
            <w:r w:rsidRPr="00784997">
              <w:rPr>
                <w:rFonts w:ascii="Arial" w:eastAsia="Arial" w:hAnsi="Arial" w:cs="Arial"/>
                <w:b/>
              </w:rPr>
              <w:t>Level 3</w:t>
            </w:r>
            <w:r w:rsidRPr="00784997">
              <w:rPr>
                <w:rFonts w:ascii="Arial" w:eastAsia="Arial" w:hAnsi="Arial" w:cs="Arial"/>
              </w:rPr>
              <w:t xml:space="preserve"> </w:t>
            </w:r>
            <w:r w:rsidR="00082C68" w:rsidRPr="00082C68">
              <w:rPr>
                <w:rFonts w:ascii="Arial" w:eastAsia="Arial" w:hAnsi="Arial" w:cs="Arial"/>
                <w:i/>
              </w:rPr>
              <w:t>Performs assays, with minimal assistance</w:t>
            </w:r>
          </w:p>
          <w:p w14:paraId="02A3F822" w14:textId="77777777" w:rsidR="00082C68" w:rsidRPr="00082C68" w:rsidRDefault="00082C68" w:rsidP="00082C68">
            <w:pPr>
              <w:rPr>
                <w:rFonts w:ascii="Arial" w:eastAsia="Arial" w:hAnsi="Arial" w:cs="Arial"/>
                <w:i/>
              </w:rPr>
            </w:pPr>
          </w:p>
          <w:p w14:paraId="70CE4AFC" w14:textId="6772F210" w:rsidR="00670C75" w:rsidRPr="00784997" w:rsidRDefault="00082C68" w:rsidP="00082C68">
            <w:pPr>
              <w:rPr>
                <w:rFonts w:ascii="Arial" w:eastAsia="Arial" w:hAnsi="Arial" w:cs="Arial"/>
                <w:i/>
                <w:color w:val="000000"/>
              </w:rPr>
            </w:pPr>
            <w:r w:rsidRPr="00082C68">
              <w:rPr>
                <w:rFonts w:ascii="Arial" w:eastAsia="Arial" w:hAnsi="Arial" w:cs="Arial"/>
                <w:i/>
              </w:rPr>
              <w:t>Explains possible sources of QC failures</w:t>
            </w:r>
          </w:p>
        </w:tc>
        <w:tc>
          <w:tcPr>
            <w:tcW w:w="9175" w:type="dxa"/>
            <w:tcBorders>
              <w:top w:val="single" w:sz="4" w:space="0" w:color="000000"/>
              <w:left w:val="nil"/>
              <w:bottom w:val="single" w:sz="4" w:space="0" w:color="000000"/>
              <w:right w:val="single" w:sz="8" w:space="0" w:color="000000"/>
            </w:tcBorders>
            <w:shd w:val="clear" w:color="auto" w:fill="C9C9C9"/>
          </w:tcPr>
          <w:p w14:paraId="19ADCDEE" w14:textId="4190B8B5"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Performs karyotype analysis following the </w:t>
            </w:r>
            <w:r w:rsidR="008E0FFA">
              <w:rPr>
                <w:rFonts w:ascii="Arial" w:eastAsia="Arial" w:hAnsi="Arial" w:cs="Arial"/>
              </w:rPr>
              <w:t>standard operating procedures</w:t>
            </w:r>
          </w:p>
          <w:p w14:paraId="3BC1F116" w14:textId="355B89F9" w:rsidR="00670C75" w:rsidRDefault="00670C75" w:rsidP="001F046F">
            <w:pPr>
              <w:pBdr>
                <w:top w:val="nil"/>
                <w:left w:val="nil"/>
                <w:bottom w:val="nil"/>
                <w:right w:val="nil"/>
                <w:between w:val="nil"/>
              </w:pBdr>
              <w:rPr>
                <w:rFonts w:ascii="Arial" w:eastAsia="Arial" w:hAnsi="Arial" w:cs="Arial"/>
              </w:rPr>
            </w:pPr>
          </w:p>
          <w:p w14:paraId="13C8DDB1" w14:textId="77777777" w:rsidR="00E600DE" w:rsidRPr="00784997" w:rsidRDefault="00E600DE" w:rsidP="001F046F">
            <w:pPr>
              <w:pBdr>
                <w:top w:val="nil"/>
                <w:left w:val="nil"/>
                <w:bottom w:val="nil"/>
                <w:right w:val="nil"/>
                <w:between w:val="nil"/>
              </w:pBdr>
              <w:rPr>
                <w:rFonts w:ascii="Arial" w:eastAsia="Arial" w:hAnsi="Arial" w:cs="Arial"/>
              </w:rPr>
            </w:pPr>
          </w:p>
          <w:p w14:paraId="1A4AB9BA" w14:textId="00BBB58B"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Explains how contamination can be a source of QC</w:t>
            </w:r>
            <w:r w:rsidR="00E600DE">
              <w:rPr>
                <w:rFonts w:ascii="Arial" w:eastAsia="Arial" w:hAnsi="Arial" w:cs="Arial"/>
              </w:rPr>
              <w:t xml:space="preserve"> failures</w:t>
            </w:r>
          </w:p>
          <w:p w14:paraId="3FC3DB27" w14:textId="77FDCB41"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Explains how suboptimal probe hybridizatio</w:t>
            </w:r>
            <w:r w:rsidR="00E600DE">
              <w:rPr>
                <w:rFonts w:ascii="Arial" w:eastAsia="Arial" w:hAnsi="Arial" w:cs="Arial"/>
              </w:rPr>
              <w:t>n is a source of QC failure</w:t>
            </w:r>
            <w:r w:rsidR="002C1A7B">
              <w:rPr>
                <w:rFonts w:ascii="Arial" w:eastAsia="Arial" w:hAnsi="Arial" w:cs="Arial"/>
              </w:rPr>
              <w:t>s</w:t>
            </w:r>
          </w:p>
        </w:tc>
      </w:tr>
      <w:tr w:rsidR="00670C75" w:rsidRPr="00784997" w14:paraId="14F2CFC5" w14:textId="77777777" w:rsidTr="00F17B85">
        <w:tc>
          <w:tcPr>
            <w:tcW w:w="4950" w:type="dxa"/>
            <w:tcBorders>
              <w:top w:val="single" w:sz="4" w:space="0" w:color="000000"/>
              <w:bottom w:val="single" w:sz="4" w:space="0" w:color="000000"/>
            </w:tcBorders>
            <w:shd w:val="clear" w:color="auto" w:fill="C9C9C9"/>
          </w:tcPr>
          <w:p w14:paraId="23FD2FA8" w14:textId="77777777" w:rsidR="00082C68" w:rsidRPr="00082C68" w:rsidRDefault="002A50D3" w:rsidP="00082C68">
            <w:pPr>
              <w:rPr>
                <w:rFonts w:ascii="Arial" w:eastAsia="Arial" w:hAnsi="Arial" w:cs="Arial"/>
                <w:i/>
              </w:rPr>
            </w:pPr>
            <w:r w:rsidRPr="00784997">
              <w:rPr>
                <w:rFonts w:ascii="Arial" w:eastAsia="Arial" w:hAnsi="Arial" w:cs="Arial"/>
                <w:b/>
              </w:rPr>
              <w:t>Level 4</w:t>
            </w:r>
            <w:r w:rsidRPr="00784997">
              <w:rPr>
                <w:rFonts w:ascii="Arial" w:eastAsia="Arial" w:hAnsi="Arial" w:cs="Arial"/>
              </w:rPr>
              <w:t xml:space="preserve"> </w:t>
            </w:r>
            <w:r w:rsidR="00082C68" w:rsidRPr="00082C68">
              <w:rPr>
                <w:rFonts w:ascii="Arial" w:eastAsia="Arial" w:hAnsi="Arial" w:cs="Arial"/>
                <w:i/>
              </w:rPr>
              <w:t>Independently performs assays</w:t>
            </w:r>
          </w:p>
          <w:p w14:paraId="0D59C967" w14:textId="77777777" w:rsidR="00082C68" w:rsidRPr="00082C68" w:rsidRDefault="00082C68" w:rsidP="00082C68">
            <w:pPr>
              <w:rPr>
                <w:rFonts w:ascii="Arial" w:eastAsia="Arial" w:hAnsi="Arial" w:cs="Arial"/>
                <w:i/>
              </w:rPr>
            </w:pPr>
          </w:p>
          <w:p w14:paraId="365DFB97" w14:textId="48901E27" w:rsidR="00670C75" w:rsidRPr="00784997" w:rsidRDefault="00082C68" w:rsidP="00082C68">
            <w:pPr>
              <w:rPr>
                <w:rFonts w:ascii="Arial" w:eastAsia="Arial" w:hAnsi="Arial" w:cs="Arial"/>
                <w:i/>
              </w:rPr>
            </w:pPr>
            <w:r w:rsidRPr="00082C68">
              <w:rPr>
                <w:rFonts w:ascii="Arial" w:eastAsia="Arial" w:hAnsi="Arial" w:cs="Arial"/>
                <w:i/>
              </w:rPr>
              <w:t>Investigates QC failures and proposes resolution</w:t>
            </w:r>
          </w:p>
        </w:tc>
        <w:tc>
          <w:tcPr>
            <w:tcW w:w="9175" w:type="dxa"/>
            <w:tcBorders>
              <w:top w:val="single" w:sz="4" w:space="0" w:color="000000"/>
              <w:left w:val="nil"/>
              <w:bottom w:val="single" w:sz="4" w:space="0" w:color="000000"/>
              <w:right w:val="single" w:sz="8" w:space="0" w:color="000000"/>
            </w:tcBorders>
            <w:shd w:val="clear" w:color="auto" w:fill="C9C9C9"/>
          </w:tcPr>
          <w:p w14:paraId="1062B8CF" w14:textId="21227081" w:rsidR="00670C75" w:rsidRPr="00E600DE"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Demonstrates competenc</w:t>
            </w:r>
            <w:r w:rsidR="002C1A7B">
              <w:rPr>
                <w:rFonts w:ascii="Arial" w:eastAsia="Arial" w:hAnsi="Arial" w:cs="Arial"/>
              </w:rPr>
              <w:t>e</w:t>
            </w:r>
            <w:r w:rsidRPr="00784997">
              <w:rPr>
                <w:rFonts w:ascii="Arial" w:eastAsia="Arial" w:hAnsi="Arial" w:cs="Arial"/>
              </w:rPr>
              <w:t xml:space="preserve"> </w:t>
            </w:r>
            <w:r w:rsidR="00E600DE">
              <w:rPr>
                <w:rFonts w:ascii="Arial" w:eastAsia="Arial" w:hAnsi="Arial" w:cs="Arial"/>
              </w:rPr>
              <w:t>in karyotype analysis</w:t>
            </w:r>
          </w:p>
          <w:p w14:paraId="0D8DE9E0" w14:textId="77777777" w:rsidR="00E600DE" w:rsidRPr="00784997" w:rsidRDefault="00E600DE" w:rsidP="001F046F">
            <w:pPr>
              <w:pBdr>
                <w:top w:val="nil"/>
                <w:left w:val="nil"/>
                <w:bottom w:val="nil"/>
                <w:right w:val="nil"/>
                <w:between w:val="nil"/>
              </w:pBdr>
              <w:rPr>
                <w:rFonts w:ascii="Arial" w:hAnsi="Arial" w:cs="Arial"/>
              </w:rPr>
            </w:pPr>
          </w:p>
          <w:p w14:paraId="7DAA9A6A" w14:textId="4142CE38"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Identifies hybridization temperature as a source of QC failures and m</w:t>
            </w:r>
            <w:r w:rsidR="00E600DE">
              <w:rPr>
                <w:rFonts w:ascii="Arial" w:eastAsia="Arial" w:hAnsi="Arial" w:cs="Arial"/>
              </w:rPr>
              <w:t>akes appropriate adjustments</w:t>
            </w:r>
          </w:p>
        </w:tc>
      </w:tr>
      <w:tr w:rsidR="00670C75" w:rsidRPr="00784997" w14:paraId="62D425A1" w14:textId="77777777" w:rsidTr="00F17B85">
        <w:tc>
          <w:tcPr>
            <w:tcW w:w="4950" w:type="dxa"/>
            <w:tcBorders>
              <w:top w:val="single" w:sz="4" w:space="0" w:color="000000"/>
              <w:bottom w:val="single" w:sz="4" w:space="0" w:color="000000"/>
            </w:tcBorders>
            <w:shd w:val="clear" w:color="auto" w:fill="C9C9C9"/>
          </w:tcPr>
          <w:p w14:paraId="06F319DC" w14:textId="77777777" w:rsidR="00082C68" w:rsidRPr="00082C68" w:rsidRDefault="002A50D3" w:rsidP="00082C68">
            <w:pPr>
              <w:rPr>
                <w:rFonts w:ascii="Arial" w:eastAsia="Arial" w:hAnsi="Arial" w:cs="Arial"/>
                <w:i/>
              </w:rPr>
            </w:pPr>
            <w:r w:rsidRPr="00784997">
              <w:rPr>
                <w:rFonts w:ascii="Arial" w:eastAsia="Arial" w:hAnsi="Arial" w:cs="Arial"/>
                <w:b/>
              </w:rPr>
              <w:t>Level 5</w:t>
            </w:r>
            <w:r w:rsidRPr="00784997">
              <w:rPr>
                <w:rFonts w:ascii="Arial" w:eastAsia="Arial" w:hAnsi="Arial" w:cs="Arial"/>
              </w:rPr>
              <w:t xml:space="preserve"> </w:t>
            </w:r>
            <w:r w:rsidR="00082C68" w:rsidRPr="00082C68">
              <w:rPr>
                <w:rFonts w:ascii="Arial" w:eastAsia="Arial" w:hAnsi="Arial" w:cs="Arial"/>
                <w:i/>
              </w:rPr>
              <w:t>Develops new, alternate, or improved assay</w:t>
            </w:r>
          </w:p>
          <w:p w14:paraId="1FA38F03" w14:textId="77777777" w:rsidR="00082C68" w:rsidRPr="00082C68" w:rsidRDefault="00082C68" w:rsidP="00082C68">
            <w:pPr>
              <w:rPr>
                <w:rFonts w:ascii="Arial" w:eastAsia="Arial" w:hAnsi="Arial" w:cs="Arial"/>
                <w:i/>
              </w:rPr>
            </w:pPr>
          </w:p>
          <w:p w14:paraId="3DBDFB22" w14:textId="60B2300B" w:rsidR="00670C75" w:rsidRPr="00784997" w:rsidRDefault="00082C68" w:rsidP="00082C68">
            <w:pPr>
              <w:rPr>
                <w:rFonts w:ascii="Arial" w:eastAsia="Arial" w:hAnsi="Arial" w:cs="Arial"/>
              </w:rPr>
            </w:pPr>
            <w:r w:rsidRPr="00082C68">
              <w:rPr>
                <w:rFonts w:ascii="Arial" w:eastAsia="Arial" w:hAnsi="Arial" w:cs="Arial"/>
                <w:i/>
              </w:rPr>
              <w:t>Identifies and implements a new QC approach for a clinical test</w:t>
            </w:r>
          </w:p>
        </w:tc>
        <w:tc>
          <w:tcPr>
            <w:tcW w:w="9175" w:type="dxa"/>
            <w:tcBorders>
              <w:top w:val="single" w:sz="4" w:space="0" w:color="000000"/>
              <w:left w:val="nil"/>
              <w:bottom w:val="single" w:sz="4" w:space="0" w:color="000000"/>
              <w:right w:val="single" w:sz="8" w:space="0" w:color="000000"/>
            </w:tcBorders>
            <w:shd w:val="clear" w:color="auto" w:fill="C9C9C9"/>
          </w:tcPr>
          <w:p w14:paraId="1BF866BC" w14:textId="3EC2A62F"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Researches, designs, and implements a </w:t>
            </w:r>
            <w:r w:rsidR="00E600DE">
              <w:rPr>
                <w:rFonts w:ascii="Arial" w:eastAsia="Arial" w:hAnsi="Arial" w:cs="Arial"/>
              </w:rPr>
              <w:t>new cell enrichment protocol</w:t>
            </w:r>
          </w:p>
          <w:p w14:paraId="2389F591" w14:textId="1622B07C" w:rsidR="00670C75" w:rsidRDefault="00670C75" w:rsidP="001F046F">
            <w:pPr>
              <w:pBdr>
                <w:top w:val="nil"/>
                <w:left w:val="nil"/>
                <w:bottom w:val="nil"/>
                <w:right w:val="nil"/>
                <w:between w:val="nil"/>
              </w:pBdr>
              <w:ind w:left="180"/>
              <w:rPr>
                <w:rFonts w:ascii="Arial" w:eastAsia="Arial" w:hAnsi="Arial" w:cs="Arial"/>
              </w:rPr>
            </w:pPr>
          </w:p>
          <w:p w14:paraId="4BD9464F" w14:textId="77777777" w:rsidR="00E600DE" w:rsidRPr="00784997" w:rsidRDefault="00E600DE" w:rsidP="001F046F">
            <w:pPr>
              <w:pBdr>
                <w:top w:val="nil"/>
                <w:left w:val="nil"/>
                <w:bottom w:val="nil"/>
                <w:right w:val="nil"/>
                <w:between w:val="nil"/>
              </w:pBdr>
              <w:ind w:left="180"/>
              <w:rPr>
                <w:rFonts w:ascii="Arial" w:eastAsia="Arial" w:hAnsi="Arial" w:cs="Arial"/>
              </w:rPr>
            </w:pPr>
          </w:p>
          <w:p w14:paraId="23006FF7" w14:textId="1C92AC11"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Researches and implements an informatics QC in con</w:t>
            </w:r>
            <w:r w:rsidR="00E600DE">
              <w:rPr>
                <w:rFonts w:ascii="Arial" w:eastAsia="Arial" w:hAnsi="Arial" w:cs="Arial"/>
              </w:rPr>
              <w:t>junction with the wet lab QC</w:t>
            </w:r>
          </w:p>
        </w:tc>
      </w:tr>
      <w:tr w:rsidR="00670C75" w:rsidRPr="00784997" w14:paraId="68A865B8" w14:textId="77777777">
        <w:tc>
          <w:tcPr>
            <w:tcW w:w="4950" w:type="dxa"/>
            <w:shd w:val="clear" w:color="auto" w:fill="FFD965"/>
          </w:tcPr>
          <w:p w14:paraId="7FB47597" w14:textId="77777777" w:rsidR="00670C75" w:rsidRPr="00784997" w:rsidRDefault="002A50D3">
            <w:pPr>
              <w:rPr>
                <w:rFonts w:ascii="Arial" w:eastAsia="Arial" w:hAnsi="Arial" w:cs="Arial"/>
              </w:rPr>
            </w:pPr>
            <w:r w:rsidRPr="00784997">
              <w:rPr>
                <w:rFonts w:ascii="Arial" w:eastAsia="Arial" w:hAnsi="Arial" w:cs="Arial"/>
              </w:rPr>
              <w:t>Assessment Models or Tools</w:t>
            </w:r>
          </w:p>
        </w:tc>
        <w:tc>
          <w:tcPr>
            <w:tcW w:w="9175" w:type="dxa"/>
            <w:shd w:val="clear" w:color="auto" w:fill="FFD965"/>
          </w:tcPr>
          <w:p w14:paraId="49101578"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Direct observation</w:t>
            </w:r>
          </w:p>
          <w:p w14:paraId="091480ED"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Lab-specific competency assessment</w:t>
            </w:r>
          </w:p>
          <w:p w14:paraId="72A2BFE3"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Trend reports</w:t>
            </w:r>
          </w:p>
        </w:tc>
      </w:tr>
      <w:tr w:rsidR="00670C75" w:rsidRPr="00784997" w14:paraId="00EC1E90" w14:textId="77777777">
        <w:tc>
          <w:tcPr>
            <w:tcW w:w="4950" w:type="dxa"/>
            <w:shd w:val="clear" w:color="auto" w:fill="8DB3E2"/>
          </w:tcPr>
          <w:p w14:paraId="1F53203C" w14:textId="77777777" w:rsidR="00670C75" w:rsidRPr="00784997" w:rsidRDefault="002A50D3">
            <w:pPr>
              <w:rPr>
                <w:rFonts w:ascii="Arial" w:eastAsia="Arial" w:hAnsi="Arial" w:cs="Arial"/>
              </w:rPr>
            </w:pPr>
            <w:r w:rsidRPr="00784997">
              <w:rPr>
                <w:rFonts w:ascii="Arial" w:eastAsia="Arial" w:hAnsi="Arial" w:cs="Arial"/>
              </w:rPr>
              <w:t xml:space="preserve">Curriculum Mapping </w:t>
            </w:r>
          </w:p>
        </w:tc>
        <w:tc>
          <w:tcPr>
            <w:tcW w:w="9175" w:type="dxa"/>
            <w:shd w:val="clear" w:color="auto" w:fill="8DB3E2"/>
          </w:tcPr>
          <w:p w14:paraId="53084FD9" w14:textId="77777777" w:rsidR="00670C75" w:rsidRPr="00784997" w:rsidRDefault="00670C75">
            <w:pPr>
              <w:numPr>
                <w:ilvl w:val="0"/>
                <w:numId w:val="6"/>
              </w:numPr>
              <w:pBdr>
                <w:top w:val="nil"/>
                <w:left w:val="nil"/>
                <w:bottom w:val="nil"/>
                <w:right w:val="nil"/>
                <w:between w:val="nil"/>
              </w:pBdr>
              <w:ind w:left="180" w:hanging="180"/>
              <w:rPr>
                <w:rFonts w:ascii="Arial" w:hAnsi="Arial" w:cs="Arial"/>
              </w:rPr>
            </w:pPr>
          </w:p>
        </w:tc>
      </w:tr>
      <w:tr w:rsidR="00670C75" w:rsidRPr="00784997" w14:paraId="41B9949F" w14:textId="77777777">
        <w:trPr>
          <w:trHeight w:val="80"/>
        </w:trPr>
        <w:tc>
          <w:tcPr>
            <w:tcW w:w="4950" w:type="dxa"/>
            <w:shd w:val="clear" w:color="auto" w:fill="A8D08D"/>
          </w:tcPr>
          <w:p w14:paraId="7D5D2EE9" w14:textId="77777777" w:rsidR="00670C75" w:rsidRPr="00784997" w:rsidRDefault="002A50D3">
            <w:pPr>
              <w:rPr>
                <w:rFonts w:ascii="Arial" w:eastAsia="Arial" w:hAnsi="Arial" w:cs="Arial"/>
              </w:rPr>
            </w:pPr>
            <w:r w:rsidRPr="00784997">
              <w:rPr>
                <w:rFonts w:ascii="Arial" w:eastAsia="Arial" w:hAnsi="Arial" w:cs="Arial"/>
              </w:rPr>
              <w:t>Notes or Resources</w:t>
            </w:r>
          </w:p>
        </w:tc>
        <w:tc>
          <w:tcPr>
            <w:tcW w:w="9175" w:type="dxa"/>
            <w:shd w:val="clear" w:color="auto" w:fill="A8D08D"/>
          </w:tcPr>
          <w:p w14:paraId="7ADD8E1D"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ABMGG Learning Guides</w:t>
            </w:r>
          </w:p>
          <w:p w14:paraId="20A1E274" w14:textId="3CBD4236"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CAP checklists </w:t>
            </w:r>
            <w:hyperlink r:id="rId21" w:history="1">
              <w:r w:rsidR="00252CFC" w:rsidRPr="0047295C">
                <w:rPr>
                  <w:rStyle w:val="Hyperlink"/>
                  <w:rFonts w:ascii="Arial" w:eastAsia="Arial" w:hAnsi="Arial" w:cs="Arial"/>
                </w:rPr>
                <w:t>www.cap.org</w:t>
              </w:r>
            </w:hyperlink>
            <w:r w:rsidR="00252CFC">
              <w:rPr>
                <w:rFonts w:ascii="Arial" w:eastAsia="Arial" w:hAnsi="Arial" w:cs="Arial"/>
              </w:rPr>
              <w:t>. Accessed 2019.</w:t>
            </w:r>
          </w:p>
          <w:p w14:paraId="7D792F9D" w14:textId="32352068" w:rsidR="00670C75" w:rsidRPr="00252CFC" w:rsidRDefault="00252CFC">
            <w:pPr>
              <w:numPr>
                <w:ilvl w:val="0"/>
                <w:numId w:val="6"/>
              </w:numPr>
              <w:pBdr>
                <w:top w:val="nil"/>
                <w:left w:val="nil"/>
                <w:bottom w:val="nil"/>
                <w:right w:val="nil"/>
                <w:between w:val="nil"/>
              </w:pBdr>
              <w:ind w:left="180" w:hanging="180"/>
              <w:rPr>
                <w:rFonts w:ascii="Arial" w:hAnsi="Arial" w:cs="Arial"/>
              </w:rPr>
            </w:pPr>
            <w:r w:rsidRPr="00252CFC">
              <w:rPr>
                <w:rFonts w:ascii="Arial" w:eastAsia="Arial" w:hAnsi="Arial" w:cs="Arial"/>
              </w:rPr>
              <w:t xml:space="preserve">CLSI. </w:t>
            </w:r>
            <w:hyperlink r:id="rId22" w:history="1">
              <w:r w:rsidRPr="0047295C">
                <w:rPr>
                  <w:rStyle w:val="Hyperlink"/>
                  <w:rFonts w:ascii="Arial" w:eastAsia="Arial" w:hAnsi="Arial" w:cs="Arial"/>
                </w:rPr>
                <w:t>http://clsi.edaptivedocs.biz/Login.aspx</w:t>
              </w:r>
            </w:hyperlink>
            <w:r>
              <w:rPr>
                <w:rFonts w:ascii="Arial" w:eastAsia="Arial" w:hAnsi="Arial" w:cs="Arial"/>
                <w:u w:val="single"/>
              </w:rPr>
              <w:t xml:space="preserve">. </w:t>
            </w:r>
            <w:r w:rsidRPr="00252CFC">
              <w:rPr>
                <w:rFonts w:ascii="Arial" w:eastAsia="Arial" w:hAnsi="Arial" w:cs="Arial"/>
              </w:rPr>
              <w:t>Accessed 2019.</w:t>
            </w:r>
          </w:p>
          <w:p w14:paraId="2D249212" w14:textId="3B29110B" w:rsidR="00670C75" w:rsidRPr="00784997" w:rsidRDefault="00A20AC2" w:rsidP="00A20AC2">
            <w:pPr>
              <w:numPr>
                <w:ilvl w:val="0"/>
                <w:numId w:val="6"/>
              </w:numPr>
              <w:pBdr>
                <w:top w:val="nil"/>
                <w:left w:val="nil"/>
                <w:bottom w:val="nil"/>
                <w:right w:val="nil"/>
                <w:between w:val="nil"/>
              </w:pBdr>
              <w:ind w:left="187" w:hanging="187"/>
              <w:rPr>
                <w:rFonts w:ascii="Arial" w:hAnsi="Arial" w:cs="Arial"/>
              </w:rPr>
            </w:pPr>
            <w:r>
              <w:rPr>
                <w:rFonts w:ascii="Arial" w:eastAsia="Arial" w:hAnsi="Arial" w:cs="Arial"/>
              </w:rPr>
              <w:t xml:space="preserve">ACMG. Medical Genetics Practice Resources. </w:t>
            </w:r>
            <w:hyperlink r:id="rId23" w:history="1">
              <w:r w:rsidRPr="001E6453">
                <w:rPr>
                  <w:rStyle w:val="Hyperlink"/>
                  <w:rFonts w:ascii="Arial" w:eastAsia="Arial" w:hAnsi="Arial" w:cs="Arial"/>
                </w:rPr>
                <w:t>https://www.acmg.net/ACMG/Medical-Genetics-Practice-Resources/Practice_Resources/ACMG/Medical-Genetics-Practice-</w:t>
              </w:r>
              <w:r w:rsidRPr="001E6453">
                <w:rPr>
                  <w:rStyle w:val="Hyperlink"/>
                  <w:rFonts w:ascii="Arial" w:eastAsia="Arial" w:hAnsi="Arial" w:cs="Arial"/>
                </w:rPr>
                <w:lastRenderedPageBreak/>
                <w:t>Resources/Medical-Genetics-Practice-Resources.aspx?hkey=d56a0de8-cfb0-4c6e-bf1e-ffb96e5f86aa</w:t>
              </w:r>
            </w:hyperlink>
            <w:r>
              <w:rPr>
                <w:rFonts w:ascii="Arial" w:eastAsia="Arial" w:hAnsi="Arial" w:cs="Arial"/>
              </w:rPr>
              <w:t>. Accessed 2019.</w:t>
            </w:r>
          </w:p>
          <w:p w14:paraId="6F049613" w14:textId="317FB5FA" w:rsidR="00670C75" w:rsidRPr="00784997" w:rsidRDefault="002D4FDD" w:rsidP="002D4FDD">
            <w:pPr>
              <w:numPr>
                <w:ilvl w:val="0"/>
                <w:numId w:val="6"/>
              </w:numPr>
              <w:pBdr>
                <w:top w:val="nil"/>
                <w:left w:val="nil"/>
                <w:bottom w:val="nil"/>
                <w:right w:val="nil"/>
                <w:between w:val="nil"/>
              </w:pBdr>
              <w:ind w:left="187" w:hanging="187"/>
              <w:rPr>
                <w:rFonts w:ascii="Arial" w:hAnsi="Arial" w:cs="Arial"/>
              </w:rPr>
            </w:pPr>
            <w:r>
              <w:rPr>
                <w:rFonts w:ascii="Arial" w:eastAsia="Arial" w:hAnsi="Arial" w:cs="Arial"/>
              </w:rPr>
              <w:t xml:space="preserve">CPHG (Wiley publisher). </w:t>
            </w:r>
            <w:hyperlink r:id="rId24" w:history="1">
              <w:r w:rsidRPr="001E6453">
                <w:rPr>
                  <w:rStyle w:val="Hyperlink"/>
                  <w:rFonts w:ascii="Arial" w:eastAsia="Arial" w:hAnsi="Arial" w:cs="Arial"/>
                </w:rPr>
                <w:t>https://currentprotocols.onlinelibrary.wiley.com/journal/19348258</w:t>
              </w:r>
            </w:hyperlink>
            <w:r>
              <w:rPr>
                <w:rFonts w:ascii="Arial" w:eastAsia="Arial" w:hAnsi="Arial" w:cs="Arial"/>
              </w:rPr>
              <w:t>. Accessed 2019.</w:t>
            </w:r>
          </w:p>
          <w:p w14:paraId="1DFE596E" w14:textId="0B750FA4" w:rsidR="00670C75" w:rsidRPr="00784997" w:rsidRDefault="00D63492" w:rsidP="00D63492">
            <w:pPr>
              <w:numPr>
                <w:ilvl w:val="0"/>
                <w:numId w:val="6"/>
              </w:numPr>
              <w:pBdr>
                <w:top w:val="nil"/>
                <w:left w:val="nil"/>
                <w:bottom w:val="nil"/>
                <w:right w:val="nil"/>
                <w:between w:val="nil"/>
              </w:pBdr>
              <w:ind w:left="187" w:hanging="187"/>
              <w:rPr>
                <w:rFonts w:ascii="Arial" w:eastAsia="Arial" w:hAnsi="Arial" w:cs="Arial"/>
                <w:color w:val="000000"/>
              </w:rPr>
            </w:pPr>
            <w:r>
              <w:rPr>
                <w:rFonts w:ascii="Arial" w:eastAsia="Arial" w:hAnsi="Arial" w:cs="Arial"/>
              </w:rPr>
              <w:t xml:space="preserve">AGT </w:t>
            </w:r>
            <w:r w:rsidR="002A50D3" w:rsidRPr="00784997">
              <w:rPr>
                <w:rFonts w:ascii="Arial" w:eastAsia="Arial" w:hAnsi="Arial" w:cs="Arial"/>
              </w:rPr>
              <w:t>Cytogenetics Labo</w:t>
            </w:r>
            <w:r>
              <w:rPr>
                <w:rFonts w:ascii="Arial" w:eastAsia="Arial" w:hAnsi="Arial" w:cs="Arial"/>
              </w:rPr>
              <w:t xml:space="preserve">ratory Manual (Wiley publisher). </w:t>
            </w:r>
            <w:hyperlink r:id="rId25" w:history="1">
              <w:r w:rsidRPr="001E6453">
                <w:rPr>
                  <w:rStyle w:val="Hyperlink"/>
                  <w:rFonts w:ascii="Arial" w:eastAsia="Arial" w:hAnsi="Arial" w:cs="Arial"/>
                </w:rPr>
                <w:t>https://onlinelibrary.wiley.com/doi/book/10.1002/9781119061199</w:t>
              </w:r>
            </w:hyperlink>
            <w:r>
              <w:rPr>
                <w:rFonts w:ascii="Arial" w:eastAsia="Arial" w:hAnsi="Arial" w:cs="Arial"/>
              </w:rPr>
              <w:t>. Accessed 2019.</w:t>
            </w:r>
          </w:p>
        </w:tc>
      </w:tr>
    </w:tbl>
    <w:p w14:paraId="0787726E" w14:textId="77777777" w:rsidR="00670C75" w:rsidRDefault="00670C75">
      <w:pPr>
        <w:rPr>
          <w:rFonts w:ascii="Arial" w:eastAsia="Arial" w:hAnsi="Arial" w:cs="Arial"/>
        </w:rPr>
      </w:pPr>
    </w:p>
    <w:p w14:paraId="723D9131" w14:textId="4FAB0B59" w:rsidR="00670C75" w:rsidRDefault="002A50D3">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C75" w:rsidRPr="00784997" w14:paraId="7DC6447B" w14:textId="77777777">
        <w:trPr>
          <w:trHeight w:val="760"/>
        </w:trPr>
        <w:tc>
          <w:tcPr>
            <w:tcW w:w="14125" w:type="dxa"/>
            <w:gridSpan w:val="2"/>
            <w:shd w:val="clear" w:color="auto" w:fill="9CC3E5"/>
          </w:tcPr>
          <w:p w14:paraId="3EF7FD96" w14:textId="77777777" w:rsidR="00670C75" w:rsidRPr="00784997" w:rsidRDefault="002A50D3">
            <w:pPr>
              <w:keepNext/>
              <w:pBdr>
                <w:top w:val="nil"/>
                <w:left w:val="nil"/>
                <w:bottom w:val="nil"/>
                <w:right w:val="nil"/>
                <w:between w:val="nil"/>
              </w:pBdr>
              <w:jc w:val="center"/>
              <w:rPr>
                <w:rFonts w:ascii="Arial" w:eastAsia="Arial" w:hAnsi="Arial" w:cs="Arial"/>
                <w:b/>
                <w:color w:val="000000"/>
              </w:rPr>
            </w:pPr>
            <w:r w:rsidRPr="00784997">
              <w:rPr>
                <w:rFonts w:ascii="Arial" w:eastAsia="Arial" w:hAnsi="Arial" w:cs="Arial"/>
                <w:b/>
              </w:rPr>
              <w:lastRenderedPageBreak/>
              <w:t>Patient Care 3: Post-Analytic Skills</w:t>
            </w:r>
          </w:p>
          <w:p w14:paraId="4AC835D7" w14:textId="0138D81D" w:rsidR="00670C75" w:rsidRPr="00784997" w:rsidRDefault="002A50D3">
            <w:pPr>
              <w:ind w:left="187"/>
              <w:rPr>
                <w:rFonts w:ascii="Arial" w:eastAsia="Arial" w:hAnsi="Arial" w:cs="Arial"/>
                <w:b/>
                <w:color w:val="000000"/>
              </w:rPr>
            </w:pPr>
            <w:r w:rsidRPr="00784997">
              <w:rPr>
                <w:rFonts w:ascii="Arial" w:eastAsia="Arial" w:hAnsi="Arial" w:cs="Arial"/>
                <w:b/>
              </w:rPr>
              <w:t>Overall Intent:</w:t>
            </w:r>
            <w:r w:rsidRPr="00784997">
              <w:rPr>
                <w:rFonts w:ascii="Arial" w:eastAsia="Arial" w:hAnsi="Arial" w:cs="Arial"/>
              </w:rPr>
              <w:t xml:space="preserve"> </w:t>
            </w:r>
            <w:r w:rsidR="008E0FFA">
              <w:rPr>
                <w:rFonts w:ascii="Arial" w:eastAsia="Arial" w:hAnsi="Arial" w:cs="Arial"/>
              </w:rPr>
              <w:t xml:space="preserve">To </w:t>
            </w:r>
            <w:r w:rsidRPr="00784997">
              <w:rPr>
                <w:rFonts w:ascii="Arial" w:eastAsia="Arial" w:hAnsi="Arial" w:cs="Arial"/>
              </w:rPr>
              <w:t>provide clinically significant interpretation of lab results to effectively guide patient care</w:t>
            </w:r>
          </w:p>
        </w:tc>
      </w:tr>
      <w:tr w:rsidR="00670C75" w:rsidRPr="00784997" w14:paraId="74CA5310" w14:textId="77777777">
        <w:tc>
          <w:tcPr>
            <w:tcW w:w="4950" w:type="dxa"/>
            <w:shd w:val="clear" w:color="auto" w:fill="FAC090"/>
          </w:tcPr>
          <w:p w14:paraId="3A3E188C" w14:textId="77777777" w:rsidR="00670C75" w:rsidRPr="00784997" w:rsidRDefault="002A50D3">
            <w:pPr>
              <w:jc w:val="center"/>
              <w:rPr>
                <w:rFonts w:ascii="Arial" w:eastAsia="Arial" w:hAnsi="Arial" w:cs="Arial"/>
                <w:b/>
              </w:rPr>
            </w:pPr>
            <w:r w:rsidRPr="00784997">
              <w:rPr>
                <w:rFonts w:ascii="Arial" w:eastAsia="Arial" w:hAnsi="Arial" w:cs="Arial"/>
                <w:b/>
              </w:rPr>
              <w:t>Milestones</w:t>
            </w:r>
          </w:p>
        </w:tc>
        <w:tc>
          <w:tcPr>
            <w:tcW w:w="9175" w:type="dxa"/>
            <w:shd w:val="clear" w:color="auto" w:fill="FAC090"/>
          </w:tcPr>
          <w:p w14:paraId="7B40820E" w14:textId="77777777" w:rsidR="00670C75" w:rsidRPr="00784997" w:rsidRDefault="002A50D3">
            <w:pPr>
              <w:ind w:left="14" w:hanging="14"/>
              <w:jc w:val="center"/>
              <w:rPr>
                <w:rFonts w:ascii="Arial" w:eastAsia="Arial" w:hAnsi="Arial" w:cs="Arial"/>
                <w:b/>
              </w:rPr>
            </w:pPr>
            <w:r w:rsidRPr="00784997">
              <w:rPr>
                <w:rFonts w:ascii="Arial" w:eastAsia="Arial" w:hAnsi="Arial" w:cs="Arial"/>
                <w:b/>
              </w:rPr>
              <w:t>Examples</w:t>
            </w:r>
          </w:p>
        </w:tc>
      </w:tr>
      <w:tr w:rsidR="00670C75" w:rsidRPr="00784997" w14:paraId="20E65AD6" w14:textId="77777777" w:rsidTr="00F17B85">
        <w:tc>
          <w:tcPr>
            <w:tcW w:w="4950" w:type="dxa"/>
            <w:tcBorders>
              <w:top w:val="single" w:sz="4" w:space="0" w:color="000000"/>
              <w:bottom w:val="single" w:sz="4" w:space="0" w:color="000000"/>
            </w:tcBorders>
            <w:shd w:val="clear" w:color="auto" w:fill="C9C9C9"/>
          </w:tcPr>
          <w:p w14:paraId="47332A10" w14:textId="30077E6C" w:rsidR="00082C68" w:rsidRPr="00082C68" w:rsidRDefault="002A50D3" w:rsidP="00082C68">
            <w:pPr>
              <w:rPr>
                <w:rFonts w:ascii="Arial" w:eastAsia="Arial" w:hAnsi="Arial" w:cs="Arial"/>
                <w:i/>
              </w:rPr>
            </w:pPr>
            <w:r w:rsidRPr="00784997">
              <w:rPr>
                <w:rFonts w:ascii="Arial" w:eastAsia="Arial" w:hAnsi="Arial" w:cs="Arial"/>
                <w:b/>
              </w:rPr>
              <w:t>Level 1</w:t>
            </w:r>
            <w:r w:rsidRPr="00784997">
              <w:rPr>
                <w:rFonts w:ascii="Arial" w:eastAsia="Arial" w:hAnsi="Arial" w:cs="Arial"/>
              </w:rPr>
              <w:t xml:space="preserve"> </w:t>
            </w:r>
            <w:r w:rsidR="00082C68" w:rsidRPr="00082C68">
              <w:rPr>
                <w:rFonts w:ascii="Arial" w:eastAsia="Arial" w:hAnsi="Arial" w:cs="Arial"/>
                <w:i/>
              </w:rPr>
              <w:t>Identifies normal results</w:t>
            </w:r>
          </w:p>
          <w:p w14:paraId="10E1912A" w14:textId="77777777" w:rsidR="00082C68" w:rsidRPr="00082C68" w:rsidRDefault="00082C68" w:rsidP="00082C68">
            <w:pPr>
              <w:rPr>
                <w:rFonts w:ascii="Arial" w:eastAsia="Arial" w:hAnsi="Arial" w:cs="Arial"/>
                <w:i/>
              </w:rPr>
            </w:pPr>
          </w:p>
          <w:p w14:paraId="388ABA92" w14:textId="77777777" w:rsidR="00082C68" w:rsidRPr="00082C68" w:rsidRDefault="00082C68" w:rsidP="00082C68">
            <w:pPr>
              <w:rPr>
                <w:rFonts w:ascii="Arial" w:eastAsia="Arial" w:hAnsi="Arial" w:cs="Arial"/>
                <w:i/>
              </w:rPr>
            </w:pPr>
          </w:p>
          <w:p w14:paraId="223AEFFF" w14:textId="333915D6" w:rsidR="00670C75" w:rsidRPr="00784997" w:rsidRDefault="00082C68" w:rsidP="00082C68">
            <w:pPr>
              <w:rPr>
                <w:rFonts w:ascii="Arial" w:eastAsia="Arial" w:hAnsi="Arial" w:cs="Arial"/>
              </w:rPr>
            </w:pPr>
            <w:r w:rsidRPr="00082C68">
              <w:rPr>
                <w:rFonts w:ascii="Arial" w:eastAsia="Arial" w:hAnsi="Arial" w:cs="Arial"/>
                <w:i/>
              </w:rPr>
              <w:t>Discusses the importance of patient’s clinical history to test interpretation</w:t>
            </w:r>
          </w:p>
        </w:tc>
        <w:tc>
          <w:tcPr>
            <w:tcW w:w="9175" w:type="dxa"/>
            <w:tcBorders>
              <w:top w:val="single" w:sz="4" w:space="0" w:color="000000"/>
              <w:left w:val="nil"/>
              <w:bottom w:val="single" w:sz="4" w:space="0" w:color="000000"/>
              <w:right w:val="single" w:sz="8" w:space="0" w:color="000000"/>
            </w:tcBorders>
            <w:shd w:val="clear" w:color="auto" w:fill="C9C9C9"/>
          </w:tcPr>
          <w:p w14:paraId="4474149D" w14:textId="24E5B58F"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Correctly identifies a nor</w:t>
            </w:r>
            <w:r w:rsidR="00E600DE">
              <w:rPr>
                <w:rFonts w:ascii="Arial" w:eastAsia="Arial" w:hAnsi="Arial" w:cs="Arial"/>
              </w:rPr>
              <w:t>mal male or female karyotype</w:t>
            </w:r>
          </w:p>
          <w:p w14:paraId="3447A4BA" w14:textId="1B730485"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Correctly identifies nonca</w:t>
            </w:r>
            <w:r w:rsidR="00E600DE">
              <w:rPr>
                <w:rFonts w:ascii="Arial" w:eastAsia="Arial" w:hAnsi="Arial" w:cs="Arial"/>
              </w:rPr>
              <w:t>rrier for sickle cell anemia</w:t>
            </w:r>
          </w:p>
          <w:p w14:paraId="3B87374E" w14:textId="77777777" w:rsidR="00670C75" w:rsidRPr="00784997" w:rsidRDefault="00670C75">
            <w:pPr>
              <w:pBdr>
                <w:top w:val="nil"/>
                <w:left w:val="nil"/>
                <w:bottom w:val="nil"/>
                <w:right w:val="nil"/>
                <w:between w:val="nil"/>
              </w:pBdr>
              <w:ind w:left="180"/>
              <w:rPr>
                <w:rFonts w:ascii="Arial" w:eastAsia="Arial" w:hAnsi="Arial" w:cs="Arial"/>
              </w:rPr>
            </w:pPr>
          </w:p>
          <w:p w14:paraId="3269D392" w14:textId="2681266E"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Recognizes that a female karyotype for a male patient may not </w:t>
            </w:r>
            <w:r w:rsidR="00E600DE">
              <w:rPr>
                <w:rFonts w:ascii="Arial" w:eastAsia="Arial" w:hAnsi="Arial" w:cs="Arial"/>
              </w:rPr>
              <w:t>be due to a laboratory error</w:t>
            </w:r>
          </w:p>
        </w:tc>
      </w:tr>
      <w:tr w:rsidR="00670C75" w:rsidRPr="00784997" w14:paraId="62335731" w14:textId="77777777" w:rsidTr="00F17B85">
        <w:tc>
          <w:tcPr>
            <w:tcW w:w="4950" w:type="dxa"/>
            <w:tcBorders>
              <w:top w:val="single" w:sz="4" w:space="0" w:color="000000"/>
              <w:bottom w:val="single" w:sz="4" w:space="0" w:color="000000"/>
            </w:tcBorders>
            <w:shd w:val="clear" w:color="auto" w:fill="C9C9C9"/>
          </w:tcPr>
          <w:p w14:paraId="40B7293B" w14:textId="77777777" w:rsidR="00082C68" w:rsidRPr="00082C68" w:rsidRDefault="002A50D3" w:rsidP="00082C68">
            <w:pPr>
              <w:rPr>
                <w:rFonts w:ascii="Arial" w:eastAsia="Arial" w:hAnsi="Arial" w:cs="Arial"/>
                <w:i/>
              </w:rPr>
            </w:pPr>
            <w:r w:rsidRPr="00784997">
              <w:rPr>
                <w:rFonts w:ascii="Arial" w:eastAsia="Arial" w:hAnsi="Arial" w:cs="Arial"/>
                <w:b/>
              </w:rPr>
              <w:t>Level 2</w:t>
            </w:r>
            <w:r w:rsidRPr="00784997">
              <w:rPr>
                <w:rFonts w:ascii="Arial" w:eastAsia="Arial" w:hAnsi="Arial" w:cs="Arial"/>
              </w:rPr>
              <w:t xml:space="preserve"> </w:t>
            </w:r>
            <w:r w:rsidR="00082C68" w:rsidRPr="00082C68">
              <w:rPr>
                <w:rFonts w:ascii="Arial" w:eastAsia="Arial" w:hAnsi="Arial" w:cs="Arial"/>
                <w:i/>
              </w:rPr>
              <w:t>Interprets simple results, with assistance</w:t>
            </w:r>
          </w:p>
          <w:p w14:paraId="4DB59EAA" w14:textId="77777777" w:rsidR="00082C68" w:rsidRPr="00082C68" w:rsidRDefault="00082C68" w:rsidP="00082C68">
            <w:pPr>
              <w:rPr>
                <w:rFonts w:ascii="Arial" w:eastAsia="Arial" w:hAnsi="Arial" w:cs="Arial"/>
                <w:i/>
              </w:rPr>
            </w:pPr>
          </w:p>
          <w:p w14:paraId="4B94BE9E" w14:textId="77777777" w:rsidR="00082C68" w:rsidRPr="00082C68" w:rsidRDefault="00082C68" w:rsidP="00082C68">
            <w:pPr>
              <w:rPr>
                <w:rFonts w:ascii="Arial" w:eastAsia="Arial" w:hAnsi="Arial" w:cs="Arial"/>
                <w:i/>
              </w:rPr>
            </w:pPr>
          </w:p>
          <w:p w14:paraId="035CA9B5" w14:textId="24618B97" w:rsidR="00670C75" w:rsidRPr="00784997" w:rsidRDefault="00082C68" w:rsidP="00082C68">
            <w:pPr>
              <w:rPr>
                <w:rFonts w:ascii="Arial" w:eastAsia="Arial" w:hAnsi="Arial" w:cs="Arial"/>
                <w:i/>
              </w:rPr>
            </w:pPr>
            <w:r w:rsidRPr="00082C68">
              <w:rPr>
                <w:rFonts w:ascii="Arial" w:eastAsia="Arial" w:hAnsi="Arial" w:cs="Arial"/>
                <w:i/>
              </w:rPr>
              <w:t>Gathers pertinent elements of the clinical history to aid in interpretation</w:t>
            </w:r>
          </w:p>
        </w:tc>
        <w:tc>
          <w:tcPr>
            <w:tcW w:w="9175" w:type="dxa"/>
            <w:tcBorders>
              <w:top w:val="single" w:sz="4" w:space="0" w:color="000000"/>
              <w:left w:val="nil"/>
              <w:bottom w:val="single" w:sz="4" w:space="0" w:color="000000"/>
              <w:right w:val="single" w:sz="8" w:space="0" w:color="000000"/>
            </w:tcBorders>
            <w:shd w:val="clear" w:color="auto" w:fill="C9C9C9"/>
          </w:tcPr>
          <w:p w14:paraId="0622B893" w14:textId="43AC01B5"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Correctly identifies t(9;22) as a common finding in a patient with chr</w:t>
            </w:r>
            <w:r w:rsidR="00E600DE">
              <w:rPr>
                <w:rFonts w:ascii="Arial" w:eastAsia="Arial" w:hAnsi="Arial" w:cs="Arial"/>
              </w:rPr>
              <w:t>onic myeloid leukemia (CML)</w:t>
            </w:r>
          </w:p>
          <w:p w14:paraId="7D0F8EFA" w14:textId="02FC59A8"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Correctly identifies a </w:t>
            </w:r>
            <w:r w:rsidRPr="00784997">
              <w:rPr>
                <w:rFonts w:ascii="Arial" w:eastAsia="Arial" w:hAnsi="Arial" w:cs="Arial"/>
                <w:i/>
              </w:rPr>
              <w:t>BRCA1</w:t>
            </w:r>
            <w:r w:rsidRPr="00784997">
              <w:rPr>
                <w:rFonts w:ascii="Arial" w:eastAsia="Arial" w:hAnsi="Arial" w:cs="Arial"/>
              </w:rPr>
              <w:t xml:space="preserve"> missense variant on DNA sequencing in a patient</w:t>
            </w:r>
            <w:r w:rsidR="00E600DE">
              <w:rPr>
                <w:rFonts w:ascii="Arial" w:eastAsia="Arial" w:hAnsi="Arial" w:cs="Arial"/>
              </w:rPr>
              <w:t xml:space="preserve"> with familial breast cancer </w:t>
            </w:r>
          </w:p>
          <w:p w14:paraId="1B107A5F" w14:textId="38CA5BFD"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Recognizes that a female karyotype for a male pati</w:t>
            </w:r>
            <w:r w:rsidR="00E600DE">
              <w:rPr>
                <w:rFonts w:ascii="Arial" w:eastAsia="Arial" w:hAnsi="Arial" w:cs="Arial"/>
              </w:rPr>
              <w:t>ent may be due to transplant</w:t>
            </w:r>
          </w:p>
        </w:tc>
      </w:tr>
      <w:tr w:rsidR="00670C75" w:rsidRPr="00784997" w14:paraId="729BC552" w14:textId="77777777" w:rsidTr="00F17B85">
        <w:tc>
          <w:tcPr>
            <w:tcW w:w="4950" w:type="dxa"/>
            <w:tcBorders>
              <w:top w:val="single" w:sz="4" w:space="0" w:color="000000"/>
              <w:bottom w:val="single" w:sz="4" w:space="0" w:color="000000"/>
            </w:tcBorders>
            <w:shd w:val="clear" w:color="auto" w:fill="C9C9C9"/>
          </w:tcPr>
          <w:p w14:paraId="3B122974" w14:textId="77777777" w:rsidR="00082C68" w:rsidRPr="00082C68" w:rsidRDefault="002A50D3" w:rsidP="00082C68">
            <w:pPr>
              <w:rPr>
                <w:rFonts w:ascii="Arial" w:eastAsia="Arial" w:hAnsi="Arial" w:cs="Arial"/>
                <w:i/>
              </w:rPr>
            </w:pPr>
            <w:r w:rsidRPr="00784997">
              <w:rPr>
                <w:rFonts w:ascii="Arial" w:eastAsia="Arial" w:hAnsi="Arial" w:cs="Arial"/>
                <w:b/>
              </w:rPr>
              <w:t>Level 3</w:t>
            </w:r>
            <w:r w:rsidRPr="00784997">
              <w:rPr>
                <w:rFonts w:ascii="Arial" w:eastAsia="Arial" w:hAnsi="Arial" w:cs="Arial"/>
              </w:rPr>
              <w:t xml:space="preserve"> </w:t>
            </w:r>
            <w:r w:rsidR="00082C68" w:rsidRPr="00082C68">
              <w:rPr>
                <w:rFonts w:ascii="Arial" w:eastAsia="Arial" w:hAnsi="Arial" w:cs="Arial"/>
                <w:i/>
              </w:rPr>
              <w:t>Interprets complex results, with assistance</w:t>
            </w:r>
          </w:p>
          <w:p w14:paraId="42CD1D62" w14:textId="77777777" w:rsidR="00082C68" w:rsidRPr="00082C68" w:rsidRDefault="00082C68" w:rsidP="00082C68">
            <w:pPr>
              <w:rPr>
                <w:rFonts w:ascii="Arial" w:eastAsia="Arial" w:hAnsi="Arial" w:cs="Arial"/>
                <w:i/>
              </w:rPr>
            </w:pPr>
          </w:p>
          <w:p w14:paraId="319ED6ED" w14:textId="0F4DE633" w:rsidR="00670C75" w:rsidRPr="00784997" w:rsidRDefault="00082C68" w:rsidP="00082C68">
            <w:pPr>
              <w:rPr>
                <w:rFonts w:ascii="Arial" w:eastAsia="Arial" w:hAnsi="Arial" w:cs="Arial"/>
                <w:i/>
                <w:color w:val="000000"/>
              </w:rPr>
            </w:pPr>
            <w:r w:rsidRPr="00082C68">
              <w:rPr>
                <w:rFonts w:ascii="Arial" w:eastAsia="Arial" w:hAnsi="Arial" w:cs="Arial"/>
                <w:i/>
              </w:rPr>
              <w:t>Integrates results with the clinical history to develop a final interpretation,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5A80EAD" w14:textId="4637CD94" w:rsidR="00670C75" w:rsidRPr="00E600DE"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Correctly identifies a </w:t>
            </w:r>
            <w:r w:rsidRPr="00784997">
              <w:rPr>
                <w:rFonts w:ascii="Arial" w:eastAsia="Arial" w:hAnsi="Arial" w:cs="Arial"/>
                <w:i/>
              </w:rPr>
              <w:t>BRCA1</w:t>
            </w:r>
            <w:r w:rsidRPr="00784997">
              <w:rPr>
                <w:rFonts w:ascii="Arial" w:eastAsia="Arial" w:hAnsi="Arial" w:cs="Arial"/>
              </w:rPr>
              <w:t xml:space="preserve"> indel variant on DNA sequencing in a patient</w:t>
            </w:r>
            <w:r w:rsidR="00E600DE">
              <w:rPr>
                <w:rFonts w:ascii="Arial" w:eastAsia="Arial" w:hAnsi="Arial" w:cs="Arial"/>
              </w:rPr>
              <w:t xml:space="preserve"> with familial breast cancer</w:t>
            </w:r>
          </w:p>
          <w:p w14:paraId="0A23A486" w14:textId="77777777" w:rsidR="00E600DE" w:rsidRPr="00784997" w:rsidRDefault="00E600DE" w:rsidP="00E600DE">
            <w:pPr>
              <w:pBdr>
                <w:top w:val="nil"/>
                <w:left w:val="nil"/>
                <w:bottom w:val="nil"/>
                <w:right w:val="nil"/>
                <w:between w:val="nil"/>
              </w:pBdr>
              <w:ind w:left="180"/>
              <w:rPr>
                <w:rFonts w:ascii="Arial" w:hAnsi="Arial" w:cs="Arial"/>
              </w:rPr>
            </w:pPr>
          </w:p>
          <w:p w14:paraId="3755D366" w14:textId="58C1E814" w:rsidR="00670C75" w:rsidRPr="00E600DE" w:rsidRDefault="002A50D3" w:rsidP="00E600DE">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Incorporates bone marrow biopsy findings with karyotype and fluorescence </w:t>
            </w:r>
            <w:r w:rsidRPr="00784997">
              <w:rPr>
                <w:rFonts w:ascii="Arial" w:eastAsia="Arial" w:hAnsi="Arial" w:cs="Arial"/>
                <w:i/>
              </w:rPr>
              <w:t xml:space="preserve">in situ </w:t>
            </w:r>
            <w:r w:rsidRPr="00784997">
              <w:rPr>
                <w:rFonts w:ascii="Arial" w:eastAsia="Arial" w:hAnsi="Arial" w:cs="Arial"/>
              </w:rPr>
              <w:t xml:space="preserve">hybridization (FISH) results to diagnose </w:t>
            </w:r>
            <w:r w:rsidR="00E600DE">
              <w:rPr>
                <w:rFonts w:ascii="Arial" w:eastAsia="Arial" w:hAnsi="Arial" w:cs="Arial"/>
              </w:rPr>
              <w:t>acute myeloid leukemia (AML)</w:t>
            </w:r>
          </w:p>
        </w:tc>
      </w:tr>
      <w:tr w:rsidR="00670C75" w:rsidRPr="00784997" w14:paraId="7B0FE398" w14:textId="77777777" w:rsidTr="00F17B85">
        <w:tc>
          <w:tcPr>
            <w:tcW w:w="4950" w:type="dxa"/>
            <w:tcBorders>
              <w:top w:val="single" w:sz="4" w:space="0" w:color="000000"/>
              <w:bottom w:val="single" w:sz="4" w:space="0" w:color="000000"/>
            </w:tcBorders>
            <w:shd w:val="clear" w:color="auto" w:fill="C9C9C9"/>
          </w:tcPr>
          <w:p w14:paraId="660DD085" w14:textId="77777777" w:rsidR="00082C68" w:rsidRPr="00082C68" w:rsidRDefault="002A50D3" w:rsidP="00082C68">
            <w:pPr>
              <w:rPr>
                <w:rFonts w:ascii="Arial" w:eastAsia="Arial" w:hAnsi="Arial" w:cs="Arial"/>
                <w:i/>
              </w:rPr>
            </w:pPr>
            <w:r w:rsidRPr="00784997">
              <w:rPr>
                <w:rFonts w:ascii="Arial" w:eastAsia="Arial" w:hAnsi="Arial" w:cs="Arial"/>
                <w:b/>
              </w:rPr>
              <w:t>Level 4</w:t>
            </w:r>
            <w:r w:rsidRPr="00784997">
              <w:rPr>
                <w:rFonts w:ascii="Arial" w:eastAsia="Arial" w:hAnsi="Arial" w:cs="Arial"/>
              </w:rPr>
              <w:t xml:space="preserve"> </w:t>
            </w:r>
            <w:r w:rsidR="00082C68" w:rsidRPr="00082C68">
              <w:rPr>
                <w:rFonts w:ascii="Arial" w:eastAsia="Arial" w:hAnsi="Arial" w:cs="Arial"/>
                <w:i/>
              </w:rPr>
              <w:t>Independently interprets results</w:t>
            </w:r>
          </w:p>
          <w:p w14:paraId="3B057BBF" w14:textId="77777777" w:rsidR="00082C68" w:rsidRPr="00082C68" w:rsidRDefault="00082C68" w:rsidP="00082C68">
            <w:pPr>
              <w:rPr>
                <w:rFonts w:ascii="Arial" w:eastAsia="Arial" w:hAnsi="Arial" w:cs="Arial"/>
                <w:i/>
              </w:rPr>
            </w:pPr>
          </w:p>
          <w:p w14:paraId="60D25E09" w14:textId="499AC658" w:rsidR="00670C75" w:rsidRPr="00784997" w:rsidRDefault="00082C68" w:rsidP="00082C68">
            <w:pPr>
              <w:rPr>
                <w:rFonts w:ascii="Arial" w:eastAsia="Arial" w:hAnsi="Arial" w:cs="Arial"/>
                <w:i/>
              </w:rPr>
            </w:pPr>
            <w:r w:rsidRPr="00082C68">
              <w:rPr>
                <w:rFonts w:ascii="Arial" w:eastAsia="Arial" w:hAnsi="Arial" w:cs="Arial"/>
                <w:i/>
              </w:rPr>
              <w:t>Independently integrates results with the clinical history to develop a final interpretation</w:t>
            </w:r>
          </w:p>
        </w:tc>
        <w:tc>
          <w:tcPr>
            <w:tcW w:w="9175" w:type="dxa"/>
            <w:tcBorders>
              <w:top w:val="single" w:sz="4" w:space="0" w:color="000000"/>
              <w:left w:val="nil"/>
              <w:bottom w:val="single" w:sz="4" w:space="0" w:color="000000"/>
              <w:right w:val="single" w:sz="8" w:space="0" w:color="000000"/>
            </w:tcBorders>
            <w:shd w:val="clear" w:color="auto" w:fill="C9C9C9"/>
          </w:tcPr>
          <w:p w14:paraId="0CECFF6E" w14:textId="619AB95D" w:rsidR="00670C75" w:rsidRPr="00985857" w:rsidRDefault="002A50D3" w:rsidP="00E600DE">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Reconciles discordant karyotype and FISH results that suggest a myeloid disease process with pathology results that suggest a lymphoid disease </w:t>
            </w:r>
            <w:r w:rsidR="00E600DE">
              <w:rPr>
                <w:rFonts w:ascii="Arial" w:eastAsia="Arial" w:hAnsi="Arial" w:cs="Arial"/>
              </w:rPr>
              <w:t>process</w:t>
            </w:r>
          </w:p>
        </w:tc>
      </w:tr>
      <w:tr w:rsidR="00670C75" w:rsidRPr="00784997" w14:paraId="6814B10B" w14:textId="77777777" w:rsidTr="00F17B85">
        <w:tc>
          <w:tcPr>
            <w:tcW w:w="4950" w:type="dxa"/>
            <w:tcBorders>
              <w:top w:val="single" w:sz="4" w:space="0" w:color="000000"/>
              <w:bottom w:val="single" w:sz="4" w:space="0" w:color="000000"/>
            </w:tcBorders>
            <w:shd w:val="clear" w:color="auto" w:fill="C9C9C9"/>
          </w:tcPr>
          <w:p w14:paraId="23C4B3EA" w14:textId="77777777" w:rsidR="00082C68" w:rsidRPr="00082C68" w:rsidRDefault="002A50D3" w:rsidP="00082C68">
            <w:pPr>
              <w:rPr>
                <w:rFonts w:ascii="Arial" w:eastAsia="Arial" w:hAnsi="Arial" w:cs="Arial"/>
                <w:i/>
              </w:rPr>
            </w:pPr>
            <w:r w:rsidRPr="00784997">
              <w:rPr>
                <w:rFonts w:ascii="Arial" w:eastAsia="Arial" w:hAnsi="Arial" w:cs="Arial"/>
                <w:b/>
              </w:rPr>
              <w:t>Level 5</w:t>
            </w:r>
            <w:r w:rsidRPr="00784997">
              <w:rPr>
                <w:rFonts w:ascii="Arial" w:eastAsia="Arial" w:hAnsi="Arial" w:cs="Arial"/>
              </w:rPr>
              <w:t xml:space="preserve"> </w:t>
            </w:r>
            <w:r w:rsidR="00082C68" w:rsidRPr="00082C68">
              <w:rPr>
                <w:rFonts w:ascii="Arial" w:eastAsia="Arial" w:hAnsi="Arial" w:cs="Arial"/>
                <w:i/>
              </w:rPr>
              <w:t>Develops an improved result interpretation workflow</w:t>
            </w:r>
          </w:p>
          <w:p w14:paraId="4C36EEB3" w14:textId="77777777" w:rsidR="00082C68" w:rsidRPr="00082C68" w:rsidRDefault="00082C68" w:rsidP="00082C68">
            <w:pPr>
              <w:rPr>
                <w:rFonts w:ascii="Arial" w:eastAsia="Arial" w:hAnsi="Arial" w:cs="Arial"/>
                <w:i/>
              </w:rPr>
            </w:pPr>
          </w:p>
          <w:p w14:paraId="3F7A7618" w14:textId="727028EF" w:rsidR="00670C75" w:rsidRPr="00784997" w:rsidRDefault="00082C68" w:rsidP="00082C68">
            <w:pPr>
              <w:rPr>
                <w:rFonts w:ascii="Arial" w:eastAsia="Arial" w:hAnsi="Arial" w:cs="Arial"/>
                <w:i/>
              </w:rPr>
            </w:pPr>
            <w:r w:rsidRPr="00082C68">
              <w:rPr>
                <w:rFonts w:ascii="Arial" w:eastAsia="Arial" w:hAnsi="Arial" w:cs="Arial"/>
                <w:i/>
              </w:rPr>
              <w:t>Identifies novel correlations between results and clinical history</w:t>
            </w:r>
          </w:p>
        </w:tc>
        <w:tc>
          <w:tcPr>
            <w:tcW w:w="9175" w:type="dxa"/>
            <w:tcBorders>
              <w:top w:val="single" w:sz="4" w:space="0" w:color="000000"/>
              <w:left w:val="nil"/>
              <w:bottom w:val="single" w:sz="4" w:space="0" w:color="000000"/>
              <w:right w:val="single" w:sz="8" w:space="0" w:color="000000"/>
            </w:tcBorders>
            <w:shd w:val="clear" w:color="auto" w:fill="C9C9C9"/>
          </w:tcPr>
          <w:p w14:paraId="58113DAD" w14:textId="1099BFCA"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Creates an enhancement in the bioinformatics pipeline for varia</w:t>
            </w:r>
            <w:r w:rsidR="00E600DE">
              <w:rPr>
                <w:rFonts w:ascii="Arial" w:eastAsia="Arial" w:hAnsi="Arial" w:cs="Arial"/>
              </w:rPr>
              <w:t>nt assessment</w:t>
            </w:r>
          </w:p>
          <w:p w14:paraId="1C4723B5" w14:textId="6E488FA9" w:rsidR="00670C75" w:rsidRDefault="00670C75">
            <w:pPr>
              <w:pBdr>
                <w:top w:val="nil"/>
                <w:left w:val="nil"/>
                <w:bottom w:val="nil"/>
                <w:right w:val="nil"/>
                <w:between w:val="nil"/>
              </w:pBdr>
              <w:ind w:left="180"/>
              <w:rPr>
                <w:rFonts w:ascii="Arial" w:eastAsia="Arial" w:hAnsi="Arial" w:cs="Arial"/>
              </w:rPr>
            </w:pPr>
          </w:p>
          <w:p w14:paraId="70BC3968" w14:textId="77777777" w:rsidR="00835F98" w:rsidRPr="00784997" w:rsidRDefault="00835F98">
            <w:pPr>
              <w:pBdr>
                <w:top w:val="nil"/>
                <w:left w:val="nil"/>
                <w:bottom w:val="nil"/>
                <w:right w:val="nil"/>
                <w:between w:val="nil"/>
              </w:pBdr>
              <w:ind w:left="180"/>
              <w:rPr>
                <w:rFonts w:ascii="Arial" w:eastAsia="Arial" w:hAnsi="Arial" w:cs="Arial"/>
              </w:rPr>
            </w:pPr>
          </w:p>
          <w:p w14:paraId="38EC9B75" w14:textId="755F5137" w:rsidR="00670C75" w:rsidRPr="00E600DE" w:rsidRDefault="002A50D3" w:rsidP="00E600DE">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Publishes a unique gene or pathogenic variant association</w:t>
            </w:r>
            <w:r w:rsidR="00E600DE">
              <w:rPr>
                <w:rFonts w:ascii="Arial" w:eastAsia="Arial" w:hAnsi="Arial" w:cs="Arial"/>
              </w:rPr>
              <w:t xml:space="preserve"> for intellectual disability</w:t>
            </w:r>
          </w:p>
        </w:tc>
      </w:tr>
      <w:tr w:rsidR="00670C75" w:rsidRPr="00784997" w14:paraId="7FA1296C" w14:textId="77777777">
        <w:tc>
          <w:tcPr>
            <w:tcW w:w="4950" w:type="dxa"/>
            <w:shd w:val="clear" w:color="auto" w:fill="FFD965"/>
          </w:tcPr>
          <w:p w14:paraId="7CD8CF28" w14:textId="77777777" w:rsidR="00670C75" w:rsidRPr="00784997" w:rsidRDefault="002A50D3">
            <w:pPr>
              <w:rPr>
                <w:rFonts w:ascii="Arial" w:eastAsia="Arial" w:hAnsi="Arial" w:cs="Arial"/>
              </w:rPr>
            </w:pPr>
            <w:r w:rsidRPr="00784997">
              <w:rPr>
                <w:rFonts w:ascii="Arial" w:eastAsia="Arial" w:hAnsi="Arial" w:cs="Arial"/>
              </w:rPr>
              <w:t>Assessment Models or Tools</w:t>
            </w:r>
          </w:p>
        </w:tc>
        <w:tc>
          <w:tcPr>
            <w:tcW w:w="9175" w:type="dxa"/>
            <w:shd w:val="clear" w:color="auto" w:fill="FFD965"/>
          </w:tcPr>
          <w:p w14:paraId="24901B68"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Direct observation</w:t>
            </w:r>
          </w:p>
          <w:p w14:paraId="47783195"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Multisource feedback</w:t>
            </w:r>
          </w:p>
          <w:p w14:paraId="691301EF" w14:textId="64BBAAF5"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Medical record (chart) audit</w:t>
            </w:r>
          </w:p>
          <w:p w14:paraId="193E21BE"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Report review</w:t>
            </w:r>
          </w:p>
        </w:tc>
      </w:tr>
      <w:tr w:rsidR="00670C75" w:rsidRPr="00784997" w14:paraId="6DF59AC4" w14:textId="77777777">
        <w:tc>
          <w:tcPr>
            <w:tcW w:w="4950" w:type="dxa"/>
            <w:shd w:val="clear" w:color="auto" w:fill="8DB3E2"/>
          </w:tcPr>
          <w:p w14:paraId="64BF054D" w14:textId="77777777" w:rsidR="00670C75" w:rsidRPr="00784997" w:rsidRDefault="002A50D3">
            <w:pPr>
              <w:rPr>
                <w:rFonts w:ascii="Arial" w:eastAsia="Arial" w:hAnsi="Arial" w:cs="Arial"/>
              </w:rPr>
            </w:pPr>
            <w:r w:rsidRPr="00784997">
              <w:rPr>
                <w:rFonts w:ascii="Arial" w:eastAsia="Arial" w:hAnsi="Arial" w:cs="Arial"/>
              </w:rPr>
              <w:t xml:space="preserve">Curriculum Mapping </w:t>
            </w:r>
          </w:p>
        </w:tc>
        <w:tc>
          <w:tcPr>
            <w:tcW w:w="9175" w:type="dxa"/>
            <w:shd w:val="clear" w:color="auto" w:fill="8DB3E2"/>
          </w:tcPr>
          <w:p w14:paraId="0F3B3890" w14:textId="77777777" w:rsidR="00670C75" w:rsidRPr="00784997" w:rsidRDefault="00670C75">
            <w:pPr>
              <w:numPr>
                <w:ilvl w:val="0"/>
                <w:numId w:val="6"/>
              </w:numPr>
              <w:pBdr>
                <w:top w:val="nil"/>
                <w:left w:val="nil"/>
                <w:bottom w:val="nil"/>
                <w:right w:val="nil"/>
                <w:between w:val="nil"/>
              </w:pBdr>
              <w:ind w:left="180" w:hanging="180"/>
              <w:rPr>
                <w:rFonts w:ascii="Arial" w:hAnsi="Arial" w:cs="Arial"/>
              </w:rPr>
            </w:pPr>
          </w:p>
        </w:tc>
      </w:tr>
      <w:tr w:rsidR="00670C75" w:rsidRPr="00784997" w14:paraId="0235CE4A" w14:textId="77777777">
        <w:trPr>
          <w:trHeight w:val="80"/>
        </w:trPr>
        <w:tc>
          <w:tcPr>
            <w:tcW w:w="4950" w:type="dxa"/>
            <w:shd w:val="clear" w:color="auto" w:fill="A8D08D"/>
          </w:tcPr>
          <w:p w14:paraId="023F42B9" w14:textId="77777777" w:rsidR="00670C75" w:rsidRPr="00784997" w:rsidRDefault="002A50D3">
            <w:pPr>
              <w:rPr>
                <w:rFonts w:ascii="Arial" w:eastAsia="Arial" w:hAnsi="Arial" w:cs="Arial"/>
              </w:rPr>
            </w:pPr>
            <w:r w:rsidRPr="00784997">
              <w:rPr>
                <w:rFonts w:ascii="Arial" w:eastAsia="Arial" w:hAnsi="Arial" w:cs="Arial"/>
              </w:rPr>
              <w:t>Notes or Resources</w:t>
            </w:r>
          </w:p>
        </w:tc>
        <w:tc>
          <w:tcPr>
            <w:tcW w:w="9175" w:type="dxa"/>
            <w:shd w:val="clear" w:color="auto" w:fill="A8D08D"/>
          </w:tcPr>
          <w:p w14:paraId="4FEF6DE0" w14:textId="52CD6A1A" w:rsidR="00670C75" w:rsidRPr="00784997" w:rsidRDefault="00AD6BF8">
            <w:pPr>
              <w:numPr>
                <w:ilvl w:val="0"/>
                <w:numId w:val="6"/>
              </w:numPr>
              <w:pBdr>
                <w:top w:val="nil"/>
                <w:left w:val="nil"/>
                <w:bottom w:val="nil"/>
                <w:right w:val="nil"/>
                <w:between w:val="nil"/>
              </w:pBdr>
              <w:ind w:left="180" w:hanging="180"/>
              <w:rPr>
                <w:rFonts w:ascii="Arial" w:hAnsi="Arial" w:cs="Arial"/>
              </w:rPr>
            </w:pPr>
            <w:r>
              <w:rPr>
                <w:rFonts w:ascii="Arial" w:eastAsia="Arial" w:hAnsi="Arial" w:cs="Arial"/>
              </w:rPr>
              <w:t xml:space="preserve">ABMGG. </w:t>
            </w:r>
            <w:r w:rsidR="00E80F4F">
              <w:rPr>
                <w:rFonts w:ascii="Arial" w:eastAsia="Arial" w:hAnsi="Arial" w:cs="Arial"/>
              </w:rPr>
              <w:t xml:space="preserve">Training &amp; Certification </w:t>
            </w:r>
            <w:r>
              <w:rPr>
                <w:rFonts w:ascii="Arial" w:eastAsia="Arial" w:hAnsi="Arial" w:cs="Arial"/>
              </w:rPr>
              <w:t>Learning Guide</w:t>
            </w:r>
            <w:r w:rsidR="00E80F4F">
              <w:rPr>
                <w:rFonts w:ascii="Arial" w:eastAsia="Arial" w:hAnsi="Arial" w:cs="Arial"/>
              </w:rPr>
              <w:t>s</w:t>
            </w:r>
            <w:r>
              <w:rPr>
                <w:rFonts w:ascii="Arial" w:eastAsia="Arial" w:hAnsi="Arial" w:cs="Arial"/>
              </w:rPr>
              <w:t xml:space="preserve">. </w:t>
            </w:r>
            <w:hyperlink r:id="rId26" w:history="1">
              <w:r w:rsidRPr="001E6453">
                <w:rPr>
                  <w:rStyle w:val="Hyperlink"/>
                  <w:rFonts w:ascii="Arial" w:eastAsia="Arial" w:hAnsi="Arial" w:cs="Arial"/>
                </w:rPr>
                <w:t>http://www.abmgg.org/pages/program_learning.shtml</w:t>
              </w:r>
            </w:hyperlink>
            <w:r>
              <w:rPr>
                <w:rFonts w:ascii="Arial" w:eastAsia="Arial" w:hAnsi="Arial" w:cs="Arial"/>
              </w:rPr>
              <w:t>. Accessed 2019.</w:t>
            </w:r>
          </w:p>
          <w:p w14:paraId="2F570CD6" w14:textId="2D6C5AE9" w:rsidR="00670C75" w:rsidRPr="00784997" w:rsidRDefault="002A50D3" w:rsidP="00AD6BF8">
            <w:pPr>
              <w:numPr>
                <w:ilvl w:val="0"/>
                <w:numId w:val="6"/>
              </w:numPr>
              <w:pBdr>
                <w:top w:val="nil"/>
                <w:left w:val="nil"/>
                <w:bottom w:val="nil"/>
                <w:right w:val="nil"/>
                <w:between w:val="nil"/>
              </w:pBdr>
              <w:ind w:left="187" w:hanging="187"/>
              <w:rPr>
                <w:rFonts w:ascii="Arial" w:hAnsi="Arial" w:cs="Arial"/>
              </w:rPr>
            </w:pPr>
            <w:r w:rsidRPr="00784997">
              <w:rPr>
                <w:rFonts w:ascii="Arial" w:eastAsia="Arial" w:hAnsi="Arial" w:cs="Arial"/>
              </w:rPr>
              <w:t xml:space="preserve">Genetic Databases, e.g., </w:t>
            </w:r>
            <w:hyperlink r:id="rId27" w:history="1">
              <w:r w:rsidR="00AD6BF8" w:rsidRPr="001E6453">
                <w:rPr>
                  <w:rStyle w:val="Hyperlink"/>
                  <w:rFonts w:ascii="Arial" w:eastAsia="Arial" w:hAnsi="Arial" w:cs="Arial"/>
                </w:rPr>
                <w:t>https://www.ncbi.nlm.nih.gov/omim</w:t>
              </w:r>
            </w:hyperlink>
            <w:r w:rsidR="00AD6BF8">
              <w:rPr>
                <w:rFonts w:ascii="Arial" w:eastAsia="Arial" w:hAnsi="Arial" w:cs="Arial"/>
              </w:rPr>
              <w:t>.</w:t>
            </w:r>
          </w:p>
          <w:p w14:paraId="39942BC9"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lastRenderedPageBreak/>
              <w:t>Textbooks</w:t>
            </w:r>
          </w:p>
          <w:p w14:paraId="046080C9" w14:textId="30E872F7" w:rsidR="00670C75" w:rsidRPr="00784997" w:rsidRDefault="00347779" w:rsidP="00347779">
            <w:pPr>
              <w:numPr>
                <w:ilvl w:val="0"/>
                <w:numId w:val="6"/>
              </w:numPr>
              <w:pBdr>
                <w:top w:val="nil"/>
                <w:left w:val="nil"/>
                <w:bottom w:val="nil"/>
                <w:right w:val="nil"/>
                <w:between w:val="nil"/>
              </w:pBdr>
              <w:ind w:left="187" w:hanging="187"/>
              <w:rPr>
                <w:rFonts w:ascii="Arial" w:hAnsi="Arial" w:cs="Arial"/>
              </w:rPr>
            </w:pPr>
            <w:r>
              <w:rPr>
                <w:rFonts w:ascii="Arial" w:eastAsia="Arial" w:hAnsi="Arial" w:cs="Arial"/>
              </w:rPr>
              <w:t>ACMG. Technical</w:t>
            </w:r>
            <w:r w:rsidR="002A50D3" w:rsidRPr="00784997">
              <w:rPr>
                <w:rFonts w:ascii="Arial" w:eastAsia="Arial" w:hAnsi="Arial" w:cs="Arial"/>
              </w:rPr>
              <w:t xml:space="preserve"> Standards and Guidelines</w:t>
            </w:r>
            <w:r>
              <w:rPr>
                <w:rFonts w:ascii="Arial" w:eastAsia="Arial" w:hAnsi="Arial" w:cs="Arial"/>
              </w:rPr>
              <w:t xml:space="preserve">. </w:t>
            </w:r>
            <w:hyperlink r:id="rId28" w:history="1">
              <w:r w:rsidRPr="001E6453">
                <w:rPr>
                  <w:rStyle w:val="Hyperlink"/>
                  <w:rFonts w:ascii="Arial" w:eastAsia="Arial" w:hAnsi="Arial" w:cs="Arial"/>
                </w:rPr>
                <w:t>https://www.acmg.net/ACMG/Medical-Genetics-Practice-Resources/Technical_Standards_and_Guidelines.aspx</w:t>
              </w:r>
            </w:hyperlink>
            <w:r>
              <w:rPr>
                <w:rFonts w:ascii="Arial" w:eastAsia="Arial" w:hAnsi="Arial" w:cs="Arial"/>
              </w:rPr>
              <w:t>. Accessed 2019.</w:t>
            </w:r>
          </w:p>
          <w:p w14:paraId="05394C6E" w14:textId="608F2ACC"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CAP checklists </w:t>
            </w:r>
            <w:hyperlink r:id="rId29" w:history="1">
              <w:r w:rsidR="00241FEB" w:rsidRPr="001E6453">
                <w:rPr>
                  <w:rStyle w:val="Hyperlink"/>
                  <w:rFonts w:ascii="Arial" w:eastAsia="Arial" w:hAnsi="Arial" w:cs="Arial"/>
                </w:rPr>
                <w:t>www.cap.org</w:t>
              </w:r>
            </w:hyperlink>
            <w:r w:rsidR="00241FEB">
              <w:rPr>
                <w:rFonts w:ascii="Arial" w:eastAsia="Arial" w:hAnsi="Arial" w:cs="Arial"/>
              </w:rPr>
              <w:t>. Accessed 2019.</w:t>
            </w:r>
          </w:p>
        </w:tc>
      </w:tr>
    </w:tbl>
    <w:p w14:paraId="65379471" w14:textId="77777777" w:rsidR="00670C75" w:rsidRDefault="00670C75">
      <w:pPr>
        <w:rPr>
          <w:rFonts w:ascii="Arial" w:eastAsia="Arial" w:hAnsi="Arial" w:cs="Arial"/>
        </w:rPr>
      </w:pPr>
    </w:p>
    <w:p w14:paraId="2046AFA9" w14:textId="1427937A" w:rsidR="00670C75" w:rsidRDefault="002A50D3">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C75" w:rsidRPr="00784997" w14:paraId="1E4E7693" w14:textId="77777777">
        <w:trPr>
          <w:trHeight w:val="760"/>
        </w:trPr>
        <w:tc>
          <w:tcPr>
            <w:tcW w:w="14125" w:type="dxa"/>
            <w:gridSpan w:val="2"/>
            <w:shd w:val="clear" w:color="auto" w:fill="9CC3E5"/>
          </w:tcPr>
          <w:p w14:paraId="52CDB37F" w14:textId="77777777" w:rsidR="00670C75" w:rsidRPr="00784997" w:rsidRDefault="002A50D3">
            <w:pPr>
              <w:keepNext/>
              <w:pBdr>
                <w:top w:val="nil"/>
                <w:left w:val="nil"/>
                <w:bottom w:val="nil"/>
                <w:right w:val="nil"/>
                <w:between w:val="nil"/>
              </w:pBdr>
              <w:jc w:val="center"/>
              <w:rPr>
                <w:rFonts w:ascii="Arial" w:eastAsia="Arial" w:hAnsi="Arial" w:cs="Arial"/>
                <w:b/>
                <w:color w:val="000000"/>
              </w:rPr>
            </w:pPr>
            <w:r w:rsidRPr="00784997">
              <w:rPr>
                <w:rFonts w:ascii="Arial" w:eastAsia="Arial" w:hAnsi="Arial" w:cs="Arial"/>
                <w:b/>
              </w:rPr>
              <w:lastRenderedPageBreak/>
              <w:t>Patient Care 4: Reports</w:t>
            </w:r>
          </w:p>
          <w:p w14:paraId="386BE574" w14:textId="7D529F39" w:rsidR="00670C75" w:rsidRPr="00784997" w:rsidRDefault="002A50D3" w:rsidP="008E0FFA">
            <w:pPr>
              <w:ind w:left="187"/>
              <w:rPr>
                <w:rFonts w:ascii="Arial" w:eastAsia="Arial" w:hAnsi="Arial" w:cs="Arial"/>
                <w:b/>
                <w:color w:val="000000"/>
              </w:rPr>
            </w:pPr>
            <w:r w:rsidRPr="00784997">
              <w:rPr>
                <w:rFonts w:ascii="Arial" w:eastAsia="Arial" w:hAnsi="Arial" w:cs="Arial"/>
                <w:b/>
              </w:rPr>
              <w:t>Overall Intent:</w:t>
            </w:r>
            <w:r w:rsidRPr="00784997">
              <w:rPr>
                <w:rFonts w:ascii="Arial" w:eastAsia="Arial" w:hAnsi="Arial" w:cs="Arial"/>
              </w:rPr>
              <w:t xml:space="preserve"> To generate effective clinical genetics reports for both simple and complex cases while using accurate terminology/nomenclature and providing appropriate recommendations</w:t>
            </w:r>
          </w:p>
        </w:tc>
      </w:tr>
      <w:tr w:rsidR="00670C75" w:rsidRPr="00784997" w14:paraId="6FE28E74" w14:textId="77777777">
        <w:tc>
          <w:tcPr>
            <w:tcW w:w="4950" w:type="dxa"/>
            <w:shd w:val="clear" w:color="auto" w:fill="FAC090"/>
          </w:tcPr>
          <w:p w14:paraId="43279A4D" w14:textId="77777777" w:rsidR="00670C75" w:rsidRPr="00784997" w:rsidRDefault="002A50D3">
            <w:pPr>
              <w:jc w:val="center"/>
              <w:rPr>
                <w:rFonts w:ascii="Arial" w:eastAsia="Arial" w:hAnsi="Arial" w:cs="Arial"/>
                <w:b/>
              </w:rPr>
            </w:pPr>
            <w:r w:rsidRPr="00784997">
              <w:rPr>
                <w:rFonts w:ascii="Arial" w:eastAsia="Arial" w:hAnsi="Arial" w:cs="Arial"/>
                <w:b/>
              </w:rPr>
              <w:t>Milestones</w:t>
            </w:r>
          </w:p>
        </w:tc>
        <w:tc>
          <w:tcPr>
            <w:tcW w:w="9175" w:type="dxa"/>
            <w:shd w:val="clear" w:color="auto" w:fill="FAC090"/>
          </w:tcPr>
          <w:p w14:paraId="61575EF4" w14:textId="77777777" w:rsidR="00670C75" w:rsidRPr="00784997" w:rsidRDefault="002A50D3">
            <w:pPr>
              <w:ind w:left="14" w:hanging="14"/>
              <w:jc w:val="center"/>
              <w:rPr>
                <w:rFonts w:ascii="Arial" w:eastAsia="Arial" w:hAnsi="Arial" w:cs="Arial"/>
                <w:b/>
              </w:rPr>
            </w:pPr>
            <w:r w:rsidRPr="00784997">
              <w:rPr>
                <w:rFonts w:ascii="Arial" w:eastAsia="Arial" w:hAnsi="Arial" w:cs="Arial"/>
                <w:b/>
              </w:rPr>
              <w:t>Examples</w:t>
            </w:r>
          </w:p>
        </w:tc>
      </w:tr>
      <w:tr w:rsidR="00670C75" w:rsidRPr="00784997" w14:paraId="405B027B" w14:textId="77777777" w:rsidTr="00F17B85">
        <w:tc>
          <w:tcPr>
            <w:tcW w:w="4950" w:type="dxa"/>
            <w:tcBorders>
              <w:top w:val="single" w:sz="4" w:space="0" w:color="000000"/>
              <w:bottom w:val="single" w:sz="4" w:space="0" w:color="000000"/>
            </w:tcBorders>
            <w:shd w:val="clear" w:color="auto" w:fill="C9C9C9"/>
          </w:tcPr>
          <w:p w14:paraId="351977CB" w14:textId="77777777" w:rsidR="00BC4DD2" w:rsidRPr="00BC4DD2" w:rsidRDefault="002A50D3" w:rsidP="00BC4DD2">
            <w:pPr>
              <w:rPr>
                <w:rFonts w:ascii="Arial" w:eastAsia="Arial" w:hAnsi="Arial" w:cs="Arial"/>
                <w:i/>
              </w:rPr>
            </w:pPr>
            <w:r w:rsidRPr="00784997">
              <w:rPr>
                <w:rFonts w:ascii="Arial" w:eastAsia="Arial" w:hAnsi="Arial" w:cs="Arial"/>
                <w:b/>
              </w:rPr>
              <w:t>Level 1</w:t>
            </w:r>
            <w:r w:rsidRPr="00784997">
              <w:rPr>
                <w:rFonts w:ascii="Arial" w:eastAsia="Arial" w:hAnsi="Arial" w:cs="Arial"/>
              </w:rPr>
              <w:t xml:space="preserve"> </w:t>
            </w:r>
            <w:r w:rsidR="00BC4DD2" w:rsidRPr="00BC4DD2">
              <w:rPr>
                <w:rFonts w:ascii="Arial" w:eastAsia="Arial" w:hAnsi="Arial" w:cs="Arial"/>
                <w:i/>
              </w:rPr>
              <w:t>Identifies the elements of a laboratory report</w:t>
            </w:r>
          </w:p>
          <w:p w14:paraId="24E9C11D" w14:textId="77777777" w:rsidR="00BC4DD2" w:rsidRPr="00BC4DD2" w:rsidRDefault="00BC4DD2" w:rsidP="00BC4DD2">
            <w:pPr>
              <w:rPr>
                <w:rFonts w:ascii="Arial" w:eastAsia="Arial" w:hAnsi="Arial" w:cs="Arial"/>
                <w:i/>
              </w:rPr>
            </w:pPr>
          </w:p>
          <w:p w14:paraId="06D19067" w14:textId="36A23081" w:rsidR="00670C75" w:rsidRPr="00784997" w:rsidRDefault="00BC4DD2" w:rsidP="00BC4DD2">
            <w:pPr>
              <w:rPr>
                <w:rFonts w:ascii="Arial" w:eastAsia="Arial" w:hAnsi="Arial" w:cs="Arial"/>
                <w:i/>
                <w:color w:val="000000"/>
              </w:rPr>
            </w:pPr>
            <w:r w:rsidRPr="00BC4DD2">
              <w:rPr>
                <w:rFonts w:ascii="Arial" w:eastAsia="Arial" w:hAnsi="Arial" w:cs="Arial"/>
                <w:i/>
              </w:rPr>
              <w:t>Identifies that reports can be revised</w:t>
            </w:r>
          </w:p>
        </w:tc>
        <w:tc>
          <w:tcPr>
            <w:tcW w:w="9175" w:type="dxa"/>
            <w:tcBorders>
              <w:top w:val="single" w:sz="4" w:space="0" w:color="000000"/>
              <w:left w:val="nil"/>
              <w:bottom w:val="single" w:sz="4" w:space="0" w:color="000000"/>
              <w:right w:val="single" w:sz="8" w:space="0" w:color="000000"/>
            </w:tcBorders>
            <w:shd w:val="clear" w:color="auto" w:fill="C9C9C9"/>
          </w:tcPr>
          <w:p w14:paraId="309D730B" w14:textId="14AC0AD4"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In a report identifies sample type, date of collection, test name, clinical indication, test results, and interpretation</w:t>
            </w:r>
            <w:r w:rsidR="00E600DE">
              <w:rPr>
                <w:rFonts w:ascii="Arial" w:eastAsia="Arial" w:hAnsi="Arial" w:cs="Arial"/>
              </w:rPr>
              <w:t xml:space="preserve"> as key elements of a report</w:t>
            </w:r>
          </w:p>
          <w:p w14:paraId="23534C9B" w14:textId="77777777" w:rsidR="00670C75" w:rsidRPr="00784997" w:rsidRDefault="00670C75">
            <w:pPr>
              <w:pBdr>
                <w:top w:val="nil"/>
                <w:left w:val="nil"/>
                <w:bottom w:val="nil"/>
                <w:right w:val="nil"/>
                <w:between w:val="nil"/>
              </w:pBdr>
              <w:ind w:left="180"/>
              <w:rPr>
                <w:rFonts w:ascii="Arial" w:eastAsia="Arial" w:hAnsi="Arial" w:cs="Arial"/>
              </w:rPr>
            </w:pPr>
          </w:p>
          <w:p w14:paraId="4DAEA775" w14:textId="1019A165"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Identifies that a typographical error can be corrected</w:t>
            </w:r>
            <w:r w:rsidR="00E600DE">
              <w:rPr>
                <w:rFonts w:ascii="Arial" w:eastAsia="Arial" w:hAnsi="Arial" w:cs="Arial"/>
              </w:rPr>
              <w:t xml:space="preserve"> after a report is finalized</w:t>
            </w:r>
          </w:p>
        </w:tc>
      </w:tr>
      <w:tr w:rsidR="00670C75" w:rsidRPr="00784997" w14:paraId="11A5FA61" w14:textId="77777777" w:rsidTr="00F17B85">
        <w:tc>
          <w:tcPr>
            <w:tcW w:w="4950" w:type="dxa"/>
            <w:tcBorders>
              <w:top w:val="single" w:sz="4" w:space="0" w:color="000000"/>
              <w:bottom w:val="single" w:sz="4" w:space="0" w:color="000000"/>
            </w:tcBorders>
            <w:shd w:val="clear" w:color="auto" w:fill="C9C9C9"/>
          </w:tcPr>
          <w:p w14:paraId="49B971A6" w14:textId="77777777" w:rsidR="00BC4DD2" w:rsidRPr="00BC4DD2" w:rsidRDefault="002A50D3" w:rsidP="00BC4DD2">
            <w:pPr>
              <w:rPr>
                <w:rFonts w:ascii="Arial" w:eastAsia="Arial" w:hAnsi="Arial" w:cs="Arial"/>
                <w:i/>
              </w:rPr>
            </w:pPr>
            <w:r w:rsidRPr="00784997">
              <w:rPr>
                <w:rFonts w:ascii="Arial" w:eastAsia="Arial" w:hAnsi="Arial" w:cs="Arial"/>
                <w:b/>
              </w:rPr>
              <w:t>Level 2</w:t>
            </w:r>
            <w:r w:rsidRPr="00784997">
              <w:rPr>
                <w:rFonts w:ascii="Arial" w:eastAsia="Arial" w:hAnsi="Arial" w:cs="Arial"/>
              </w:rPr>
              <w:t xml:space="preserve"> </w:t>
            </w:r>
            <w:r w:rsidR="00BC4DD2" w:rsidRPr="00BC4DD2">
              <w:rPr>
                <w:rFonts w:ascii="Arial" w:eastAsia="Arial" w:hAnsi="Arial" w:cs="Arial"/>
                <w:i/>
              </w:rPr>
              <w:t>Drafts a report for simple cases using accurate terminology/ nomenclature, with assistance</w:t>
            </w:r>
          </w:p>
          <w:p w14:paraId="6A49D5FA" w14:textId="77777777" w:rsidR="00BC4DD2" w:rsidRPr="00BC4DD2" w:rsidRDefault="00BC4DD2" w:rsidP="00BC4DD2">
            <w:pPr>
              <w:rPr>
                <w:rFonts w:ascii="Arial" w:eastAsia="Arial" w:hAnsi="Arial" w:cs="Arial"/>
                <w:i/>
              </w:rPr>
            </w:pPr>
          </w:p>
          <w:p w14:paraId="7BAFD0EA" w14:textId="2DA2CE82" w:rsidR="00670C75" w:rsidRPr="00784997" w:rsidRDefault="00BC4DD2" w:rsidP="00BC4DD2">
            <w:pPr>
              <w:rPr>
                <w:rFonts w:ascii="Arial" w:eastAsia="Arial" w:hAnsi="Arial" w:cs="Arial"/>
                <w:i/>
              </w:rPr>
            </w:pPr>
            <w:r w:rsidRPr="00BC4DD2">
              <w:rPr>
                <w:rFonts w:ascii="Arial" w:eastAsia="Arial" w:hAnsi="Arial" w:cs="Arial"/>
                <w:i/>
              </w:rPr>
              <w:t>Identifies when to correct, amend, or addend a report based on the type of alteration required</w:t>
            </w:r>
          </w:p>
        </w:tc>
        <w:tc>
          <w:tcPr>
            <w:tcW w:w="9175" w:type="dxa"/>
            <w:tcBorders>
              <w:top w:val="single" w:sz="4" w:space="0" w:color="000000"/>
              <w:left w:val="nil"/>
              <w:bottom w:val="single" w:sz="4" w:space="0" w:color="000000"/>
              <w:right w:val="single" w:sz="8" w:space="0" w:color="000000"/>
            </w:tcBorders>
            <w:shd w:val="clear" w:color="auto" w:fill="C9C9C9"/>
          </w:tcPr>
          <w:p w14:paraId="22EE9F0A" w14:textId="64516074"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Drafts a report for normal </w:t>
            </w:r>
            <w:r w:rsidR="00E600DE">
              <w:rPr>
                <w:rFonts w:ascii="Arial" w:eastAsia="Arial" w:hAnsi="Arial" w:cs="Arial"/>
              </w:rPr>
              <w:t>chromosomal microarray (CMA)</w:t>
            </w:r>
          </w:p>
          <w:p w14:paraId="478BBF2F" w14:textId="14FE9B26" w:rsidR="00670C75" w:rsidRDefault="00670C75">
            <w:pPr>
              <w:pBdr>
                <w:top w:val="nil"/>
                <w:left w:val="nil"/>
                <w:bottom w:val="nil"/>
                <w:right w:val="nil"/>
                <w:between w:val="nil"/>
              </w:pBdr>
              <w:rPr>
                <w:rFonts w:ascii="Arial" w:eastAsia="Arial" w:hAnsi="Arial" w:cs="Arial"/>
              </w:rPr>
            </w:pPr>
          </w:p>
          <w:p w14:paraId="0692C6A4" w14:textId="77777777" w:rsidR="00E600DE" w:rsidRPr="00784997" w:rsidRDefault="00E600DE">
            <w:pPr>
              <w:pBdr>
                <w:top w:val="nil"/>
                <w:left w:val="nil"/>
                <w:bottom w:val="nil"/>
                <w:right w:val="nil"/>
                <w:between w:val="nil"/>
              </w:pBdr>
              <w:rPr>
                <w:rFonts w:ascii="Arial" w:eastAsia="Arial" w:hAnsi="Arial" w:cs="Arial"/>
              </w:rPr>
            </w:pPr>
          </w:p>
          <w:p w14:paraId="57324F8E" w14:textId="77777777" w:rsidR="00670C75" w:rsidRPr="00784997" w:rsidRDefault="00670C75">
            <w:pPr>
              <w:pBdr>
                <w:top w:val="nil"/>
                <w:left w:val="nil"/>
                <w:bottom w:val="nil"/>
                <w:right w:val="nil"/>
                <w:between w:val="nil"/>
              </w:pBdr>
              <w:rPr>
                <w:rFonts w:ascii="Arial" w:eastAsia="Arial" w:hAnsi="Arial" w:cs="Arial"/>
              </w:rPr>
            </w:pPr>
          </w:p>
          <w:p w14:paraId="4022E07D" w14:textId="5B7306AC"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Identifies that a wrong date of birth</w:t>
            </w:r>
            <w:r w:rsidR="00E600DE">
              <w:rPr>
                <w:rFonts w:ascii="Arial" w:eastAsia="Arial" w:hAnsi="Arial" w:cs="Arial"/>
              </w:rPr>
              <w:t xml:space="preserve"> requires a corrected report</w:t>
            </w:r>
          </w:p>
          <w:p w14:paraId="150AF673" w14:textId="26823E01"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Identifies that a change in variant classification requires an amended report and possib</w:t>
            </w:r>
            <w:r w:rsidR="00E600DE">
              <w:rPr>
                <w:rFonts w:ascii="Arial" w:eastAsia="Arial" w:hAnsi="Arial" w:cs="Arial"/>
              </w:rPr>
              <w:t>le recontacting of providers</w:t>
            </w:r>
          </w:p>
          <w:p w14:paraId="609D67DA" w14:textId="6F69AF5F"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Identifies that additional test results</w:t>
            </w:r>
            <w:r w:rsidR="00E600DE">
              <w:rPr>
                <w:rFonts w:ascii="Arial" w:eastAsia="Arial" w:hAnsi="Arial" w:cs="Arial"/>
              </w:rPr>
              <w:t xml:space="preserve"> require an addended report</w:t>
            </w:r>
          </w:p>
        </w:tc>
      </w:tr>
      <w:tr w:rsidR="00670C75" w:rsidRPr="00784997" w14:paraId="7F4EDA7D" w14:textId="77777777" w:rsidTr="00F17B85">
        <w:tc>
          <w:tcPr>
            <w:tcW w:w="4950" w:type="dxa"/>
            <w:tcBorders>
              <w:top w:val="single" w:sz="4" w:space="0" w:color="000000"/>
              <w:bottom w:val="single" w:sz="4" w:space="0" w:color="000000"/>
            </w:tcBorders>
            <w:shd w:val="clear" w:color="auto" w:fill="C9C9C9"/>
          </w:tcPr>
          <w:p w14:paraId="372BB394" w14:textId="77777777" w:rsidR="00BC4DD2" w:rsidRPr="00BC4DD2" w:rsidRDefault="002A50D3" w:rsidP="00BC4DD2">
            <w:pPr>
              <w:rPr>
                <w:rFonts w:ascii="Arial" w:eastAsia="Arial" w:hAnsi="Arial" w:cs="Arial"/>
                <w:i/>
              </w:rPr>
            </w:pPr>
            <w:r w:rsidRPr="00784997">
              <w:rPr>
                <w:rFonts w:ascii="Arial" w:eastAsia="Arial" w:hAnsi="Arial" w:cs="Arial"/>
                <w:b/>
              </w:rPr>
              <w:t>Level 3</w:t>
            </w:r>
            <w:r w:rsidRPr="00784997">
              <w:rPr>
                <w:rFonts w:ascii="Arial" w:eastAsia="Arial" w:hAnsi="Arial" w:cs="Arial"/>
              </w:rPr>
              <w:t xml:space="preserve"> </w:t>
            </w:r>
            <w:r w:rsidR="00BC4DD2" w:rsidRPr="00BC4DD2">
              <w:rPr>
                <w:rFonts w:ascii="Arial" w:eastAsia="Arial" w:hAnsi="Arial" w:cs="Arial"/>
                <w:i/>
              </w:rPr>
              <w:t>Drafts a report for complex cases using accurate terminology/ nomenclature, with assistance</w:t>
            </w:r>
          </w:p>
          <w:p w14:paraId="22950671" w14:textId="77777777" w:rsidR="00BC4DD2" w:rsidRPr="00BC4DD2" w:rsidRDefault="00BC4DD2" w:rsidP="00BC4DD2">
            <w:pPr>
              <w:rPr>
                <w:rFonts w:ascii="Arial" w:eastAsia="Arial" w:hAnsi="Arial" w:cs="Arial"/>
                <w:i/>
              </w:rPr>
            </w:pPr>
          </w:p>
          <w:p w14:paraId="5C802FC2" w14:textId="4A24D014" w:rsidR="00670C75" w:rsidRPr="00784997" w:rsidRDefault="00BC4DD2" w:rsidP="00BC4DD2">
            <w:pPr>
              <w:rPr>
                <w:rFonts w:ascii="Arial" w:eastAsia="Arial" w:hAnsi="Arial" w:cs="Arial"/>
              </w:rPr>
            </w:pPr>
            <w:r w:rsidRPr="00BC4DD2">
              <w:rPr>
                <w:rFonts w:ascii="Arial" w:eastAsia="Arial" w:hAnsi="Arial" w:cs="Arial"/>
                <w:i/>
              </w:rPr>
              <w:t>Drafts a revised report,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1EB5E70" w14:textId="166DC20D" w:rsidR="00670C75" w:rsidRDefault="002A50D3" w:rsidP="00E600DE">
            <w:pPr>
              <w:numPr>
                <w:ilvl w:val="0"/>
                <w:numId w:val="6"/>
              </w:numPr>
              <w:pBdr>
                <w:top w:val="nil"/>
                <w:left w:val="nil"/>
                <w:bottom w:val="nil"/>
                <w:right w:val="nil"/>
                <w:between w:val="nil"/>
              </w:pBdr>
              <w:ind w:left="180" w:hanging="180"/>
              <w:rPr>
                <w:rFonts w:ascii="Arial" w:eastAsia="Arial" w:hAnsi="Arial" w:cs="Arial"/>
              </w:rPr>
            </w:pPr>
            <w:r w:rsidRPr="00784997">
              <w:rPr>
                <w:rFonts w:ascii="Arial" w:eastAsia="Arial" w:hAnsi="Arial" w:cs="Arial"/>
              </w:rPr>
              <w:t>Drafts a report for CMA with both terminal copy number loss and terminal copy number gain that suggests a possi</w:t>
            </w:r>
            <w:r w:rsidR="00E600DE">
              <w:rPr>
                <w:rFonts w:ascii="Arial" w:eastAsia="Arial" w:hAnsi="Arial" w:cs="Arial"/>
              </w:rPr>
              <w:t>ble unbalanced translocation</w:t>
            </w:r>
          </w:p>
          <w:p w14:paraId="48DBC0CE" w14:textId="6672EDC8" w:rsidR="00E600DE" w:rsidRDefault="00E600DE" w:rsidP="00E600DE">
            <w:pPr>
              <w:pBdr>
                <w:top w:val="nil"/>
                <w:left w:val="nil"/>
                <w:bottom w:val="nil"/>
                <w:right w:val="nil"/>
                <w:between w:val="nil"/>
              </w:pBdr>
              <w:rPr>
                <w:rFonts w:ascii="Arial" w:eastAsia="Arial" w:hAnsi="Arial" w:cs="Arial"/>
              </w:rPr>
            </w:pPr>
          </w:p>
          <w:p w14:paraId="621901BF" w14:textId="77777777" w:rsidR="00E600DE" w:rsidRPr="00784997" w:rsidRDefault="00E600DE" w:rsidP="00E600DE">
            <w:pPr>
              <w:pBdr>
                <w:top w:val="nil"/>
                <w:left w:val="nil"/>
                <w:bottom w:val="nil"/>
                <w:right w:val="nil"/>
                <w:between w:val="nil"/>
              </w:pBdr>
              <w:rPr>
                <w:rFonts w:ascii="Arial" w:eastAsia="Arial" w:hAnsi="Arial" w:cs="Arial"/>
              </w:rPr>
            </w:pPr>
          </w:p>
          <w:p w14:paraId="6D92DC88" w14:textId="4BC5466F"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Drafts an amended rep</w:t>
            </w:r>
            <w:r w:rsidR="00E600DE">
              <w:rPr>
                <w:rFonts w:ascii="Arial" w:eastAsia="Arial" w:hAnsi="Arial" w:cs="Arial"/>
              </w:rPr>
              <w:t>ort for nomenclature changes</w:t>
            </w:r>
          </w:p>
          <w:p w14:paraId="36233256" w14:textId="4AA28728"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Drafts an addended report</w:t>
            </w:r>
            <w:r w:rsidR="00E600DE">
              <w:rPr>
                <w:rFonts w:ascii="Arial" w:eastAsia="Arial" w:hAnsi="Arial" w:cs="Arial"/>
              </w:rPr>
              <w:t xml:space="preserve"> for additional test results</w:t>
            </w:r>
          </w:p>
        </w:tc>
      </w:tr>
      <w:tr w:rsidR="00670C75" w:rsidRPr="00784997" w14:paraId="796531A4" w14:textId="77777777" w:rsidTr="00F17B85">
        <w:tc>
          <w:tcPr>
            <w:tcW w:w="4950" w:type="dxa"/>
            <w:tcBorders>
              <w:top w:val="single" w:sz="4" w:space="0" w:color="000000"/>
              <w:bottom w:val="single" w:sz="4" w:space="0" w:color="000000"/>
            </w:tcBorders>
            <w:shd w:val="clear" w:color="auto" w:fill="C9C9C9"/>
          </w:tcPr>
          <w:p w14:paraId="2DF65223" w14:textId="77777777" w:rsidR="00BC4DD2" w:rsidRPr="00BC4DD2" w:rsidRDefault="002A50D3" w:rsidP="00BC4DD2">
            <w:pPr>
              <w:rPr>
                <w:rFonts w:ascii="Arial" w:eastAsia="Arial" w:hAnsi="Arial" w:cs="Arial"/>
                <w:i/>
              </w:rPr>
            </w:pPr>
            <w:r w:rsidRPr="00784997">
              <w:rPr>
                <w:rFonts w:ascii="Arial" w:eastAsia="Arial" w:hAnsi="Arial" w:cs="Arial"/>
                <w:b/>
              </w:rPr>
              <w:t>Level 4</w:t>
            </w:r>
            <w:r w:rsidRPr="00784997">
              <w:rPr>
                <w:rFonts w:ascii="Arial" w:eastAsia="Arial" w:hAnsi="Arial" w:cs="Arial"/>
              </w:rPr>
              <w:t xml:space="preserve"> </w:t>
            </w:r>
            <w:r w:rsidR="00BC4DD2" w:rsidRPr="00BC4DD2">
              <w:rPr>
                <w:rFonts w:ascii="Arial" w:eastAsia="Arial" w:hAnsi="Arial" w:cs="Arial"/>
                <w:i/>
              </w:rPr>
              <w:t>Independently generates concise reports for complex cases</w:t>
            </w:r>
          </w:p>
          <w:p w14:paraId="5DB9C242" w14:textId="77777777" w:rsidR="00BC4DD2" w:rsidRPr="00BC4DD2" w:rsidRDefault="00BC4DD2" w:rsidP="00BC4DD2">
            <w:pPr>
              <w:rPr>
                <w:rFonts w:ascii="Arial" w:eastAsia="Arial" w:hAnsi="Arial" w:cs="Arial"/>
                <w:i/>
              </w:rPr>
            </w:pPr>
          </w:p>
          <w:p w14:paraId="3A5E4AFF" w14:textId="77777777" w:rsidR="00BC4DD2" w:rsidRPr="00BC4DD2" w:rsidRDefault="00BC4DD2" w:rsidP="00BC4DD2">
            <w:pPr>
              <w:rPr>
                <w:rFonts w:ascii="Arial" w:eastAsia="Arial" w:hAnsi="Arial" w:cs="Arial"/>
                <w:i/>
              </w:rPr>
            </w:pPr>
          </w:p>
          <w:p w14:paraId="3F8044B0" w14:textId="4E6FFD7D" w:rsidR="00670C75" w:rsidRPr="00784997" w:rsidRDefault="00BC4DD2" w:rsidP="00BC4DD2">
            <w:pPr>
              <w:rPr>
                <w:rFonts w:ascii="Arial" w:eastAsia="Arial" w:hAnsi="Arial" w:cs="Arial"/>
              </w:rPr>
            </w:pPr>
            <w:r w:rsidRPr="00BC4DD2">
              <w:rPr>
                <w:rFonts w:ascii="Arial" w:eastAsia="Arial" w:hAnsi="Arial" w:cs="Arial"/>
                <w:i/>
              </w:rPr>
              <w:t>Independently generates a revised report</w:t>
            </w:r>
          </w:p>
        </w:tc>
        <w:tc>
          <w:tcPr>
            <w:tcW w:w="9175" w:type="dxa"/>
            <w:tcBorders>
              <w:top w:val="single" w:sz="4" w:space="0" w:color="000000"/>
              <w:left w:val="nil"/>
              <w:bottom w:val="single" w:sz="4" w:space="0" w:color="000000"/>
              <w:right w:val="single" w:sz="8" w:space="0" w:color="000000"/>
            </w:tcBorders>
            <w:shd w:val="clear" w:color="auto" w:fill="C9C9C9"/>
          </w:tcPr>
          <w:p w14:paraId="40DB8306" w14:textId="4479B27E" w:rsidR="00E600DE" w:rsidRPr="00E600DE" w:rsidRDefault="002A50D3" w:rsidP="00E600DE">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Generates a report for CMA with both terminal copy number loss and terminal copy number gain that suggests a possible unbalanced translocation and r</w:t>
            </w:r>
            <w:r w:rsidR="00E600DE">
              <w:rPr>
                <w:rFonts w:ascii="Arial" w:eastAsia="Arial" w:hAnsi="Arial" w:cs="Arial"/>
              </w:rPr>
              <w:t>ecommends additional testing</w:t>
            </w:r>
          </w:p>
          <w:p w14:paraId="57A879D0" w14:textId="77777777" w:rsidR="00E600DE" w:rsidRPr="00E600DE" w:rsidRDefault="00E600DE" w:rsidP="00E600DE">
            <w:pPr>
              <w:pBdr>
                <w:top w:val="nil"/>
                <w:left w:val="nil"/>
                <w:bottom w:val="nil"/>
                <w:right w:val="nil"/>
                <w:between w:val="nil"/>
              </w:pBdr>
              <w:ind w:left="180"/>
              <w:rPr>
                <w:rFonts w:ascii="Arial" w:hAnsi="Arial" w:cs="Arial"/>
              </w:rPr>
            </w:pPr>
          </w:p>
          <w:p w14:paraId="246211DE" w14:textId="0BC163AB" w:rsidR="00670C75" w:rsidRPr="00784997" w:rsidRDefault="002A50D3" w:rsidP="00E600DE">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Generates an amended repo</w:t>
            </w:r>
            <w:r w:rsidR="00E600DE">
              <w:rPr>
                <w:rFonts w:ascii="Arial" w:eastAsia="Arial" w:hAnsi="Arial" w:cs="Arial"/>
              </w:rPr>
              <w:t>rt that updates nomenclature</w:t>
            </w:r>
          </w:p>
          <w:p w14:paraId="61544844" w14:textId="15194D13" w:rsidR="00670C75" w:rsidRPr="00784997" w:rsidRDefault="002A50D3" w:rsidP="009B7404">
            <w:pPr>
              <w:numPr>
                <w:ilvl w:val="0"/>
                <w:numId w:val="5"/>
              </w:numPr>
              <w:pBdr>
                <w:top w:val="nil"/>
                <w:left w:val="nil"/>
                <w:bottom w:val="nil"/>
                <w:right w:val="nil"/>
                <w:between w:val="nil"/>
              </w:pBdr>
              <w:ind w:left="187" w:hanging="187"/>
              <w:rPr>
                <w:rFonts w:ascii="Arial" w:hAnsi="Arial" w:cs="Arial"/>
              </w:rPr>
            </w:pPr>
            <w:r w:rsidRPr="00784997">
              <w:rPr>
                <w:rFonts w:ascii="Arial" w:eastAsia="Arial" w:hAnsi="Arial" w:cs="Arial"/>
              </w:rPr>
              <w:t>Generates an addended report to include r</w:t>
            </w:r>
            <w:r w:rsidR="00E600DE">
              <w:rPr>
                <w:rFonts w:ascii="Arial" w:eastAsia="Arial" w:hAnsi="Arial" w:cs="Arial"/>
              </w:rPr>
              <w:t>esults of additional testing</w:t>
            </w:r>
          </w:p>
        </w:tc>
      </w:tr>
      <w:tr w:rsidR="00670C75" w:rsidRPr="00784997" w14:paraId="58715137" w14:textId="77777777" w:rsidTr="00F17B85">
        <w:tc>
          <w:tcPr>
            <w:tcW w:w="4950" w:type="dxa"/>
            <w:tcBorders>
              <w:top w:val="single" w:sz="4" w:space="0" w:color="000000"/>
              <w:bottom w:val="single" w:sz="4" w:space="0" w:color="000000"/>
            </w:tcBorders>
            <w:shd w:val="clear" w:color="auto" w:fill="C9C9C9"/>
          </w:tcPr>
          <w:p w14:paraId="3A2E51B8" w14:textId="7E00E455" w:rsidR="00670C75" w:rsidRPr="00784997" w:rsidRDefault="002A50D3">
            <w:pPr>
              <w:rPr>
                <w:rFonts w:ascii="Arial" w:eastAsia="Arial" w:hAnsi="Arial" w:cs="Arial"/>
                <w:i/>
              </w:rPr>
            </w:pPr>
            <w:r w:rsidRPr="00784997">
              <w:rPr>
                <w:rFonts w:ascii="Arial" w:eastAsia="Arial" w:hAnsi="Arial" w:cs="Arial"/>
                <w:b/>
              </w:rPr>
              <w:t>Level 5</w:t>
            </w:r>
            <w:r w:rsidRPr="00784997">
              <w:rPr>
                <w:rFonts w:ascii="Arial" w:eastAsia="Arial" w:hAnsi="Arial" w:cs="Arial"/>
              </w:rPr>
              <w:t xml:space="preserve"> </w:t>
            </w:r>
            <w:r w:rsidR="00BC4DD2" w:rsidRPr="00BC4DD2">
              <w:rPr>
                <w:rFonts w:ascii="Arial" w:eastAsia="Arial" w:hAnsi="Arial" w:cs="Arial"/>
                <w:i/>
              </w:rPr>
              <w:t>Develops a new reporting template for original or revised reports</w:t>
            </w:r>
          </w:p>
        </w:tc>
        <w:tc>
          <w:tcPr>
            <w:tcW w:w="9175" w:type="dxa"/>
            <w:tcBorders>
              <w:top w:val="single" w:sz="4" w:space="0" w:color="000000"/>
              <w:left w:val="nil"/>
              <w:bottom w:val="single" w:sz="4" w:space="0" w:color="000000"/>
              <w:right w:val="single" w:sz="8" w:space="0" w:color="000000"/>
            </w:tcBorders>
            <w:shd w:val="clear" w:color="auto" w:fill="C9C9C9"/>
          </w:tcPr>
          <w:p w14:paraId="1E01E47A" w14:textId="06AE7CFD"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Develops a template to integrate the cytogenetic and molecular findings in complex cancer cases </w:t>
            </w:r>
            <w:r w:rsidR="00E600DE">
              <w:rPr>
                <w:rFonts w:ascii="Arial" w:eastAsia="Arial" w:hAnsi="Arial" w:cs="Arial"/>
              </w:rPr>
              <w:t>into a single interpretation</w:t>
            </w:r>
          </w:p>
          <w:p w14:paraId="1F2B3A89" w14:textId="6EFDBA64"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Creates an automated pr</w:t>
            </w:r>
            <w:r w:rsidR="00E600DE">
              <w:rPr>
                <w:rFonts w:ascii="Arial" w:eastAsia="Arial" w:hAnsi="Arial" w:cs="Arial"/>
              </w:rPr>
              <w:t>ocess for correcting reports</w:t>
            </w:r>
          </w:p>
        </w:tc>
      </w:tr>
      <w:tr w:rsidR="00670C75" w:rsidRPr="00784997" w14:paraId="2EAD8BA9" w14:textId="77777777">
        <w:tc>
          <w:tcPr>
            <w:tcW w:w="4950" w:type="dxa"/>
            <w:shd w:val="clear" w:color="auto" w:fill="FFD965"/>
          </w:tcPr>
          <w:p w14:paraId="0E4594B5" w14:textId="77777777" w:rsidR="00670C75" w:rsidRPr="00784997" w:rsidRDefault="002A50D3">
            <w:pPr>
              <w:rPr>
                <w:rFonts w:ascii="Arial" w:eastAsia="Arial" w:hAnsi="Arial" w:cs="Arial"/>
              </w:rPr>
            </w:pPr>
            <w:r w:rsidRPr="00784997">
              <w:rPr>
                <w:rFonts w:ascii="Arial" w:eastAsia="Arial" w:hAnsi="Arial" w:cs="Arial"/>
              </w:rPr>
              <w:t>Assessment Models or Tools</w:t>
            </w:r>
          </w:p>
        </w:tc>
        <w:tc>
          <w:tcPr>
            <w:tcW w:w="9175" w:type="dxa"/>
            <w:shd w:val="clear" w:color="auto" w:fill="FFD965"/>
          </w:tcPr>
          <w:p w14:paraId="1E66A28C"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Direct observation</w:t>
            </w:r>
          </w:p>
          <w:p w14:paraId="62769093"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Lab-specific competency assessment</w:t>
            </w:r>
          </w:p>
          <w:p w14:paraId="79954EAF"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Multisource feedback</w:t>
            </w:r>
          </w:p>
          <w:p w14:paraId="6FF8965E" w14:textId="16E48F48"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Review of reports at sign-out</w:t>
            </w:r>
          </w:p>
        </w:tc>
      </w:tr>
      <w:tr w:rsidR="00670C75" w:rsidRPr="00784997" w14:paraId="495783BA" w14:textId="77777777">
        <w:tc>
          <w:tcPr>
            <w:tcW w:w="4950" w:type="dxa"/>
            <w:shd w:val="clear" w:color="auto" w:fill="8DB3E2"/>
          </w:tcPr>
          <w:p w14:paraId="52D3A171" w14:textId="77777777" w:rsidR="00670C75" w:rsidRPr="00784997" w:rsidRDefault="002A50D3">
            <w:pPr>
              <w:rPr>
                <w:rFonts w:ascii="Arial" w:eastAsia="Arial" w:hAnsi="Arial" w:cs="Arial"/>
              </w:rPr>
            </w:pPr>
            <w:r w:rsidRPr="00784997">
              <w:rPr>
                <w:rFonts w:ascii="Arial" w:eastAsia="Arial" w:hAnsi="Arial" w:cs="Arial"/>
              </w:rPr>
              <w:t xml:space="preserve">Curriculum Mapping </w:t>
            </w:r>
          </w:p>
        </w:tc>
        <w:tc>
          <w:tcPr>
            <w:tcW w:w="9175" w:type="dxa"/>
            <w:shd w:val="clear" w:color="auto" w:fill="8DB3E2"/>
          </w:tcPr>
          <w:p w14:paraId="1BE55E18" w14:textId="77777777" w:rsidR="00670C75" w:rsidRPr="00784997" w:rsidRDefault="00670C75">
            <w:pPr>
              <w:numPr>
                <w:ilvl w:val="0"/>
                <w:numId w:val="6"/>
              </w:numPr>
              <w:pBdr>
                <w:top w:val="nil"/>
                <w:left w:val="nil"/>
                <w:bottom w:val="nil"/>
                <w:right w:val="nil"/>
                <w:between w:val="nil"/>
              </w:pBdr>
              <w:ind w:left="180" w:hanging="180"/>
              <w:rPr>
                <w:rFonts w:ascii="Arial" w:hAnsi="Arial" w:cs="Arial"/>
              </w:rPr>
            </w:pPr>
          </w:p>
        </w:tc>
      </w:tr>
      <w:tr w:rsidR="00670C75" w:rsidRPr="00784997" w14:paraId="5F437DE9" w14:textId="77777777">
        <w:trPr>
          <w:trHeight w:val="80"/>
        </w:trPr>
        <w:tc>
          <w:tcPr>
            <w:tcW w:w="4950" w:type="dxa"/>
            <w:shd w:val="clear" w:color="auto" w:fill="A8D08D"/>
          </w:tcPr>
          <w:p w14:paraId="3D655B93" w14:textId="77777777" w:rsidR="00670C75" w:rsidRPr="00784997" w:rsidRDefault="002A50D3">
            <w:pPr>
              <w:rPr>
                <w:rFonts w:ascii="Arial" w:eastAsia="Arial" w:hAnsi="Arial" w:cs="Arial"/>
              </w:rPr>
            </w:pPr>
            <w:r w:rsidRPr="00784997">
              <w:rPr>
                <w:rFonts w:ascii="Arial" w:eastAsia="Arial" w:hAnsi="Arial" w:cs="Arial"/>
              </w:rPr>
              <w:lastRenderedPageBreak/>
              <w:t>Notes or Resources</w:t>
            </w:r>
          </w:p>
        </w:tc>
        <w:tc>
          <w:tcPr>
            <w:tcW w:w="9175" w:type="dxa"/>
            <w:shd w:val="clear" w:color="auto" w:fill="A8D08D"/>
          </w:tcPr>
          <w:p w14:paraId="285610DF" w14:textId="5ABDE06E" w:rsidR="00E80F4F" w:rsidRPr="00784997" w:rsidRDefault="00E80F4F" w:rsidP="00E80F4F">
            <w:pPr>
              <w:numPr>
                <w:ilvl w:val="0"/>
                <w:numId w:val="6"/>
              </w:numPr>
              <w:pBdr>
                <w:top w:val="nil"/>
                <w:left w:val="nil"/>
                <w:bottom w:val="nil"/>
                <w:right w:val="nil"/>
                <w:between w:val="nil"/>
              </w:pBdr>
              <w:ind w:left="180" w:hanging="180"/>
              <w:rPr>
                <w:rFonts w:ascii="Arial" w:hAnsi="Arial" w:cs="Arial"/>
              </w:rPr>
            </w:pPr>
            <w:r>
              <w:rPr>
                <w:rFonts w:ascii="Arial" w:eastAsia="Arial" w:hAnsi="Arial" w:cs="Arial"/>
              </w:rPr>
              <w:t xml:space="preserve">ABMGG. Training &amp; Certification Learning Guides. </w:t>
            </w:r>
            <w:hyperlink r:id="rId30" w:history="1">
              <w:r w:rsidRPr="001E6453">
                <w:rPr>
                  <w:rStyle w:val="Hyperlink"/>
                  <w:rFonts w:ascii="Arial" w:eastAsia="Arial" w:hAnsi="Arial" w:cs="Arial"/>
                </w:rPr>
                <w:t>http://www.abmgg.org/pages/program_learning.shtml</w:t>
              </w:r>
            </w:hyperlink>
            <w:r>
              <w:rPr>
                <w:rFonts w:ascii="Arial" w:eastAsia="Arial" w:hAnsi="Arial" w:cs="Arial"/>
              </w:rPr>
              <w:t>. Accessed 2019.</w:t>
            </w:r>
          </w:p>
          <w:p w14:paraId="4DEF8403" w14:textId="4157D02D" w:rsidR="00670C75" w:rsidRPr="00DF0127" w:rsidRDefault="00DF0127">
            <w:pPr>
              <w:numPr>
                <w:ilvl w:val="0"/>
                <w:numId w:val="6"/>
              </w:numPr>
              <w:pBdr>
                <w:top w:val="nil"/>
                <w:left w:val="nil"/>
                <w:bottom w:val="nil"/>
                <w:right w:val="nil"/>
                <w:between w:val="nil"/>
              </w:pBdr>
              <w:ind w:left="180" w:hanging="180"/>
              <w:rPr>
                <w:rFonts w:ascii="Arial" w:hAnsi="Arial" w:cs="Arial"/>
              </w:rPr>
            </w:pPr>
            <w:r w:rsidRPr="00DF0127">
              <w:rPr>
                <w:rFonts w:ascii="Arial" w:eastAsia="Arial" w:hAnsi="Arial" w:cs="Arial"/>
              </w:rPr>
              <w:t xml:space="preserve">CLSI. ECLIPSE. </w:t>
            </w:r>
            <w:hyperlink r:id="rId31" w:history="1">
              <w:r w:rsidRPr="001E6453">
                <w:rPr>
                  <w:rStyle w:val="Hyperlink"/>
                  <w:rFonts w:ascii="Arial" w:eastAsia="Arial" w:hAnsi="Arial" w:cs="Arial"/>
                </w:rPr>
                <w:t>http://clsi.edaptivedocs.biz/Login.aspx</w:t>
              </w:r>
            </w:hyperlink>
            <w:r w:rsidRPr="00DF0127">
              <w:rPr>
                <w:rFonts w:ascii="Arial" w:eastAsia="Arial" w:hAnsi="Arial" w:cs="Arial"/>
              </w:rPr>
              <w:t>. Accessed 2019.</w:t>
            </w:r>
          </w:p>
          <w:p w14:paraId="78A84D24" w14:textId="60DA1D9F"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CAP checklists </w:t>
            </w:r>
            <w:hyperlink r:id="rId32" w:history="1">
              <w:r w:rsidR="00E80F4F" w:rsidRPr="001E6453">
                <w:rPr>
                  <w:rStyle w:val="Hyperlink"/>
                  <w:rFonts w:ascii="Arial" w:eastAsia="Arial" w:hAnsi="Arial" w:cs="Arial"/>
                </w:rPr>
                <w:t>www.cap.org</w:t>
              </w:r>
            </w:hyperlink>
            <w:r w:rsidR="00E80F4F">
              <w:rPr>
                <w:rFonts w:ascii="Arial" w:eastAsia="Arial" w:hAnsi="Arial" w:cs="Arial"/>
              </w:rPr>
              <w:t>. Accessed 2019.</w:t>
            </w:r>
          </w:p>
          <w:p w14:paraId="2BEAD0F7" w14:textId="385D57F3" w:rsidR="007B54B1" w:rsidRPr="00784997" w:rsidRDefault="007B54B1" w:rsidP="007B54B1">
            <w:pPr>
              <w:numPr>
                <w:ilvl w:val="0"/>
                <w:numId w:val="6"/>
              </w:numPr>
              <w:pBdr>
                <w:top w:val="nil"/>
                <w:left w:val="nil"/>
                <w:bottom w:val="nil"/>
                <w:right w:val="nil"/>
                <w:between w:val="nil"/>
              </w:pBdr>
              <w:ind w:left="187" w:hanging="187"/>
              <w:rPr>
                <w:rFonts w:ascii="Arial" w:hAnsi="Arial" w:cs="Arial"/>
              </w:rPr>
            </w:pPr>
            <w:r>
              <w:rPr>
                <w:rFonts w:ascii="Arial" w:eastAsia="Arial" w:hAnsi="Arial" w:cs="Arial"/>
              </w:rPr>
              <w:t>ACMG. Technical</w:t>
            </w:r>
            <w:r w:rsidRPr="00784997">
              <w:rPr>
                <w:rFonts w:ascii="Arial" w:eastAsia="Arial" w:hAnsi="Arial" w:cs="Arial"/>
              </w:rPr>
              <w:t xml:space="preserve"> Standards and Guidelines</w:t>
            </w:r>
            <w:r>
              <w:rPr>
                <w:rFonts w:ascii="Arial" w:eastAsia="Arial" w:hAnsi="Arial" w:cs="Arial"/>
              </w:rPr>
              <w:t xml:space="preserve">. </w:t>
            </w:r>
            <w:hyperlink r:id="rId33" w:history="1">
              <w:r w:rsidRPr="001E6453">
                <w:rPr>
                  <w:rStyle w:val="Hyperlink"/>
                  <w:rFonts w:ascii="Arial" w:eastAsia="Arial" w:hAnsi="Arial" w:cs="Arial"/>
                </w:rPr>
                <w:t>https://www.acmg.net/ACMG/Medical-Genetics-Practice-Resources/Technical_Standards_and_Guidelines.aspx</w:t>
              </w:r>
            </w:hyperlink>
            <w:r>
              <w:rPr>
                <w:rFonts w:ascii="Arial" w:eastAsia="Arial" w:hAnsi="Arial" w:cs="Arial"/>
              </w:rPr>
              <w:t>. Accessed 2019.</w:t>
            </w:r>
          </w:p>
          <w:p w14:paraId="1846A9FF" w14:textId="1FD137FB"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International System for Cytogenetic Nomenclature (ISCN)</w:t>
            </w:r>
          </w:p>
          <w:p w14:paraId="69F4613E"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Human Genome Variation Society (HGVS)</w:t>
            </w:r>
          </w:p>
        </w:tc>
      </w:tr>
    </w:tbl>
    <w:p w14:paraId="7203BE48" w14:textId="77777777" w:rsidR="00670C75" w:rsidRDefault="002A50D3">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C75" w:rsidRPr="00784997" w14:paraId="2C580DCD" w14:textId="77777777">
        <w:trPr>
          <w:trHeight w:val="760"/>
        </w:trPr>
        <w:tc>
          <w:tcPr>
            <w:tcW w:w="14125" w:type="dxa"/>
            <w:gridSpan w:val="2"/>
            <w:shd w:val="clear" w:color="auto" w:fill="9CC3E5"/>
          </w:tcPr>
          <w:p w14:paraId="36B04802" w14:textId="5D238FA2" w:rsidR="00670C75" w:rsidRPr="00784997" w:rsidRDefault="002A50D3">
            <w:pPr>
              <w:keepNext/>
              <w:pBdr>
                <w:top w:val="nil"/>
                <w:left w:val="nil"/>
                <w:bottom w:val="nil"/>
                <w:right w:val="nil"/>
                <w:between w:val="nil"/>
              </w:pBdr>
              <w:jc w:val="center"/>
              <w:rPr>
                <w:rFonts w:ascii="Arial" w:eastAsia="Arial" w:hAnsi="Arial" w:cs="Arial"/>
                <w:b/>
                <w:color w:val="000000"/>
              </w:rPr>
            </w:pPr>
            <w:r w:rsidRPr="00784997">
              <w:rPr>
                <w:rFonts w:ascii="Arial" w:eastAsia="Arial" w:hAnsi="Arial" w:cs="Arial"/>
                <w:b/>
                <w:color w:val="000000"/>
              </w:rPr>
              <w:lastRenderedPageBreak/>
              <w:t>Medical Knowledge 1: Foundations of</w:t>
            </w:r>
            <w:r w:rsidR="00E600DE">
              <w:rPr>
                <w:rFonts w:ascii="Arial" w:eastAsia="Arial" w:hAnsi="Arial" w:cs="Arial"/>
                <w:b/>
                <w:color w:val="000000"/>
              </w:rPr>
              <w:t xml:space="preserve"> Medical Genetics and Genomics</w:t>
            </w:r>
          </w:p>
          <w:p w14:paraId="23C73564" w14:textId="77777777" w:rsidR="00670C75" w:rsidRPr="00784997" w:rsidRDefault="002A50D3">
            <w:pPr>
              <w:ind w:left="187"/>
              <w:rPr>
                <w:rFonts w:ascii="Arial" w:eastAsia="Arial" w:hAnsi="Arial" w:cs="Arial"/>
                <w:b/>
                <w:color w:val="000000"/>
              </w:rPr>
            </w:pPr>
            <w:r w:rsidRPr="00784997">
              <w:rPr>
                <w:rFonts w:ascii="Arial" w:eastAsia="Arial" w:hAnsi="Arial" w:cs="Arial"/>
                <w:b/>
              </w:rPr>
              <w:t>Overall Intent:</w:t>
            </w:r>
            <w:r w:rsidRPr="00784997">
              <w:rPr>
                <w:rFonts w:ascii="Arial" w:eastAsia="Arial" w:hAnsi="Arial" w:cs="Arial"/>
              </w:rPr>
              <w:t xml:space="preserve"> To progressively incorporate basic science knowledge into patient care</w:t>
            </w:r>
          </w:p>
        </w:tc>
      </w:tr>
      <w:tr w:rsidR="00670C75" w:rsidRPr="00784997" w14:paraId="062D1E19" w14:textId="77777777">
        <w:tc>
          <w:tcPr>
            <w:tcW w:w="4950" w:type="dxa"/>
            <w:shd w:val="clear" w:color="auto" w:fill="FAC090"/>
          </w:tcPr>
          <w:p w14:paraId="49164E75" w14:textId="77777777" w:rsidR="00670C75" w:rsidRPr="00784997" w:rsidRDefault="002A50D3">
            <w:pPr>
              <w:jc w:val="center"/>
              <w:rPr>
                <w:rFonts w:ascii="Arial" w:eastAsia="Arial" w:hAnsi="Arial" w:cs="Arial"/>
                <w:b/>
              </w:rPr>
            </w:pPr>
            <w:r w:rsidRPr="00784997">
              <w:rPr>
                <w:rFonts w:ascii="Arial" w:eastAsia="Arial" w:hAnsi="Arial" w:cs="Arial"/>
                <w:b/>
              </w:rPr>
              <w:t>Milestones</w:t>
            </w:r>
          </w:p>
        </w:tc>
        <w:tc>
          <w:tcPr>
            <w:tcW w:w="9175" w:type="dxa"/>
            <w:shd w:val="clear" w:color="auto" w:fill="FAC090"/>
          </w:tcPr>
          <w:p w14:paraId="77CCC84D" w14:textId="77777777" w:rsidR="00670C75" w:rsidRPr="00784997" w:rsidRDefault="002A50D3">
            <w:pPr>
              <w:ind w:left="14" w:hanging="14"/>
              <w:jc w:val="center"/>
              <w:rPr>
                <w:rFonts w:ascii="Arial" w:eastAsia="Arial" w:hAnsi="Arial" w:cs="Arial"/>
                <w:b/>
              </w:rPr>
            </w:pPr>
            <w:r w:rsidRPr="00784997">
              <w:rPr>
                <w:rFonts w:ascii="Arial" w:eastAsia="Arial" w:hAnsi="Arial" w:cs="Arial"/>
                <w:b/>
              </w:rPr>
              <w:t>Examples</w:t>
            </w:r>
          </w:p>
        </w:tc>
      </w:tr>
      <w:tr w:rsidR="00670C75" w:rsidRPr="00784997" w14:paraId="77B3DEAF" w14:textId="77777777" w:rsidTr="00F17B85">
        <w:tc>
          <w:tcPr>
            <w:tcW w:w="4950" w:type="dxa"/>
            <w:tcBorders>
              <w:top w:val="single" w:sz="4" w:space="0" w:color="000000"/>
              <w:bottom w:val="single" w:sz="4" w:space="0" w:color="000000"/>
            </w:tcBorders>
            <w:shd w:val="clear" w:color="auto" w:fill="C9C9C9"/>
          </w:tcPr>
          <w:p w14:paraId="2738E339" w14:textId="77777777" w:rsidR="00BC4DD2" w:rsidRPr="00BC4DD2" w:rsidRDefault="002A50D3" w:rsidP="00BC4DD2">
            <w:pPr>
              <w:rPr>
                <w:rFonts w:ascii="Arial" w:eastAsia="Arial" w:hAnsi="Arial" w:cs="Arial"/>
                <w:i/>
              </w:rPr>
            </w:pPr>
            <w:r w:rsidRPr="00784997">
              <w:rPr>
                <w:rFonts w:ascii="Arial" w:eastAsia="Arial" w:hAnsi="Arial" w:cs="Arial"/>
                <w:b/>
              </w:rPr>
              <w:t>Level 1</w:t>
            </w:r>
            <w:r w:rsidRPr="00784997">
              <w:rPr>
                <w:rFonts w:ascii="Arial" w:eastAsia="Arial" w:hAnsi="Arial" w:cs="Arial"/>
              </w:rPr>
              <w:t xml:space="preserve"> </w:t>
            </w:r>
            <w:r w:rsidR="00BC4DD2" w:rsidRPr="00BC4DD2">
              <w:rPr>
                <w:rFonts w:ascii="Arial" w:eastAsia="Arial" w:hAnsi="Arial" w:cs="Arial"/>
                <w:i/>
              </w:rPr>
              <w:t>Defines relevant medical terminology</w:t>
            </w:r>
          </w:p>
          <w:p w14:paraId="4C71D1CE" w14:textId="77777777" w:rsidR="00BC4DD2" w:rsidRPr="00BC4DD2" w:rsidRDefault="00BC4DD2" w:rsidP="00BC4DD2">
            <w:pPr>
              <w:rPr>
                <w:rFonts w:ascii="Arial" w:eastAsia="Arial" w:hAnsi="Arial" w:cs="Arial"/>
                <w:i/>
              </w:rPr>
            </w:pPr>
          </w:p>
          <w:p w14:paraId="5270822D" w14:textId="77777777" w:rsidR="00BC4DD2" w:rsidRPr="00BC4DD2" w:rsidRDefault="00BC4DD2" w:rsidP="00BC4DD2">
            <w:pPr>
              <w:rPr>
                <w:rFonts w:ascii="Arial" w:eastAsia="Arial" w:hAnsi="Arial" w:cs="Arial"/>
                <w:i/>
              </w:rPr>
            </w:pPr>
            <w:r w:rsidRPr="00BC4DD2">
              <w:rPr>
                <w:rFonts w:ascii="Arial" w:eastAsia="Arial" w:hAnsi="Arial" w:cs="Arial"/>
                <w:i/>
              </w:rPr>
              <w:t>Explains basic structure and function of the genome</w:t>
            </w:r>
          </w:p>
          <w:p w14:paraId="413ECB85" w14:textId="77777777" w:rsidR="00BC4DD2" w:rsidRPr="00BC4DD2" w:rsidRDefault="00BC4DD2" w:rsidP="00BC4DD2">
            <w:pPr>
              <w:rPr>
                <w:rFonts w:ascii="Arial" w:eastAsia="Arial" w:hAnsi="Arial" w:cs="Arial"/>
                <w:i/>
              </w:rPr>
            </w:pPr>
          </w:p>
          <w:p w14:paraId="2112789F" w14:textId="77777777" w:rsidR="00BC4DD2" w:rsidRPr="00BC4DD2" w:rsidRDefault="00BC4DD2" w:rsidP="00BC4DD2">
            <w:pPr>
              <w:rPr>
                <w:rFonts w:ascii="Arial" w:eastAsia="Arial" w:hAnsi="Arial" w:cs="Arial"/>
                <w:i/>
              </w:rPr>
            </w:pPr>
          </w:p>
          <w:p w14:paraId="093820FB" w14:textId="47F288C5" w:rsidR="00670C75" w:rsidRPr="00784997" w:rsidRDefault="00BC4DD2" w:rsidP="00BC4DD2">
            <w:pPr>
              <w:rPr>
                <w:rFonts w:ascii="Arial" w:eastAsia="Arial" w:hAnsi="Arial" w:cs="Arial"/>
                <w:i/>
                <w:color w:val="000000"/>
              </w:rPr>
            </w:pPr>
            <w:r w:rsidRPr="00BC4DD2">
              <w:rPr>
                <w:rFonts w:ascii="Arial" w:eastAsia="Arial" w:hAnsi="Arial" w:cs="Arial"/>
                <w:i/>
              </w:rPr>
              <w:t>Describes the basic mechanisms of germline and somatic disease development</w:t>
            </w:r>
          </w:p>
        </w:tc>
        <w:tc>
          <w:tcPr>
            <w:tcW w:w="9175" w:type="dxa"/>
            <w:tcBorders>
              <w:top w:val="single" w:sz="4" w:space="0" w:color="000000"/>
              <w:left w:val="nil"/>
              <w:bottom w:val="single" w:sz="4" w:space="0" w:color="000000"/>
              <w:right w:val="single" w:sz="8" w:space="0" w:color="000000"/>
            </w:tcBorders>
            <w:shd w:val="clear" w:color="auto" w:fill="C9C9C9"/>
          </w:tcPr>
          <w:p w14:paraId="4956020B" w14:textId="77777777"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Demonstrates understanding of most common clinical signs and symptoms of genetic conditions</w:t>
            </w:r>
          </w:p>
          <w:p w14:paraId="03994291" w14:textId="384A1F3B"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Describes chromosome structure; also describes similarities and differences between DNA and RNA</w:t>
            </w:r>
          </w:p>
          <w:p w14:paraId="299B7950" w14:textId="77777777"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Describes mitosis and meiosis</w:t>
            </w:r>
          </w:p>
          <w:p w14:paraId="4C89B439" w14:textId="77777777" w:rsidR="00670C75" w:rsidRPr="00784997" w:rsidRDefault="00670C75" w:rsidP="001F046F">
            <w:pPr>
              <w:pBdr>
                <w:top w:val="nil"/>
                <w:left w:val="nil"/>
                <w:bottom w:val="nil"/>
                <w:right w:val="nil"/>
                <w:between w:val="nil"/>
              </w:pBdr>
              <w:rPr>
                <w:rFonts w:ascii="Arial" w:eastAsia="Arial" w:hAnsi="Arial" w:cs="Arial"/>
              </w:rPr>
            </w:pPr>
          </w:p>
          <w:p w14:paraId="59D3D775" w14:textId="77777777"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Describes Mendelian patterns of inheritance</w:t>
            </w:r>
          </w:p>
          <w:p w14:paraId="4D5CAF0A" w14:textId="263691C0" w:rsidR="00670C75" w:rsidRPr="00277EC9" w:rsidRDefault="002A50D3" w:rsidP="001F046F">
            <w:pPr>
              <w:numPr>
                <w:ilvl w:val="0"/>
                <w:numId w:val="6"/>
              </w:numPr>
              <w:pBdr>
                <w:top w:val="nil"/>
                <w:left w:val="nil"/>
                <w:bottom w:val="nil"/>
                <w:right w:val="nil"/>
                <w:between w:val="nil"/>
              </w:pBdr>
              <w:ind w:left="180" w:hanging="180"/>
              <w:rPr>
                <w:rFonts w:ascii="Arial" w:eastAsia="Arial" w:hAnsi="Arial" w:cs="Arial"/>
              </w:rPr>
            </w:pPr>
            <w:r w:rsidRPr="00784997">
              <w:rPr>
                <w:rFonts w:ascii="Arial" w:eastAsia="Arial" w:hAnsi="Arial" w:cs="Arial"/>
              </w:rPr>
              <w:t>Describes the two-hit hypothesis for cancer development</w:t>
            </w:r>
          </w:p>
        </w:tc>
      </w:tr>
      <w:tr w:rsidR="00670C75" w:rsidRPr="00784997" w14:paraId="647083DC" w14:textId="77777777" w:rsidTr="00F17B85">
        <w:tc>
          <w:tcPr>
            <w:tcW w:w="4950" w:type="dxa"/>
            <w:tcBorders>
              <w:top w:val="single" w:sz="4" w:space="0" w:color="000000"/>
              <w:bottom w:val="single" w:sz="4" w:space="0" w:color="000000"/>
            </w:tcBorders>
            <w:shd w:val="clear" w:color="auto" w:fill="C9C9C9"/>
          </w:tcPr>
          <w:p w14:paraId="19D60205" w14:textId="77777777" w:rsidR="00CE03BF" w:rsidRPr="00CE03BF" w:rsidRDefault="002A50D3" w:rsidP="00CE03BF">
            <w:pPr>
              <w:rPr>
                <w:rFonts w:ascii="Arial" w:eastAsia="Arial" w:hAnsi="Arial" w:cs="Arial"/>
                <w:i/>
              </w:rPr>
            </w:pPr>
            <w:r w:rsidRPr="00784997">
              <w:rPr>
                <w:rFonts w:ascii="Arial" w:eastAsia="Arial" w:hAnsi="Arial" w:cs="Arial"/>
                <w:b/>
              </w:rPr>
              <w:t>Level 2</w:t>
            </w:r>
            <w:r w:rsidRPr="00784997">
              <w:rPr>
                <w:rFonts w:ascii="Arial" w:eastAsia="Arial" w:hAnsi="Arial" w:cs="Arial"/>
              </w:rPr>
              <w:t xml:space="preserve"> </w:t>
            </w:r>
            <w:r w:rsidR="00CE03BF" w:rsidRPr="00CE03BF">
              <w:rPr>
                <w:rFonts w:ascii="Arial" w:eastAsia="Arial" w:hAnsi="Arial" w:cs="Arial"/>
                <w:i/>
              </w:rPr>
              <w:t>Describes genetic conditions using accurate medical terminology</w:t>
            </w:r>
          </w:p>
          <w:p w14:paraId="42182CD8" w14:textId="77777777" w:rsidR="00CE03BF" w:rsidRPr="00CE03BF" w:rsidRDefault="00CE03BF" w:rsidP="00CE03BF">
            <w:pPr>
              <w:rPr>
                <w:rFonts w:ascii="Arial" w:eastAsia="Arial" w:hAnsi="Arial" w:cs="Arial"/>
                <w:i/>
              </w:rPr>
            </w:pPr>
          </w:p>
          <w:p w14:paraId="490FD4D9" w14:textId="77777777" w:rsidR="00CE03BF" w:rsidRPr="00CE03BF" w:rsidRDefault="00CE03BF" w:rsidP="00CE03BF">
            <w:pPr>
              <w:rPr>
                <w:rFonts w:ascii="Arial" w:eastAsia="Arial" w:hAnsi="Arial" w:cs="Arial"/>
                <w:i/>
              </w:rPr>
            </w:pPr>
            <w:r w:rsidRPr="00CE03BF">
              <w:rPr>
                <w:rFonts w:ascii="Arial" w:eastAsia="Arial" w:hAnsi="Arial" w:cs="Arial"/>
                <w:i/>
              </w:rPr>
              <w:t>Identifies the basic genomic alterations underpinning abnormal lab results</w:t>
            </w:r>
          </w:p>
          <w:p w14:paraId="7F6569B6" w14:textId="77777777" w:rsidR="00CE03BF" w:rsidRPr="00CE03BF" w:rsidRDefault="00CE03BF" w:rsidP="00CE03BF">
            <w:pPr>
              <w:rPr>
                <w:rFonts w:ascii="Arial" w:eastAsia="Arial" w:hAnsi="Arial" w:cs="Arial"/>
                <w:i/>
              </w:rPr>
            </w:pPr>
          </w:p>
          <w:p w14:paraId="40ED46B8" w14:textId="275F05AE" w:rsidR="00670C75" w:rsidRPr="00784997" w:rsidRDefault="00CE03BF" w:rsidP="00CE03BF">
            <w:pPr>
              <w:rPr>
                <w:rFonts w:ascii="Arial" w:eastAsia="Arial" w:hAnsi="Arial" w:cs="Arial"/>
                <w:i/>
              </w:rPr>
            </w:pPr>
            <w:r w:rsidRPr="00CE03BF">
              <w:rPr>
                <w:rFonts w:ascii="Arial" w:eastAsia="Arial" w:hAnsi="Arial" w:cs="Arial"/>
                <w:i/>
              </w:rPr>
              <w:t>Recognizes the pathogenic mechanisms for well-described conditions</w:t>
            </w:r>
          </w:p>
        </w:tc>
        <w:tc>
          <w:tcPr>
            <w:tcW w:w="9175" w:type="dxa"/>
            <w:tcBorders>
              <w:top w:val="single" w:sz="4" w:space="0" w:color="000000"/>
              <w:left w:val="nil"/>
              <w:bottom w:val="single" w:sz="4" w:space="0" w:color="000000"/>
              <w:right w:val="single" w:sz="8" w:space="0" w:color="000000"/>
            </w:tcBorders>
            <w:shd w:val="clear" w:color="auto" w:fill="C9C9C9"/>
          </w:tcPr>
          <w:p w14:paraId="69BEE253" w14:textId="77777777"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Describes features of common microdeletion syndromes</w:t>
            </w:r>
          </w:p>
          <w:p w14:paraId="5AFD700E" w14:textId="77777777" w:rsidR="00670C75" w:rsidRPr="00784997" w:rsidRDefault="00670C75" w:rsidP="001F046F">
            <w:pPr>
              <w:pBdr>
                <w:top w:val="nil"/>
                <w:left w:val="nil"/>
                <w:bottom w:val="nil"/>
                <w:right w:val="nil"/>
                <w:between w:val="nil"/>
              </w:pBdr>
              <w:rPr>
                <w:rFonts w:ascii="Arial" w:eastAsia="Arial" w:hAnsi="Arial" w:cs="Arial"/>
              </w:rPr>
            </w:pPr>
          </w:p>
          <w:p w14:paraId="47C0A420" w14:textId="77777777" w:rsidR="00670C75" w:rsidRPr="00784997" w:rsidRDefault="00670C75" w:rsidP="001F046F">
            <w:pPr>
              <w:pBdr>
                <w:top w:val="nil"/>
                <w:left w:val="nil"/>
                <w:bottom w:val="nil"/>
                <w:right w:val="nil"/>
                <w:between w:val="nil"/>
              </w:pBdr>
              <w:rPr>
                <w:rFonts w:ascii="Arial" w:eastAsia="Arial" w:hAnsi="Arial" w:cs="Arial"/>
              </w:rPr>
            </w:pPr>
          </w:p>
          <w:p w14:paraId="44652DB3" w14:textId="77777777"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Describes basic types of genetic findings, such as aneuploidies, structural variants, single nucleotide variants (SNV), copy number variations (CNV), and uniparental disomy</w:t>
            </w:r>
          </w:p>
          <w:p w14:paraId="78971034" w14:textId="77777777" w:rsidR="00670C75" w:rsidRPr="00784997" w:rsidRDefault="00670C75" w:rsidP="001F046F">
            <w:pPr>
              <w:pBdr>
                <w:top w:val="nil"/>
                <w:left w:val="nil"/>
                <w:bottom w:val="nil"/>
                <w:right w:val="nil"/>
                <w:between w:val="nil"/>
              </w:pBdr>
              <w:ind w:left="180"/>
              <w:rPr>
                <w:rFonts w:ascii="Arial" w:hAnsi="Arial" w:cs="Arial"/>
              </w:rPr>
            </w:pPr>
          </w:p>
          <w:p w14:paraId="56559579" w14:textId="77777777"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Explains non-Mendelian inheritance patterns</w:t>
            </w:r>
          </w:p>
          <w:p w14:paraId="32D304EB" w14:textId="338DCA13" w:rsidR="00670C75" w:rsidRPr="00277EC9" w:rsidRDefault="002A50D3" w:rsidP="001F046F">
            <w:pPr>
              <w:numPr>
                <w:ilvl w:val="0"/>
                <w:numId w:val="6"/>
              </w:numPr>
              <w:pBdr>
                <w:top w:val="nil"/>
                <w:left w:val="nil"/>
                <w:bottom w:val="nil"/>
                <w:right w:val="nil"/>
                <w:between w:val="nil"/>
              </w:pBdr>
              <w:ind w:left="180" w:hanging="180"/>
              <w:rPr>
                <w:rFonts w:ascii="Arial" w:eastAsia="Arial" w:hAnsi="Arial" w:cs="Arial"/>
              </w:rPr>
            </w:pPr>
            <w:r w:rsidRPr="00784997">
              <w:rPr>
                <w:rFonts w:ascii="Arial" w:eastAsia="Arial" w:hAnsi="Arial" w:cs="Arial"/>
              </w:rPr>
              <w:t>Explains haploinsufficiency</w:t>
            </w:r>
          </w:p>
        </w:tc>
      </w:tr>
      <w:tr w:rsidR="00670C75" w:rsidRPr="00784997" w14:paraId="6C98B66D" w14:textId="77777777" w:rsidTr="00F17B85">
        <w:tc>
          <w:tcPr>
            <w:tcW w:w="4950" w:type="dxa"/>
            <w:tcBorders>
              <w:top w:val="single" w:sz="4" w:space="0" w:color="000000"/>
              <w:bottom w:val="single" w:sz="4" w:space="0" w:color="000000"/>
            </w:tcBorders>
            <w:shd w:val="clear" w:color="auto" w:fill="C9C9C9"/>
          </w:tcPr>
          <w:p w14:paraId="0CDBAEF0" w14:textId="77777777" w:rsidR="00CE03BF" w:rsidRPr="00CE03BF" w:rsidRDefault="002A50D3" w:rsidP="00CE03BF">
            <w:pPr>
              <w:rPr>
                <w:rFonts w:ascii="Arial" w:eastAsia="Arial" w:hAnsi="Arial" w:cs="Arial"/>
                <w:i/>
              </w:rPr>
            </w:pPr>
            <w:r w:rsidRPr="00784997">
              <w:rPr>
                <w:rFonts w:ascii="Arial" w:eastAsia="Arial" w:hAnsi="Arial" w:cs="Arial"/>
                <w:b/>
              </w:rPr>
              <w:t>Level 3</w:t>
            </w:r>
            <w:r w:rsidRPr="00784997">
              <w:rPr>
                <w:rFonts w:ascii="Arial" w:eastAsia="Arial" w:hAnsi="Arial" w:cs="Arial"/>
              </w:rPr>
              <w:t xml:space="preserve"> </w:t>
            </w:r>
            <w:r w:rsidR="00CE03BF" w:rsidRPr="00CE03BF">
              <w:rPr>
                <w:rFonts w:ascii="Arial" w:eastAsia="Arial" w:hAnsi="Arial" w:cs="Arial"/>
                <w:i/>
              </w:rPr>
              <w:t>With assistance, assimilates and integrates medical information to generate a differential diagnosis</w:t>
            </w:r>
          </w:p>
          <w:p w14:paraId="62D2E409" w14:textId="77777777" w:rsidR="00CE03BF" w:rsidRPr="00CE03BF" w:rsidRDefault="00CE03BF" w:rsidP="00CE03BF">
            <w:pPr>
              <w:rPr>
                <w:rFonts w:ascii="Arial" w:eastAsia="Arial" w:hAnsi="Arial" w:cs="Arial"/>
                <w:i/>
              </w:rPr>
            </w:pPr>
          </w:p>
          <w:p w14:paraId="4F83059C" w14:textId="77777777" w:rsidR="00CE03BF" w:rsidRPr="00CE03BF" w:rsidRDefault="00CE03BF" w:rsidP="00CE03BF">
            <w:pPr>
              <w:rPr>
                <w:rFonts w:ascii="Arial" w:eastAsia="Arial" w:hAnsi="Arial" w:cs="Arial"/>
                <w:i/>
              </w:rPr>
            </w:pPr>
            <w:r w:rsidRPr="00CE03BF">
              <w:rPr>
                <w:rFonts w:ascii="Arial" w:eastAsia="Arial" w:hAnsi="Arial" w:cs="Arial"/>
                <w:i/>
              </w:rPr>
              <w:t>Correlates genomic alterations and phenotypic information to guide laboratory testing and interpretation, with assistance</w:t>
            </w:r>
          </w:p>
          <w:p w14:paraId="707B116D" w14:textId="77777777" w:rsidR="00CE03BF" w:rsidRPr="00CE03BF" w:rsidRDefault="00CE03BF" w:rsidP="00CE03BF">
            <w:pPr>
              <w:rPr>
                <w:rFonts w:ascii="Arial" w:eastAsia="Arial" w:hAnsi="Arial" w:cs="Arial"/>
                <w:i/>
              </w:rPr>
            </w:pPr>
          </w:p>
          <w:p w14:paraId="24E3FB6D" w14:textId="2B67FB2B" w:rsidR="00670C75" w:rsidRPr="00784997" w:rsidRDefault="00CE03BF" w:rsidP="00CE03BF">
            <w:pPr>
              <w:rPr>
                <w:rFonts w:ascii="Arial" w:eastAsia="Arial" w:hAnsi="Arial" w:cs="Arial"/>
                <w:i/>
                <w:color w:val="000000"/>
              </w:rPr>
            </w:pPr>
            <w:r w:rsidRPr="00CE03BF">
              <w:rPr>
                <w:rFonts w:ascii="Arial" w:eastAsia="Arial" w:hAnsi="Arial" w:cs="Arial"/>
                <w:i/>
              </w:rPr>
              <w:t>Applies understanding of pathogenic mechanisms to interpretation of test results,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59313B85" w14:textId="77777777"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Discusses the implications of consanguinity in a pedigree,</w:t>
            </w:r>
            <w:r w:rsidR="009B200D" w:rsidRPr="00784997">
              <w:rPr>
                <w:rFonts w:ascii="Arial" w:eastAsia="Arial" w:hAnsi="Arial" w:cs="Arial"/>
              </w:rPr>
              <w:t xml:space="preserve"> </w:t>
            </w:r>
            <w:r w:rsidRPr="00784997">
              <w:rPr>
                <w:rFonts w:ascii="Arial" w:eastAsia="Arial" w:hAnsi="Arial" w:cs="Arial"/>
              </w:rPr>
              <w:t>the risk for autosomal recessive conditions, and laboratory test results that may suggest consanguinity</w:t>
            </w:r>
          </w:p>
          <w:p w14:paraId="50C53CA0" w14:textId="77777777" w:rsidR="00670C75" w:rsidRPr="00784997" w:rsidRDefault="00670C75" w:rsidP="001F046F">
            <w:pPr>
              <w:pBdr>
                <w:top w:val="nil"/>
                <w:left w:val="nil"/>
                <w:bottom w:val="nil"/>
                <w:right w:val="nil"/>
                <w:between w:val="nil"/>
              </w:pBdr>
              <w:rPr>
                <w:rFonts w:ascii="Arial" w:eastAsia="Arial" w:hAnsi="Arial" w:cs="Arial"/>
              </w:rPr>
            </w:pPr>
          </w:p>
          <w:p w14:paraId="39B3A1C3" w14:textId="77777777" w:rsidR="00670C75" w:rsidRPr="00784997" w:rsidRDefault="00670C75" w:rsidP="001F046F">
            <w:pPr>
              <w:pBdr>
                <w:top w:val="nil"/>
                <w:left w:val="nil"/>
                <w:bottom w:val="nil"/>
                <w:right w:val="nil"/>
                <w:between w:val="nil"/>
              </w:pBdr>
              <w:rPr>
                <w:rFonts w:ascii="Arial" w:eastAsia="Arial" w:hAnsi="Arial" w:cs="Arial"/>
              </w:rPr>
            </w:pPr>
          </w:p>
          <w:p w14:paraId="3B51954D" w14:textId="77777777"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Recommends using methylation testing for</w:t>
            </w:r>
            <w:r w:rsidRPr="00784997">
              <w:rPr>
                <w:rFonts w:ascii="Arial" w:hAnsi="Arial" w:cs="Arial"/>
              </w:rPr>
              <w:t xml:space="preserve"> </w:t>
            </w:r>
            <w:r w:rsidRPr="00784997">
              <w:rPr>
                <w:rFonts w:ascii="Arial" w:eastAsia="Arial" w:hAnsi="Arial" w:cs="Arial"/>
              </w:rPr>
              <w:t>Prader-Willi/Angelman syndrome (PWS/AS) versus FISH testing</w:t>
            </w:r>
          </w:p>
          <w:p w14:paraId="43D96E2F" w14:textId="77777777" w:rsidR="00670C75" w:rsidRPr="00784997" w:rsidRDefault="00670C75" w:rsidP="001F046F">
            <w:pPr>
              <w:pBdr>
                <w:top w:val="nil"/>
                <w:left w:val="nil"/>
                <w:bottom w:val="nil"/>
                <w:right w:val="nil"/>
                <w:between w:val="nil"/>
              </w:pBdr>
              <w:rPr>
                <w:rFonts w:ascii="Arial" w:eastAsia="Arial" w:hAnsi="Arial" w:cs="Arial"/>
              </w:rPr>
            </w:pPr>
          </w:p>
          <w:p w14:paraId="0764D84B" w14:textId="77777777" w:rsidR="00670C75" w:rsidRPr="00784997" w:rsidRDefault="00670C75" w:rsidP="001F046F">
            <w:pPr>
              <w:pBdr>
                <w:top w:val="nil"/>
                <w:left w:val="nil"/>
                <w:bottom w:val="nil"/>
                <w:right w:val="nil"/>
                <w:between w:val="nil"/>
              </w:pBdr>
              <w:rPr>
                <w:rFonts w:ascii="Arial" w:eastAsia="Arial" w:hAnsi="Arial" w:cs="Arial"/>
              </w:rPr>
            </w:pPr>
          </w:p>
          <w:p w14:paraId="42CA7935" w14:textId="77777777"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Discusses the role of a Robertsonian translocation in familial Down syndrome</w:t>
            </w:r>
          </w:p>
        </w:tc>
      </w:tr>
      <w:tr w:rsidR="00670C75" w:rsidRPr="00784997" w14:paraId="03B2F049" w14:textId="77777777" w:rsidTr="00F17B85">
        <w:tc>
          <w:tcPr>
            <w:tcW w:w="4950" w:type="dxa"/>
            <w:tcBorders>
              <w:top w:val="single" w:sz="4" w:space="0" w:color="000000"/>
              <w:bottom w:val="single" w:sz="4" w:space="0" w:color="000000"/>
            </w:tcBorders>
            <w:shd w:val="clear" w:color="auto" w:fill="C9C9C9"/>
          </w:tcPr>
          <w:p w14:paraId="30D80409" w14:textId="77777777" w:rsidR="00CE03BF" w:rsidRPr="00CE03BF" w:rsidRDefault="002A50D3" w:rsidP="00CE03BF">
            <w:pPr>
              <w:rPr>
                <w:rFonts w:ascii="Arial" w:eastAsia="Arial" w:hAnsi="Arial" w:cs="Arial"/>
                <w:i/>
              </w:rPr>
            </w:pPr>
            <w:r w:rsidRPr="00784997">
              <w:rPr>
                <w:rFonts w:ascii="Arial" w:eastAsia="Arial" w:hAnsi="Arial" w:cs="Arial"/>
                <w:b/>
              </w:rPr>
              <w:t>Level 4</w:t>
            </w:r>
            <w:r w:rsidRPr="00784997">
              <w:rPr>
                <w:rFonts w:ascii="Arial" w:eastAsia="Arial" w:hAnsi="Arial" w:cs="Arial"/>
              </w:rPr>
              <w:t xml:space="preserve"> </w:t>
            </w:r>
            <w:r w:rsidR="00CE03BF" w:rsidRPr="00CE03BF">
              <w:rPr>
                <w:rFonts w:ascii="Arial" w:eastAsia="Arial" w:hAnsi="Arial" w:cs="Arial"/>
                <w:i/>
              </w:rPr>
              <w:t>Independently assimilates and integrates medical information to generate a differential diagnosis</w:t>
            </w:r>
          </w:p>
          <w:p w14:paraId="6A1FA5C2" w14:textId="77777777" w:rsidR="00CE03BF" w:rsidRPr="00CE03BF" w:rsidRDefault="00CE03BF" w:rsidP="00CE03BF">
            <w:pPr>
              <w:rPr>
                <w:rFonts w:ascii="Arial" w:eastAsia="Arial" w:hAnsi="Arial" w:cs="Arial"/>
                <w:i/>
              </w:rPr>
            </w:pPr>
          </w:p>
          <w:p w14:paraId="5B26F12C" w14:textId="77777777" w:rsidR="00CE03BF" w:rsidRPr="00CE03BF" w:rsidRDefault="00CE03BF" w:rsidP="00CE03BF">
            <w:pPr>
              <w:rPr>
                <w:rFonts w:ascii="Arial" w:eastAsia="Arial" w:hAnsi="Arial" w:cs="Arial"/>
                <w:i/>
              </w:rPr>
            </w:pPr>
            <w:r w:rsidRPr="00CE03BF">
              <w:rPr>
                <w:rFonts w:ascii="Arial" w:eastAsia="Arial" w:hAnsi="Arial" w:cs="Arial"/>
                <w:i/>
              </w:rPr>
              <w:lastRenderedPageBreak/>
              <w:t>Independently correlates genomic alterations and phenotypic information to guide laboratory testing and interpretation</w:t>
            </w:r>
          </w:p>
          <w:p w14:paraId="7FFEFBD3" w14:textId="77777777" w:rsidR="00CE03BF" w:rsidRPr="00CE03BF" w:rsidRDefault="00CE03BF" w:rsidP="00CE03BF">
            <w:pPr>
              <w:rPr>
                <w:rFonts w:ascii="Arial" w:eastAsia="Arial" w:hAnsi="Arial" w:cs="Arial"/>
                <w:i/>
              </w:rPr>
            </w:pPr>
          </w:p>
          <w:p w14:paraId="43EC047F" w14:textId="740FBB7F" w:rsidR="00670C75" w:rsidRPr="00784997" w:rsidRDefault="00CE03BF" w:rsidP="00CE03BF">
            <w:pPr>
              <w:rPr>
                <w:rFonts w:ascii="Arial" w:eastAsia="Arial" w:hAnsi="Arial" w:cs="Arial"/>
              </w:rPr>
            </w:pPr>
            <w:r w:rsidRPr="00CE03BF">
              <w:rPr>
                <w:rFonts w:ascii="Arial" w:eastAsia="Arial" w:hAnsi="Arial" w:cs="Arial"/>
                <w:i/>
              </w:rPr>
              <w:t>Independently applies understanding of pathogenic mechanisms to interpretation of test results</w:t>
            </w:r>
          </w:p>
        </w:tc>
        <w:tc>
          <w:tcPr>
            <w:tcW w:w="9175" w:type="dxa"/>
            <w:tcBorders>
              <w:top w:val="single" w:sz="4" w:space="0" w:color="000000"/>
              <w:left w:val="nil"/>
              <w:bottom w:val="single" w:sz="4" w:space="0" w:color="000000"/>
              <w:right w:val="single" w:sz="8" w:space="0" w:color="000000"/>
            </w:tcBorders>
            <w:shd w:val="clear" w:color="auto" w:fill="C9C9C9"/>
          </w:tcPr>
          <w:p w14:paraId="50754E08" w14:textId="77777777"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lastRenderedPageBreak/>
              <w:t>Based on apparent X-linked inheritance, identifies Duchenne and Emery-Dreifuss syndrome in the differential diagnosis for a boy with muscular dystrophy</w:t>
            </w:r>
          </w:p>
          <w:p w14:paraId="3F3F7733" w14:textId="77777777" w:rsidR="00670C75" w:rsidRPr="00784997" w:rsidRDefault="00670C75" w:rsidP="001F046F">
            <w:pPr>
              <w:pBdr>
                <w:top w:val="nil"/>
                <w:left w:val="nil"/>
                <w:bottom w:val="nil"/>
                <w:right w:val="nil"/>
                <w:between w:val="nil"/>
              </w:pBdr>
              <w:rPr>
                <w:rFonts w:ascii="Arial" w:eastAsia="Arial" w:hAnsi="Arial" w:cs="Arial"/>
              </w:rPr>
            </w:pPr>
          </w:p>
          <w:p w14:paraId="00CCC7C2" w14:textId="11902EF7" w:rsidR="00670C75" w:rsidRDefault="00670C75" w:rsidP="001F046F">
            <w:pPr>
              <w:pBdr>
                <w:top w:val="nil"/>
                <w:left w:val="nil"/>
                <w:bottom w:val="nil"/>
                <w:right w:val="nil"/>
                <w:between w:val="nil"/>
              </w:pBdr>
              <w:rPr>
                <w:rFonts w:ascii="Arial" w:eastAsia="Arial" w:hAnsi="Arial" w:cs="Arial"/>
              </w:rPr>
            </w:pPr>
          </w:p>
          <w:p w14:paraId="636674D9" w14:textId="77777777" w:rsidR="00A06134" w:rsidRPr="00784997" w:rsidRDefault="00A06134" w:rsidP="001F046F">
            <w:pPr>
              <w:pBdr>
                <w:top w:val="nil"/>
                <w:left w:val="nil"/>
                <w:bottom w:val="nil"/>
                <w:right w:val="nil"/>
                <w:between w:val="nil"/>
              </w:pBdr>
              <w:rPr>
                <w:rFonts w:ascii="Arial" w:eastAsia="Arial" w:hAnsi="Arial" w:cs="Arial"/>
              </w:rPr>
            </w:pPr>
          </w:p>
          <w:p w14:paraId="4B1803FD" w14:textId="0E9CEB0F"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lastRenderedPageBreak/>
              <w:t xml:space="preserve">Describes the occurrence of SNVs or CNVs involving </w:t>
            </w:r>
            <w:r w:rsidRPr="00784997">
              <w:rPr>
                <w:rFonts w:ascii="Arial" w:eastAsia="Arial" w:hAnsi="Arial" w:cs="Arial"/>
                <w:i/>
              </w:rPr>
              <w:t>ELN</w:t>
            </w:r>
            <w:r w:rsidRPr="00784997">
              <w:rPr>
                <w:rFonts w:ascii="Arial" w:eastAsia="Arial" w:hAnsi="Arial" w:cs="Arial"/>
              </w:rPr>
              <w:t xml:space="preserve"> and their laboratory interpretation</w:t>
            </w:r>
          </w:p>
          <w:p w14:paraId="735DE8AF" w14:textId="77777777" w:rsidR="00670C75" w:rsidRPr="00784997" w:rsidRDefault="00670C75" w:rsidP="001F046F">
            <w:pPr>
              <w:pBdr>
                <w:top w:val="nil"/>
                <w:left w:val="nil"/>
                <w:bottom w:val="nil"/>
                <w:right w:val="nil"/>
                <w:between w:val="nil"/>
              </w:pBdr>
              <w:rPr>
                <w:rFonts w:ascii="Arial" w:eastAsia="Arial" w:hAnsi="Arial" w:cs="Arial"/>
              </w:rPr>
            </w:pPr>
          </w:p>
          <w:p w14:paraId="74B47CD4" w14:textId="77777777" w:rsidR="00670C75" w:rsidRPr="00784997" w:rsidRDefault="00670C75" w:rsidP="001F046F">
            <w:pPr>
              <w:pBdr>
                <w:top w:val="nil"/>
                <w:left w:val="nil"/>
                <w:bottom w:val="nil"/>
                <w:right w:val="nil"/>
                <w:between w:val="nil"/>
              </w:pBdr>
              <w:rPr>
                <w:rFonts w:ascii="Arial" w:eastAsia="Arial" w:hAnsi="Arial" w:cs="Arial"/>
              </w:rPr>
            </w:pPr>
          </w:p>
          <w:p w14:paraId="4B25C993" w14:textId="34F26302"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Recognizes the clinical urgency to identify t(15;17) in a patient with acute promyelocytic leukemia (APML)</w:t>
            </w:r>
          </w:p>
        </w:tc>
      </w:tr>
      <w:tr w:rsidR="00670C75" w:rsidRPr="00784997" w14:paraId="2D54AAC4" w14:textId="77777777" w:rsidTr="00F17B85">
        <w:tc>
          <w:tcPr>
            <w:tcW w:w="4950" w:type="dxa"/>
            <w:tcBorders>
              <w:top w:val="single" w:sz="4" w:space="0" w:color="000000"/>
              <w:bottom w:val="single" w:sz="4" w:space="0" w:color="000000"/>
            </w:tcBorders>
            <w:shd w:val="clear" w:color="auto" w:fill="C9C9C9"/>
          </w:tcPr>
          <w:p w14:paraId="13DFFCEA" w14:textId="77777777" w:rsidR="00CE03BF" w:rsidRPr="00CE03BF" w:rsidRDefault="002A50D3" w:rsidP="00CE03BF">
            <w:pPr>
              <w:rPr>
                <w:rFonts w:ascii="Arial" w:eastAsia="Arial" w:hAnsi="Arial" w:cs="Arial"/>
                <w:i/>
              </w:rPr>
            </w:pPr>
            <w:r w:rsidRPr="00784997">
              <w:rPr>
                <w:rFonts w:ascii="Arial" w:eastAsia="Arial" w:hAnsi="Arial" w:cs="Arial"/>
                <w:b/>
              </w:rPr>
              <w:lastRenderedPageBreak/>
              <w:t>Level 5</w:t>
            </w:r>
            <w:r w:rsidRPr="00784997">
              <w:rPr>
                <w:rFonts w:ascii="Arial" w:eastAsia="Arial" w:hAnsi="Arial" w:cs="Arial"/>
              </w:rPr>
              <w:t xml:space="preserve"> </w:t>
            </w:r>
            <w:r w:rsidR="00CE03BF" w:rsidRPr="00CE03BF">
              <w:rPr>
                <w:rFonts w:ascii="Arial" w:eastAsia="Arial" w:hAnsi="Arial" w:cs="Arial"/>
                <w:i/>
              </w:rPr>
              <w:t>Mentors others in the process of integration of clinical and laboratory findings to generate a differential diagnosis</w:t>
            </w:r>
          </w:p>
          <w:p w14:paraId="12F65F7A" w14:textId="77777777" w:rsidR="00CE03BF" w:rsidRPr="00CE03BF" w:rsidRDefault="00CE03BF" w:rsidP="00CE03BF">
            <w:pPr>
              <w:rPr>
                <w:rFonts w:ascii="Arial" w:eastAsia="Arial" w:hAnsi="Arial" w:cs="Arial"/>
                <w:i/>
              </w:rPr>
            </w:pPr>
          </w:p>
          <w:p w14:paraId="139825FD" w14:textId="10B973DC" w:rsidR="00670C75" w:rsidRPr="00784997" w:rsidRDefault="00CE03BF" w:rsidP="00CE03BF">
            <w:pPr>
              <w:rPr>
                <w:rFonts w:ascii="Arial" w:eastAsia="Arial" w:hAnsi="Arial" w:cs="Arial"/>
              </w:rPr>
            </w:pPr>
            <w:r w:rsidRPr="00CE03BF">
              <w:rPr>
                <w:rFonts w:ascii="Arial" w:eastAsia="Arial" w:hAnsi="Arial" w:cs="Arial"/>
                <w:i/>
              </w:rPr>
              <w:t>Presents a new clinical genomic/phenotypic correlation</w:t>
            </w:r>
          </w:p>
        </w:tc>
        <w:tc>
          <w:tcPr>
            <w:tcW w:w="9175" w:type="dxa"/>
            <w:tcBorders>
              <w:top w:val="single" w:sz="4" w:space="0" w:color="000000"/>
              <w:left w:val="nil"/>
              <w:bottom w:val="single" w:sz="4" w:space="0" w:color="000000"/>
              <w:right w:val="single" w:sz="8" w:space="0" w:color="000000"/>
            </w:tcBorders>
            <w:shd w:val="clear" w:color="auto" w:fill="C9C9C9"/>
          </w:tcPr>
          <w:p w14:paraId="4EF60BC1" w14:textId="77777777"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Leads working groups with fellows/residents/graduate students to teach the process of developing a differential diagnosis</w:t>
            </w:r>
          </w:p>
          <w:p w14:paraId="502DC630" w14:textId="77777777" w:rsidR="00670C75" w:rsidRPr="00784997" w:rsidRDefault="00670C75" w:rsidP="001F046F">
            <w:pPr>
              <w:pBdr>
                <w:top w:val="nil"/>
                <w:left w:val="nil"/>
                <w:bottom w:val="nil"/>
                <w:right w:val="nil"/>
                <w:between w:val="nil"/>
              </w:pBdr>
              <w:rPr>
                <w:rFonts w:ascii="Arial" w:eastAsia="Arial" w:hAnsi="Arial" w:cs="Arial"/>
              </w:rPr>
            </w:pPr>
          </w:p>
          <w:p w14:paraId="07190425" w14:textId="77777777" w:rsidR="00670C75" w:rsidRPr="00784997" w:rsidRDefault="00670C75" w:rsidP="001F046F">
            <w:pPr>
              <w:pBdr>
                <w:top w:val="nil"/>
                <w:left w:val="nil"/>
                <w:bottom w:val="nil"/>
                <w:right w:val="nil"/>
                <w:between w:val="nil"/>
              </w:pBdr>
              <w:rPr>
                <w:rFonts w:ascii="Arial" w:eastAsia="Arial" w:hAnsi="Arial" w:cs="Arial"/>
              </w:rPr>
            </w:pPr>
          </w:p>
          <w:p w14:paraId="65C0B7B6" w14:textId="77777777" w:rsidR="00670C75" w:rsidRPr="00784997" w:rsidRDefault="002A50D3" w:rsidP="001F046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Presents work at national meeting(s) and/or publishes work in peer-reviewed journal(s)</w:t>
            </w:r>
          </w:p>
        </w:tc>
      </w:tr>
      <w:tr w:rsidR="00670C75" w:rsidRPr="00784997" w14:paraId="06609AD7" w14:textId="77777777">
        <w:tc>
          <w:tcPr>
            <w:tcW w:w="4950" w:type="dxa"/>
            <w:shd w:val="clear" w:color="auto" w:fill="FFD965"/>
          </w:tcPr>
          <w:p w14:paraId="2427FF64" w14:textId="77777777" w:rsidR="00670C75" w:rsidRPr="00784997" w:rsidRDefault="002A50D3">
            <w:pPr>
              <w:rPr>
                <w:rFonts w:ascii="Arial" w:eastAsia="Arial" w:hAnsi="Arial" w:cs="Arial"/>
              </w:rPr>
            </w:pPr>
            <w:r w:rsidRPr="00784997">
              <w:rPr>
                <w:rFonts w:ascii="Arial" w:eastAsia="Arial" w:hAnsi="Arial" w:cs="Arial"/>
              </w:rPr>
              <w:t>Assessment Models or Tools</w:t>
            </w:r>
          </w:p>
        </w:tc>
        <w:tc>
          <w:tcPr>
            <w:tcW w:w="9175" w:type="dxa"/>
            <w:shd w:val="clear" w:color="auto" w:fill="FFD965"/>
          </w:tcPr>
          <w:p w14:paraId="2D7D5F2B"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Didactic courses exams (if applicable)</w:t>
            </w:r>
          </w:p>
          <w:p w14:paraId="3DB8C52B"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Direct observation</w:t>
            </w:r>
          </w:p>
          <w:p w14:paraId="7470E693" w14:textId="4959CD35"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Faculty and staff </w:t>
            </w:r>
            <w:r w:rsidR="009C52A1">
              <w:rPr>
                <w:rFonts w:ascii="Arial" w:eastAsia="Arial" w:hAnsi="Arial" w:cs="Arial"/>
              </w:rPr>
              <w:t xml:space="preserve">member </w:t>
            </w:r>
            <w:r w:rsidRPr="00784997">
              <w:rPr>
                <w:rFonts w:ascii="Arial" w:eastAsia="Arial" w:hAnsi="Arial" w:cs="Arial"/>
              </w:rPr>
              <w:t>evaluations</w:t>
            </w:r>
          </w:p>
          <w:p w14:paraId="2A4A7B15"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In-training exam</w:t>
            </w:r>
          </w:p>
        </w:tc>
      </w:tr>
      <w:tr w:rsidR="00670C75" w:rsidRPr="00784997" w14:paraId="0B2C4ED3" w14:textId="77777777">
        <w:tc>
          <w:tcPr>
            <w:tcW w:w="4950" w:type="dxa"/>
            <w:shd w:val="clear" w:color="auto" w:fill="8DB3E2"/>
          </w:tcPr>
          <w:p w14:paraId="4320E526" w14:textId="77777777" w:rsidR="00670C75" w:rsidRPr="00784997" w:rsidRDefault="002A50D3">
            <w:pPr>
              <w:rPr>
                <w:rFonts w:ascii="Arial" w:eastAsia="Arial" w:hAnsi="Arial" w:cs="Arial"/>
              </w:rPr>
            </w:pPr>
            <w:r w:rsidRPr="00784997">
              <w:rPr>
                <w:rFonts w:ascii="Arial" w:eastAsia="Arial" w:hAnsi="Arial" w:cs="Arial"/>
              </w:rPr>
              <w:t xml:space="preserve">Curriculum Mapping </w:t>
            </w:r>
          </w:p>
        </w:tc>
        <w:tc>
          <w:tcPr>
            <w:tcW w:w="9175" w:type="dxa"/>
            <w:shd w:val="clear" w:color="auto" w:fill="8DB3E2"/>
          </w:tcPr>
          <w:p w14:paraId="6003C1BD" w14:textId="77777777" w:rsidR="00670C75" w:rsidRPr="00784997" w:rsidRDefault="00670C75">
            <w:pPr>
              <w:numPr>
                <w:ilvl w:val="0"/>
                <w:numId w:val="6"/>
              </w:numPr>
              <w:pBdr>
                <w:top w:val="nil"/>
                <w:left w:val="nil"/>
                <w:bottom w:val="nil"/>
                <w:right w:val="nil"/>
                <w:between w:val="nil"/>
              </w:pBdr>
              <w:ind w:left="180" w:hanging="180"/>
              <w:rPr>
                <w:rFonts w:ascii="Arial" w:hAnsi="Arial" w:cs="Arial"/>
              </w:rPr>
            </w:pPr>
          </w:p>
        </w:tc>
      </w:tr>
      <w:tr w:rsidR="00670C75" w:rsidRPr="00784997" w14:paraId="44B28EDD" w14:textId="77777777">
        <w:trPr>
          <w:trHeight w:val="80"/>
        </w:trPr>
        <w:tc>
          <w:tcPr>
            <w:tcW w:w="4950" w:type="dxa"/>
            <w:shd w:val="clear" w:color="auto" w:fill="A8D08D"/>
          </w:tcPr>
          <w:p w14:paraId="3DD89BFD" w14:textId="77777777" w:rsidR="00670C75" w:rsidRPr="00784997" w:rsidRDefault="002A50D3">
            <w:pPr>
              <w:rPr>
                <w:rFonts w:ascii="Arial" w:eastAsia="Arial" w:hAnsi="Arial" w:cs="Arial"/>
              </w:rPr>
            </w:pPr>
            <w:r w:rsidRPr="00784997">
              <w:rPr>
                <w:rFonts w:ascii="Arial" w:eastAsia="Arial" w:hAnsi="Arial" w:cs="Arial"/>
              </w:rPr>
              <w:t>Notes or Resources</w:t>
            </w:r>
          </w:p>
        </w:tc>
        <w:tc>
          <w:tcPr>
            <w:tcW w:w="9175" w:type="dxa"/>
            <w:shd w:val="clear" w:color="auto" w:fill="A8D08D"/>
          </w:tcPr>
          <w:p w14:paraId="22FF2E6E" w14:textId="461C2807" w:rsidR="00876AFE" w:rsidRPr="00784997" w:rsidRDefault="00876AFE" w:rsidP="00876AFE">
            <w:pPr>
              <w:numPr>
                <w:ilvl w:val="0"/>
                <w:numId w:val="6"/>
              </w:numPr>
              <w:pBdr>
                <w:top w:val="nil"/>
                <w:left w:val="nil"/>
                <w:bottom w:val="nil"/>
                <w:right w:val="nil"/>
                <w:between w:val="nil"/>
              </w:pBdr>
              <w:ind w:left="187" w:hanging="187"/>
              <w:rPr>
                <w:rFonts w:ascii="Arial" w:hAnsi="Arial" w:cs="Arial"/>
              </w:rPr>
            </w:pPr>
            <w:r>
              <w:rPr>
                <w:rFonts w:ascii="Arial" w:eastAsia="Arial" w:hAnsi="Arial" w:cs="Arial"/>
              </w:rPr>
              <w:t xml:space="preserve">Gene Reviews. </w:t>
            </w:r>
            <w:hyperlink r:id="rId34" w:history="1">
              <w:r w:rsidRPr="001E6453">
                <w:rPr>
                  <w:rStyle w:val="Hyperlink"/>
                  <w:rFonts w:ascii="Arial" w:eastAsia="Arial" w:hAnsi="Arial" w:cs="Arial"/>
                </w:rPr>
                <w:t>https://www.ncbi.nlm.nih.gov/books/NBK1116/</w:t>
              </w:r>
            </w:hyperlink>
            <w:r>
              <w:rPr>
                <w:rFonts w:ascii="Arial" w:eastAsia="Arial" w:hAnsi="Arial" w:cs="Arial"/>
              </w:rPr>
              <w:t>. Accessed 2019.</w:t>
            </w:r>
          </w:p>
          <w:p w14:paraId="61F5DE26" w14:textId="41386B76" w:rsidR="00876AFE" w:rsidRPr="00876AFE" w:rsidRDefault="00876AFE">
            <w:pPr>
              <w:numPr>
                <w:ilvl w:val="0"/>
                <w:numId w:val="6"/>
              </w:numPr>
              <w:pBdr>
                <w:top w:val="nil"/>
                <w:left w:val="nil"/>
                <w:bottom w:val="nil"/>
                <w:right w:val="nil"/>
                <w:between w:val="nil"/>
              </w:pBdr>
              <w:ind w:left="180" w:hanging="180"/>
              <w:rPr>
                <w:rFonts w:ascii="Arial" w:hAnsi="Arial" w:cs="Arial"/>
              </w:rPr>
            </w:pPr>
            <w:r>
              <w:rPr>
                <w:rFonts w:ascii="Arial" w:eastAsia="Arial" w:hAnsi="Arial" w:cs="Arial"/>
              </w:rPr>
              <w:t xml:space="preserve">ABMGG. Training &amp; Certification Learning Guides. </w:t>
            </w:r>
            <w:hyperlink r:id="rId35" w:history="1">
              <w:r w:rsidRPr="001E6453">
                <w:rPr>
                  <w:rStyle w:val="Hyperlink"/>
                  <w:rFonts w:ascii="Arial" w:eastAsia="Arial" w:hAnsi="Arial" w:cs="Arial"/>
                </w:rPr>
                <w:t>http://www.abmgg.org/pages/program_learning.shtml</w:t>
              </w:r>
            </w:hyperlink>
            <w:r>
              <w:rPr>
                <w:rFonts w:ascii="Arial" w:eastAsia="Arial" w:hAnsi="Arial" w:cs="Arial"/>
              </w:rPr>
              <w:t>. Accessed 2019.</w:t>
            </w:r>
          </w:p>
          <w:p w14:paraId="57AA8B65" w14:textId="59894C41"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Textbooks</w:t>
            </w:r>
          </w:p>
        </w:tc>
      </w:tr>
    </w:tbl>
    <w:p w14:paraId="111F80B7" w14:textId="1575A996" w:rsidR="00670C75" w:rsidRDefault="002A50D3">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C75" w:rsidRPr="00784997" w14:paraId="28D7EDEF" w14:textId="77777777">
        <w:trPr>
          <w:trHeight w:val="760"/>
        </w:trPr>
        <w:tc>
          <w:tcPr>
            <w:tcW w:w="14125" w:type="dxa"/>
            <w:gridSpan w:val="2"/>
            <w:shd w:val="clear" w:color="auto" w:fill="9CC3E5"/>
          </w:tcPr>
          <w:p w14:paraId="0099AA73" w14:textId="77777777" w:rsidR="00670C75" w:rsidRPr="00784997" w:rsidRDefault="002A50D3">
            <w:pPr>
              <w:ind w:left="187"/>
              <w:jc w:val="center"/>
              <w:rPr>
                <w:rFonts w:ascii="Arial" w:eastAsia="Arial" w:hAnsi="Arial" w:cs="Arial"/>
                <w:b/>
              </w:rPr>
            </w:pPr>
            <w:r w:rsidRPr="00784997">
              <w:rPr>
                <w:rFonts w:ascii="Arial" w:eastAsia="Arial" w:hAnsi="Arial" w:cs="Arial"/>
                <w:b/>
              </w:rPr>
              <w:lastRenderedPageBreak/>
              <w:t>Medical Knowledge 2: Testing</w:t>
            </w:r>
          </w:p>
          <w:p w14:paraId="222CB993" w14:textId="3A998D03" w:rsidR="00670C75" w:rsidRPr="00784997" w:rsidRDefault="002A50D3" w:rsidP="009C52A1">
            <w:pPr>
              <w:ind w:left="187"/>
              <w:rPr>
                <w:rFonts w:ascii="Arial" w:eastAsia="Arial" w:hAnsi="Arial" w:cs="Arial"/>
                <w:b/>
                <w:color w:val="000000"/>
              </w:rPr>
            </w:pPr>
            <w:r w:rsidRPr="00784997">
              <w:rPr>
                <w:rFonts w:ascii="Arial" w:eastAsia="Arial" w:hAnsi="Arial" w:cs="Arial"/>
                <w:b/>
              </w:rPr>
              <w:t>Overall Intent:</w:t>
            </w:r>
            <w:r w:rsidRPr="00784997">
              <w:rPr>
                <w:rFonts w:ascii="Arial" w:eastAsia="Arial" w:hAnsi="Arial" w:cs="Arial"/>
              </w:rPr>
              <w:t xml:space="preserve"> To understand how to critically evaluate test methodologies and </w:t>
            </w:r>
            <w:r w:rsidR="009C52A1">
              <w:rPr>
                <w:rFonts w:ascii="Arial" w:eastAsia="Arial" w:hAnsi="Arial" w:cs="Arial"/>
              </w:rPr>
              <w:t xml:space="preserve">the </w:t>
            </w:r>
            <w:r w:rsidRPr="00784997">
              <w:rPr>
                <w:rFonts w:ascii="Arial" w:eastAsia="Arial" w:hAnsi="Arial" w:cs="Arial"/>
              </w:rPr>
              <w:t>steps needed to design, assess, and validate a new laboratory test</w:t>
            </w:r>
          </w:p>
        </w:tc>
      </w:tr>
      <w:tr w:rsidR="00670C75" w:rsidRPr="00784997" w14:paraId="61B80C0D" w14:textId="77777777">
        <w:tc>
          <w:tcPr>
            <w:tcW w:w="4950" w:type="dxa"/>
            <w:shd w:val="clear" w:color="auto" w:fill="FAC090"/>
          </w:tcPr>
          <w:p w14:paraId="7ECFAB45" w14:textId="77777777" w:rsidR="00670C75" w:rsidRPr="00784997" w:rsidRDefault="002A50D3">
            <w:pPr>
              <w:jc w:val="center"/>
              <w:rPr>
                <w:rFonts w:ascii="Arial" w:eastAsia="Arial" w:hAnsi="Arial" w:cs="Arial"/>
                <w:b/>
              </w:rPr>
            </w:pPr>
            <w:r w:rsidRPr="00784997">
              <w:rPr>
                <w:rFonts w:ascii="Arial" w:eastAsia="Arial" w:hAnsi="Arial" w:cs="Arial"/>
                <w:b/>
              </w:rPr>
              <w:t>Milestones</w:t>
            </w:r>
          </w:p>
        </w:tc>
        <w:tc>
          <w:tcPr>
            <w:tcW w:w="9175" w:type="dxa"/>
            <w:shd w:val="clear" w:color="auto" w:fill="FAC090"/>
          </w:tcPr>
          <w:p w14:paraId="7FEA7C86" w14:textId="77777777" w:rsidR="00670C75" w:rsidRPr="00784997" w:rsidRDefault="002A50D3">
            <w:pPr>
              <w:ind w:left="14" w:hanging="14"/>
              <w:jc w:val="center"/>
              <w:rPr>
                <w:rFonts w:ascii="Arial" w:eastAsia="Arial" w:hAnsi="Arial" w:cs="Arial"/>
                <w:b/>
              </w:rPr>
            </w:pPr>
            <w:r w:rsidRPr="00784997">
              <w:rPr>
                <w:rFonts w:ascii="Arial" w:eastAsia="Arial" w:hAnsi="Arial" w:cs="Arial"/>
                <w:b/>
              </w:rPr>
              <w:t>Examples</w:t>
            </w:r>
          </w:p>
        </w:tc>
      </w:tr>
      <w:tr w:rsidR="00670C75" w:rsidRPr="00784997" w14:paraId="456F6CA9" w14:textId="77777777" w:rsidTr="00F17B85">
        <w:tc>
          <w:tcPr>
            <w:tcW w:w="4950" w:type="dxa"/>
            <w:tcBorders>
              <w:top w:val="single" w:sz="4" w:space="0" w:color="000000"/>
              <w:bottom w:val="single" w:sz="4" w:space="0" w:color="000000"/>
            </w:tcBorders>
            <w:shd w:val="clear" w:color="auto" w:fill="C9C9C9"/>
          </w:tcPr>
          <w:p w14:paraId="00CDE9CD" w14:textId="77777777" w:rsidR="00CE03BF" w:rsidRPr="00CE03BF" w:rsidRDefault="002A50D3" w:rsidP="00CE03BF">
            <w:pPr>
              <w:rPr>
                <w:rFonts w:ascii="Arial" w:eastAsia="Arial" w:hAnsi="Arial" w:cs="Arial"/>
                <w:i/>
              </w:rPr>
            </w:pPr>
            <w:r w:rsidRPr="00784997">
              <w:rPr>
                <w:rFonts w:ascii="Arial" w:eastAsia="Arial" w:hAnsi="Arial" w:cs="Arial"/>
                <w:b/>
              </w:rPr>
              <w:t>Level 1</w:t>
            </w:r>
            <w:r w:rsidRPr="00784997">
              <w:rPr>
                <w:rFonts w:ascii="Arial" w:eastAsia="Arial" w:hAnsi="Arial" w:cs="Arial"/>
              </w:rPr>
              <w:t xml:space="preserve"> </w:t>
            </w:r>
            <w:r w:rsidR="00CE03BF" w:rsidRPr="00CE03BF">
              <w:rPr>
                <w:rFonts w:ascii="Arial" w:eastAsia="Arial" w:hAnsi="Arial" w:cs="Arial"/>
                <w:i/>
              </w:rPr>
              <w:t>Defines the basic components of a test validation and verification</w:t>
            </w:r>
          </w:p>
          <w:p w14:paraId="768EFCA4" w14:textId="77777777" w:rsidR="00CE03BF" w:rsidRPr="00CE03BF" w:rsidRDefault="00CE03BF" w:rsidP="00CE03BF">
            <w:pPr>
              <w:rPr>
                <w:rFonts w:ascii="Arial" w:eastAsia="Arial" w:hAnsi="Arial" w:cs="Arial"/>
                <w:i/>
              </w:rPr>
            </w:pPr>
          </w:p>
          <w:p w14:paraId="2423C18A" w14:textId="336F35E9" w:rsidR="00670C75" w:rsidRPr="00784997" w:rsidRDefault="00CE03BF" w:rsidP="00CE03BF">
            <w:pPr>
              <w:rPr>
                <w:rFonts w:ascii="Arial" w:eastAsia="Arial" w:hAnsi="Arial" w:cs="Arial"/>
              </w:rPr>
            </w:pPr>
            <w:r w:rsidRPr="00CE03BF">
              <w:rPr>
                <w:rFonts w:ascii="Arial" w:eastAsia="Arial" w:hAnsi="Arial" w:cs="Arial"/>
                <w:i/>
              </w:rPr>
              <w:t>Describes various methodologies used in a clinical genetics laboratory</w:t>
            </w:r>
          </w:p>
        </w:tc>
        <w:tc>
          <w:tcPr>
            <w:tcW w:w="9175" w:type="dxa"/>
            <w:tcBorders>
              <w:top w:val="single" w:sz="4" w:space="0" w:color="000000"/>
              <w:left w:val="nil"/>
              <w:bottom w:val="single" w:sz="4" w:space="0" w:color="000000"/>
              <w:right w:val="single" w:sz="8" w:space="0" w:color="000000"/>
            </w:tcBorders>
            <w:shd w:val="clear" w:color="auto" w:fill="C9C9C9"/>
          </w:tcPr>
          <w:p w14:paraId="0AC484D5" w14:textId="6723CB61"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Defines sensitivity, specificity, positive/negative predictiv</w:t>
            </w:r>
            <w:r w:rsidR="00E600DE">
              <w:rPr>
                <w:rFonts w:ascii="Arial" w:eastAsia="Arial" w:hAnsi="Arial" w:cs="Arial"/>
              </w:rPr>
              <w:t>e values, and reproducibility</w:t>
            </w:r>
          </w:p>
          <w:p w14:paraId="30288D9C" w14:textId="77777777" w:rsidR="00670C75" w:rsidRPr="00784997" w:rsidRDefault="00670C75">
            <w:pPr>
              <w:pBdr>
                <w:top w:val="nil"/>
                <w:left w:val="nil"/>
                <w:bottom w:val="nil"/>
                <w:right w:val="nil"/>
                <w:between w:val="nil"/>
              </w:pBdr>
              <w:rPr>
                <w:rFonts w:ascii="Arial" w:eastAsia="Arial" w:hAnsi="Arial" w:cs="Arial"/>
              </w:rPr>
            </w:pPr>
          </w:p>
          <w:p w14:paraId="1ECD7649" w14:textId="77777777" w:rsidR="00670C75" w:rsidRPr="00784997" w:rsidRDefault="00670C75">
            <w:pPr>
              <w:pBdr>
                <w:top w:val="nil"/>
                <w:left w:val="nil"/>
                <w:bottom w:val="nil"/>
                <w:right w:val="nil"/>
                <w:between w:val="nil"/>
              </w:pBdr>
              <w:rPr>
                <w:rFonts w:ascii="Arial" w:eastAsia="Arial" w:hAnsi="Arial" w:cs="Arial"/>
              </w:rPr>
            </w:pPr>
          </w:p>
          <w:p w14:paraId="615643AF" w14:textId="7AC1365A"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Identifies the procedures that require tissue culture and those that requ</w:t>
            </w:r>
            <w:r w:rsidR="00E600DE">
              <w:rPr>
                <w:rFonts w:ascii="Arial" w:eastAsia="Arial" w:hAnsi="Arial" w:cs="Arial"/>
              </w:rPr>
              <w:t>ire nucleic acid extraction</w:t>
            </w:r>
          </w:p>
        </w:tc>
      </w:tr>
      <w:tr w:rsidR="00670C75" w:rsidRPr="00784997" w14:paraId="1C795CAE" w14:textId="77777777" w:rsidTr="00F17B85">
        <w:tc>
          <w:tcPr>
            <w:tcW w:w="4950" w:type="dxa"/>
            <w:tcBorders>
              <w:top w:val="single" w:sz="4" w:space="0" w:color="000000"/>
              <w:bottom w:val="single" w:sz="4" w:space="0" w:color="000000"/>
            </w:tcBorders>
            <w:shd w:val="clear" w:color="auto" w:fill="C9C9C9"/>
          </w:tcPr>
          <w:p w14:paraId="7FCEEF7D" w14:textId="77777777" w:rsidR="00CE03BF" w:rsidRPr="00CE03BF" w:rsidRDefault="002A50D3" w:rsidP="00CE03BF">
            <w:pPr>
              <w:rPr>
                <w:rFonts w:ascii="Arial" w:eastAsia="Arial" w:hAnsi="Arial" w:cs="Arial"/>
                <w:i/>
              </w:rPr>
            </w:pPr>
            <w:r w:rsidRPr="00784997">
              <w:rPr>
                <w:rFonts w:ascii="Arial" w:eastAsia="Arial" w:hAnsi="Arial" w:cs="Arial"/>
                <w:b/>
              </w:rPr>
              <w:t>Level 2</w:t>
            </w:r>
            <w:r w:rsidRPr="00784997">
              <w:rPr>
                <w:rFonts w:ascii="Arial" w:eastAsia="Arial" w:hAnsi="Arial" w:cs="Arial"/>
              </w:rPr>
              <w:t xml:space="preserve"> </w:t>
            </w:r>
            <w:r w:rsidR="00CE03BF" w:rsidRPr="00CE03BF">
              <w:rPr>
                <w:rFonts w:ascii="Arial" w:eastAsia="Arial" w:hAnsi="Arial" w:cs="Arial"/>
                <w:i/>
              </w:rPr>
              <w:t>Describes methods and data used in establishing test performance characteristics for validation and verification</w:t>
            </w:r>
          </w:p>
          <w:p w14:paraId="40C68E76" w14:textId="77777777" w:rsidR="00CE03BF" w:rsidRPr="00CE03BF" w:rsidRDefault="00CE03BF" w:rsidP="00CE03BF">
            <w:pPr>
              <w:rPr>
                <w:rFonts w:ascii="Arial" w:eastAsia="Arial" w:hAnsi="Arial" w:cs="Arial"/>
                <w:i/>
              </w:rPr>
            </w:pPr>
          </w:p>
          <w:p w14:paraId="4CCC85C1" w14:textId="1C542F0B" w:rsidR="00670C75" w:rsidRPr="00784997" w:rsidRDefault="00CE03BF" w:rsidP="00CE03BF">
            <w:pPr>
              <w:rPr>
                <w:rFonts w:ascii="Arial" w:eastAsia="Arial" w:hAnsi="Arial" w:cs="Arial"/>
              </w:rPr>
            </w:pPr>
            <w:r w:rsidRPr="00CE03BF">
              <w:rPr>
                <w:rFonts w:ascii="Arial" w:eastAsia="Arial" w:hAnsi="Arial" w:cs="Arial"/>
                <w:i/>
              </w:rPr>
              <w:t>Describes the strengths and limitations of a genetic laboratory test</w:t>
            </w:r>
          </w:p>
        </w:tc>
        <w:tc>
          <w:tcPr>
            <w:tcW w:w="9175" w:type="dxa"/>
            <w:tcBorders>
              <w:top w:val="single" w:sz="4" w:space="0" w:color="000000"/>
              <w:left w:val="nil"/>
              <w:bottom w:val="single" w:sz="4" w:space="0" w:color="000000"/>
              <w:right w:val="single" w:sz="8" w:space="0" w:color="000000"/>
            </w:tcBorders>
            <w:shd w:val="clear" w:color="auto" w:fill="C9C9C9"/>
          </w:tcPr>
          <w:p w14:paraId="5D341275" w14:textId="614F046B"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Identifies the need for appropriate known normal and abnormal specimens for determining the test </w:t>
            </w:r>
            <w:r w:rsidR="00E600DE">
              <w:rPr>
                <w:rFonts w:ascii="Arial" w:eastAsia="Arial" w:hAnsi="Arial" w:cs="Arial"/>
              </w:rPr>
              <w:t>reference range or precision</w:t>
            </w:r>
          </w:p>
          <w:p w14:paraId="31B4E813" w14:textId="77777777" w:rsidR="00670C75" w:rsidRPr="00784997" w:rsidRDefault="00670C75">
            <w:pPr>
              <w:pBdr>
                <w:top w:val="nil"/>
                <w:left w:val="nil"/>
                <w:bottom w:val="nil"/>
                <w:right w:val="nil"/>
                <w:between w:val="nil"/>
              </w:pBdr>
              <w:rPr>
                <w:rFonts w:ascii="Arial" w:eastAsia="Arial" w:hAnsi="Arial" w:cs="Arial"/>
              </w:rPr>
            </w:pPr>
          </w:p>
          <w:p w14:paraId="0437E504" w14:textId="77777777" w:rsidR="00670C75" w:rsidRPr="00784997" w:rsidRDefault="00670C75">
            <w:pPr>
              <w:pBdr>
                <w:top w:val="nil"/>
                <w:left w:val="nil"/>
                <w:bottom w:val="nil"/>
                <w:right w:val="nil"/>
                <w:between w:val="nil"/>
              </w:pBdr>
              <w:rPr>
                <w:rFonts w:ascii="Arial" w:eastAsia="Arial" w:hAnsi="Arial" w:cs="Arial"/>
              </w:rPr>
            </w:pPr>
          </w:p>
          <w:p w14:paraId="57E4BDC3" w14:textId="2F69621A"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Explains why Sanger s</w:t>
            </w:r>
            <w:r w:rsidR="00E600DE">
              <w:rPr>
                <w:rFonts w:ascii="Arial" w:eastAsia="Arial" w:hAnsi="Arial" w:cs="Arial"/>
              </w:rPr>
              <w:t>equencing may miss deletions</w:t>
            </w:r>
          </w:p>
          <w:p w14:paraId="7D50B695" w14:textId="0E26DF28"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Describes limitations for next-generation DNA sequencing</w:t>
            </w:r>
          </w:p>
        </w:tc>
      </w:tr>
      <w:tr w:rsidR="00670C75" w:rsidRPr="00784997" w14:paraId="7F7CD7F7" w14:textId="77777777" w:rsidTr="00F17B85">
        <w:tc>
          <w:tcPr>
            <w:tcW w:w="4950" w:type="dxa"/>
            <w:tcBorders>
              <w:top w:val="single" w:sz="4" w:space="0" w:color="000000"/>
              <w:bottom w:val="single" w:sz="4" w:space="0" w:color="000000"/>
            </w:tcBorders>
            <w:shd w:val="clear" w:color="auto" w:fill="C9C9C9"/>
          </w:tcPr>
          <w:p w14:paraId="2570501D" w14:textId="77777777" w:rsidR="00CE03BF" w:rsidRPr="00CE03BF" w:rsidRDefault="002A50D3" w:rsidP="00CE03BF">
            <w:pPr>
              <w:rPr>
                <w:rFonts w:ascii="Arial" w:eastAsia="Arial" w:hAnsi="Arial" w:cs="Arial"/>
                <w:i/>
              </w:rPr>
            </w:pPr>
            <w:r w:rsidRPr="00784997">
              <w:rPr>
                <w:rFonts w:ascii="Arial" w:eastAsia="Arial" w:hAnsi="Arial" w:cs="Arial"/>
                <w:b/>
              </w:rPr>
              <w:t>Level 3</w:t>
            </w:r>
            <w:r w:rsidRPr="00784997">
              <w:rPr>
                <w:rFonts w:ascii="Arial" w:eastAsia="Arial" w:hAnsi="Arial" w:cs="Arial"/>
              </w:rPr>
              <w:t xml:space="preserve"> </w:t>
            </w:r>
            <w:r w:rsidR="00CE03BF" w:rsidRPr="00CE03BF">
              <w:rPr>
                <w:rFonts w:ascii="Arial" w:eastAsia="Arial" w:hAnsi="Arial" w:cs="Arial"/>
                <w:i/>
              </w:rPr>
              <w:t>Determines test performance characteristics, with assistance</w:t>
            </w:r>
          </w:p>
          <w:p w14:paraId="60BE2467" w14:textId="77777777" w:rsidR="00CE03BF" w:rsidRPr="00CE03BF" w:rsidRDefault="00CE03BF" w:rsidP="00CE03BF">
            <w:pPr>
              <w:rPr>
                <w:rFonts w:ascii="Arial" w:eastAsia="Arial" w:hAnsi="Arial" w:cs="Arial"/>
                <w:i/>
              </w:rPr>
            </w:pPr>
          </w:p>
          <w:p w14:paraId="21542898" w14:textId="59D215FB" w:rsidR="00670C75" w:rsidRPr="00784997" w:rsidRDefault="00CE03BF" w:rsidP="00CE03BF">
            <w:pPr>
              <w:rPr>
                <w:rFonts w:ascii="Arial" w:eastAsia="Arial" w:hAnsi="Arial" w:cs="Arial"/>
              </w:rPr>
            </w:pPr>
            <w:r w:rsidRPr="00CE03BF">
              <w:rPr>
                <w:rFonts w:ascii="Arial" w:eastAsia="Arial" w:hAnsi="Arial" w:cs="Arial"/>
                <w:i/>
              </w:rPr>
              <w:t>Determines the optimal technologies and platforms for genetic tests,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4A6179A" w14:textId="41E2CD36"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Calculates sensitivity, specificity, positive/negative predicti</w:t>
            </w:r>
            <w:r w:rsidR="00E600DE">
              <w:rPr>
                <w:rFonts w:ascii="Arial" w:eastAsia="Arial" w:hAnsi="Arial" w:cs="Arial"/>
              </w:rPr>
              <w:t>ve value, and reproducibility</w:t>
            </w:r>
          </w:p>
          <w:p w14:paraId="62E43441" w14:textId="5C36921C" w:rsidR="00670C75" w:rsidRPr="00784997" w:rsidRDefault="00670C75">
            <w:pPr>
              <w:pBdr>
                <w:top w:val="nil"/>
                <w:left w:val="nil"/>
                <w:bottom w:val="nil"/>
                <w:right w:val="nil"/>
                <w:between w:val="nil"/>
              </w:pBdr>
              <w:rPr>
                <w:rFonts w:ascii="Arial" w:eastAsia="Arial" w:hAnsi="Arial" w:cs="Arial"/>
              </w:rPr>
            </w:pPr>
          </w:p>
          <w:p w14:paraId="34901F3A" w14:textId="77777777" w:rsidR="00006EFF" w:rsidRPr="00784997" w:rsidRDefault="00006EFF">
            <w:pPr>
              <w:pBdr>
                <w:top w:val="nil"/>
                <w:left w:val="nil"/>
                <w:bottom w:val="nil"/>
                <w:right w:val="nil"/>
                <w:between w:val="nil"/>
              </w:pBdr>
              <w:rPr>
                <w:rFonts w:ascii="Arial" w:eastAsia="Arial" w:hAnsi="Arial" w:cs="Arial"/>
              </w:rPr>
            </w:pPr>
          </w:p>
          <w:p w14:paraId="3867C1A6" w14:textId="044BBC0E" w:rsidR="00670C75" w:rsidRPr="00E600DE" w:rsidRDefault="002A50D3" w:rsidP="00E600DE">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Identifies that a balanced rearrangement should be characterized by kary</w:t>
            </w:r>
            <w:r w:rsidR="00E600DE">
              <w:rPr>
                <w:rFonts w:ascii="Arial" w:eastAsia="Arial" w:hAnsi="Arial" w:cs="Arial"/>
              </w:rPr>
              <w:t>otyping rather than by CMA</w:t>
            </w:r>
          </w:p>
        </w:tc>
      </w:tr>
      <w:tr w:rsidR="00670C75" w:rsidRPr="00784997" w14:paraId="076B2D89" w14:textId="77777777" w:rsidTr="00F17B85">
        <w:tc>
          <w:tcPr>
            <w:tcW w:w="4950" w:type="dxa"/>
            <w:tcBorders>
              <w:top w:val="single" w:sz="4" w:space="0" w:color="000000"/>
              <w:bottom w:val="single" w:sz="4" w:space="0" w:color="000000"/>
            </w:tcBorders>
            <w:shd w:val="clear" w:color="auto" w:fill="C9C9C9"/>
          </w:tcPr>
          <w:p w14:paraId="58732183" w14:textId="77777777" w:rsidR="00CE03BF" w:rsidRPr="00CE03BF" w:rsidRDefault="002A50D3" w:rsidP="00CE03BF">
            <w:pPr>
              <w:rPr>
                <w:rFonts w:ascii="Arial" w:eastAsia="Arial" w:hAnsi="Arial" w:cs="Arial"/>
                <w:i/>
              </w:rPr>
            </w:pPr>
            <w:r w:rsidRPr="00784997">
              <w:rPr>
                <w:rFonts w:ascii="Arial" w:eastAsia="Arial" w:hAnsi="Arial" w:cs="Arial"/>
                <w:b/>
              </w:rPr>
              <w:t>Level 4</w:t>
            </w:r>
            <w:r w:rsidRPr="00784997">
              <w:rPr>
                <w:rFonts w:ascii="Arial" w:eastAsia="Arial" w:hAnsi="Arial" w:cs="Arial"/>
              </w:rPr>
              <w:t xml:space="preserve"> </w:t>
            </w:r>
            <w:r w:rsidR="00CE03BF" w:rsidRPr="00CE03BF">
              <w:rPr>
                <w:rFonts w:ascii="Arial" w:eastAsia="Arial" w:hAnsi="Arial" w:cs="Arial"/>
                <w:i/>
              </w:rPr>
              <w:t>Independently calculates test performance characteristics</w:t>
            </w:r>
          </w:p>
          <w:p w14:paraId="53D98C22" w14:textId="77777777" w:rsidR="00CE03BF" w:rsidRPr="00CE03BF" w:rsidRDefault="00CE03BF" w:rsidP="00CE03BF">
            <w:pPr>
              <w:rPr>
                <w:rFonts w:ascii="Arial" w:eastAsia="Arial" w:hAnsi="Arial" w:cs="Arial"/>
                <w:i/>
              </w:rPr>
            </w:pPr>
          </w:p>
          <w:p w14:paraId="0F7BA981" w14:textId="03E61A7D" w:rsidR="00670C75" w:rsidRPr="00784997" w:rsidRDefault="00CE03BF" w:rsidP="00CE03BF">
            <w:pPr>
              <w:rPr>
                <w:rFonts w:ascii="Arial" w:eastAsia="Arial" w:hAnsi="Arial" w:cs="Arial"/>
              </w:rPr>
            </w:pPr>
            <w:r w:rsidRPr="00CE03BF">
              <w:rPr>
                <w:rFonts w:ascii="Arial" w:eastAsia="Arial" w:hAnsi="Arial" w:cs="Arial"/>
                <w:i/>
              </w:rPr>
              <w:t>Independently determines the optimal technologies and platforms for genetic tests</w:t>
            </w:r>
          </w:p>
        </w:tc>
        <w:tc>
          <w:tcPr>
            <w:tcW w:w="9175" w:type="dxa"/>
            <w:tcBorders>
              <w:top w:val="single" w:sz="4" w:space="0" w:color="000000"/>
              <w:left w:val="nil"/>
              <w:bottom w:val="single" w:sz="4" w:space="0" w:color="000000"/>
              <w:right w:val="single" w:sz="8" w:space="0" w:color="000000"/>
            </w:tcBorders>
            <w:shd w:val="clear" w:color="auto" w:fill="C9C9C9"/>
          </w:tcPr>
          <w:p w14:paraId="162261BA" w14:textId="687A133D"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Calculates sensitivity, specificity, positive/negative predicti</w:t>
            </w:r>
            <w:r w:rsidR="00E600DE">
              <w:rPr>
                <w:rFonts w:ascii="Arial" w:eastAsia="Arial" w:hAnsi="Arial" w:cs="Arial"/>
              </w:rPr>
              <w:t>ve value and reproducibility</w:t>
            </w:r>
          </w:p>
          <w:p w14:paraId="400BE853" w14:textId="42479077" w:rsidR="00670C75" w:rsidRPr="00784997" w:rsidRDefault="00670C75">
            <w:pPr>
              <w:pBdr>
                <w:top w:val="nil"/>
                <w:left w:val="nil"/>
                <w:bottom w:val="nil"/>
                <w:right w:val="nil"/>
                <w:between w:val="nil"/>
              </w:pBdr>
              <w:rPr>
                <w:rFonts w:ascii="Arial" w:eastAsia="Arial" w:hAnsi="Arial" w:cs="Arial"/>
              </w:rPr>
            </w:pPr>
          </w:p>
          <w:p w14:paraId="4E7DF6FA" w14:textId="77777777" w:rsidR="009826EF" w:rsidRPr="00784997" w:rsidRDefault="009826EF">
            <w:pPr>
              <w:pBdr>
                <w:top w:val="nil"/>
                <w:left w:val="nil"/>
                <w:bottom w:val="nil"/>
                <w:right w:val="nil"/>
                <w:between w:val="nil"/>
              </w:pBdr>
              <w:rPr>
                <w:rFonts w:ascii="Arial" w:eastAsia="Arial" w:hAnsi="Arial" w:cs="Arial"/>
              </w:rPr>
            </w:pPr>
          </w:p>
          <w:p w14:paraId="5DC5C6DE" w14:textId="033F4883"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Identifies that atypical BCR-ABL1 fusions may yield discrepant results acro</w:t>
            </w:r>
            <w:r w:rsidR="00E600DE">
              <w:rPr>
                <w:rFonts w:ascii="Arial" w:eastAsia="Arial" w:hAnsi="Arial" w:cs="Arial"/>
              </w:rPr>
              <w:t xml:space="preserve">ss karyotype, FISH, and PCR </w:t>
            </w:r>
          </w:p>
        </w:tc>
      </w:tr>
      <w:tr w:rsidR="00670C75" w:rsidRPr="00784997" w14:paraId="63BA0B0E" w14:textId="77777777" w:rsidTr="00F17B85">
        <w:tc>
          <w:tcPr>
            <w:tcW w:w="4950" w:type="dxa"/>
            <w:tcBorders>
              <w:top w:val="single" w:sz="4" w:space="0" w:color="000000"/>
              <w:bottom w:val="single" w:sz="4" w:space="0" w:color="000000"/>
            </w:tcBorders>
            <w:shd w:val="clear" w:color="auto" w:fill="C9C9C9"/>
          </w:tcPr>
          <w:p w14:paraId="4E5356FB" w14:textId="77777777" w:rsidR="00CE03BF" w:rsidRPr="00CE03BF" w:rsidRDefault="002A50D3" w:rsidP="00CE03BF">
            <w:pPr>
              <w:rPr>
                <w:rFonts w:ascii="Arial" w:eastAsia="Arial" w:hAnsi="Arial" w:cs="Arial"/>
                <w:i/>
              </w:rPr>
            </w:pPr>
            <w:r w:rsidRPr="00784997">
              <w:rPr>
                <w:rFonts w:ascii="Arial" w:eastAsia="Arial" w:hAnsi="Arial" w:cs="Arial"/>
                <w:b/>
              </w:rPr>
              <w:t>Level 5</w:t>
            </w:r>
            <w:r w:rsidRPr="00784997">
              <w:rPr>
                <w:rFonts w:ascii="Arial" w:eastAsia="Arial" w:hAnsi="Arial" w:cs="Arial"/>
              </w:rPr>
              <w:t xml:space="preserve"> </w:t>
            </w:r>
            <w:r w:rsidR="00CE03BF" w:rsidRPr="00CE03BF">
              <w:rPr>
                <w:rFonts w:ascii="Arial" w:eastAsia="Arial" w:hAnsi="Arial" w:cs="Arial"/>
                <w:i/>
              </w:rPr>
              <w:t>Designs a test validation/verification and establishes QC metrics</w:t>
            </w:r>
          </w:p>
          <w:p w14:paraId="6E3CB7B8" w14:textId="77777777" w:rsidR="00CE03BF" w:rsidRPr="00CE03BF" w:rsidRDefault="00CE03BF" w:rsidP="00CE03BF">
            <w:pPr>
              <w:rPr>
                <w:rFonts w:ascii="Arial" w:eastAsia="Arial" w:hAnsi="Arial" w:cs="Arial"/>
                <w:i/>
              </w:rPr>
            </w:pPr>
          </w:p>
          <w:p w14:paraId="4AC19278" w14:textId="5D7C7BC2" w:rsidR="00670C75" w:rsidRPr="00784997" w:rsidRDefault="00CE03BF" w:rsidP="00CE03BF">
            <w:pPr>
              <w:rPr>
                <w:rFonts w:ascii="Arial" w:eastAsia="Arial" w:hAnsi="Arial" w:cs="Arial"/>
              </w:rPr>
            </w:pPr>
            <w:r w:rsidRPr="00CE03BF">
              <w:rPr>
                <w:rFonts w:ascii="Arial" w:eastAsia="Arial" w:hAnsi="Arial" w:cs="Arial"/>
                <w:i/>
              </w:rPr>
              <w:t>Independently designs a new test for a genetic condition</w:t>
            </w:r>
          </w:p>
        </w:tc>
        <w:tc>
          <w:tcPr>
            <w:tcW w:w="9175" w:type="dxa"/>
            <w:tcBorders>
              <w:top w:val="single" w:sz="4" w:space="0" w:color="000000"/>
              <w:left w:val="nil"/>
              <w:bottom w:val="single" w:sz="4" w:space="0" w:color="000000"/>
              <w:right w:val="single" w:sz="8" w:space="0" w:color="000000"/>
            </w:tcBorders>
            <w:shd w:val="clear" w:color="auto" w:fill="C9C9C9"/>
          </w:tcPr>
          <w:p w14:paraId="1013A9C0" w14:textId="6DF1E3F5"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Designs a test validation strategy for plasma to be an acceptable specimen for a laboratory test that is currently only be</w:t>
            </w:r>
            <w:r w:rsidR="00E600DE">
              <w:rPr>
                <w:rFonts w:ascii="Arial" w:eastAsia="Arial" w:hAnsi="Arial" w:cs="Arial"/>
              </w:rPr>
              <w:t>ing performed on fibroblasts</w:t>
            </w:r>
          </w:p>
          <w:p w14:paraId="5E92C33C" w14:textId="53C9B5DA" w:rsidR="00670C75" w:rsidRPr="00784997" w:rsidRDefault="00670C75">
            <w:pPr>
              <w:pBdr>
                <w:top w:val="nil"/>
                <w:left w:val="nil"/>
                <w:bottom w:val="nil"/>
                <w:right w:val="nil"/>
                <w:between w:val="nil"/>
              </w:pBdr>
              <w:ind w:left="180"/>
              <w:rPr>
                <w:rFonts w:ascii="Arial" w:eastAsia="Arial" w:hAnsi="Arial" w:cs="Arial"/>
              </w:rPr>
            </w:pPr>
          </w:p>
          <w:p w14:paraId="4CFEBD89" w14:textId="73C3235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Designs a test to detect multiple partners of </w:t>
            </w:r>
            <w:r w:rsidR="00E600DE">
              <w:rPr>
                <w:rFonts w:ascii="Arial" w:eastAsia="Arial" w:hAnsi="Arial" w:cs="Arial"/>
              </w:rPr>
              <w:t>a frequently rearranged gene</w:t>
            </w:r>
          </w:p>
        </w:tc>
      </w:tr>
      <w:tr w:rsidR="00670C75" w:rsidRPr="00784997" w14:paraId="431652C2" w14:textId="77777777">
        <w:tc>
          <w:tcPr>
            <w:tcW w:w="4950" w:type="dxa"/>
            <w:shd w:val="clear" w:color="auto" w:fill="FFD965"/>
          </w:tcPr>
          <w:p w14:paraId="73471391" w14:textId="77777777" w:rsidR="00670C75" w:rsidRPr="00784997" w:rsidRDefault="002A50D3">
            <w:pPr>
              <w:rPr>
                <w:rFonts w:ascii="Arial" w:eastAsia="Arial" w:hAnsi="Arial" w:cs="Arial"/>
              </w:rPr>
            </w:pPr>
            <w:r w:rsidRPr="00784997">
              <w:rPr>
                <w:rFonts w:ascii="Arial" w:eastAsia="Arial" w:hAnsi="Arial" w:cs="Arial"/>
              </w:rPr>
              <w:t>Assessment Models or Tools</w:t>
            </w:r>
          </w:p>
        </w:tc>
        <w:tc>
          <w:tcPr>
            <w:tcW w:w="9175" w:type="dxa"/>
            <w:shd w:val="clear" w:color="auto" w:fill="FFD965"/>
          </w:tcPr>
          <w:p w14:paraId="08C688B5" w14:textId="77777777" w:rsidR="00670C75" w:rsidRPr="00784997" w:rsidRDefault="002A50D3">
            <w:pPr>
              <w:numPr>
                <w:ilvl w:val="0"/>
                <w:numId w:val="6"/>
              </w:numPr>
              <w:pBdr>
                <w:top w:val="nil"/>
                <w:left w:val="nil"/>
                <w:bottom w:val="nil"/>
                <w:right w:val="nil"/>
                <w:between w:val="nil"/>
              </w:pBdr>
              <w:ind w:left="187" w:hanging="187"/>
              <w:rPr>
                <w:rFonts w:ascii="Arial" w:hAnsi="Arial" w:cs="Arial"/>
              </w:rPr>
            </w:pPr>
            <w:r w:rsidRPr="00784997">
              <w:rPr>
                <w:rFonts w:ascii="Arial" w:eastAsia="Arial" w:hAnsi="Arial" w:cs="Arial"/>
              </w:rPr>
              <w:t>Direct observation</w:t>
            </w:r>
          </w:p>
          <w:p w14:paraId="437731F0" w14:textId="77777777" w:rsidR="00670C75" w:rsidRPr="00784997" w:rsidRDefault="002A50D3">
            <w:pPr>
              <w:numPr>
                <w:ilvl w:val="0"/>
                <w:numId w:val="6"/>
              </w:numPr>
              <w:pBdr>
                <w:top w:val="nil"/>
                <w:left w:val="nil"/>
                <w:bottom w:val="nil"/>
                <w:right w:val="nil"/>
                <w:between w:val="nil"/>
              </w:pBdr>
              <w:ind w:left="187" w:hanging="187"/>
              <w:rPr>
                <w:rFonts w:ascii="Arial" w:hAnsi="Arial" w:cs="Arial"/>
              </w:rPr>
            </w:pPr>
            <w:r w:rsidRPr="00784997">
              <w:rPr>
                <w:rFonts w:ascii="Arial" w:eastAsia="Arial" w:hAnsi="Arial" w:cs="Arial"/>
              </w:rPr>
              <w:t>In-training exam and/or in-house exam</w:t>
            </w:r>
          </w:p>
          <w:p w14:paraId="4EC3A824" w14:textId="77777777" w:rsidR="00670C75" w:rsidRPr="00784997" w:rsidRDefault="002A50D3">
            <w:pPr>
              <w:numPr>
                <w:ilvl w:val="0"/>
                <w:numId w:val="6"/>
              </w:numPr>
              <w:pBdr>
                <w:top w:val="nil"/>
                <w:left w:val="nil"/>
                <w:bottom w:val="nil"/>
                <w:right w:val="nil"/>
                <w:between w:val="nil"/>
              </w:pBdr>
              <w:ind w:left="187" w:hanging="187"/>
              <w:rPr>
                <w:rFonts w:ascii="Arial" w:hAnsi="Arial" w:cs="Arial"/>
              </w:rPr>
            </w:pPr>
            <w:r w:rsidRPr="00784997">
              <w:rPr>
                <w:rFonts w:ascii="Arial" w:eastAsia="Arial" w:hAnsi="Arial" w:cs="Arial"/>
              </w:rPr>
              <w:t>Portfolio</w:t>
            </w:r>
          </w:p>
        </w:tc>
      </w:tr>
      <w:tr w:rsidR="00670C75" w:rsidRPr="00784997" w14:paraId="0DCEB63B" w14:textId="77777777">
        <w:tc>
          <w:tcPr>
            <w:tcW w:w="4950" w:type="dxa"/>
            <w:shd w:val="clear" w:color="auto" w:fill="8DB3E2"/>
          </w:tcPr>
          <w:p w14:paraId="4A71A29C" w14:textId="77777777" w:rsidR="00670C75" w:rsidRPr="00784997" w:rsidRDefault="002A50D3">
            <w:pPr>
              <w:rPr>
                <w:rFonts w:ascii="Arial" w:eastAsia="Arial" w:hAnsi="Arial" w:cs="Arial"/>
              </w:rPr>
            </w:pPr>
            <w:r w:rsidRPr="00784997">
              <w:rPr>
                <w:rFonts w:ascii="Arial" w:eastAsia="Arial" w:hAnsi="Arial" w:cs="Arial"/>
              </w:rPr>
              <w:t xml:space="preserve">Curriculum Mapping </w:t>
            </w:r>
          </w:p>
        </w:tc>
        <w:tc>
          <w:tcPr>
            <w:tcW w:w="9175" w:type="dxa"/>
            <w:shd w:val="clear" w:color="auto" w:fill="8DB3E2"/>
          </w:tcPr>
          <w:p w14:paraId="0478151D" w14:textId="77777777" w:rsidR="00670C75" w:rsidRPr="00784997" w:rsidRDefault="00670C75">
            <w:pPr>
              <w:numPr>
                <w:ilvl w:val="0"/>
                <w:numId w:val="6"/>
              </w:numPr>
              <w:pBdr>
                <w:top w:val="nil"/>
                <w:left w:val="nil"/>
                <w:bottom w:val="nil"/>
                <w:right w:val="nil"/>
                <w:between w:val="nil"/>
              </w:pBdr>
              <w:ind w:left="180" w:hanging="180"/>
              <w:rPr>
                <w:rFonts w:ascii="Arial" w:hAnsi="Arial" w:cs="Arial"/>
              </w:rPr>
            </w:pPr>
          </w:p>
        </w:tc>
      </w:tr>
      <w:tr w:rsidR="00670C75" w:rsidRPr="00784997" w14:paraId="5B1BB089" w14:textId="77777777">
        <w:trPr>
          <w:trHeight w:val="80"/>
        </w:trPr>
        <w:tc>
          <w:tcPr>
            <w:tcW w:w="4950" w:type="dxa"/>
            <w:shd w:val="clear" w:color="auto" w:fill="A8D08D"/>
          </w:tcPr>
          <w:p w14:paraId="4E31ADDB" w14:textId="77777777" w:rsidR="00670C75" w:rsidRPr="00784997" w:rsidRDefault="002A50D3">
            <w:pPr>
              <w:rPr>
                <w:rFonts w:ascii="Arial" w:eastAsia="Arial" w:hAnsi="Arial" w:cs="Arial"/>
              </w:rPr>
            </w:pPr>
            <w:r w:rsidRPr="00784997">
              <w:rPr>
                <w:rFonts w:ascii="Arial" w:eastAsia="Arial" w:hAnsi="Arial" w:cs="Arial"/>
              </w:rPr>
              <w:t>Notes or Resources</w:t>
            </w:r>
          </w:p>
        </w:tc>
        <w:tc>
          <w:tcPr>
            <w:tcW w:w="9175" w:type="dxa"/>
            <w:shd w:val="clear" w:color="auto" w:fill="A8D08D"/>
          </w:tcPr>
          <w:p w14:paraId="62E77BC7" w14:textId="1D8F47A0" w:rsidR="00670C75" w:rsidRPr="00784997" w:rsidRDefault="00AA3342">
            <w:pPr>
              <w:numPr>
                <w:ilvl w:val="0"/>
                <w:numId w:val="6"/>
              </w:numPr>
              <w:pBdr>
                <w:top w:val="nil"/>
                <w:left w:val="nil"/>
                <w:bottom w:val="nil"/>
                <w:right w:val="nil"/>
                <w:between w:val="nil"/>
              </w:pBdr>
              <w:ind w:left="180" w:hanging="180"/>
              <w:rPr>
                <w:rFonts w:ascii="Arial" w:hAnsi="Arial" w:cs="Arial"/>
              </w:rPr>
            </w:pPr>
            <w:r>
              <w:rPr>
                <w:rFonts w:ascii="Arial" w:eastAsia="Arial" w:hAnsi="Arial" w:cs="Arial"/>
              </w:rPr>
              <w:t>Wiktor AE, Van Dyke DL, Stupca PJ, Ketterling RP, Thorland EC, Shearer B.,</w:t>
            </w:r>
            <w:r w:rsidR="002A50D3" w:rsidRPr="00784997">
              <w:rPr>
                <w:rFonts w:ascii="Arial" w:eastAsia="Arial" w:hAnsi="Arial" w:cs="Arial"/>
              </w:rPr>
              <w:t xml:space="preserve"> Dewald</w:t>
            </w:r>
            <w:r>
              <w:rPr>
                <w:rFonts w:ascii="Arial" w:eastAsia="Arial" w:hAnsi="Arial" w:cs="Arial"/>
              </w:rPr>
              <w:t xml:space="preserve"> GW. </w:t>
            </w:r>
            <w:r w:rsidR="002A50D3" w:rsidRPr="00784997">
              <w:rPr>
                <w:rFonts w:ascii="Arial" w:eastAsia="Arial" w:hAnsi="Arial" w:cs="Arial"/>
              </w:rPr>
              <w:t xml:space="preserve">Preclinical validation of fluorescence in situ hybridization assays for clinical practice. </w:t>
            </w:r>
            <w:r w:rsidR="002A50D3" w:rsidRPr="00784997">
              <w:rPr>
                <w:rFonts w:ascii="Arial" w:eastAsia="Arial" w:hAnsi="Arial" w:cs="Arial"/>
                <w:i/>
              </w:rPr>
              <w:lastRenderedPageBreak/>
              <w:t>Genetics in Medicine</w:t>
            </w:r>
            <w:r>
              <w:rPr>
                <w:rFonts w:ascii="Arial" w:eastAsia="Arial" w:hAnsi="Arial" w:cs="Arial"/>
              </w:rPr>
              <w:t>. 2006;</w:t>
            </w:r>
            <w:r w:rsidR="002A50D3" w:rsidRPr="00AA3342">
              <w:rPr>
                <w:rFonts w:ascii="Arial" w:eastAsia="Arial" w:hAnsi="Arial" w:cs="Arial"/>
              </w:rPr>
              <w:t>8</w:t>
            </w:r>
            <w:r>
              <w:rPr>
                <w:rFonts w:ascii="Arial" w:eastAsia="Arial" w:hAnsi="Arial" w:cs="Arial"/>
              </w:rPr>
              <w:t>(1):</w:t>
            </w:r>
            <w:r w:rsidR="002A50D3" w:rsidRPr="00784997">
              <w:rPr>
                <w:rFonts w:ascii="Arial" w:eastAsia="Arial" w:hAnsi="Arial" w:cs="Arial"/>
              </w:rPr>
              <w:t xml:space="preserve">16-23. </w:t>
            </w:r>
            <w:hyperlink r:id="rId36" w:history="1">
              <w:r w:rsidRPr="001E6453">
                <w:rPr>
                  <w:rStyle w:val="Hyperlink"/>
                  <w:rFonts w:ascii="Arial" w:eastAsia="Arial" w:hAnsi="Arial" w:cs="Arial"/>
                </w:rPr>
                <w:t>https://doi.org/10.1097/01.gim.0000195645.00446.61</w:t>
              </w:r>
            </w:hyperlink>
            <w:r w:rsidRPr="00AA3342">
              <w:rPr>
                <w:rFonts w:ascii="Arial" w:eastAsia="Arial" w:hAnsi="Arial" w:cs="Arial"/>
              </w:rPr>
              <w:t>. Accessed 2019.</w:t>
            </w:r>
          </w:p>
          <w:p w14:paraId="65847D99" w14:textId="251BD0E3" w:rsidR="00670C75" w:rsidRPr="00784997" w:rsidRDefault="00796D07" w:rsidP="00796D07">
            <w:pPr>
              <w:numPr>
                <w:ilvl w:val="0"/>
                <w:numId w:val="6"/>
              </w:numPr>
              <w:pBdr>
                <w:top w:val="nil"/>
                <w:left w:val="nil"/>
                <w:bottom w:val="nil"/>
                <w:right w:val="nil"/>
                <w:between w:val="nil"/>
              </w:pBdr>
              <w:ind w:left="187" w:hanging="187"/>
              <w:rPr>
                <w:rFonts w:ascii="Arial" w:hAnsi="Arial" w:cs="Arial"/>
              </w:rPr>
            </w:pPr>
            <w:r>
              <w:rPr>
                <w:rFonts w:ascii="Arial" w:eastAsia="Arial" w:hAnsi="Arial" w:cs="Arial"/>
              </w:rPr>
              <w:t xml:space="preserve">ACMG. </w:t>
            </w:r>
            <w:r w:rsidR="002A50D3" w:rsidRPr="00784997">
              <w:rPr>
                <w:rFonts w:ascii="Arial" w:eastAsia="Arial" w:hAnsi="Arial" w:cs="Arial"/>
              </w:rPr>
              <w:t>Tec</w:t>
            </w:r>
            <w:r>
              <w:rPr>
                <w:rFonts w:ascii="Arial" w:eastAsia="Arial" w:hAnsi="Arial" w:cs="Arial"/>
              </w:rPr>
              <w:t xml:space="preserve">hnical Standards and Guidelines. </w:t>
            </w:r>
            <w:hyperlink r:id="rId37" w:history="1">
              <w:r w:rsidRPr="001E6453">
                <w:rPr>
                  <w:rStyle w:val="Hyperlink"/>
                  <w:rFonts w:ascii="Arial" w:eastAsia="Arial" w:hAnsi="Arial" w:cs="Arial"/>
                </w:rPr>
                <w:t>https://www.acmg.net/ACMG/Medical-Genetics-Practice-Resources/Technical_Standards_and_Guidelines.aspx</w:t>
              </w:r>
            </w:hyperlink>
            <w:r>
              <w:rPr>
                <w:rFonts w:ascii="Arial" w:eastAsia="Arial" w:hAnsi="Arial" w:cs="Arial"/>
              </w:rPr>
              <w:t>. Accessed 2019.</w:t>
            </w:r>
          </w:p>
          <w:p w14:paraId="59B0A085" w14:textId="25BCD719" w:rsidR="00C077EE" w:rsidRPr="00C077EE" w:rsidRDefault="00C077EE" w:rsidP="00C077EE">
            <w:pPr>
              <w:numPr>
                <w:ilvl w:val="0"/>
                <w:numId w:val="6"/>
              </w:numPr>
              <w:pBdr>
                <w:top w:val="nil"/>
                <w:left w:val="nil"/>
                <w:bottom w:val="nil"/>
                <w:right w:val="nil"/>
                <w:between w:val="nil"/>
              </w:pBdr>
              <w:ind w:left="187" w:hanging="187"/>
              <w:rPr>
                <w:rFonts w:ascii="Arial" w:hAnsi="Arial" w:cs="Arial"/>
              </w:rPr>
            </w:pPr>
            <w:r>
              <w:rPr>
                <w:rFonts w:ascii="Arial" w:hAnsi="Arial" w:cs="Arial"/>
              </w:rPr>
              <w:t xml:space="preserve">CLSI. </w:t>
            </w:r>
            <w:r>
              <w:rPr>
                <w:rFonts w:ascii="Arial" w:hAnsi="Arial" w:cs="Arial"/>
                <w:i/>
              </w:rPr>
              <w:t xml:space="preserve">Fluorescence in Situ Hydridization Methods for Clinical Laboratories; Approved Guideline. </w:t>
            </w:r>
            <w:r>
              <w:rPr>
                <w:rFonts w:ascii="Arial" w:hAnsi="Arial" w:cs="Arial"/>
              </w:rPr>
              <w:t>2</w:t>
            </w:r>
            <w:r w:rsidRPr="00C077EE">
              <w:rPr>
                <w:rFonts w:ascii="Arial" w:hAnsi="Arial" w:cs="Arial"/>
              </w:rPr>
              <w:t>nd</w:t>
            </w:r>
            <w:r>
              <w:rPr>
                <w:rFonts w:ascii="Arial" w:hAnsi="Arial" w:cs="Arial"/>
              </w:rPr>
              <w:t xml:space="preserve"> ed. Wayne, PA: Clinical and Laboratory Standards Institute; 2013. </w:t>
            </w:r>
            <w:hyperlink r:id="rId38" w:history="1">
              <w:r w:rsidRPr="00990099">
                <w:rPr>
                  <w:rStyle w:val="Hyperlink"/>
                  <w:rFonts w:ascii="Arial" w:hAnsi="Arial" w:cs="Arial"/>
                </w:rPr>
                <w:t>https://clsi.org/media/1482/mm07a2_sample.pdf</w:t>
              </w:r>
            </w:hyperlink>
            <w:r>
              <w:rPr>
                <w:rFonts w:ascii="Arial" w:hAnsi="Arial" w:cs="Arial"/>
              </w:rPr>
              <w:t>. Accessed 2019.</w:t>
            </w:r>
          </w:p>
          <w:p w14:paraId="10EC7A47" w14:textId="5D4E6750"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2A7905">
              <w:rPr>
                <w:rFonts w:ascii="Arial" w:eastAsia="Arial" w:hAnsi="Arial" w:cs="Arial"/>
              </w:rPr>
              <w:t>Cioli</w:t>
            </w:r>
            <w:r w:rsidR="002A7905">
              <w:rPr>
                <w:rFonts w:ascii="Arial" w:eastAsia="Arial" w:hAnsi="Arial" w:cs="Arial"/>
              </w:rPr>
              <w:t xml:space="preserve">no AL, Tang ME, Bryant R. </w:t>
            </w:r>
            <w:r w:rsidRPr="002A7905">
              <w:rPr>
                <w:rFonts w:ascii="Arial" w:eastAsia="Arial" w:hAnsi="Arial" w:cs="Arial"/>
              </w:rPr>
              <w:t xml:space="preserve">Statistical treatment of fluorescence in situ hybridization validation data to generate normal reference ranges using excel functions. </w:t>
            </w:r>
            <w:r w:rsidRPr="002A7905">
              <w:rPr>
                <w:rFonts w:ascii="Arial" w:eastAsia="Arial" w:hAnsi="Arial" w:cs="Arial"/>
                <w:i/>
              </w:rPr>
              <w:t>J Mol Di</w:t>
            </w:r>
            <w:r w:rsidR="002A7905">
              <w:rPr>
                <w:rFonts w:ascii="Arial" w:eastAsia="Arial" w:hAnsi="Arial" w:cs="Arial"/>
                <w:i/>
              </w:rPr>
              <w:t>a</w:t>
            </w:r>
            <w:r w:rsidRPr="002A7905">
              <w:rPr>
                <w:rFonts w:ascii="Arial" w:eastAsia="Arial" w:hAnsi="Arial" w:cs="Arial"/>
                <w:i/>
              </w:rPr>
              <w:t>g</w:t>
            </w:r>
            <w:r w:rsidR="002A7905">
              <w:rPr>
                <w:rFonts w:ascii="Arial" w:eastAsia="Arial" w:hAnsi="Arial" w:cs="Arial"/>
                <w:i/>
              </w:rPr>
              <w:t>n</w:t>
            </w:r>
            <w:r w:rsidR="002A7905">
              <w:rPr>
                <w:rFonts w:ascii="Arial" w:eastAsia="Arial" w:hAnsi="Arial" w:cs="Arial"/>
              </w:rPr>
              <w:t>. 2009;11:</w:t>
            </w:r>
            <w:r w:rsidRPr="002A7905">
              <w:rPr>
                <w:rFonts w:ascii="Arial" w:eastAsia="Arial" w:hAnsi="Arial" w:cs="Arial"/>
              </w:rPr>
              <w:t>330-333.</w:t>
            </w:r>
            <w:r w:rsidR="002A7905">
              <w:rPr>
                <w:rFonts w:ascii="Arial" w:eastAsia="Arial" w:hAnsi="Arial" w:cs="Arial"/>
              </w:rPr>
              <w:t xml:space="preserve"> </w:t>
            </w:r>
            <w:hyperlink r:id="rId39" w:history="1">
              <w:r w:rsidR="002A7905" w:rsidRPr="00990099">
                <w:rPr>
                  <w:rStyle w:val="Hyperlink"/>
                  <w:rFonts w:ascii="Arial" w:eastAsia="Arial" w:hAnsi="Arial" w:cs="Arial"/>
                </w:rPr>
                <w:t>https://doi.org/10.2353/jmoldx.2009.080101</w:t>
              </w:r>
            </w:hyperlink>
            <w:r w:rsidR="002A7905">
              <w:rPr>
                <w:rFonts w:ascii="Arial" w:eastAsia="Arial" w:hAnsi="Arial" w:cs="Arial"/>
              </w:rPr>
              <w:t xml:space="preserve">. Accessed 2019. </w:t>
            </w:r>
          </w:p>
        </w:tc>
      </w:tr>
    </w:tbl>
    <w:p w14:paraId="50506131" w14:textId="77777777" w:rsidR="00670C75" w:rsidRDefault="00670C75">
      <w:pPr>
        <w:rPr>
          <w:rFonts w:ascii="Arial" w:eastAsia="Arial" w:hAnsi="Arial" w:cs="Arial"/>
        </w:rPr>
      </w:pPr>
    </w:p>
    <w:p w14:paraId="36AD8472" w14:textId="1B6465F3" w:rsidR="00670C75" w:rsidRDefault="002A50D3">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C75" w:rsidRPr="00784997" w14:paraId="06EBAFD0" w14:textId="77777777">
        <w:trPr>
          <w:trHeight w:val="760"/>
        </w:trPr>
        <w:tc>
          <w:tcPr>
            <w:tcW w:w="14125" w:type="dxa"/>
            <w:gridSpan w:val="2"/>
            <w:shd w:val="clear" w:color="auto" w:fill="9CC3E5"/>
          </w:tcPr>
          <w:p w14:paraId="39BED59E" w14:textId="77777777" w:rsidR="00670C75" w:rsidRPr="00784997" w:rsidRDefault="002A50D3">
            <w:pPr>
              <w:keepNext/>
              <w:pBdr>
                <w:top w:val="nil"/>
                <w:left w:val="nil"/>
                <w:bottom w:val="nil"/>
                <w:right w:val="nil"/>
                <w:between w:val="nil"/>
              </w:pBdr>
              <w:jc w:val="center"/>
              <w:rPr>
                <w:rFonts w:ascii="Arial" w:eastAsia="Arial" w:hAnsi="Arial" w:cs="Arial"/>
                <w:b/>
                <w:color w:val="000000"/>
              </w:rPr>
            </w:pPr>
            <w:r w:rsidRPr="00784997">
              <w:rPr>
                <w:rFonts w:ascii="Arial" w:eastAsia="Arial" w:hAnsi="Arial" w:cs="Arial"/>
                <w:b/>
              </w:rPr>
              <w:lastRenderedPageBreak/>
              <w:t>Systems-based Practice 1: Patient Safety and Quality Improvement (QI)</w:t>
            </w:r>
          </w:p>
          <w:p w14:paraId="6915DDD2" w14:textId="77777777" w:rsidR="00670C75" w:rsidRPr="00784997" w:rsidRDefault="002A50D3">
            <w:pPr>
              <w:ind w:left="187"/>
              <w:rPr>
                <w:rFonts w:ascii="Arial" w:eastAsia="Arial" w:hAnsi="Arial" w:cs="Arial"/>
                <w:b/>
                <w:color w:val="000000"/>
              </w:rPr>
            </w:pPr>
            <w:r w:rsidRPr="00784997">
              <w:rPr>
                <w:rFonts w:ascii="Arial" w:eastAsia="Arial" w:hAnsi="Arial" w:cs="Arial"/>
                <w:b/>
              </w:rPr>
              <w:t>Overall Intent:</w:t>
            </w:r>
            <w:r w:rsidRPr="00784997">
              <w:rPr>
                <w:rFonts w:ascii="Arial" w:eastAsia="Arial" w:hAnsi="Arial" w:cs="Arial"/>
              </w:rPr>
              <w:t xml:space="preserve"> To engage in the analysis and management of patient safety events, including relevant communication with patients, families, and health care professionals/clients; to conduct a QI project</w:t>
            </w:r>
          </w:p>
        </w:tc>
      </w:tr>
      <w:tr w:rsidR="00670C75" w:rsidRPr="00784997" w14:paraId="00728336" w14:textId="77777777">
        <w:tc>
          <w:tcPr>
            <w:tcW w:w="4950" w:type="dxa"/>
            <w:shd w:val="clear" w:color="auto" w:fill="FAC090"/>
          </w:tcPr>
          <w:p w14:paraId="1AC46EF8" w14:textId="77777777" w:rsidR="00670C75" w:rsidRPr="00784997" w:rsidRDefault="002A50D3">
            <w:pPr>
              <w:jc w:val="center"/>
              <w:rPr>
                <w:rFonts w:ascii="Arial" w:eastAsia="Arial" w:hAnsi="Arial" w:cs="Arial"/>
                <w:b/>
              </w:rPr>
            </w:pPr>
            <w:r w:rsidRPr="00784997">
              <w:rPr>
                <w:rFonts w:ascii="Arial" w:eastAsia="Arial" w:hAnsi="Arial" w:cs="Arial"/>
                <w:b/>
              </w:rPr>
              <w:t>Milestones</w:t>
            </w:r>
          </w:p>
        </w:tc>
        <w:tc>
          <w:tcPr>
            <w:tcW w:w="9175" w:type="dxa"/>
            <w:shd w:val="clear" w:color="auto" w:fill="FAC090"/>
          </w:tcPr>
          <w:p w14:paraId="7CE1E09B" w14:textId="77777777" w:rsidR="00670C75" w:rsidRPr="00784997" w:rsidRDefault="002A50D3">
            <w:pPr>
              <w:ind w:left="14" w:hanging="14"/>
              <w:jc w:val="center"/>
              <w:rPr>
                <w:rFonts w:ascii="Arial" w:eastAsia="Arial" w:hAnsi="Arial" w:cs="Arial"/>
                <w:b/>
              </w:rPr>
            </w:pPr>
            <w:r w:rsidRPr="00784997">
              <w:rPr>
                <w:rFonts w:ascii="Arial" w:eastAsia="Arial" w:hAnsi="Arial" w:cs="Arial"/>
                <w:b/>
              </w:rPr>
              <w:t>Examples</w:t>
            </w:r>
          </w:p>
        </w:tc>
      </w:tr>
      <w:tr w:rsidR="00670C75" w:rsidRPr="00784997" w14:paraId="4DE31F16" w14:textId="77777777" w:rsidTr="00F17B85">
        <w:tc>
          <w:tcPr>
            <w:tcW w:w="4950" w:type="dxa"/>
            <w:tcBorders>
              <w:top w:val="single" w:sz="4" w:space="0" w:color="000000"/>
              <w:bottom w:val="single" w:sz="4" w:space="0" w:color="000000"/>
            </w:tcBorders>
            <w:shd w:val="clear" w:color="auto" w:fill="C9C9C9"/>
          </w:tcPr>
          <w:p w14:paraId="3EB3654D" w14:textId="77777777" w:rsidR="00E42E77" w:rsidRPr="00E42E77" w:rsidRDefault="002A50D3" w:rsidP="00E42E77">
            <w:pPr>
              <w:rPr>
                <w:rFonts w:ascii="Arial" w:eastAsia="Arial" w:hAnsi="Arial" w:cs="Arial"/>
                <w:i/>
                <w:color w:val="000000"/>
              </w:rPr>
            </w:pPr>
            <w:r w:rsidRPr="00784997">
              <w:rPr>
                <w:rFonts w:ascii="Arial" w:eastAsia="Arial" w:hAnsi="Arial" w:cs="Arial"/>
                <w:b/>
              </w:rPr>
              <w:t>Level 1</w:t>
            </w:r>
            <w:r w:rsidRPr="00784997">
              <w:rPr>
                <w:rFonts w:ascii="Arial" w:eastAsia="Arial" w:hAnsi="Arial" w:cs="Arial"/>
              </w:rPr>
              <w:t xml:space="preserve"> </w:t>
            </w:r>
            <w:r w:rsidR="00E42E77" w:rsidRPr="00E42E77">
              <w:rPr>
                <w:rFonts w:ascii="Arial" w:eastAsia="Arial" w:hAnsi="Arial" w:cs="Arial"/>
                <w:i/>
                <w:color w:val="000000"/>
              </w:rPr>
              <w:t>Describes common patient safety events</w:t>
            </w:r>
          </w:p>
          <w:p w14:paraId="0817BD0C" w14:textId="77777777" w:rsidR="00E42E77" w:rsidRPr="00E42E77" w:rsidRDefault="00E42E77" w:rsidP="00E42E77">
            <w:pPr>
              <w:rPr>
                <w:rFonts w:ascii="Arial" w:eastAsia="Arial" w:hAnsi="Arial" w:cs="Arial"/>
                <w:i/>
                <w:color w:val="000000"/>
              </w:rPr>
            </w:pPr>
          </w:p>
          <w:p w14:paraId="11BC2AC9" w14:textId="77777777" w:rsidR="00E42E77" w:rsidRPr="00E42E77" w:rsidRDefault="00E42E77" w:rsidP="00E42E77">
            <w:pPr>
              <w:rPr>
                <w:rFonts w:ascii="Arial" w:eastAsia="Arial" w:hAnsi="Arial" w:cs="Arial"/>
                <w:i/>
                <w:color w:val="000000"/>
              </w:rPr>
            </w:pPr>
            <w:r w:rsidRPr="00E42E77">
              <w:rPr>
                <w:rFonts w:ascii="Arial" w:eastAsia="Arial" w:hAnsi="Arial" w:cs="Arial"/>
                <w:i/>
                <w:color w:val="000000"/>
              </w:rPr>
              <w:t>Identifies that processes exist for reporting patient safety events</w:t>
            </w:r>
          </w:p>
          <w:p w14:paraId="7AC2280C" w14:textId="77777777" w:rsidR="00E42E77" w:rsidRPr="00E42E77" w:rsidRDefault="00E42E77" w:rsidP="00E42E77">
            <w:pPr>
              <w:rPr>
                <w:rFonts w:ascii="Arial" w:eastAsia="Arial" w:hAnsi="Arial" w:cs="Arial"/>
                <w:i/>
                <w:color w:val="000000"/>
              </w:rPr>
            </w:pPr>
          </w:p>
          <w:p w14:paraId="2CD135A7" w14:textId="56A82094" w:rsidR="00670C75" w:rsidRPr="00784997" w:rsidRDefault="00E42E77" w:rsidP="00E42E77">
            <w:pPr>
              <w:rPr>
                <w:rFonts w:ascii="Arial" w:eastAsia="Arial" w:hAnsi="Arial" w:cs="Arial"/>
                <w:i/>
                <w:color w:val="000000"/>
              </w:rPr>
            </w:pPr>
            <w:r w:rsidRPr="00E42E77">
              <w:rPr>
                <w:rFonts w:ascii="Arial" w:eastAsia="Arial" w:hAnsi="Arial" w:cs="Arial"/>
                <w:i/>
                <w:color w:val="000000"/>
              </w:rPr>
              <w:t>Demonstrates knowledge of QI concepts</w:t>
            </w:r>
          </w:p>
        </w:tc>
        <w:tc>
          <w:tcPr>
            <w:tcW w:w="9175" w:type="dxa"/>
            <w:tcBorders>
              <w:top w:val="single" w:sz="4" w:space="0" w:color="000000"/>
              <w:left w:val="nil"/>
              <w:bottom w:val="single" w:sz="4" w:space="0" w:color="000000"/>
              <w:right w:val="single" w:sz="8" w:space="0" w:color="000000"/>
            </w:tcBorders>
            <w:shd w:val="clear" w:color="auto" w:fill="C9C9C9"/>
          </w:tcPr>
          <w:p w14:paraId="71040E06" w14:textId="00528E2B"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color w:val="000000"/>
              </w:rPr>
              <w:t xml:space="preserve">Lists patient misidentification and compromised specimens as </w:t>
            </w:r>
            <w:r w:rsidR="00E600DE">
              <w:rPr>
                <w:rFonts w:ascii="Arial" w:eastAsia="Arial" w:hAnsi="Arial" w:cs="Arial"/>
                <w:color w:val="000000"/>
              </w:rPr>
              <w:t>common patient safety events</w:t>
            </w:r>
          </w:p>
          <w:p w14:paraId="439AEB86" w14:textId="77777777" w:rsidR="00670C75" w:rsidRPr="00784997" w:rsidRDefault="00670C75">
            <w:pPr>
              <w:pBdr>
                <w:top w:val="nil"/>
                <w:left w:val="nil"/>
                <w:bottom w:val="nil"/>
                <w:right w:val="nil"/>
                <w:between w:val="nil"/>
              </w:pBdr>
              <w:rPr>
                <w:rFonts w:ascii="Arial" w:eastAsia="Arial" w:hAnsi="Arial" w:cs="Arial"/>
              </w:rPr>
            </w:pPr>
          </w:p>
          <w:p w14:paraId="1847863E" w14:textId="6F0D9589" w:rsidR="005D51E0" w:rsidRPr="00784997" w:rsidRDefault="002A50D3" w:rsidP="005D51E0">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color w:val="000000"/>
              </w:rPr>
              <w:t xml:space="preserve">Describes how to report, using the institutional reporting systems, that </w:t>
            </w:r>
            <w:r w:rsidRPr="00784997">
              <w:rPr>
                <w:rFonts w:ascii="Arial" w:eastAsia="Arial" w:hAnsi="Arial" w:cs="Arial"/>
              </w:rPr>
              <w:t>a patient’s sample was compromised</w:t>
            </w:r>
          </w:p>
          <w:p w14:paraId="42F02E62" w14:textId="012AE6F6" w:rsidR="005D51E0" w:rsidRPr="00784997" w:rsidRDefault="005D51E0" w:rsidP="005D51E0">
            <w:pPr>
              <w:pBdr>
                <w:top w:val="nil"/>
                <w:left w:val="nil"/>
                <w:bottom w:val="nil"/>
                <w:right w:val="nil"/>
                <w:between w:val="nil"/>
              </w:pBdr>
              <w:ind w:left="180"/>
              <w:rPr>
                <w:rFonts w:ascii="Arial" w:hAnsi="Arial" w:cs="Arial"/>
              </w:rPr>
            </w:pPr>
          </w:p>
          <w:p w14:paraId="50A10FAC" w14:textId="071FDB64"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color w:val="000000"/>
              </w:rPr>
              <w:t xml:space="preserve">Describes fishbone tool, </w:t>
            </w:r>
            <w:r w:rsidR="00342B33">
              <w:rPr>
                <w:rFonts w:ascii="Arial" w:eastAsia="Arial" w:hAnsi="Arial" w:cs="Arial"/>
                <w:color w:val="000000"/>
              </w:rPr>
              <w:t>P</w:t>
            </w:r>
            <w:r w:rsidRPr="00784997">
              <w:rPr>
                <w:rFonts w:ascii="Arial" w:eastAsia="Arial" w:hAnsi="Arial" w:cs="Arial"/>
                <w:color w:val="000000"/>
              </w:rPr>
              <w:t>lan-</w:t>
            </w:r>
            <w:r w:rsidR="00342B33">
              <w:rPr>
                <w:rFonts w:ascii="Arial" w:eastAsia="Arial" w:hAnsi="Arial" w:cs="Arial"/>
                <w:color w:val="000000"/>
              </w:rPr>
              <w:t>D</w:t>
            </w:r>
            <w:r w:rsidRPr="00784997">
              <w:rPr>
                <w:rFonts w:ascii="Arial" w:eastAsia="Arial" w:hAnsi="Arial" w:cs="Arial"/>
                <w:color w:val="000000"/>
              </w:rPr>
              <w:t>o-</w:t>
            </w:r>
            <w:r w:rsidR="00342B33">
              <w:rPr>
                <w:rFonts w:ascii="Arial" w:eastAsia="Arial" w:hAnsi="Arial" w:cs="Arial"/>
                <w:color w:val="000000"/>
              </w:rPr>
              <w:t>S</w:t>
            </w:r>
            <w:r w:rsidRPr="00784997">
              <w:rPr>
                <w:rFonts w:ascii="Arial" w:eastAsia="Arial" w:hAnsi="Arial" w:cs="Arial"/>
                <w:color w:val="000000"/>
              </w:rPr>
              <w:t>tudy-</w:t>
            </w:r>
            <w:r w:rsidR="00342B33">
              <w:rPr>
                <w:rFonts w:ascii="Arial" w:eastAsia="Arial" w:hAnsi="Arial" w:cs="Arial"/>
                <w:color w:val="000000"/>
              </w:rPr>
              <w:t>A</w:t>
            </w:r>
            <w:r w:rsidRPr="00784997">
              <w:rPr>
                <w:rFonts w:ascii="Arial" w:eastAsia="Arial" w:hAnsi="Arial" w:cs="Arial"/>
                <w:color w:val="000000"/>
              </w:rPr>
              <w:t>ct (PDSA) cycle, measures of change (process, outcome), run</w:t>
            </w:r>
            <w:r w:rsidR="00E600DE">
              <w:rPr>
                <w:rFonts w:ascii="Arial" w:eastAsia="Arial" w:hAnsi="Arial" w:cs="Arial"/>
                <w:color w:val="000000"/>
              </w:rPr>
              <w:t xml:space="preserve"> charts, root cause analysis</w:t>
            </w:r>
          </w:p>
        </w:tc>
      </w:tr>
      <w:tr w:rsidR="00670C75" w:rsidRPr="00784997" w14:paraId="74670F0E" w14:textId="77777777" w:rsidTr="00F17B85">
        <w:tc>
          <w:tcPr>
            <w:tcW w:w="4950" w:type="dxa"/>
            <w:tcBorders>
              <w:top w:val="single" w:sz="4" w:space="0" w:color="000000"/>
              <w:bottom w:val="single" w:sz="4" w:space="0" w:color="000000"/>
            </w:tcBorders>
            <w:shd w:val="clear" w:color="auto" w:fill="C9C9C9"/>
          </w:tcPr>
          <w:p w14:paraId="12E9E4DC" w14:textId="77777777" w:rsidR="00E42E77" w:rsidRPr="00E42E77" w:rsidRDefault="002A50D3" w:rsidP="00E42E77">
            <w:pPr>
              <w:rPr>
                <w:rFonts w:ascii="Arial" w:eastAsia="Arial" w:hAnsi="Arial" w:cs="Arial"/>
                <w:i/>
              </w:rPr>
            </w:pPr>
            <w:r w:rsidRPr="00784997">
              <w:rPr>
                <w:rFonts w:ascii="Arial" w:eastAsia="Arial" w:hAnsi="Arial" w:cs="Arial"/>
                <w:b/>
              </w:rPr>
              <w:t>Level 2</w:t>
            </w:r>
            <w:r w:rsidRPr="00784997">
              <w:rPr>
                <w:rFonts w:ascii="Arial" w:eastAsia="Arial" w:hAnsi="Arial" w:cs="Arial"/>
              </w:rPr>
              <w:t xml:space="preserve"> </w:t>
            </w:r>
            <w:r w:rsidR="00E42E77" w:rsidRPr="00E42E77">
              <w:rPr>
                <w:rFonts w:ascii="Arial" w:eastAsia="Arial" w:hAnsi="Arial" w:cs="Arial"/>
                <w:i/>
              </w:rPr>
              <w:t>Identifies system factors that lead to patient safety events</w:t>
            </w:r>
          </w:p>
          <w:p w14:paraId="31FD937B" w14:textId="77777777" w:rsidR="00E42E77" w:rsidRPr="00E42E77" w:rsidRDefault="00E42E77" w:rsidP="00E42E77">
            <w:pPr>
              <w:rPr>
                <w:rFonts w:ascii="Arial" w:eastAsia="Arial" w:hAnsi="Arial" w:cs="Arial"/>
                <w:i/>
              </w:rPr>
            </w:pPr>
          </w:p>
          <w:p w14:paraId="189E5EF0" w14:textId="77777777" w:rsidR="00E42E77" w:rsidRPr="00E42E77" w:rsidRDefault="00E42E77" w:rsidP="00E42E77">
            <w:pPr>
              <w:rPr>
                <w:rFonts w:ascii="Arial" w:eastAsia="Arial" w:hAnsi="Arial" w:cs="Arial"/>
                <w:i/>
              </w:rPr>
            </w:pPr>
            <w:r w:rsidRPr="00E42E77">
              <w:rPr>
                <w:rFonts w:ascii="Arial" w:eastAsia="Arial" w:hAnsi="Arial" w:cs="Arial"/>
                <w:i/>
              </w:rPr>
              <w:t>Defines the institutional process of safety reporting systems</w:t>
            </w:r>
          </w:p>
          <w:p w14:paraId="0EACD1DE" w14:textId="77777777" w:rsidR="00E42E77" w:rsidRPr="00E42E77" w:rsidRDefault="00E42E77" w:rsidP="00E42E77">
            <w:pPr>
              <w:rPr>
                <w:rFonts w:ascii="Arial" w:eastAsia="Arial" w:hAnsi="Arial" w:cs="Arial"/>
                <w:i/>
              </w:rPr>
            </w:pPr>
          </w:p>
          <w:p w14:paraId="56E6D528" w14:textId="67AC8564" w:rsidR="00670C75" w:rsidRPr="00784997" w:rsidRDefault="00E42E77" w:rsidP="00E42E77">
            <w:pPr>
              <w:rPr>
                <w:rFonts w:ascii="Arial" w:eastAsia="Arial" w:hAnsi="Arial" w:cs="Arial"/>
                <w:i/>
              </w:rPr>
            </w:pPr>
            <w:r w:rsidRPr="00E42E77">
              <w:rPr>
                <w:rFonts w:ascii="Arial" w:eastAsia="Arial" w:hAnsi="Arial" w:cs="Arial"/>
                <w:i/>
              </w:rPr>
              <w:t>Describes laboratory QI initiatives</w:t>
            </w:r>
          </w:p>
        </w:tc>
        <w:tc>
          <w:tcPr>
            <w:tcW w:w="9175" w:type="dxa"/>
            <w:tcBorders>
              <w:top w:val="single" w:sz="4" w:space="0" w:color="000000"/>
              <w:left w:val="nil"/>
              <w:bottom w:val="single" w:sz="4" w:space="0" w:color="000000"/>
              <w:right w:val="single" w:sz="8" w:space="0" w:color="000000"/>
            </w:tcBorders>
            <w:shd w:val="clear" w:color="auto" w:fill="C9C9C9"/>
          </w:tcPr>
          <w:p w14:paraId="708C3399" w14:textId="7A24C103"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Recognizes that institutional courier delays may</w:t>
            </w:r>
            <w:r w:rsidR="00E600DE">
              <w:rPr>
                <w:rFonts w:ascii="Arial" w:eastAsia="Arial" w:hAnsi="Arial" w:cs="Arial"/>
              </w:rPr>
              <w:t xml:space="preserve"> compromise specimen quality</w:t>
            </w:r>
          </w:p>
          <w:p w14:paraId="4DA47B01" w14:textId="77777777" w:rsidR="00670C75" w:rsidRPr="00784997" w:rsidRDefault="00670C75">
            <w:pPr>
              <w:pBdr>
                <w:top w:val="nil"/>
                <w:left w:val="nil"/>
                <w:bottom w:val="nil"/>
                <w:right w:val="nil"/>
                <w:between w:val="nil"/>
              </w:pBdr>
              <w:rPr>
                <w:rFonts w:ascii="Arial" w:hAnsi="Arial" w:cs="Arial"/>
              </w:rPr>
            </w:pPr>
          </w:p>
          <w:p w14:paraId="3A0FAA1C" w14:textId="77777777" w:rsidR="00670C75" w:rsidRPr="00784997" w:rsidRDefault="00670C75">
            <w:pPr>
              <w:pBdr>
                <w:top w:val="nil"/>
                <w:left w:val="nil"/>
                <w:bottom w:val="nil"/>
                <w:right w:val="nil"/>
                <w:between w:val="nil"/>
              </w:pBdr>
              <w:rPr>
                <w:rFonts w:ascii="Arial" w:hAnsi="Arial" w:cs="Arial"/>
              </w:rPr>
            </w:pPr>
          </w:p>
          <w:p w14:paraId="05FDB85C" w14:textId="0B0C32E6"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Using the institutional reporting system for patient safety events, reports an event that patie</w:t>
            </w:r>
            <w:r w:rsidR="00E600DE">
              <w:rPr>
                <w:rFonts w:ascii="Arial" w:eastAsia="Arial" w:hAnsi="Arial" w:cs="Arial"/>
              </w:rPr>
              <w:t>nt’s sample was compromised</w:t>
            </w:r>
          </w:p>
          <w:p w14:paraId="71966022" w14:textId="77777777" w:rsidR="00670C75" w:rsidRPr="00784997" w:rsidRDefault="00670C75">
            <w:pPr>
              <w:pBdr>
                <w:top w:val="nil"/>
                <w:left w:val="nil"/>
                <w:bottom w:val="nil"/>
                <w:right w:val="nil"/>
                <w:between w:val="nil"/>
              </w:pBdr>
              <w:ind w:left="180"/>
              <w:rPr>
                <w:rFonts w:ascii="Arial" w:hAnsi="Arial" w:cs="Arial"/>
              </w:rPr>
            </w:pPr>
          </w:p>
          <w:p w14:paraId="30F2F9D4" w14:textId="2A028F59" w:rsidR="00670C75" w:rsidRPr="00784997" w:rsidRDefault="002A50D3" w:rsidP="009C52A1">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Examines existing processes/</w:t>
            </w:r>
            <w:r w:rsidR="009C52A1">
              <w:rPr>
                <w:rFonts w:ascii="Arial" w:eastAsia="Arial" w:hAnsi="Arial" w:cs="Arial"/>
              </w:rPr>
              <w:t>standard operating procedures</w:t>
            </w:r>
            <w:r w:rsidRPr="00784997">
              <w:rPr>
                <w:rFonts w:ascii="Arial" w:eastAsia="Arial" w:hAnsi="Arial" w:cs="Arial"/>
              </w:rPr>
              <w:t xml:space="preserve"> to identify areas that can be improved to prevent mi</w:t>
            </w:r>
            <w:r w:rsidR="00E600DE">
              <w:rPr>
                <w:rFonts w:ascii="Arial" w:eastAsia="Arial" w:hAnsi="Arial" w:cs="Arial"/>
              </w:rPr>
              <w:t>shandling of patient samples</w:t>
            </w:r>
          </w:p>
        </w:tc>
      </w:tr>
      <w:tr w:rsidR="00670C75" w:rsidRPr="00784997" w14:paraId="7A4A14CB" w14:textId="77777777" w:rsidTr="00F17B85">
        <w:tc>
          <w:tcPr>
            <w:tcW w:w="4950" w:type="dxa"/>
            <w:tcBorders>
              <w:top w:val="single" w:sz="4" w:space="0" w:color="000000"/>
              <w:bottom w:val="single" w:sz="4" w:space="0" w:color="000000"/>
            </w:tcBorders>
            <w:shd w:val="clear" w:color="auto" w:fill="C9C9C9"/>
          </w:tcPr>
          <w:p w14:paraId="5CF7838B" w14:textId="77777777" w:rsidR="00E42E77" w:rsidRPr="00E42E77" w:rsidRDefault="002A50D3" w:rsidP="00E42E77">
            <w:pPr>
              <w:rPr>
                <w:rFonts w:ascii="Arial" w:eastAsia="Arial" w:hAnsi="Arial" w:cs="Arial"/>
                <w:i/>
                <w:color w:val="000000"/>
              </w:rPr>
            </w:pPr>
            <w:r w:rsidRPr="00784997">
              <w:rPr>
                <w:rFonts w:ascii="Arial" w:eastAsia="Arial" w:hAnsi="Arial" w:cs="Arial"/>
                <w:b/>
              </w:rPr>
              <w:t>Level 3</w:t>
            </w:r>
            <w:r w:rsidRPr="00784997">
              <w:rPr>
                <w:rFonts w:ascii="Arial" w:eastAsia="Arial" w:hAnsi="Arial" w:cs="Arial"/>
              </w:rPr>
              <w:t xml:space="preserve"> </w:t>
            </w:r>
            <w:r w:rsidR="00E42E77" w:rsidRPr="00E42E77">
              <w:rPr>
                <w:rFonts w:ascii="Arial" w:eastAsia="Arial" w:hAnsi="Arial" w:cs="Arial"/>
                <w:i/>
                <w:color w:val="000000"/>
              </w:rPr>
              <w:t>Participates in analysis of patient safety events (simulated or actual)</w:t>
            </w:r>
          </w:p>
          <w:p w14:paraId="1E7E5E5D" w14:textId="77777777" w:rsidR="00E42E77" w:rsidRPr="00E42E77" w:rsidRDefault="00E42E77" w:rsidP="00E42E77">
            <w:pPr>
              <w:rPr>
                <w:rFonts w:ascii="Arial" w:eastAsia="Arial" w:hAnsi="Arial" w:cs="Arial"/>
                <w:i/>
                <w:color w:val="000000"/>
              </w:rPr>
            </w:pPr>
          </w:p>
          <w:p w14:paraId="10426A15" w14:textId="77777777" w:rsidR="00E42E77" w:rsidRPr="00E42E77" w:rsidRDefault="00E42E77" w:rsidP="00E42E77">
            <w:pPr>
              <w:rPr>
                <w:rFonts w:ascii="Arial" w:eastAsia="Arial" w:hAnsi="Arial" w:cs="Arial"/>
                <w:i/>
                <w:color w:val="000000"/>
              </w:rPr>
            </w:pPr>
            <w:r w:rsidRPr="00E42E77">
              <w:rPr>
                <w:rFonts w:ascii="Arial" w:eastAsia="Arial" w:hAnsi="Arial" w:cs="Arial"/>
                <w:i/>
                <w:color w:val="000000"/>
              </w:rPr>
              <w:t>Given a safety-related concern, can describe the risk management process of disclosing such events to the appropriate individuals</w:t>
            </w:r>
          </w:p>
          <w:p w14:paraId="5EEC6106" w14:textId="77777777" w:rsidR="00E42E77" w:rsidRPr="00E42E77" w:rsidRDefault="00E42E77" w:rsidP="00E42E77">
            <w:pPr>
              <w:rPr>
                <w:rFonts w:ascii="Arial" w:eastAsia="Arial" w:hAnsi="Arial" w:cs="Arial"/>
                <w:i/>
                <w:color w:val="000000"/>
              </w:rPr>
            </w:pPr>
          </w:p>
          <w:p w14:paraId="5A401138" w14:textId="2D530244" w:rsidR="00670C75" w:rsidRPr="00784997" w:rsidRDefault="00E42E77" w:rsidP="00E42E77">
            <w:pPr>
              <w:rPr>
                <w:rFonts w:ascii="Arial" w:eastAsia="Arial" w:hAnsi="Arial" w:cs="Arial"/>
                <w:i/>
                <w:color w:val="000000"/>
              </w:rPr>
            </w:pPr>
            <w:r w:rsidRPr="00E42E77">
              <w:rPr>
                <w:rFonts w:ascii="Arial" w:eastAsia="Arial" w:hAnsi="Arial" w:cs="Arial"/>
                <w:i/>
                <w:color w:val="000000"/>
              </w:rPr>
              <w:t>Participates in laboratory QI initiatives</w:t>
            </w:r>
          </w:p>
        </w:tc>
        <w:tc>
          <w:tcPr>
            <w:tcW w:w="9175" w:type="dxa"/>
            <w:tcBorders>
              <w:top w:val="single" w:sz="4" w:space="0" w:color="000000"/>
              <w:left w:val="nil"/>
              <w:bottom w:val="single" w:sz="4" w:space="0" w:color="000000"/>
              <w:right w:val="single" w:sz="8" w:space="0" w:color="000000"/>
            </w:tcBorders>
            <w:shd w:val="clear" w:color="auto" w:fill="C9C9C9"/>
          </w:tcPr>
          <w:p w14:paraId="66E16D5B" w14:textId="6E096969"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Participates in the preparation of a laboratory non-conformance report that includ</w:t>
            </w:r>
            <w:r w:rsidR="00E600DE">
              <w:rPr>
                <w:rFonts w:ascii="Arial" w:eastAsia="Arial" w:hAnsi="Arial" w:cs="Arial"/>
              </w:rPr>
              <w:t>es patients’ risk assessment</w:t>
            </w:r>
          </w:p>
          <w:p w14:paraId="712D17FE" w14:textId="77777777" w:rsidR="00670C75" w:rsidRPr="00784997" w:rsidRDefault="00670C75">
            <w:pPr>
              <w:pBdr>
                <w:top w:val="nil"/>
                <w:left w:val="nil"/>
                <w:bottom w:val="nil"/>
                <w:right w:val="nil"/>
                <w:between w:val="nil"/>
              </w:pBdr>
              <w:ind w:left="180"/>
              <w:rPr>
                <w:rFonts w:ascii="Arial" w:hAnsi="Arial" w:cs="Arial"/>
              </w:rPr>
            </w:pPr>
          </w:p>
          <w:p w14:paraId="69FE669A" w14:textId="7A1DC266"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Through simulation, communicates with provider/client about a misplaced sample a</w:t>
            </w:r>
            <w:r w:rsidR="00E600DE">
              <w:rPr>
                <w:rFonts w:ascii="Arial" w:eastAsia="Arial" w:hAnsi="Arial" w:cs="Arial"/>
              </w:rPr>
              <w:t>nd recommends remedy options</w:t>
            </w:r>
          </w:p>
          <w:p w14:paraId="5FB3218C" w14:textId="77777777" w:rsidR="00670C75" w:rsidRPr="00784997" w:rsidRDefault="00670C75">
            <w:pPr>
              <w:pBdr>
                <w:top w:val="nil"/>
                <w:left w:val="nil"/>
                <w:bottom w:val="nil"/>
                <w:right w:val="nil"/>
                <w:between w:val="nil"/>
              </w:pBdr>
              <w:rPr>
                <w:rFonts w:ascii="Arial" w:eastAsia="Arial" w:hAnsi="Arial" w:cs="Arial"/>
              </w:rPr>
            </w:pPr>
          </w:p>
          <w:p w14:paraId="761ADE82" w14:textId="77777777" w:rsidR="00670C75" w:rsidRPr="00784997" w:rsidRDefault="00670C75">
            <w:pPr>
              <w:pBdr>
                <w:top w:val="nil"/>
                <w:left w:val="nil"/>
                <w:bottom w:val="nil"/>
                <w:right w:val="nil"/>
                <w:between w:val="nil"/>
              </w:pBdr>
              <w:rPr>
                <w:rFonts w:ascii="Arial" w:eastAsia="Arial" w:hAnsi="Arial" w:cs="Arial"/>
              </w:rPr>
            </w:pPr>
          </w:p>
          <w:p w14:paraId="7FD71B95" w14:textId="62B7BA90"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Participates in root cause analysis of </w:t>
            </w:r>
            <w:r w:rsidR="00E600DE">
              <w:rPr>
                <w:rFonts w:ascii="Arial" w:eastAsia="Arial" w:hAnsi="Arial" w:cs="Arial"/>
              </w:rPr>
              <w:t>a compromised patient sample</w:t>
            </w:r>
          </w:p>
        </w:tc>
      </w:tr>
      <w:tr w:rsidR="00670C75" w:rsidRPr="00784997" w14:paraId="0EC534B6" w14:textId="77777777" w:rsidTr="00F17B85">
        <w:tc>
          <w:tcPr>
            <w:tcW w:w="4950" w:type="dxa"/>
            <w:tcBorders>
              <w:top w:val="single" w:sz="4" w:space="0" w:color="000000"/>
              <w:bottom w:val="single" w:sz="4" w:space="0" w:color="000000"/>
            </w:tcBorders>
            <w:shd w:val="clear" w:color="auto" w:fill="C9C9C9"/>
          </w:tcPr>
          <w:p w14:paraId="330E876A" w14:textId="77777777" w:rsidR="00E42E77" w:rsidRPr="00E42E77" w:rsidRDefault="002A50D3" w:rsidP="00E42E77">
            <w:pPr>
              <w:rPr>
                <w:rFonts w:ascii="Arial" w:eastAsia="Arial" w:hAnsi="Arial" w:cs="Arial"/>
                <w:i/>
              </w:rPr>
            </w:pPr>
            <w:r w:rsidRPr="00784997">
              <w:rPr>
                <w:rFonts w:ascii="Arial" w:eastAsia="Arial" w:hAnsi="Arial" w:cs="Arial"/>
                <w:b/>
              </w:rPr>
              <w:t>Level 4</w:t>
            </w:r>
            <w:r w:rsidRPr="00784997">
              <w:rPr>
                <w:rFonts w:ascii="Arial" w:eastAsia="Arial" w:hAnsi="Arial" w:cs="Arial"/>
              </w:rPr>
              <w:t xml:space="preserve"> </w:t>
            </w:r>
            <w:r w:rsidR="00E42E77" w:rsidRPr="00E42E77">
              <w:rPr>
                <w:rFonts w:ascii="Arial" w:eastAsia="Arial" w:hAnsi="Arial" w:cs="Arial"/>
                <w:i/>
              </w:rPr>
              <w:t>Conducts analysis of patient safety events and offers error prevention strategies (simulated or actual)</w:t>
            </w:r>
          </w:p>
          <w:p w14:paraId="4F6DBDC1" w14:textId="77777777" w:rsidR="00E42E77" w:rsidRPr="00E42E77" w:rsidRDefault="00E42E77" w:rsidP="00E42E77">
            <w:pPr>
              <w:rPr>
                <w:rFonts w:ascii="Arial" w:eastAsia="Arial" w:hAnsi="Arial" w:cs="Arial"/>
                <w:i/>
              </w:rPr>
            </w:pPr>
          </w:p>
          <w:p w14:paraId="4015838F" w14:textId="77777777" w:rsidR="00E42E77" w:rsidRPr="00E42E77" w:rsidRDefault="00E42E77" w:rsidP="00E42E77">
            <w:pPr>
              <w:rPr>
                <w:rFonts w:ascii="Arial" w:eastAsia="Arial" w:hAnsi="Arial" w:cs="Arial"/>
                <w:i/>
              </w:rPr>
            </w:pPr>
            <w:r w:rsidRPr="00E42E77">
              <w:rPr>
                <w:rFonts w:ascii="Arial" w:eastAsia="Arial" w:hAnsi="Arial" w:cs="Arial"/>
                <w:i/>
              </w:rPr>
              <w:t>Reports patient safety events (simulated or actual event)</w:t>
            </w:r>
          </w:p>
          <w:p w14:paraId="1464D4C0" w14:textId="77777777" w:rsidR="00E42E77" w:rsidRPr="00E42E77" w:rsidRDefault="00E42E77" w:rsidP="00E42E77">
            <w:pPr>
              <w:rPr>
                <w:rFonts w:ascii="Arial" w:eastAsia="Arial" w:hAnsi="Arial" w:cs="Arial"/>
                <w:i/>
              </w:rPr>
            </w:pPr>
          </w:p>
          <w:p w14:paraId="4B258A6B" w14:textId="12639C0A" w:rsidR="00670C75" w:rsidRPr="00784997" w:rsidRDefault="00E42E77" w:rsidP="00E42E77">
            <w:pPr>
              <w:rPr>
                <w:rFonts w:ascii="Arial" w:eastAsia="Arial" w:hAnsi="Arial" w:cs="Arial"/>
                <w:i/>
              </w:rPr>
            </w:pPr>
            <w:r w:rsidRPr="00E42E77">
              <w:rPr>
                <w:rFonts w:ascii="Arial" w:eastAsia="Arial" w:hAnsi="Arial" w:cs="Arial"/>
                <w:i/>
              </w:rPr>
              <w:t>Demonstrates the skills required to identify, develop, implement, and analyze a QI project</w:t>
            </w:r>
          </w:p>
        </w:tc>
        <w:tc>
          <w:tcPr>
            <w:tcW w:w="9175" w:type="dxa"/>
            <w:tcBorders>
              <w:top w:val="single" w:sz="4" w:space="0" w:color="000000"/>
              <w:left w:val="nil"/>
              <w:bottom w:val="single" w:sz="4" w:space="0" w:color="000000"/>
              <w:right w:val="single" w:sz="8" w:space="0" w:color="000000"/>
            </w:tcBorders>
            <w:shd w:val="clear" w:color="auto" w:fill="C9C9C9"/>
          </w:tcPr>
          <w:p w14:paraId="47C5FD2E" w14:textId="3D7D1BBA"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Collaborates with quality specialists or supervisor to conduct an analysis of a non-conformance event resulting in a compromised specimen, proposes a solution, and effectively communicates with prov</w:t>
            </w:r>
            <w:r w:rsidR="00E600DE">
              <w:rPr>
                <w:rFonts w:ascii="Arial" w:eastAsia="Arial" w:hAnsi="Arial" w:cs="Arial"/>
              </w:rPr>
              <w:t>ider/client about such event</w:t>
            </w:r>
          </w:p>
          <w:p w14:paraId="295F96A7" w14:textId="7C266400" w:rsidR="00670C75" w:rsidRPr="00784997" w:rsidRDefault="00670C75">
            <w:pPr>
              <w:pBdr>
                <w:top w:val="nil"/>
                <w:left w:val="nil"/>
                <w:bottom w:val="nil"/>
                <w:right w:val="nil"/>
                <w:between w:val="nil"/>
              </w:pBdr>
              <w:rPr>
                <w:rFonts w:ascii="Arial" w:hAnsi="Arial" w:cs="Arial"/>
              </w:rPr>
            </w:pPr>
          </w:p>
          <w:p w14:paraId="53235D75" w14:textId="039D7A40"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Participates in a QI project to decrease specimen mishandling occur</w:t>
            </w:r>
            <w:r w:rsidR="00E600DE">
              <w:rPr>
                <w:rFonts w:ascii="Arial" w:eastAsia="Arial" w:hAnsi="Arial" w:cs="Arial"/>
              </w:rPr>
              <w:t>rence within the institution</w:t>
            </w:r>
          </w:p>
        </w:tc>
      </w:tr>
      <w:tr w:rsidR="00670C75" w:rsidRPr="00784997" w14:paraId="2C6CF634" w14:textId="77777777" w:rsidTr="00F17B85">
        <w:tc>
          <w:tcPr>
            <w:tcW w:w="4950" w:type="dxa"/>
            <w:tcBorders>
              <w:top w:val="single" w:sz="4" w:space="0" w:color="000000"/>
              <w:bottom w:val="single" w:sz="4" w:space="0" w:color="000000"/>
            </w:tcBorders>
            <w:shd w:val="clear" w:color="auto" w:fill="C9C9C9"/>
          </w:tcPr>
          <w:p w14:paraId="065B78D5" w14:textId="77777777" w:rsidR="00E42E77" w:rsidRPr="00E42E77" w:rsidRDefault="002A50D3" w:rsidP="00E42E77">
            <w:pPr>
              <w:rPr>
                <w:rFonts w:ascii="Arial" w:eastAsia="Arial" w:hAnsi="Arial" w:cs="Arial"/>
                <w:i/>
              </w:rPr>
            </w:pPr>
            <w:r w:rsidRPr="00784997">
              <w:rPr>
                <w:rFonts w:ascii="Arial" w:eastAsia="Arial" w:hAnsi="Arial" w:cs="Arial"/>
                <w:b/>
              </w:rPr>
              <w:lastRenderedPageBreak/>
              <w:t>Level 5</w:t>
            </w:r>
            <w:r w:rsidRPr="00784997">
              <w:rPr>
                <w:rFonts w:ascii="Arial" w:eastAsia="Arial" w:hAnsi="Arial" w:cs="Arial"/>
              </w:rPr>
              <w:t xml:space="preserve"> </w:t>
            </w:r>
            <w:r w:rsidR="00E42E77" w:rsidRPr="00E42E77">
              <w:rPr>
                <w:rFonts w:ascii="Arial" w:eastAsia="Arial" w:hAnsi="Arial" w:cs="Arial"/>
                <w:i/>
              </w:rPr>
              <w:t>Actively engages teams and processes to modify systems to prevent patient safety events</w:t>
            </w:r>
          </w:p>
          <w:p w14:paraId="7E373FFE" w14:textId="77777777" w:rsidR="00E42E77" w:rsidRPr="00E42E77" w:rsidRDefault="00E42E77" w:rsidP="00E42E77">
            <w:pPr>
              <w:rPr>
                <w:rFonts w:ascii="Arial" w:eastAsia="Arial" w:hAnsi="Arial" w:cs="Arial"/>
                <w:i/>
              </w:rPr>
            </w:pPr>
          </w:p>
          <w:p w14:paraId="74A1C47B" w14:textId="77777777" w:rsidR="00E42E77" w:rsidRPr="00E42E77" w:rsidRDefault="00E42E77" w:rsidP="00E42E77">
            <w:pPr>
              <w:rPr>
                <w:rFonts w:ascii="Arial" w:eastAsia="Arial" w:hAnsi="Arial" w:cs="Arial"/>
                <w:i/>
              </w:rPr>
            </w:pPr>
            <w:r w:rsidRPr="00E42E77">
              <w:rPr>
                <w:rFonts w:ascii="Arial" w:eastAsia="Arial" w:hAnsi="Arial" w:cs="Arial"/>
                <w:i/>
              </w:rPr>
              <w:t>Develops innovative protocols to detect and report safety events</w:t>
            </w:r>
          </w:p>
          <w:p w14:paraId="7CFB9E9D" w14:textId="77777777" w:rsidR="00E42E77" w:rsidRPr="00E42E77" w:rsidRDefault="00E42E77" w:rsidP="00E42E77">
            <w:pPr>
              <w:rPr>
                <w:rFonts w:ascii="Arial" w:eastAsia="Arial" w:hAnsi="Arial" w:cs="Arial"/>
                <w:i/>
              </w:rPr>
            </w:pPr>
          </w:p>
          <w:p w14:paraId="7D7860C6" w14:textId="793CB548" w:rsidR="00670C75" w:rsidRPr="00784997" w:rsidRDefault="00E42E77" w:rsidP="00E42E77">
            <w:pPr>
              <w:rPr>
                <w:rFonts w:ascii="Arial" w:eastAsia="Arial" w:hAnsi="Arial" w:cs="Arial"/>
                <w:i/>
              </w:rPr>
            </w:pPr>
            <w:r w:rsidRPr="00E42E77">
              <w:rPr>
                <w:rFonts w:ascii="Arial" w:eastAsia="Arial" w:hAnsi="Arial" w:cs="Arial"/>
                <w:i/>
              </w:rPr>
              <w:t>Develops and assesses QI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0E259726" w14:textId="6394FEFA"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color w:val="000000"/>
              </w:rPr>
              <w:t>Assumes a leadership role at the departmental or institutio</w:t>
            </w:r>
            <w:r w:rsidR="00E600DE">
              <w:rPr>
                <w:rFonts w:ascii="Arial" w:eastAsia="Arial" w:hAnsi="Arial" w:cs="Arial"/>
                <w:color w:val="000000"/>
              </w:rPr>
              <w:t>nal level for patient safety</w:t>
            </w:r>
          </w:p>
          <w:p w14:paraId="53245329" w14:textId="77777777" w:rsidR="00670C75" w:rsidRPr="00784997" w:rsidRDefault="00670C75">
            <w:pPr>
              <w:pBdr>
                <w:top w:val="nil"/>
                <w:left w:val="nil"/>
                <w:bottom w:val="nil"/>
                <w:right w:val="nil"/>
                <w:between w:val="nil"/>
              </w:pBdr>
              <w:rPr>
                <w:rFonts w:ascii="Arial" w:eastAsia="Arial" w:hAnsi="Arial" w:cs="Arial"/>
              </w:rPr>
            </w:pPr>
          </w:p>
          <w:p w14:paraId="33973B3D" w14:textId="77777777" w:rsidR="00670C75" w:rsidRPr="00784997" w:rsidRDefault="00670C75">
            <w:pPr>
              <w:pBdr>
                <w:top w:val="nil"/>
                <w:left w:val="nil"/>
                <w:bottom w:val="nil"/>
                <w:right w:val="nil"/>
                <w:between w:val="nil"/>
              </w:pBdr>
              <w:rPr>
                <w:rFonts w:ascii="Arial" w:eastAsia="Arial" w:hAnsi="Arial" w:cs="Arial"/>
              </w:rPr>
            </w:pPr>
          </w:p>
          <w:p w14:paraId="4BC869DA" w14:textId="77777777" w:rsidR="00670C75" w:rsidRPr="00784997" w:rsidRDefault="00670C75">
            <w:pPr>
              <w:pBdr>
                <w:top w:val="nil"/>
                <w:left w:val="nil"/>
                <w:bottom w:val="nil"/>
                <w:right w:val="nil"/>
                <w:between w:val="nil"/>
              </w:pBdr>
              <w:rPr>
                <w:rFonts w:ascii="Arial" w:eastAsia="Arial" w:hAnsi="Arial" w:cs="Arial"/>
              </w:rPr>
            </w:pPr>
          </w:p>
          <w:p w14:paraId="6291B01A" w14:textId="4B67AE42"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color w:val="000000"/>
              </w:rPr>
              <w:t>Conducts a simulation or internal mock challenge for early identific</w:t>
            </w:r>
            <w:r w:rsidR="000442D7">
              <w:rPr>
                <w:rFonts w:ascii="Arial" w:eastAsia="Arial" w:hAnsi="Arial" w:cs="Arial"/>
                <w:color w:val="000000"/>
              </w:rPr>
              <w:t>ation of patient safety risk</w:t>
            </w:r>
          </w:p>
          <w:p w14:paraId="0A1DC278" w14:textId="77777777" w:rsidR="00670C75" w:rsidRPr="00784997" w:rsidRDefault="00670C75">
            <w:pPr>
              <w:pBdr>
                <w:top w:val="nil"/>
                <w:left w:val="nil"/>
                <w:bottom w:val="nil"/>
                <w:right w:val="nil"/>
                <w:between w:val="nil"/>
              </w:pBdr>
              <w:rPr>
                <w:rFonts w:ascii="Arial" w:eastAsia="Arial" w:hAnsi="Arial" w:cs="Arial"/>
              </w:rPr>
            </w:pPr>
          </w:p>
          <w:p w14:paraId="32BA3416" w14:textId="533EF4E5"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Initiates and completes a QI project to decrease the ordering of unnecessary tests in order to </w:t>
            </w:r>
            <w:r w:rsidR="000442D7">
              <w:rPr>
                <w:rFonts w:ascii="Arial" w:eastAsia="Arial" w:hAnsi="Arial" w:cs="Arial"/>
              </w:rPr>
              <w:t>decrease health</w:t>
            </w:r>
            <w:r w:rsidR="00342B33">
              <w:rPr>
                <w:rFonts w:ascii="Arial" w:eastAsia="Arial" w:hAnsi="Arial" w:cs="Arial"/>
              </w:rPr>
              <w:t xml:space="preserve"> </w:t>
            </w:r>
            <w:r w:rsidR="000442D7">
              <w:rPr>
                <w:rFonts w:ascii="Arial" w:eastAsia="Arial" w:hAnsi="Arial" w:cs="Arial"/>
              </w:rPr>
              <w:t>care costs</w:t>
            </w:r>
          </w:p>
        </w:tc>
      </w:tr>
      <w:tr w:rsidR="00670C75" w:rsidRPr="00784997" w14:paraId="6E49BF54" w14:textId="77777777">
        <w:tc>
          <w:tcPr>
            <w:tcW w:w="4950" w:type="dxa"/>
            <w:shd w:val="clear" w:color="auto" w:fill="FFD965"/>
          </w:tcPr>
          <w:p w14:paraId="6B2DE3EF" w14:textId="77777777" w:rsidR="00670C75" w:rsidRPr="00784997" w:rsidRDefault="002A50D3">
            <w:pPr>
              <w:rPr>
                <w:rFonts w:ascii="Arial" w:eastAsia="Arial" w:hAnsi="Arial" w:cs="Arial"/>
              </w:rPr>
            </w:pPr>
            <w:r w:rsidRPr="00784997">
              <w:rPr>
                <w:rFonts w:ascii="Arial" w:eastAsia="Arial" w:hAnsi="Arial" w:cs="Arial"/>
              </w:rPr>
              <w:t>Assessment Models or Tools</w:t>
            </w:r>
          </w:p>
        </w:tc>
        <w:tc>
          <w:tcPr>
            <w:tcW w:w="9175" w:type="dxa"/>
            <w:shd w:val="clear" w:color="auto" w:fill="FFD965"/>
          </w:tcPr>
          <w:p w14:paraId="5A8E26C2" w14:textId="2AB3EAAF"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Direct observation</w:t>
            </w:r>
          </w:p>
          <w:p w14:paraId="1A71BFB7"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Medical record (chart) audit</w:t>
            </w:r>
          </w:p>
          <w:p w14:paraId="18D47DCA"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Multisource feedback</w:t>
            </w:r>
          </w:p>
          <w:p w14:paraId="2AEA6B9A"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Portfolio</w:t>
            </w:r>
          </w:p>
          <w:p w14:paraId="7E2EB5C7"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Self-reflection</w:t>
            </w:r>
          </w:p>
          <w:p w14:paraId="61009465"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Simulation</w:t>
            </w:r>
          </w:p>
        </w:tc>
      </w:tr>
      <w:tr w:rsidR="00670C75" w:rsidRPr="00784997" w14:paraId="7760FAC0" w14:textId="77777777">
        <w:tc>
          <w:tcPr>
            <w:tcW w:w="4950" w:type="dxa"/>
            <w:shd w:val="clear" w:color="auto" w:fill="8DB3E2"/>
          </w:tcPr>
          <w:p w14:paraId="1E3DF526" w14:textId="77777777" w:rsidR="00670C75" w:rsidRPr="00784997" w:rsidRDefault="002A50D3">
            <w:pPr>
              <w:rPr>
                <w:rFonts w:ascii="Arial" w:eastAsia="Arial" w:hAnsi="Arial" w:cs="Arial"/>
              </w:rPr>
            </w:pPr>
            <w:r w:rsidRPr="00784997">
              <w:rPr>
                <w:rFonts w:ascii="Arial" w:eastAsia="Arial" w:hAnsi="Arial" w:cs="Arial"/>
              </w:rPr>
              <w:t xml:space="preserve">Curriculum Mapping </w:t>
            </w:r>
          </w:p>
        </w:tc>
        <w:tc>
          <w:tcPr>
            <w:tcW w:w="9175" w:type="dxa"/>
            <w:shd w:val="clear" w:color="auto" w:fill="8DB3E2"/>
          </w:tcPr>
          <w:p w14:paraId="49F2818E" w14:textId="77777777" w:rsidR="00670C75" w:rsidRPr="00784997" w:rsidRDefault="00670C75">
            <w:pPr>
              <w:numPr>
                <w:ilvl w:val="0"/>
                <w:numId w:val="6"/>
              </w:numPr>
              <w:pBdr>
                <w:top w:val="nil"/>
                <w:left w:val="nil"/>
                <w:bottom w:val="nil"/>
                <w:right w:val="nil"/>
                <w:between w:val="nil"/>
              </w:pBdr>
              <w:ind w:left="180" w:hanging="180"/>
              <w:rPr>
                <w:rFonts w:ascii="Arial" w:hAnsi="Arial" w:cs="Arial"/>
              </w:rPr>
            </w:pPr>
          </w:p>
        </w:tc>
      </w:tr>
      <w:tr w:rsidR="00670C75" w:rsidRPr="00784997" w14:paraId="027F1180" w14:textId="77777777">
        <w:tc>
          <w:tcPr>
            <w:tcW w:w="4950" w:type="dxa"/>
            <w:shd w:val="clear" w:color="auto" w:fill="A8D08D"/>
          </w:tcPr>
          <w:p w14:paraId="5E80939B" w14:textId="77777777" w:rsidR="00670C75" w:rsidRPr="00784997" w:rsidRDefault="002A50D3">
            <w:pPr>
              <w:rPr>
                <w:rFonts w:ascii="Arial" w:eastAsia="Arial" w:hAnsi="Arial" w:cs="Arial"/>
              </w:rPr>
            </w:pPr>
            <w:r w:rsidRPr="00784997">
              <w:rPr>
                <w:rFonts w:ascii="Arial" w:eastAsia="Arial" w:hAnsi="Arial" w:cs="Arial"/>
              </w:rPr>
              <w:t>Notes or Resources</w:t>
            </w:r>
          </w:p>
        </w:tc>
        <w:tc>
          <w:tcPr>
            <w:tcW w:w="9175" w:type="dxa"/>
            <w:shd w:val="clear" w:color="auto" w:fill="A8D08D"/>
          </w:tcPr>
          <w:p w14:paraId="05AB84E4" w14:textId="522A745E"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Institute of Healthcare Improvement </w:t>
            </w:r>
            <w:hyperlink r:id="rId40">
              <w:r w:rsidRPr="00784997">
                <w:rPr>
                  <w:rFonts w:ascii="Arial" w:eastAsia="Arial" w:hAnsi="Arial" w:cs="Arial"/>
                  <w:color w:val="0000FF"/>
                  <w:u w:val="single"/>
                </w:rPr>
                <w:t>http://www.ihi.org/Pages/default.aspx</w:t>
              </w:r>
            </w:hyperlink>
            <w:r w:rsidRPr="00784997">
              <w:rPr>
                <w:rFonts w:ascii="Arial" w:eastAsia="Arial" w:hAnsi="Arial" w:cs="Arial"/>
              </w:rPr>
              <w:t xml:space="preserve">. </w:t>
            </w:r>
            <w:r w:rsidR="00DD71F5">
              <w:rPr>
                <w:rFonts w:ascii="Arial" w:eastAsia="Arial" w:hAnsi="Arial" w:cs="Arial"/>
              </w:rPr>
              <w:t xml:space="preserve">Accessed </w:t>
            </w:r>
            <w:r w:rsidRPr="00784997">
              <w:rPr>
                <w:rFonts w:ascii="Arial" w:eastAsia="Arial" w:hAnsi="Arial" w:cs="Arial"/>
              </w:rPr>
              <w:t>2019.</w:t>
            </w:r>
          </w:p>
          <w:p w14:paraId="2015E1AB" w14:textId="29B00C89" w:rsidR="00670C75" w:rsidRPr="00784997" w:rsidRDefault="00DD71F5" w:rsidP="00DD71F5">
            <w:pPr>
              <w:numPr>
                <w:ilvl w:val="0"/>
                <w:numId w:val="6"/>
              </w:numPr>
              <w:pBdr>
                <w:top w:val="nil"/>
                <w:left w:val="nil"/>
                <w:bottom w:val="nil"/>
                <w:right w:val="nil"/>
                <w:between w:val="nil"/>
              </w:pBdr>
              <w:ind w:left="187" w:hanging="187"/>
              <w:rPr>
                <w:rFonts w:ascii="Arial" w:eastAsia="Arial" w:hAnsi="Arial" w:cs="Arial"/>
              </w:rPr>
            </w:pPr>
            <w:r>
              <w:rPr>
                <w:rFonts w:ascii="Arial" w:eastAsia="Arial" w:hAnsi="Arial" w:cs="Arial"/>
              </w:rPr>
              <w:t xml:space="preserve">CMS. </w:t>
            </w:r>
            <w:r w:rsidR="002A50D3" w:rsidRPr="00784997">
              <w:rPr>
                <w:rFonts w:ascii="Arial" w:eastAsia="Arial" w:hAnsi="Arial" w:cs="Arial"/>
              </w:rPr>
              <w:t>How to Use the Fishbon</w:t>
            </w:r>
            <w:r>
              <w:rPr>
                <w:rFonts w:ascii="Arial" w:eastAsia="Arial" w:hAnsi="Arial" w:cs="Arial"/>
              </w:rPr>
              <w:t xml:space="preserve">e Tool for Root Cause Analysis. </w:t>
            </w:r>
            <w:hyperlink r:id="rId41" w:history="1">
              <w:r w:rsidR="00273810" w:rsidRPr="00911846">
                <w:rPr>
                  <w:rStyle w:val="Hyperlink"/>
                  <w:rFonts w:ascii="Arial" w:eastAsia="Arial" w:hAnsi="Arial" w:cs="Arial"/>
                </w:rPr>
                <w:t>https://www.cms.gov/medicare/provider-enrollment-and-certification/qapi/downloads/fishbonerevised.pdf</w:t>
              </w:r>
            </w:hyperlink>
            <w:r w:rsidR="00273810">
              <w:rPr>
                <w:rFonts w:ascii="Arial" w:eastAsia="Arial" w:hAnsi="Arial" w:cs="Arial"/>
              </w:rPr>
              <w:t xml:space="preserve">. </w:t>
            </w:r>
            <w:r w:rsidRPr="00273810">
              <w:rPr>
                <w:rFonts w:ascii="Arial" w:eastAsia="Arial" w:hAnsi="Arial" w:cs="Arial"/>
              </w:rPr>
              <w:t>Accessed 2019</w:t>
            </w:r>
            <w:r>
              <w:rPr>
                <w:rFonts w:ascii="Arial" w:eastAsia="Arial" w:hAnsi="Arial" w:cs="Arial"/>
              </w:rPr>
              <w:t xml:space="preserve">. </w:t>
            </w:r>
          </w:p>
        </w:tc>
      </w:tr>
    </w:tbl>
    <w:p w14:paraId="5FCF0DB3" w14:textId="77777777" w:rsidR="00670C75" w:rsidRDefault="00670C75">
      <w:pPr>
        <w:spacing w:line="240" w:lineRule="auto"/>
        <w:ind w:hanging="180"/>
        <w:rPr>
          <w:rFonts w:ascii="Arial" w:eastAsia="Arial" w:hAnsi="Arial" w:cs="Arial"/>
        </w:rPr>
      </w:pPr>
    </w:p>
    <w:p w14:paraId="254D80B2" w14:textId="7B534A29" w:rsidR="00670C75" w:rsidRDefault="002A50D3">
      <w:r>
        <w:br w:type="page"/>
      </w:r>
    </w:p>
    <w:tbl>
      <w:tblPr>
        <w:tblStyle w:val="a7"/>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8955"/>
      </w:tblGrid>
      <w:tr w:rsidR="00670C75" w:rsidRPr="00784997" w14:paraId="4168CDF6" w14:textId="77777777">
        <w:trPr>
          <w:trHeight w:val="760"/>
        </w:trPr>
        <w:tc>
          <w:tcPr>
            <w:tcW w:w="14130" w:type="dxa"/>
            <w:gridSpan w:val="2"/>
            <w:shd w:val="clear" w:color="auto" w:fill="9CC3E5"/>
          </w:tcPr>
          <w:p w14:paraId="294EF007" w14:textId="77777777" w:rsidR="00670C75" w:rsidRPr="00784997" w:rsidRDefault="002A50D3">
            <w:pPr>
              <w:keepNext/>
              <w:pBdr>
                <w:top w:val="nil"/>
                <w:left w:val="nil"/>
                <w:bottom w:val="nil"/>
                <w:right w:val="nil"/>
                <w:between w:val="nil"/>
              </w:pBdr>
              <w:jc w:val="center"/>
              <w:rPr>
                <w:rFonts w:ascii="Arial" w:eastAsia="Arial" w:hAnsi="Arial" w:cs="Arial"/>
                <w:b/>
                <w:color w:val="000000"/>
              </w:rPr>
            </w:pPr>
            <w:r w:rsidRPr="00784997">
              <w:rPr>
                <w:rFonts w:ascii="Arial" w:eastAsia="Arial" w:hAnsi="Arial" w:cs="Arial"/>
                <w:b/>
              </w:rPr>
              <w:lastRenderedPageBreak/>
              <w:t>Systems-Based Practice 2: System Navigation for Patient-Centered Care</w:t>
            </w:r>
          </w:p>
          <w:p w14:paraId="545AFB55" w14:textId="3145CD4F" w:rsidR="00670C75" w:rsidRPr="00784997" w:rsidRDefault="002A50D3">
            <w:pPr>
              <w:ind w:left="187"/>
              <w:rPr>
                <w:rFonts w:ascii="Arial" w:eastAsia="Arial" w:hAnsi="Arial" w:cs="Arial"/>
                <w:b/>
                <w:color w:val="000000"/>
              </w:rPr>
            </w:pPr>
            <w:r w:rsidRPr="00784997">
              <w:rPr>
                <w:rFonts w:ascii="Arial" w:eastAsia="Arial" w:hAnsi="Arial" w:cs="Arial"/>
                <w:b/>
              </w:rPr>
              <w:t>Overall Intent:</w:t>
            </w:r>
            <w:r w:rsidRPr="00784997">
              <w:rPr>
                <w:rFonts w:ascii="Arial" w:eastAsia="Arial" w:hAnsi="Arial" w:cs="Arial"/>
              </w:rPr>
              <w:t xml:space="preserve"> To effectively navigate the health</w:t>
            </w:r>
            <w:r w:rsidR="009C52A1">
              <w:rPr>
                <w:rFonts w:ascii="Arial" w:eastAsia="Arial" w:hAnsi="Arial" w:cs="Arial"/>
              </w:rPr>
              <w:t xml:space="preserve"> </w:t>
            </w:r>
            <w:r w:rsidRPr="00784997">
              <w:rPr>
                <w:rFonts w:ascii="Arial" w:eastAsia="Arial" w:hAnsi="Arial" w:cs="Arial"/>
              </w:rPr>
              <w:t>care system, including the interdisciplinary team and other care providers, to adapt care to a specific patient population to ensure high-quality patient outcomes</w:t>
            </w:r>
          </w:p>
        </w:tc>
      </w:tr>
      <w:tr w:rsidR="00670C75" w:rsidRPr="00784997" w14:paraId="79234E92" w14:textId="77777777">
        <w:tc>
          <w:tcPr>
            <w:tcW w:w="5175" w:type="dxa"/>
            <w:shd w:val="clear" w:color="auto" w:fill="FAC090"/>
          </w:tcPr>
          <w:p w14:paraId="6CB2274A" w14:textId="77777777" w:rsidR="00670C75" w:rsidRPr="00784997" w:rsidRDefault="002A50D3">
            <w:pPr>
              <w:jc w:val="center"/>
              <w:rPr>
                <w:rFonts w:ascii="Arial" w:eastAsia="Arial" w:hAnsi="Arial" w:cs="Arial"/>
                <w:b/>
              </w:rPr>
            </w:pPr>
            <w:r w:rsidRPr="00784997">
              <w:rPr>
                <w:rFonts w:ascii="Arial" w:eastAsia="Arial" w:hAnsi="Arial" w:cs="Arial"/>
                <w:b/>
              </w:rPr>
              <w:t>Milestones</w:t>
            </w:r>
          </w:p>
        </w:tc>
        <w:tc>
          <w:tcPr>
            <w:tcW w:w="8955" w:type="dxa"/>
            <w:shd w:val="clear" w:color="auto" w:fill="FAC090"/>
          </w:tcPr>
          <w:p w14:paraId="099A2252" w14:textId="77777777" w:rsidR="00670C75" w:rsidRPr="00784997" w:rsidRDefault="002A50D3">
            <w:pPr>
              <w:ind w:left="14" w:hanging="14"/>
              <w:jc w:val="center"/>
              <w:rPr>
                <w:rFonts w:ascii="Arial" w:eastAsia="Arial" w:hAnsi="Arial" w:cs="Arial"/>
                <w:b/>
              </w:rPr>
            </w:pPr>
            <w:r w:rsidRPr="00784997">
              <w:rPr>
                <w:rFonts w:ascii="Arial" w:eastAsia="Arial" w:hAnsi="Arial" w:cs="Arial"/>
                <w:b/>
              </w:rPr>
              <w:t>Examples</w:t>
            </w:r>
          </w:p>
        </w:tc>
      </w:tr>
      <w:tr w:rsidR="00670C75" w:rsidRPr="00784997" w14:paraId="03E77928" w14:textId="77777777" w:rsidTr="00F17B85">
        <w:tc>
          <w:tcPr>
            <w:tcW w:w="5175" w:type="dxa"/>
            <w:tcBorders>
              <w:top w:val="single" w:sz="4" w:space="0" w:color="000000"/>
              <w:bottom w:val="single" w:sz="4" w:space="0" w:color="000000"/>
            </w:tcBorders>
            <w:shd w:val="clear" w:color="auto" w:fill="C9C9C9"/>
          </w:tcPr>
          <w:p w14:paraId="18DE4612" w14:textId="77777777" w:rsidR="00E42E77" w:rsidRPr="00E42E77" w:rsidRDefault="002A50D3" w:rsidP="00E42E77">
            <w:pPr>
              <w:rPr>
                <w:rFonts w:ascii="Arial" w:eastAsia="Arial" w:hAnsi="Arial" w:cs="Arial"/>
                <w:i/>
              </w:rPr>
            </w:pPr>
            <w:r w:rsidRPr="00784997">
              <w:rPr>
                <w:rFonts w:ascii="Arial" w:eastAsia="Arial" w:hAnsi="Arial" w:cs="Arial"/>
                <w:b/>
              </w:rPr>
              <w:t>Level 1</w:t>
            </w:r>
            <w:r w:rsidRPr="00784997">
              <w:rPr>
                <w:rFonts w:ascii="Arial" w:eastAsia="Arial" w:hAnsi="Arial" w:cs="Arial"/>
              </w:rPr>
              <w:t xml:space="preserve"> </w:t>
            </w:r>
            <w:r w:rsidR="00E42E77" w:rsidRPr="00E42E77">
              <w:rPr>
                <w:rFonts w:ascii="Arial" w:eastAsia="Arial" w:hAnsi="Arial" w:cs="Arial"/>
                <w:i/>
              </w:rPr>
              <w:t>Identifies the importance of coordinating care</w:t>
            </w:r>
          </w:p>
          <w:p w14:paraId="747693F8" w14:textId="77777777" w:rsidR="00E42E77" w:rsidRPr="00E42E77" w:rsidRDefault="00E42E77" w:rsidP="00E42E77">
            <w:pPr>
              <w:rPr>
                <w:rFonts w:ascii="Arial" w:eastAsia="Arial" w:hAnsi="Arial" w:cs="Arial"/>
                <w:i/>
              </w:rPr>
            </w:pPr>
          </w:p>
          <w:p w14:paraId="6E887825" w14:textId="04179905" w:rsidR="00670C75" w:rsidRPr="00784997" w:rsidRDefault="00E42E77" w:rsidP="00E42E77">
            <w:pPr>
              <w:rPr>
                <w:rFonts w:ascii="Arial" w:eastAsia="Arial" w:hAnsi="Arial" w:cs="Arial"/>
              </w:rPr>
            </w:pPr>
            <w:r w:rsidRPr="00E42E77">
              <w:rPr>
                <w:rFonts w:ascii="Arial" w:eastAsia="Arial" w:hAnsi="Arial" w:cs="Arial"/>
                <w:i/>
              </w:rPr>
              <w:t>Explains the importance of effective transitions of care and hand-offs</w:t>
            </w:r>
          </w:p>
        </w:tc>
        <w:tc>
          <w:tcPr>
            <w:tcW w:w="8955" w:type="dxa"/>
            <w:tcBorders>
              <w:top w:val="single" w:sz="4" w:space="0" w:color="000000"/>
              <w:left w:val="nil"/>
              <w:bottom w:val="single" w:sz="4" w:space="0" w:color="000000"/>
              <w:right w:val="single" w:sz="8" w:space="0" w:color="000000"/>
            </w:tcBorders>
            <w:shd w:val="clear" w:color="auto" w:fill="C9C9C9"/>
          </w:tcPr>
          <w:p w14:paraId="04762633" w14:textId="5DE21A8D"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Understands flow of lab information and responsibiliti</w:t>
            </w:r>
            <w:r w:rsidR="000442D7">
              <w:rPr>
                <w:rFonts w:ascii="Arial" w:eastAsia="Arial" w:hAnsi="Arial" w:cs="Arial"/>
              </w:rPr>
              <w:t>es of specific staff members</w:t>
            </w:r>
          </w:p>
          <w:p w14:paraId="43A41538" w14:textId="7128AE6F"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Understands the laboratory and clinical service integration in order to effectively communicate client ne</w:t>
            </w:r>
            <w:r w:rsidR="000442D7">
              <w:rPr>
                <w:rFonts w:ascii="Arial" w:eastAsia="Arial" w:hAnsi="Arial" w:cs="Arial"/>
              </w:rPr>
              <w:t>eds</w:t>
            </w:r>
          </w:p>
          <w:p w14:paraId="08CEE302" w14:textId="76C083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Understands that when preparing to go on vacation, it is important to communicate details of pending cases to the covering laboratory fellow/s</w:t>
            </w:r>
            <w:r w:rsidR="000442D7">
              <w:rPr>
                <w:rFonts w:ascii="Arial" w:eastAsia="Arial" w:hAnsi="Arial" w:cs="Arial"/>
              </w:rPr>
              <w:t>taff and laboratory director</w:t>
            </w:r>
          </w:p>
        </w:tc>
      </w:tr>
      <w:tr w:rsidR="00670C75" w:rsidRPr="00784997" w14:paraId="2DEBF0D2" w14:textId="77777777" w:rsidTr="00F17B85">
        <w:tc>
          <w:tcPr>
            <w:tcW w:w="5175" w:type="dxa"/>
            <w:tcBorders>
              <w:top w:val="single" w:sz="4" w:space="0" w:color="000000"/>
              <w:bottom w:val="single" w:sz="4" w:space="0" w:color="000000"/>
            </w:tcBorders>
            <w:shd w:val="clear" w:color="auto" w:fill="C9C9C9"/>
          </w:tcPr>
          <w:p w14:paraId="19F3E985" w14:textId="77777777" w:rsidR="00E42E77" w:rsidRPr="00E42E77" w:rsidRDefault="002A50D3" w:rsidP="00E42E77">
            <w:pPr>
              <w:rPr>
                <w:rFonts w:ascii="Arial" w:eastAsia="Arial" w:hAnsi="Arial" w:cs="Arial"/>
                <w:i/>
              </w:rPr>
            </w:pPr>
            <w:r w:rsidRPr="00784997">
              <w:rPr>
                <w:rFonts w:ascii="Arial" w:eastAsia="Arial" w:hAnsi="Arial" w:cs="Arial"/>
                <w:b/>
              </w:rPr>
              <w:t>Level 2</w:t>
            </w:r>
            <w:r w:rsidRPr="00784997">
              <w:rPr>
                <w:rFonts w:ascii="Arial" w:eastAsia="Arial" w:hAnsi="Arial" w:cs="Arial"/>
              </w:rPr>
              <w:t xml:space="preserve"> </w:t>
            </w:r>
            <w:r w:rsidR="00E42E77" w:rsidRPr="00E42E77">
              <w:rPr>
                <w:rFonts w:ascii="Arial" w:eastAsia="Arial" w:hAnsi="Arial" w:cs="Arial"/>
                <w:i/>
              </w:rPr>
              <w:t>Describes effective care coordination with the clinical and laboratory team</w:t>
            </w:r>
          </w:p>
          <w:p w14:paraId="1939027F" w14:textId="77777777" w:rsidR="00E42E77" w:rsidRPr="00E42E77" w:rsidRDefault="00E42E77" w:rsidP="00E42E77">
            <w:pPr>
              <w:rPr>
                <w:rFonts w:ascii="Arial" w:eastAsia="Arial" w:hAnsi="Arial" w:cs="Arial"/>
                <w:i/>
              </w:rPr>
            </w:pPr>
          </w:p>
          <w:p w14:paraId="446F54E3" w14:textId="3B218BB8" w:rsidR="00670C75" w:rsidRPr="00784997" w:rsidRDefault="00E42E77" w:rsidP="00E42E77">
            <w:pPr>
              <w:rPr>
                <w:rFonts w:ascii="Arial" w:eastAsia="Arial" w:hAnsi="Arial" w:cs="Arial"/>
              </w:rPr>
            </w:pPr>
            <w:r w:rsidRPr="00E42E77">
              <w:rPr>
                <w:rFonts w:ascii="Arial" w:eastAsia="Arial" w:hAnsi="Arial" w:cs="Arial"/>
                <w:i/>
              </w:rPr>
              <w:t>Describes examples of safe and effective transitions of care/hand-offs</w:t>
            </w:r>
          </w:p>
        </w:tc>
        <w:tc>
          <w:tcPr>
            <w:tcW w:w="8955" w:type="dxa"/>
            <w:tcBorders>
              <w:top w:val="single" w:sz="4" w:space="0" w:color="000000"/>
              <w:left w:val="nil"/>
              <w:bottom w:val="single" w:sz="4" w:space="0" w:color="000000"/>
              <w:right w:val="single" w:sz="8" w:space="0" w:color="000000"/>
            </w:tcBorders>
            <w:shd w:val="clear" w:color="auto" w:fill="C9C9C9"/>
          </w:tcPr>
          <w:p w14:paraId="7E186BE4" w14:textId="40B8BFBA" w:rsidR="00670C75" w:rsidRPr="00784997" w:rsidRDefault="002A50D3">
            <w:pPr>
              <w:numPr>
                <w:ilvl w:val="0"/>
                <w:numId w:val="6"/>
              </w:numPr>
              <w:ind w:left="180" w:hanging="180"/>
              <w:rPr>
                <w:rFonts w:ascii="Arial" w:hAnsi="Arial" w:cs="Arial"/>
              </w:rPr>
            </w:pPr>
            <w:r w:rsidRPr="00784997">
              <w:rPr>
                <w:rFonts w:ascii="Arial" w:eastAsia="Arial" w:hAnsi="Arial" w:cs="Arial"/>
              </w:rPr>
              <w:t>Documents communication regarding ongoing cases when handing off</w:t>
            </w:r>
            <w:r w:rsidR="000442D7">
              <w:rPr>
                <w:rFonts w:ascii="Arial" w:eastAsia="Arial" w:hAnsi="Arial" w:cs="Arial"/>
              </w:rPr>
              <w:t xml:space="preserve"> pagers or ending a rotation</w:t>
            </w:r>
          </w:p>
          <w:p w14:paraId="09F00B75" w14:textId="77777777" w:rsidR="00670C75" w:rsidRPr="00784997" w:rsidRDefault="00670C75">
            <w:pPr>
              <w:rPr>
                <w:rFonts w:ascii="Arial" w:eastAsia="Arial" w:hAnsi="Arial" w:cs="Arial"/>
              </w:rPr>
            </w:pPr>
          </w:p>
          <w:p w14:paraId="58F44445" w14:textId="0AA00F86" w:rsidR="00670C75" w:rsidRPr="00784997" w:rsidRDefault="002A50D3">
            <w:pPr>
              <w:numPr>
                <w:ilvl w:val="0"/>
                <w:numId w:val="6"/>
              </w:numPr>
              <w:ind w:left="180" w:hanging="180"/>
              <w:rPr>
                <w:rFonts w:ascii="Arial" w:hAnsi="Arial" w:cs="Arial"/>
              </w:rPr>
            </w:pPr>
            <w:r w:rsidRPr="00784997">
              <w:rPr>
                <w:rFonts w:ascii="Arial" w:eastAsia="Arial" w:hAnsi="Arial" w:cs="Arial"/>
              </w:rPr>
              <w:t>Describes the communication for a pe</w:t>
            </w:r>
            <w:r w:rsidR="000442D7">
              <w:rPr>
                <w:rFonts w:ascii="Arial" w:eastAsia="Arial" w:hAnsi="Arial" w:cs="Arial"/>
              </w:rPr>
              <w:t>nding critical specimen/case</w:t>
            </w:r>
          </w:p>
        </w:tc>
      </w:tr>
      <w:tr w:rsidR="00670C75" w:rsidRPr="00784997" w14:paraId="1EFF29C1" w14:textId="77777777" w:rsidTr="00F17B85">
        <w:tc>
          <w:tcPr>
            <w:tcW w:w="5175" w:type="dxa"/>
            <w:tcBorders>
              <w:top w:val="single" w:sz="4" w:space="0" w:color="000000"/>
              <w:bottom w:val="single" w:sz="4" w:space="0" w:color="000000"/>
            </w:tcBorders>
            <w:shd w:val="clear" w:color="auto" w:fill="C9C9C9"/>
          </w:tcPr>
          <w:p w14:paraId="6FF52DC0" w14:textId="77777777" w:rsidR="00E42E77" w:rsidRPr="00E42E77" w:rsidRDefault="002A50D3" w:rsidP="00E42E77">
            <w:pPr>
              <w:rPr>
                <w:rFonts w:ascii="Arial" w:eastAsia="Arial" w:hAnsi="Arial" w:cs="Arial"/>
                <w:i/>
              </w:rPr>
            </w:pPr>
            <w:r w:rsidRPr="00784997">
              <w:rPr>
                <w:rFonts w:ascii="Arial" w:eastAsia="Arial" w:hAnsi="Arial" w:cs="Arial"/>
                <w:b/>
              </w:rPr>
              <w:t>Level 3</w:t>
            </w:r>
            <w:r w:rsidRPr="00784997">
              <w:rPr>
                <w:rFonts w:ascii="Arial" w:eastAsia="Arial" w:hAnsi="Arial" w:cs="Arial"/>
              </w:rPr>
              <w:t xml:space="preserve"> </w:t>
            </w:r>
            <w:r w:rsidR="00E42E77" w:rsidRPr="00E42E77">
              <w:rPr>
                <w:rFonts w:ascii="Arial" w:eastAsia="Arial" w:hAnsi="Arial" w:cs="Arial"/>
                <w:i/>
              </w:rPr>
              <w:t>Coordinates care with the clinical and laboratory team, with assistance</w:t>
            </w:r>
          </w:p>
          <w:p w14:paraId="2BE91F8E" w14:textId="77777777" w:rsidR="00E42E77" w:rsidRPr="00E42E77" w:rsidRDefault="00E42E77" w:rsidP="00E42E77">
            <w:pPr>
              <w:rPr>
                <w:rFonts w:ascii="Arial" w:eastAsia="Arial" w:hAnsi="Arial" w:cs="Arial"/>
                <w:i/>
              </w:rPr>
            </w:pPr>
          </w:p>
          <w:p w14:paraId="1E3BC460" w14:textId="4DAE61E1" w:rsidR="00670C75" w:rsidRPr="00784997" w:rsidRDefault="00E42E77" w:rsidP="00E42E77">
            <w:pPr>
              <w:rPr>
                <w:rFonts w:ascii="Arial" w:eastAsia="Arial" w:hAnsi="Arial" w:cs="Arial"/>
                <w:i/>
                <w:color w:val="000000"/>
              </w:rPr>
            </w:pPr>
            <w:r w:rsidRPr="00E42E77">
              <w:rPr>
                <w:rFonts w:ascii="Arial" w:eastAsia="Arial" w:hAnsi="Arial" w:cs="Arial"/>
                <w:i/>
              </w:rPr>
              <w:t>Performs safe and effective transitions of care/hand-offs</w:t>
            </w:r>
          </w:p>
        </w:tc>
        <w:tc>
          <w:tcPr>
            <w:tcW w:w="8955" w:type="dxa"/>
            <w:tcBorders>
              <w:top w:val="single" w:sz="4" w:space="0" w:color="000000"/>
              <w:left w:val="nil"/>
              <w:bottom w:val="single" w:sz="4" w:space="0" w:color="000000"/>
              <w:right w:val="single" w:sz="8" w:space="0" w:color="000000"/>
            </w:tcBorders>
            <w:shd w:val="clear" w:color="auto" w:fill="C9C9C9"/>
          </w:tcPr>
          <w:p w14:paraId="75E94BC5" w14:textId="39805010" w:rsidR="00670C75" w:rsidRPr="00784997" w:rsidRDefault="002A50D3">
            <w:pPr>
              <w:numPr>
                <w:ilvl w:val="0"/>
                <w:numId w:val="6"/>
              </w:numPr>
              <w:ind w:left="180" w:hanging="180"/>
              <w:rPr>
                <w:rFonts w:ascii="Arial" w:hAnsi="Arial" w:cs="Arial"/>
              </w:rPr>
            </w:pPr>
            <w:r w:rsidRPr="00784997">
              <w:rPr>
                <w:rFonts w:ascii="Arial" w:eastAsia="Arial" w:hAnsi="Arial" w:cs="Arial"/>
              </w:rPr>
              <w:t>Communicates critical r</w:t>
            </w:r>
            <w:r w:rsidR="000442D7">
              <w:rPr>
                <w:rFonts w:ascii="Arial" w:eastAsia="Arial" w:hAnsi="Arial" w:cs="Arial"/>
              </w:rPr>
              <w:t>esults directly to providers</w:t>
            </w:r>
          </w:p>
          <w:p w14:paraId="120CCDEA" w14:textId="77777777" w:rsidR="00670C75" w:rsidRPr="00784997" w:rsidRDefault="00670C75">
            <w:pPr>
              <w:rPr>
                <w:rFonts w:ascii="Arial" w:eastAsia="Arial" w:hAnsi="Arial" w:cs="Arial"/>
              </w:rPr>
            </w:pPr>
          </w:p>
          <w:p w14:paraId="10443B8A" w14:textId="77777777" w:rsidR="00670C75" w:rsidRPr="00784997" w:rsidRDefault="00670C75">
            <w:pPr>
              <w:rPr>
                <w:rFonts w:ascii="Arial" w:eastAsia="Arial" w:hAnsi="Arial" w:cs="Arial"/>
              </w:rPr>
            </w:pPr>
          </w:p>
          <w:p w14:paraId="152A9E14" w14:textId="0A8C3B20" w:rsidR="00670C75" w:rsidRPr="00784997" w:rsidRDefault="002A50D3" w:rsidP="00A06134">
            <w:pPr>
              <w:numPr>
                <w:ilvl w:val="0"/>
                <w:numId w:val="6"/>
              </w:numPr>
              <w:ind w:left="180" w:hanging="180"/>
              <w:rPr>
                <w:rFonts w:ascii="Arial" w:hAnsi="Arial" w:cs="Arial"/>
              </w:rPr>
            </w:pPr>
            <w:r w:rsidRPr="00784997">
              <w:rPr>
                <w:rFonts w:ascii="Arial" w:eastAsia="Arial" w:hAnsi="Arial" w:cs="Arial"/>
              </w:rPr>
              <w:t>Emails successor when rotating off service about an instrument problem an</w:t>
            </w:r>
            <w:r w:rsidR="000442D7">
              <w:rPr>
                <w:rFonts w:ascii="Arial" w:eastAsia="Arial" w:hAnsi="Arial" w:cs="Arial"/>
              </w:rPr>
              <w:t>d the steps taken to resolve</w:t>
            </w:r>
          </w:p>
        </w:tc>
      </w:tr>
      <w:tr w:rsidR="00670C75" w:rsidRPr="00784997" w14:paraId="69B48F98" w14:textId="77777777" w:rsidTr="00F17B85">
        <w:tc>
          <w:tcPr>
            <w:tcW w:w="5175" w:type="dxa"/>
            <w:tcBorders>
              <w:top w:val="single" w:sz="4" w:space="0" w:color="000000"/>
              <w:bottom w:val="single" w:sz="4" w:space="0" w:color="000000"/>
            </w:tcBorders>
            <w:shd w:val="clear" w:color="auto" w:fill="C9C9C9"/>
          </w:tcPr>
          <w:p w14:paraId="1FE34B79" w14:textId="77777777" w:rsidR="00E42E77" w:rsidRPr="00E42E77" w:rsidRDefault="002A50D3" w:rsidP="00E42E77">
            <w:pPr>
              <w:rPr>
                <w:rFonts w:ascii="Arial" w:eastAsia="Arial" w:hAnsi="Arial" w:cs="Arial"/>
                <w:i/>
              </w:rPr>
            </w:pPr>
            <w:r w:rsidRPr="00784997">
              <w:rPr>
                <w:rFonts w:ascii="Arial" w:eastAsia="Arial" w:hAnsi="Arial" w:cs="Arial"/>
                <w:b/>
              </w:rPr>
              <w:t>Level 4</w:t>
            </w:r>
            <w:r w:rsidRPr="00784997">
              <w:rPr>
                <w:rFonts w:ascii="Arial" w:eastAsia="Arial" w:hAnsi="Arial" w:cs="Arial"/>
              </w:rPr>
              <w:t xml:space="preserve"> </w:t>
            </w:r>
            <w:r w:rsidR="00E42E77" w:rsidRPr="00E42E77">
              <w:rPr>
                <w:rFonts w:ascii="Arial" w:eastAsia="Arial" w:hAnsi="Arial" w:cs="Arial"/>
                <w:i/>
              </w:rPr>
              <w:t>Coordinates care with the clinical and laboratory team</w:t>
            </w:r>
          </w:p>
          <w:p w14:paraId="6DD315DB" w14:textId="77777777" w:rsidR="00E42E77" w:rsidRPr="00E42E77" w:rsidRDefault="00E42E77" w:rsidP="00E42E77">
            <w:pPr>
              <w:rPr>
                <w:rFonts w:ascii="Arial" w:eastAsia="Arial" w:hAnsi="Arial" w:cs="Arial"/>
                <w:i/>
              </w:rPr>
            </w:pPr>
          </w:p>
          <w:p w14:paraId="75C24556" w14:textId="2D6D2D7E" w:rsidR="00670C75" w:rsidRPr="00784997" w:rsidRDefault="00E42E77" w:rsidP="00E42E77">
            <w:pPr>
              <w:rPr>
                <w:rFonts w:ascii="Arial" w:eastAsia="Arial" w:hAnsi="Arial" w:cs="Arial"/>
                <w:i/>
              </w:rPr>
            </w:pPr>
            <w:r w:rsidRPr="00E42E77">
              <w:rPr>
                <w:rFonts w:ascii="Arial" w:eastAsia="Arial" w:hAnsi="Arial" w:cs="Arial"/>
                <w:i/>
              </w:rPr>
              <w:t>Models and advocates for safe and effective transitions of care/hand-offs</w:t>
            </w:r>
          </w:p>
        </w:tc>
        <w:tc>
          <w:tcPr>
            <w:tcW w:w="8955" w:type="dxa"/>
            <w:tcBorders>
              <w:top w:val="single" w:sz="4" w:space="0" w:color="000000"/>
              <w:left w:val="nil"/>
              <w:bottom w:val="single" w:sz="4" w:space="0" w:color="000000"/>
              <w:right w:val="single" w:sz="8" w:space="0" w:color="000000"/>
            </w:tcBorders>
            <w:shd w:val="clear" w:color="auto" w:fill="C9C9C9"/>
          </w:tcPr>
          <w:p w14:paraId="38EAECA7" w14:textId="40C4EEC6" w:rsidR="00670C75" w:rsidRPr="00784997" w:rsidRDefault="002A50D3">
            <w:pPr>
              <w:numPr>
                <w:ilvl w:val="0"/>
                <w:numId w:val="6"/>
              </w:numPr>
              <w:ind w:left="187" w:hanging="187"/>
              <w:rPr>
                <w:rFonts w:ascii="Arial" w:hAnsi="Arial" w:cs="Arial"/>
              </w:rPr>
            </w:pPr>
            <w:r w:rsidRPr="00784997">
              <w:rPr>
                <w:rFonts w:ascii="Arial" w:eastAsia="Arial" w:hAnsi="Arial" w:cs="Arial"/>
              </w:rPr>
              <w:t>Communicates critical r</w:t>
            </w:r>
            <w:r w:rsidR="000442D7">
              <w:rPr>
                <w:rFonts w:ascii="Arial" w:eastAsia="Arial" w:hAnsi="Arial" w:cs="Arial"/>
              </w:rPr>
              <w:t>esults directly to providers</w:t>
            </w:r>
          </w:p>
          <w:p w14:paraId="2785989D" w14:textId="5E090BF4" w:rsidR="00670C75" w:rsidRPr="00784997" w:rsidRDefault="002A50D3">
            <w:pPr>
              <w:numPr>
                <w:ilvl w:val="0"/>
                <w:numId w:val="6"/>
              </w:numPr>
              <w:ind w:left="187" w:hanging="187"/>
              <w:rPr>
                <w:rFonts w:ascii="Arial" w:hAnsi="Arial" w:cs="Arial"/>
              </w:rPr>
            </w:pPr>
            <w:r w:rsidRPr="00784997">
              <w:rPr>
                <w:rFonts w:ascii="Arial" w:eastAsia="Arial" w:hAnsi="Arial" w:cs="Arial"/>
              </w:rPr>
              <w:t>Coordinates multiple test r</w:t>
            </w:r>
            <w:r w:rsidR="000442D7">
              <w:rPr>
                <w:rFonts w:ascii="Arial" w:eastAsia="Arial" w:hAnsi="Arial" w:cs="Arial"/>
              </w:rPr>
              <w:t>equests on a single specimen</w:t>
            </w:r>
          </w:p>
          <w:p w14:paraId="4B3C7F9F" w14:textId="77777777" w:rsidR="00670C75" w:rsidRPr="00784997" w:rsidRDefault="00670C75">
            <w:pPr>
              <w:ind w:left="187"/>
              <w:rPr>
                <w:rFonts w:ascii="Arial" w:hAnsi="Arial" w:cs="Arial"/>
              </w:rPr>
            </w:pPr>
          </w:p>
          <w:p w14:paraId="6AF8E6A1" w14:textId="1C1C6A4E" w:rsidR="00670C75" w:rsidRPr="00784997" w:rsidRDefault="002A50D3">
            <w:pPr>
              <w:numPr>
                <w:ilvl w:val="0"/>
                <w:numId w:val="6"/>
              </w:numPr>
              <w:ind w:left="187" w:hanging="187"/>
              <w:rPr>
                <w:rFonts w:ascii="Arial" w:hAnsi="Arial" w:cs="Arial"/>
              </w:rPr>
            </w:pPr>
            <w:r w:rsidRPr="00784997">
              <w:rPr>
                <w:rFonts w:ascii="Arial" w:eastAsia="Arial" w:hAnsi="Arial" w:cs="Arial"/>
              </w:rPr>
              <w:t>Prior to going on vacation, proactively prepares a plan and informs the covering fellow/resident/staff about pending</w:t>
            </w:r>
            <w:r w:rsidR="000442D7">
              <w:rPr>
                <w:rFonts w:ascii="Arial" w:eastAsia="Arial" w:hAnsi="Arial" w:cs="Arial"/>
              </w:rPr>
              <w:t xml:space="preserve"> tests for critical patients</w:t>
            </w:r>
          </w:p>
        </w:tc>
      </w:tr>
      <w:tr w:rsidR="00670C75" w:rsidRPr="00784997" w14:paraId="27030212" w14:textId="77777777" w:rsidTr="00F17B85">
        <w:tc>
          <w:tcPr>
            <w:tcW w:w="5175" w:type="dxa"/>
            <w:tcBorders>
              <w:top w:val="single" w:sz="4" w:space="0" w:color="000000"/>
              <w:bottom w:val="single" w:sz="4" w:space="0" w:color="000000"/>
            </w:tcBorders>
            <w:shd w:val="clear" w:color="auto" w:fill="C9C9C9"/>
          </w:tcPr>
          <w:p w14:paraId="4EF5A3A4" w14:textId="686C59FA" w:rsidR="00670C75" w:rsidRPr="00784997" w:rsidRDefault="002A50D3">
            <w:pPr>
              <w:rPr>
                <w:rFonts w:ascii="Arial" w:eastAsia="Arial" w:hAnsi="Arial" w:cs="Arial"/>
                <w:i/>
                <w:highlight w:val="yellow"/>
              </w:rPr>
            </w:pPr>
            <w:r w:rsidRPr="00784997">
              <w:rPr>
                <w:rFonts w:ascii="Arial" w:eastAsia="Arial" w:hAnsi="Arial" w:cs="Arial"/>
                <w:b/>
              </w:rPr>
              <w:t>Level 5</w:t>
            </w:r>
            <w:r w:rsidRPr="00784997">
              <w:rPr>
                <w:rFonts w:ascii="Arial" w:eastAsia="Arial" w:hAnsi="Arial" w:cs="Arial"/>
              </w:rPr>
              <w:t xml:space="preserve"> </w:t>
            </w:r>
            <w:r w:rsidR="00E42E77" w:rsidRPr="00E42E77">
              <w:rPr>
                <w:rFonts w:ascii="Arial" w:eastAsia="Arial" w:hAnsi="Arial" w:cs="Arial"/>
                <w:i/>
              </w:rPr>
              <w:t>Improves quality of transitions of care within and across health care delivery systems to optimize patient outcomes</w:t>
            </w:r>
          </w:p>
        </w:tc>
        <w:tc>
          <w:tcPr>
            <w:tcW w:w="8955" w:type="dxa"/>
            <w:tcBorders>
              <w:top w:val="single" w:sz="4" w:space="0" w:color="000000"/>
              <w:left w:val="nil"/>
              <w:bottom w:val="single" w:sz="4" w:space="0" w:color="000000"/>
              <w:right w:val="single" w:sz="8" w:space="0" w:color="000000"/>
            </w:tcBorders>
            <w:shd w:val="clear" w:color="auto" w:fill="C9C9C9"/>
          </w:tcPr>
          <w:p w14:paraId="4093BA39" w14:textId="6C303489"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Develops a protocol for transitioning specimen/case status among labora</w:t>
            </w:r>
            <w:r w:rsidR="000442D7">
              <w:rPr>
                <w:rFonts w:ascii="Arial" w:eastAsia="Arial" w:hAnsi="Arial" w:cs="Arial"/>
              </w:rPr>
              <w:t xml:space="preserve">tory fellows/residents/staff </w:t>
            </w:r>
            <w:r w:rsidR="00E36643">
              <w:rPr>
                <w:rFonts w:ascii="Arial" w:eastAsia="Arial" w:hAnsi="Arial" w:cs="Arial"/>
              </w:rPr>
              <w:t>members</w:t>
            </w:r>
          </w:p>
          <w:p w14:paraId="7E5BE8E8" w14:textId="77777777" w:rsidR="00670C75" w:rsidRPr="00784997" w:rsidRDefault="00670C75">
            <w:pPr>
              <w:ind w:left="187"/>
              <w:rPr>
                <w:rFonts w:ascii="Arial" w:hAnsi="Arial" w:cs="Arial"/>
              </w:rPr>
            </w:pPr>
          </w:p>
        </w:tc>
      </w:tr>
      <w:tr w:rsidR="00670C75" w:rsidRPr="00784997" w14:paraId="6D6BAAE2" w14:textId="77777777">
        <w:tc>
          <w:tcPr>
            <w:tcW w:w="5175" w:type="dxa"/>
            <w:shd w:val="clear" w:color="auto" w:fill="FFD965"/>
          </w:tcPr>
          <w:p w14:paraId="397334B2" w14:textId="77777777" w:rsidR="00670C75" w:rsidRPr="00784997" w:rsidRDefault="002A50D3">
            <w:pPr>
              <w:rPr>
                <w:rFonts w:ascii="Arial" w:eastAsia="Arial" w:hAnsi="Arial" w:cs="Arial"/>
              </w:rPr>
            </w:pPr>
            <w:r w:rsidRPr="00784997">
              <w:rPr>
                <w:rFonts w:ascii="Arial" w:eastAsia="Arial" w:hAnsi="Arial" w:cs="Arial"/>
              </w:rPr>
              <w:t>Assessment Models or Tools</w:t>
            </w:r>
          </w:p>
        </w:tc>
        <w:tc>
          <w:tcPr>
            <w:tcW w:w="8955" w:type="dxa"/>
            <w:shd w:val="clear" w:color="auto" w:fill="FFD965"/>
          </w:tcPr>
          <w:p w14:paraId="13B9676F" w14:textId="5747370A"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Direct observation</w:t>
            </w:r>
          </w:p>
          <w:p w14:paraId="4AC1CDD6" w14:textId="6217724B"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Multisource feedback</w:t>
            </w:r>
          </w:p>
          <w:p w14:paraId="7DD6C1E5" w14:textId="38888428" w:rsidR="00670C75" w:rsidRPr="0085247A"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Review of sign</w:t>
            </w:r>
            <w:r w:rsidR="00841D93">
              <w:rPr>
                <w:rFonts w:ascii="Arial" w:eastAsia="Arial" w:hAnsi="Arial" w:cs="Arial"/>
              </w:rPr>
              <w:t>-</w:t>
            </w:r>
            <w:r w:rsidRPr="00784997">
              <w:rPr>
                <w:rFonts w:ascii="Arial" w:eastAsia="Arial" w:hAnsi="Arial" w:cs="Arial"/>
              </w:rPr>
              <w:t xml:space="preserve">out tools, </w:t>
            </w:r>
            <w:r w:rsidR="00841D93">
              <w:rPr>
                <w:rFonts w:ascii="Arial" w:eastAsia="Arial" w:hAnsi="Arial" w:cs="Arial"/>
              </w:rPr>
              <w:t>use</w:t>
            </w:r>
            <w:r w:rsidR="00841D93" w:rsidRPr="00784997">
              <w:rPr>
                <w:rFonts w:ascii="Arial" w:eastAsia="Arial" w:hAnsi="Arial" w:cs="Arial"/>
              </w:rPr>
              <w:t xml:space="preserve"> </w:t>
            </w:r>
            <w:r w:rsidRPr="00784997">
              <w:rPr>
                <w:rFonts w:ascii="Arial" w:eastAsia="Arial" w:hAnsi="Arial" w:cs="Arial"/>
              </w:rPr>
              <w:t>and review of checklists</w:t>
            </w:r>
          </w:p>
          <w:p w14:paraId="611B3FCE" w14:textId="2F31D6A8" w:rsidR="0085247A" w:rsidRPr="0085247A" w:rsidRDefault="0085247A" w:rsidP="0085247A">
            <w:pPr>
              <w:numPr>
                <w:ilvl w:val="0"/>
                <w:numId w:val="6"/>
              </w:numPr>
              <w:pBdr>
                <w:top w:val="nil"/>
                <w:left w:val="nil"/>
                <w:bottom w:val="nil"/>
                <w:right w:val="nil"/>
                <w:between w:val="nil"/>
              </w:pBdr>
              <w:ind w:left="180" w:hanging="180"/>
              <w:rPr>
                <w:rFonts w:ascii="Arial" w:hAnsi="Arial" w:cs="Arial"/>
              </w:rPr>
            </w:pPr>
            <w:r>
              <w:rPr>
                <w:rFonts w:ascii="Arial" w:eastAsia="Arial" w:hAnsi="Arial" w:cs="Arial"/>
              </w:rPr>
              <w:t>Self-reflection</w:t>
            </w:r>
          </w:p>
        </w:tc>
      </w:tr>
      <w:tr w:rsidR="00670C75" w:rsidRPr="00784997" w14:paraId="1403E704" w14:textId="77777777">
        <w:tc>
          <w:tcPr>
            <w:tcW w:w="5175" w:type="dxa"/>
            <w:shd w:val="clear" w:color="auto" w:fill="8DB3E2"/>
          </w:tcPr>
          <w:p w14:paraId="56879344" w14:textId="77777777" w:rsidR="00670C75" w:rsidRPr="00784997" w:rsidRDefault="002A50D3">
            <w:pPr>
              <w:rPr>
                <w:rFonts w:ascii="Arial" w:eastAsia="Arial" w:hAnsi="Arial" w:cs="Arial"/>
              </w:rPr>
            </w:pPr>
            <w:r w:rsidRPr="00784997">
              <w:rPr>
                <w:rFonts w:ascii="Arial" w:eastAsia="Arial" w:hAnsi="Arial" w:cs="Arial"/>
              </w:rPr>
              <w:t xml:space="preserve">Curriculum Mapping </w:t>
            </w:r>
          </w:p>
        </w:tc>
        <w:tc>
          <w:tcPr>
            <w:tcW w:w="8955" w:type="dxa"/>
            <w:shd w:val="clear" w:color="auto" w:fill="8DB3E2"/>
          </w:tcPr>
          <w:p w14:paraId="2A297896" w14:textId="77777777" w:rsidR="00670C75" w:rsidRPr="00784997" w:rsidRDefault="00670C75">
            <w:pPr>
              <w:numPr>
                <w:ilvl w:val="0"/>
                <w:numId w:val="6"/>
              </w:numPr>
              <w:pBdr>
                <w:top w:val="nil"/>
                <w:left w:val="nil"/>
                <w:bottom w:val="nil"/>
                <w:right w:val="nil"/>
                <w:between w:val="nil"/>
              </w:pBdr>
              <w:ind w:left="180" w:hanging="180"/>
              <w:rPr>
                <w:rFonts w:ascii="Arial" w:hAnsi="Arial" w:cs="Arial"/>
              </w:rPr>
            </w:pPr>
          </w:p>
        </w:tc>
      </w:tr>
      <w:tr w:rsidR="00670C75" w:rsidRPr="00784997" w14:paraId="4582711F" w14:textId="77777777">
        <w:trPr>
          <w:trHeight w:val="80"/>
        </w:trPr>
        <w:tc>
          <w:tcPr>
            <w:tcW w:w="5175" w:type="dxa"/>
            <w:shd w:val="clear" w:color="auto" w:fill="A8D08D"/>
          </w:tcPr>
          <w:p w14:paraId="74C233BB" w14:textId="77777777" w:rsidR="00670C75" w:rsidRPr="00784997" w:rsidRDefault="002A50D3">
            <w:pPr>
              <w:rPr>
                <w:rFonts w:ascii="Arial" w:eastAsia="Arial" w:hAnsi="Arial" w:cs="Arial"/>
              </w:rPr>
            </w:pPr>
            <w:r w:rsidRPr="00784997">
              <w:rPr>
                <w:rFonts w:ascii="Arial" w:eastAsia="Arial" w:hAnsi="Arial" w:cs="Arial"/>
              </w:rPr>
              <w:t>Notes or Resources</w:t>
            </w:r>
          </w:p>
        </w:tc>
        <w:tc>
          <w:tcPr>
            <w:tcW w:w="8955" w:type="dxa"/>
            <w:shd w:val="clear" w:color="auto" w:fill="A8D08D"/>
          </w:tcPr>
          <w:p w14:paraId="59477E60" w14:textId="62F3AF0C"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Laboratory </w:t>
            </w:r>
            <w:r w:rsidR="00841D93">
              <w:rPr>
                <w:rFonts w:ascii="Arial" w:eastAsia="Arial" w:hAnsi="Arial" w:cs="Arial"/>
              </w:rPr>
              <w:t>standard operating procedures.</w:t>
            </w:r>
          </w:p>
          <w:p w14:paraId="26C80304" w14:textId="6842D55C" w:rsidR="00670C75" w:rsidRPr="00784997" w:rsidRDefault="00281F2D">
            <w:pPr>
              <w:numPr>
                <w:ilvl w:val="0"/>
                <w:numId w:val="6"/>
              </w:numPr>
              <w:pBdr>
                <w:top w:val="nil"/>
                <w:left w:val="nil"/>
                <w:bottom w:val="nil"/>
                <w:right w:val="nil"/>
                <w:between w:val="nil"/>
              </w:pBdr>
              <w:ind w:left="180" w:hanging="180"/>
              <w:rPr>
                <w:rFonts w:ascii="Arial" w:hAnsi="Arial" w:cs="Arial"/>
              </w:rPr>
            </w:pPr>
            <w:r>
              <w:rPr>
                <w:rFonts w:ascii="Arial" w:eastAsia="Arial" w:hAnsi="Arial" w:cs="Arial"/>
              </w:rPr>
              <w:t xml:space="preserve">CAP checklists. </w:t>
            </w:r>
            <w:hyperlink r:id="rId42" w:history="1">
              <w:r w:rsidRPr="001E6453">
                <w:rPr>
                  <w:rStyle w:val="Hyperlink"/>
                  <w:rFonts w:ascii="Arial" w:eastAsia="Arial" w:hAnsi="Arial" w:cs="Arial"/>
                </w:rPr>
                <w:t>www.cap.org</w:t>
              </w:r>
            </w:hyperlink>
            <w:r>
              <w:rPr>
                <w:rFonts w:ascii="Arial" w:eastAsia="Arial" w:hAnsi="Arial" w:cs="Arial"/>
              </w:rPr>
              <w:t>. Accessed 2019.</w:t>
            </w:r>
          </w:p>
          <w:p w14:paraId="622877A2" w14:textId="67001AAA" w:rsidR="00281F2D" w:rsidRPr="00281F2D" w:rsidRDefault="002A50D3" w:rsidP="00281F2D">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Kaplan KJ. In pursuit </w:t>
            </w:r>
            <w:r w:rsidR="00C129B2">
              <w:rPr>
                <w:rFonts w:ascii="Arial" w:eastAsia="Arial" w:hAnsi="Arial" w:cs="Arial"/>
              </w:rPr>
              <w:t xml:space="preserve">of patient-centered care. </w:t>
            </w:r>
            <w:r w:rsidRPr="00784997">
              <w:rPr>
                <w:rFonts w:ascii="Arial" w:eastAsia="Arial" w:hAnsi="Arial" w:cs="Arial"/>
              </w:rPr>
              <w:t xml:space="preserve">2016. </w:t>
            </w:r>
            <w:hyperlink r:id="rId43" w:anchor="axzz5e7nSsAns">
              <w:r w:rsidRPr="00784997">
                <w:rPr>
                  <w:rFonts w:ascii="Arial" w:eastAsia="Arial" w:hAnsi="Arial" w:cs="Arial"/>
                  <w:color w:val="0000FF"/>
                  <w:u w:val="single"/>
                </w:rPr>
                <w:t>http://tissuepathology.com/2016/03/29/in-pursuit-of-patient-centered-care/#axzz5e7nSsAns</w:t>
              </w:r>
            </w:hyperlink>
            <w:r w:rsidR="00281F2D">
              <w:rPr>
                <w:rFonts w:ascii="Arial" w:eastAsia="Arial" w:hAnsi="Arial" w:cs="Arial"/>
              </w:rPr>
              <w:t>. Accessed 2019.</w:t>
            </w:r>
          </w:p>
        </w:tc>
      </w:tr>
    </w:tbl>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C75" w:rsidRPr="00784997" w14:paraId="17ED931D" w14:textId="77777777">
        <w:trPr>
          <w:trHeight w:val="760"/>
        </w:trPr>
        <w:tc>
          <w:tcPr>
            <w:tcW w:w="14125" w:type="dxa"/>
            <w:gridSpan w:val="2"/>
            <w:shd w:val="clear" w:color="auto" w:fill="9CC3E5"/>
          </w:tcPr>
          <w:p w14:paraId="177FE80D" w14:textId="77777777" w:rsidR="00670C75" w:rsidRPr="00784997" w:rsidRDefault="002A50D3">
            <w:pPr>
              <w:ind w:left="187"/>
              <w:jc w:val="center"/>
              <w:rPr>
                <w:rFonts w:ascii="Arial" w:eastAsia="Arial" w:hAnsi="Arial" w:cs="Arial"/>
                <w:b/>
              </w:rPr>
            </w:pPr>
            <w:r w:rsidRPr="00784997">
              <w:rPr>
                <w:rFonts w:ascii="Arial" w:eastAsia="Arial" w:hAnsi="Arial" w:cs="Arial"/>
                <w:b/>
              </w:rPr>
              <w:lastRenderedPageBreak/>
              <w:t>Systems-Based Practice 3: Laboratory Geneticist’s Role in Health Care System</w:t>
            </w:r>
          </w:p>
          <w:p w14:paraId="20F5FCBD" w14:textId="0A0BC959" w:rsidR="00670C75" w:rsidRPr="00784997" w:rsidRDefault="002A50D3">
            <w:pPr>
              <w:ind w:left="187"/>
              <w:rPr>
                <w:rFonts w:ascii="Arial" w:eastAsia="Arial" w:hAnsi="Arial" w:cs="Arial"/>
                <w:b/>
                <w:color w:val="000000"/>
              </w:rPr>
            </w:pPr>
            <w:r w:rsidRPr="00784997">
              <w:rPr>
                <w:rFonts w:ascii="Arial" w:eastAsia="Arial" w:hAnsi="Arial" w:cs="Arial"/>
                <w:b/>
              </w:rPr>
              <w:t>Overall Intent:</w:t>
            </w:r>
            <w:r w:rsidRPr="00784997">
              <w:rPr>
                <w:rFonts w:ascii="Arial" w:eastAsia="Arial" w:hAnsi="Arial" w:cs="Arial"/>
              </w:rPr>
              <w:t xml:space="preserve"> To understand his/her role in the complex health care system and how to optimize the system to improve patient care and the health system’s performance</w:t>
            </w:r>
          </w:p>
        </w:tc>
      </w:tr>
      <w:tr w:rsidR="00670C75" w:rsidRPr="00784997" w14:paraId="29B580EC" w14:textId="77777777">
        <w:tc>
          <w:tcPr>
            <w:tcW w:w="4950" w:type="dxa"/>
            <w:shd w:val="clear" w:color="auto" w:fill="FAC090"/>
          </w:tcPr>
          <w:p w14:paraId="103178B5" w14:textId="77777777" w:rsidR="00670C75" w:rsidRPr="00784997" w:rsidRDefault="002A50D3">
            <w:pPr>
              <w:jc w:val="center"/>
              <w:rPr>
                <w:rFonts w:ascii="Arial" w:eastAsia="Arial" w:hAnsi="Arial" w:cs="Arial"/>
                <w:b/>
              </w:rPr>
            </w:pPr>
            <w:r w:rsidRPr="00784997">
              <w:rPr>
                <w:rFonts w:ascii="Arial" w:eastAsia="Arial" w:hAnsi="Arial" w:cs="Arial"/>
                <w:b/>
              </w:rPr>
              <w:t>Milestones</w:t>
            </w:r>
          </w:p>
        </w:tc>
        <w:tc>
          <w:tcPr>
            <w:tcW w:w="9175" w:type="dxa"/>
            <w:shd w:val="clear" w:color="auto" w:fill="FAC090"/>
          </w:tcPr>
          <w:p w14:paraId="54F081EF" w14:textId="77777777" w:rsidR="00670C75" w:rsidRPr="00784997" w:rsidRDefault="002A50D3">
            <w:pPr>
              <w:ind w:left="14" w:hanging="14"/>
              <w:jc w:val="center"/>
              <w:rPr>
                <w:rFonts w:ascii="Arial" w:eastAsia="Arial" w:hAnsi="Arial" w:cs="Arial"/>
                <w:b/>
              </w:rPr>
            </w:pPr>
            <w:r w:rsidRPr="00784997">
              <w:rPr>
                <w:rFonts w:ascii="Arial" w:eastAsia="Arial" w:hAnsi="Arial" w:cs="Arial"/>
                <w:b/>
              </w:rPr>
              <w:t>Examples</w:t>
            </w:r>
          </w:p>
        </w:tc>
      </w:tr>
      <w:tr w:rsidR="00670C75" w:rsidRPr="00784997" w14:paraId="762EF945" w14:textId="77777777" w:rsidTr="00F17B85">
        <w:tc>
          <w:tcPr>
            <w:tcW w:w="4950" w:type="dxa"/>
            <w:tcBorders>
              <w:top w:val="single" w:sz="4" w:space="0" w:color="000000"/>
              <w:bottom w:val="single" w:sz="4" w:space="0" w:color="000000"/>
            </w:tcBorders>
            <w:shd w:val="clear" w:color="auto" w:fill="C9C9C9"/>
          </w:tcPr>
          <w:p w14:paraId="01F9F770" w14:textId="77777777" w:rsidR="00D52E33" w:rsidRPr="00784997" w:rsidRDefault="002A50D3" w:rsidP="00D52E33">
            <w:pPr>
              <w:rPr>
                <w:rFonts w:ascii="Arial" w:eastAsia="Arial" w:hAnsi="Arial" w:cs="Arial"/>
                <w:i/>
                <w:color w:val="000000"/>
              </w:rPr>
            </w:pPr>
            <w:r w:rsidRPr="00784997">
              <w:rPr>
                <w:rFonts w:ascii="Arial" w:eastAsia="Arial" w:hAnsi="Arial" w:cs="Arial"/>
                <w:b/>
              </w:rPr>
              <w:t>Level 1</w:t>
            </w:r>
            <w:r w:rsidRPr="00784997">
              <w:rPr>
                <w:rFonts w:ascii="Arial" w:eastAsia="Arial" w:hAnsi="Arial" w:cs="Arial"/>
              </w:rPr>
              <w:t xml:space="preserve"> </w:t>
            </w:r>
            <w:r w:rsidR="00D52E33" w:rsidRPr="00784997">
              <w:rPr>
                <w:rFonts w:ascii="Arial" w:eastAsia="Arial" w:hAnsi="Arial" w:cs="Arial"/>
                <w:i/>
                <w:color w:val="000000"/>
              </w:rPr>
              <w:t>Identifies key components of the health care system</w:t>
            </w:r>
          </w:p>
          <w:p w14:paraId="7315D305" w14:textId="5A7C3441" w:rsidR="00D52E33" w:rsidRPr="00784997" w:rsidRDefault="00D52E33" w:rsidP="00D52E33">
            <w:pPr>
              <w:rPr>
                <w:rFonts w:ascii="Arial" w:eastAsia="Arial" w:hAnsi="Arial" w:cs="Arial"/>
                <w:i/>
                <w:color w:val="000000"/>
              </w:rPr>
            </w:pPr>
          </w:p>
          <w:p w14:paraId="18FF7FAD" w14:textId="274D5590" w:rsidR="00670C75" w:rsidRPr="00784997" w:rsidRDefault="00D52E33" w:rsidP="00D52E33">
            <w:pPr>
              <w:rPr>
                <w:rFonts w:ascii="Arial" w:eastAsia="Arial" w:hAnsi="Arial" w:cs="Arial"/>
                <w:i/>
                <w:color w:val="000000"/>
              </w:rPr>
            </w:pPr>
            <w:r w:rsidRPr="00784997">
              <w:rPr>
                <w:rFonts w:ascii="Arial" w:eastAsia="Arial" w:hAnsi="Arial" w:cs="Arial"/>
                <w:i/>
                <w:color w:val="000000"/>
              </w:rPr>
              <w:t>Identifies basic types of medical reimbursement</w:t>
            </w:r>
          </w:p>
        </w:tc>
        <w:tc>
          <w:tcPr>
            <w:tcW w:w="9175" w:type="dxa"/>
            <w:tcBorders>
              <w:top w:val="single" w:sz="4" w:space="0" w:color="000000"/>
              <w:left w:val="nil"/>
              <w:bottom w:val="single" w:sz="4" w:space="0" w:color="000000"/>
              <w:right w:val="single" w:sz="8" w:space="0" w:color="000000"/>
            </w:tcBorders>
            <w:shd w:val="clear" w:color="auto" w:fill="C9C9C9"/>
          </w:tcPr>
          <w:p w14:paraId="1CD1BF48" w14:textId="013809CB" w:rsidR="00670C75" w:rsidRPr="00784997" w:rsidRDefault="00A15601" w:rsidP="00B667D5">
            <w:pPr>
              <w:numPr>
                <w:ilvl w:val="0"/>
                <w:numId w:val="6"/>
              </w:numPr>
              <w:pBdr>
                <w:top w:val="nil"/>
                <w:left w:val="nil"/>
                <w:bottom w:val="nil"/>
                <w:right w:val="nil"/>
                <w:between w:val="nil"/>
              </w:pBdr>
              <w:ind w:left="180" w:hanging="180"/>
              <w:rPr>
                <w:rFonts w:ascii="Arial" w:eastAsia="Arial" w:hAnsi="Arial" w:cs="Arial"/>
                <w:color w:val="000000"/>
              </w:rPr>
            </w:pPr>
            <w:r w:rsidRPr="00503E8F">
              <w:rPr>
                <w:rFonts w:ascii="Arial" w:eastAsia="Arial" w:hAnsi="Arial" w:cs="Arial"/>
                <w:color w:val="000000"/>
              </w:rPr>
              <w:t>Identifies</w:t>
            </w:r>
            <w:r w:rsidR="002A50D3" w:rsidRPr="00784997">
              <w:rPr>
                <w:rFonts w:ascii="Arial" w:eastAsia="Arial" w:hAnsi="Arial" w:cs="Arial"/>
              </w:rPr>
              <w:t xml:space="preserve"> systems and providers involved </w:t>
            </w:r>
            <w:r w:rsidR="000442D7">
              <w:rPr>
                <w:rFonts w:ascii="Arial" w:eastAsia="Arial" w:hAnsi="Arial" w:cs="Arial"/>
              </w:rPr>
              <w:t>in test ordering and payment</w:t>
            </w:r>
          </w:p>
          <w:p w14:paraId="35A3DFCF" w14:textId="105C683B"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hAnsi="Arial" w:cs="Arial"/>
              </w:rPr>
              <w:t xml:space="preserve">Recognizes </w:t>
            </w:r>
            <w:r w:rsidRPr="00784997">
              <w:rPr>
                <w:rFonts w:ascii="Arial" w:eastAsia="Arial" w:hAnsi="Arial" w:cs="Arial"/>
              </w:rPr>
              <w:t xml:space="preserve">that samples collected in the </w:t>
            </w:r>
            <w:r w:rsidR="00841D93">
              <w:rPr>
                <w:rFonts w:ascii="Arial" w:eastAsia="Arial" w:hAnsi="Arial" w:cs="Arial"/>
              </w:rPr>
              <w:t>intensive care unit (</w:t>
            </w:r>
            <w:r w:rsidRPr="00784997">
              <w:rPr>
                <w:rFonts w:ascii="Arial" w:eastAsia="Arial" w:hAnsi="Arial" w:cs="Arial"/>
              </w:rPr>
              <w:t>ICU</w:t>
            </w:r>
            <w:r w:rsidR="00841D93">
              <w:rPr>
                <w:rFonts w:ascii="Arial" w:eastAsia="Arial" w:hAnsi="Arial" w:cs="Arial"/>
              </w:rPr>
              <w:t>)</w:t>
            </w:r>
            <w:r w:rsidRPr="00784997">
              <w:rPr>
                <w:rFonts w:ascii="Arial" w:eastAsia="Arial" w:hAnsi="Arial" w:cs="Arial"/>
              </w:rPr>
              <w:t xml:space="preserve"> versus outpatient clinic m</w:t>
            </w:r>
            <w:r w:rsidR="000442D7">
              <w:rPr>
                <w:rFonts w:ascii="Arial" w:eastAsia="Arial" w:hAnsi="Arial" w:cs="Arial"/>
              </w:rPr>
              <w:t>ay have different priorities</w:t>
            </w:r>
          </w:p>
          <w:p w14:paraId="6ACDD9F2" w14:textId="68CA49BA"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hAnsi="Arial" w:cs="Arial"/>
              </w:rPr>
              <w:t>Demonstrates</w:t>
            </w:r>
            <w:r w:rsidRPr="00784997">
              <w:rPr>
                <w:rFonts w:ascii="Arial" w:eastAsia="Arial" w:hAnsi="Arial" w:cs="Arial"/>
              </w:rPr>
              <w:t xml:space="preserve"> basic knowledge of how a laborato</w:t>
            </w:r>
            <w:r w:rsidR="000442D7">
              <w:rPr>
                <w:rFonts w:ascii="Arial" w:eastAsia="Arial" w:hAnsi="Arial" w:cs="Arial"/>
              </w:rPr>
              <w:t>ry is reimbursed for testing</w:t>
            </w:r>
          </w:p>
        </w:tc>
      </w:tr>
      <w:tr w:rsidR="00670C75" w:rsidRPr="00784997" w14:paraId="7D0F0FD3" w14:textId="77777777" w:rsidTr="00F17B85">
        <w:tc>
          <w:tcPr>
            <w:tcW w:w="4950" w:type="dxa"/>
            <w:tcBorders>
              <w:top w:val="single" w:sz="4" w:space="0" w:color="000000"/>
              <w:bottom w:val="single" w:sz="4" w:space="0" w:color="000000"/>
            </w:tcBorders>
            <w:shd w:val="clear" w:color="auto" w:fill="C9C9C9"/>
          </w:tcPr>
          <w:p w14:paraId="50206CB7" w14:textId="77777777" w:rsidR="00E42E77" w:rsidRPr="00E42E77" w:rsidRDefault="002A50D3" w:rsidP="00E42E77">
            <w:pPr>
              <w:rPr>
                <w:rFonts w:ascii="Arial" w:eastAsia="Arial" w:hAnsi="Arial" w:cs="Arial"/>
                <w:i/>
              </w:rPr>
            </w:pPr>
            <w:r w:rsidRPr="00784997">
              <w:rPr>
                <w:rFonts w:ascii="Arial" w:eastAsia="Arial" w:hAnsi="Arial" w:cs="Arial"/>
                <w:b/>
              </w:rPr>
              <w:t>Level 2</w:t>
            </w:r>
            <w:r w:rsidRPr="00784997">
              <w:rPr>
                <w:rFonts w:ascii="Arial" w:eastAsia="Arial" w:hAnsi="Arial" w:cs="Arial"/>
              </w:rPr>
              <w:t xml:space="preserve"> </w:t>
            </w:r>
            <w:r w:rsidR="00E42E77" w:rsidRPr="00E42E77">
              <w:rPr>
                <w:rFonts w:ascii="Arial" w:eastAsia="Arial" w:hAnsi="Arial" w:cs="Arial"/>
                <w:i/>
              </w:rPr>
              <w:t>Describes how components of a health care system are interrelated, and how this impacts patient care</w:t>
            </w:r>
          </w:p>
          <w:p w14:paraId="06F77E94" w14:textId="77777777" w:rsidR="00E42E77" w:rsidRPr="00E42E77" w:rsidRDefault="00E42E77" w:rsidP="00E42E77">
            <w:pPr>
              <w:rPr>
                <w:rFonts w:ascii="Arial" w:eastAsia="Arial" w:hAnsi="Arial" w:cs="Arial"/>
                <w:i/>
              </w:rPr>
            </w:pPr>
          </w:p>
          <w:p w14:paraId="5FBFB2EE" w14:textId="77777777" w:rsidR="00E42E77" w:rsidRPr="00E42E77" w:rsidRDefault="00E42E77" w:rsidP="00E42E77">
            <w:pPr>
              <w:rPr>
                <w:rFonts w:ascii="Arial" w:eastAsia="Arial" w:hAnsi="Arial" w:cs="Arial"/>
                <w:i/>
              </w:rPr>
            </w:pPr>
            <w:r w:rsidRPr="00E42E77">
              <w:rPr>
                <w:rFonts w:ascii="Arial" w:eastAsia="Arial" w:hAnsi="Arial" w:cs="Arial"/>
                <w:i/>
              </w:rPr>
              <w:t>Identifies testing documentation related to billing and reimbursement</w:t>
            </w:r>
          </w:p>
          <w:p w14:paraId="58403305" w14:textId="77777777" w:rsidR="00E42E77" w:rsidRPr="00E42E77" w:rsidRDefault="00E42E77" w:rsidP="00E42E77">
            <w:pPr>
              <w:rPr>
                <w:rFonts w:ascii="Arial" w:eastAsia="Arial" w:hAnsi="Arial" w:cs="Arial"/>
                <w:i/>
              </w:rPr>
            </w:pPr>
          </w:p>
          <w:p w14:paraId="7007A1C7" w14:textId="31F22980" w:rsidR="00670C75" w:rsidRPr="00784997" w:rsidRDefault="00E42E77" w:rsidP="00E42E77">
            <w:pPr>
              <w:rPr>
                <w:rFonts w:ascii="Arial" w:eastAsia="Arial" w:hAnsi="Arial" w:cs="Arial"/>
                <w:i/>
              </w:rPr>
            </w:pPr>
            <w:r w:rsidRPr="00E42E77">
              <w:rPr>
                <w:rFonts w:ascii="Arial" w:eastAsia="Arial" w:hAnsi="Arial" w:cs="Arial"/>
                <w:i/>
              </w:rPr>
              <w:t>Describes the financial components related to the laboratory operation</w:t>
            </w:r>
          </w:p>
        </w:tc>
        <w:tc>
          <w:tcPr>
            <w:tcW w:w="9175" w:type="dxa"/>
            <w:tcBorders>
              <w:top w:val="single" w:sz="4" w:space="0" w:color="000000"/>
              <w:left w:val="nil"/>
              <w:bottom w:val="single" w:sz="4" w:space="0" w:color="000000"/>
              <w:right w:val="single" w:sz="8" w:space="0" w:color="000000"/>
            </w:tcBorders>
            <w:shd w:val="clear" w:color="auto" w:fill="C9C9C9"/>
          </w:tcPr>
          <w:p w14:paraId="6FD63425" w14:textId="337B4B86" w:rsidR="00670C75" w:rsidRPr="00784997" w:rsidRDefault="002A50D3">
            <w:pPr>
              <w:numPr>
                <w:ilvl w:val="0"/>
                <w:numId w:val="1"/>
              </w:numPr>
              <w:pBdr>
                <w:top w:val="nil"/>
                <w:left w:val="nil"/>
                <w:bottom w:val="nil"/>
                <w:right w:val="nil"/>
                <w:between w:val="nil"/>
              </w:pBdr>
              <w:ind w:left="198" w:hanging="198"/>
              <w:rPr>
                <w:rFonts w:ascii="Arial" w:hAnsi="Arial" w:cs="Arial"/>
              </w:rPr>
            </w:pPr>
            <w:r w:rsidRPr="00784997">
              <w:rPr>
                <w:rFonts w:ascii="Arial" w:eastAsia="Arial" w:hAnsi="Arial" w:cs="Arial"/>
              </w:rPr>
              <w:t>Understands the impact of health plans on testin</w:t>
            </w:r>
            <w:r w:rsidR="000442D7">
              <w:rPr>
                <w:rFonts w:ascii="Arial" w:eastAsia="Arial" w:hAnsi="Arial" w:cs="Arial"/>
              </w:rPr>
              <w:t>g workflow and reimbursement</w:t>
            </w:r>
          </w:p>
          <w:p w14:paraId="079B5C2B" w14:textId="77777777" w:rsidR="00670C75" w:rsidRPr="00784997" w:rsidRDefault="00670C75">
            <w:pPr>
              <w:pBdr>
                <w:top w:val="nil"/>
                <w:left w:val="nil"/>
                <w:bottom w:val="nil"/>
                <w:right w:val="nil"/>
                <w:between w:val="nil"/>
              </w:pBdr>
              <w:rPr>
                <w:rFonts w:ascii="Arial" w:hAnsi="Arial" w:cs="Arial"/>
              </w:rPr>
            </w:pPr>
          </w:p>
          <w:p w14:paraId="6E2B804F" w14:textId="77777777" w:rsidR="00670C75" w:rsidRPr="00784997" w:rsidRDefault="00670C75">
            <w:pPr>
              <w:pBdr>
                <w:top w:val="nil"/>
                <w:left w:val="nil"/>
                <w:bottom w:val="nil"/>
                <w:right w:val="nil"/>
                <w:between w:val="nil"/>
              </w:pBdr>
              <w:rPr>
                <w:rFonts w:ascii="Arial" w:hAnsi="Arial" w:cs="Arial"/>
              </w:rPr>
            </w:pPr>
          </w:p>
          <w:p w14:paraId="15E65ABA" w14:textId="77777777" w:rsidR="00670C75" w:rsidRPr="00784997" w:rsidRDefault="00670C75">
            <w:pPr>
              <w:pBdr>
                <w:top w:val="nil"/>
                <w:left w:val="nil"/>
                <w:bottom w:val="nil"/>
                <w:right w:val="nil"/>
                <w:between w:val="nil"/>
              </w:pBdr>
              <w:rPr>
                <w:rFonts w:ascii="Arial" w:hAnsi="Arial" w:cs="Arial"/>
              </w:rPr>
            </w:pPr>
          </w:p>
          <w:p w14:paraId="41334725" w14:textId="1C0D1D30"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Identifies the importance of</w:t>
            </w:r>
            <w:r w:rsidR="00271D71">
              <w:rPr>
                <w:rFonts w:ascii="Arial" w:eastAsia="Arial" w:hAnsi="Arial" w:cs="Arial"/>
              </w:rPr>
              <w:t xml:space="preserve"> international classification of diseases</w:t>
            </w:r>
            <w:r w:rsidRPr="00784997">
              <w:rPr>
                <w:rFonts w:ascii="Arial" w:eastAsia="Arial" w:hAnsi="Arial" w:cs="Arial"/>
              </w:rPr>
              <w:t xml:space="preserve"> </w:t>
            </w:r>
            <w:r w:rsidR="00271D71">
              <w:rPr>
                <w:rFonts w:ascii="Arial" w:eastAsia="Arial" w:hAnsi="Arial" w:cs="Arial"/>
              </w:rPr>
              <w:t>(</w:t>
            </w:r>
            <w:r w:rsidRPr="00784997">
              <w:rPr>
                <w:rFonts w:ascii="Arial" w:eastAsia="Arial" w:hAnsi="Arial" w:cs="Arial"/>
              </w:rPr>
              <w:t>ICD</w:t>
            </w:r>
            <w:r w:rsidR="00271D71">
              <w:rPr>
                <w:rFonts w:ascii="Arial" w:eastAsia="Arial" w:hAnsi="Arial" w:cs="Arial"/>
              </w:rPr>
              <w:t>)</w:t>
            </w:r>
            <w:r w:rsidRPr="00784997">
              <w:rPr>
                <w:rFonts w:ascii="Arial" w:eastAsia="Arial" w:hAnsi="Arial" w:cs="Arial"/>
              </w:rPr>
              <w:t>/</w:t>
            </w:r>
            <w:r w:rsidR="00271D71">
              <w:rPr>
                <w:rFonts w:ascii="Arial" w:eastAsia="Arial" w:hAnsi="Arial" w:cs="Arial"/>
              </w:rPr>
              <w:t>common procedural technology (</w:t>
            </w:r>
            <w:r w:rsidRPr="00784997">
              <w:rPr>
                <w:rFonts w:ascii="Arial" w:eastAsia="Arial" w:hAnsi="Arial" w:cs="Arial"/>
              </w:rPr>
              <w:t>CPT</w:t>
            </w:r>
            <w:r w:rsidR="00271D71">
              <w:rPr>
                <w:rFonts w:ascii="Arial" w:eastAsia="Arial" w:hAnsi="Arial" w:cs="Arial"/>
              </w:rPr>
              <w:t>)</w:t>
            </w:r>
            <w:r w:rsidRPr="00784997">
              <w:rPr>
                <w:rFonts w:ascii="Arial" w:eastAsia="Arial" w:hAnsi="Arial" w:cs="Arial"/>
              </w:rPr>
              <w:t xml:space="preserve"> </w:t>
            </w:r>
            <w:r w:rsidR="000442D7">
              <w:rPr>
                <w:rFonts w:ascii="Arial" w:eastAsia="Arial" w:hAnsi="Arial" w:cs="Arial"/>
              </w:rPr>
              <w:t>code for insurance billing</w:t>
            </w:r>
          </w:p>
          <w:p w14:paraId="30B7343C" w14:textId="362A5D97" w:rsidR="00670C75" w:rsidRPr="00784997" w:rsidRDefault="00670C75">
            <w:pPr>
              <w:pBdr>
                <w:top w:val="nil"/>
                <w:left w:val="nil"/>
                <w:bottom w:val="nil"/>
                <w:right w:val="nil"/>
                <w:between w:val="nil"/>
              </w:pBdr>
              <w:rPr>
                <w:rFonts w:ascii="Arial" w:hAnsi="Arial" w:cs="Arial"/>
              </w:rPr>
            </w:pPr>
          </w:p>
          <w:p w14:paraId="7F5BBA82" w14:textId="3E25752F"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Explains the types </w:t>
            </w:r>
            <w:r w:rsidR="000442D7">
              <w:rPr>
                <w:rFonts w:ascii="Arial" w:eastAsia="Arial" w:hAnsi="Arial" w:cs="Arial"/>
              </w:rPr>
              <w:t>of direct and indirect costs</w:t>
            </w:r>
          </w:p>
        </w:tc>
      </w:tr>
      <w:tr w:rsidR="00670C75" w:rsidRPr="00784997" w14:paraId="16193407" w14:textId="77777777" w:rsidTr="00F17B85">
        <w:tc>
          <w:tcPr>
            <w:tcW w:w="4950" w:type="dxa"/>
            <w:tcBorders>
              <w:top w:val="single" w:sz="4" w:space="0" w:color="000000"/>
              <w:bottom w:val="single" w:sz="4" w:space="0" w:color="000000"/>
            </w:tcBorders>
            <w:shd w:val="clear" w:color="auto" w:fill="C9C9C9"/>
          </w:tcPr>
          <w:p w14:paraId="5CFCEA21" w14:textId="77777777" w:rsidR="00E42E77" w:rsidRPr="00E42E77" w:rsidRDefault="002A50D3" w:rsidP="00E42E77">
            <w:pPr>
              <w:rPr>
                <w:rFonts w:ascii="Arial" w:eastAsia="Arial" w:hAnsi="Arial" w:cs="Arial"/>
                <w:i/>
                <w:color w:val="000000"/>
              </w:rPr>
            </w:pPr>
            <w:r w:rsidRPr="00784997">
              <w:rPr>
                <w:rFonts w:ascii="Arial" w:eastAsia="Arial" w:hAnsi="Arial" w:cs="Arial"/>
                <w:b/>
              </w:rPr>
              <w:t>Level 3</w:t>
            </w:r>
            <w:r w:rsidRPr="00784997">
              <w:rPr>
                <w:rFonts w:ascii="Arial" w:eastAsia="Arial" w:hAnsi="Arial" w:cs="Arial"/>
              </w:rPr>
              <w:t xml:space="preserve"> </w:t>
            </w:r>
            <w:r w:rsidR="00E42E77" w:rsidRPr="00E42E77">
              <w:rPr>
                <w:rFonts w:ascii="Arial" w:eastAsia="Arial" w:hAnsi="Arial" w:cs="Arial"/>
                <w:i/>
                <w:color w:val="000000"/>
              </w:rPr>
              <w:t>Collaborates with the other members of the health care system, with assistance</w:t>
            </w:r>
          </w:p>
          <w:p w14:paraId="6DAEE0A2" w14:textId="77777777" w:rsidR="00E42E77" w:rsidRPr="00E42E77" w:rsidRDefault="00E42E77" w:rsidP="00E42E77">
            <w:pPr>
              <w:rPr>
                <w:rFonts w:ascii="Arial" w:eastAsia="Arial" w:hAnsi="Arial" w:cs="Arial"/>
                <w:i/>
                <w:color w:val="000000"/>
              </w:rPr>
            </w:pPr>
          </w:p>
          <w:p w14:paraId="563F7EF5" w14:textId="77777777" w:rsidR="00E42E77" w:rsidRPr="00E42E77" w:rsidRDefault="00E42E77" w:rsidP="00E42E77">
            <w:pPr>
              <w:rPr>
                <w:rFonts w:ascii="Arial" w:eastAsia="Arial" w:hAnsi="Arial" w:cs="Arial"/>
                <w:i/>
                <w:color w:val="000000"/>
              </w:rPr>
            </w:pPr>
            <w:r w:rsidRPr="00E42E77">
              <w:rPr>
                <w:rFonts w:ascii="Arial" w:eastAsia="Arial" w:hAnsi="Arial" w:cs="Arial"/>
                <w:i/>
                <w:color w:val="000000"/>
              </w:rPr>
              <w:t>Identifies opportunities for cost-effective patient care</w:t>
            </w:r>
          </w:p>
          <w:p w14:paraId="73543848" w14:textId="77777777" w:rsidR="00E42E77" w:rsidRPr="00E42E77" w:rsidRDefault="00E42E77" w:rsidP="00E42E77">
            <w:pPr>
              <w:rPr>
                <w:rFonts w:ascii="Arial" w:eastAsia="Arial" w:hAnsi="Arial" w:cs="Arial"/>
                <w:i/>
                <w:color w:val="000000"/>
              </w:rPr>
            </w:pPr>
          </w:p>
          <w:p w14:paraId="57A1B06B" w14:textId="01001BFE" w:rsidR="00670C75" w:rsidRPr="00784997" w:rsidRDefault="00E42E77" w:rsidP="00E42E77">
            <w:pPr>
              <w:rPr>
                <w:rFonts w:ascii="Arial" w:eastAsia="Arial" w:hAnsi="Arial" w:cs="Arial"/>
                <w:i/>
                <w:color w:val="000000"/>
              </w:rPr>
            </w:pPr>
            <w:r w:rsidRPr="00E42E77">
              <w:rPr>
                <w:rFonts w:ascii="Arial" w:eastAsia="Arial" w:hAnsi="Arial" w:cs="Arial"/>
                <w:i/>
                <w:color w:val="000000"/>
              </w:rPr>
              <w:t>Identifies inter-relationship between fiscal responsibility and quality metrics in a lab (e.g., balancing staffing needs, test reagent needs, cost containment, and billing efficiency)</w:t>
            </w:r>
          </w:p>
        </w:tc>
        <w:tc>
          <w:tcPr>
            <w:tcW w:w="9175" w:type="dxa"/>
            <w:tcBorders>
              <w:top w:val="single" w:sz="4" w:space="0" w:color="000000"/>
              <w:left w:val="nil"/>
              <w:bottom w:val="single" w:sz="4" w:space="0" w:color="000000"/>
              <w:right w:val="single" w:sz="8" w:space="0" w:color="000000"/>
            </w:tcBorders>
            <w:shd w:val="clear" w:color="auto" w:fill="C9C9C9"/>
          </w:tcPr>
          <w:p w14:paraId="70F9D734" w14:textId="3E0D4F23"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Contacts ordering provider when requisition is missing information or ina</w:t>
            </w:r>
            <w:r w:rsidR="000442D7">
              <w:rPr>
                <w:rFonts w:ascii="Arial" w:eastAsia="Arial" w:hAnsi="Arial" w:cs="Arial"/>
              </w:rPr>
              <w:t>ppropriate tests are ordered</w:t>
            </w:r>
          </w:p>
          <w:p w14:paraId="3BC1DA08" w14:textId="77777777" w:rsidR="00670C75" w:rsidRPr="00784997" w:rsidRDefault="00670C75">
            <w:pPr>
              <w:pBdr>
                <w:top w:val="nil"/>
                <w:left w:val="nil"/>
                <w:bottom w:val="nil"/>
                <w:right w:val="nil"/>
                <w:between w:val="nil"/>
              </w:pBdr>
              <w:ind w:left="180"/>
              <w:rPr>
                <w:rFonts w:ascii="Arial" w:hAnsi="Arial" w:cs="Arial"/>
              </w:rPr>
            </w:pPr>
          </w:p>
          <w:p w14:paraId="16D62D5D" w14:textId="1FA1BAFF"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Reviews worksheets to identif</w:t>
            </w:r>
            <w:r w:rsidR="000442D7">
              <w:rPr>
                <w:rFonts w:ascii="Arial" w:eastAsia="Arial" w:hAnsi="Arial" w:cs="Arial"/>
              </w:rPr>
              <w:t>y cases of duplicate testing</w:t>
            </w:r>
          </w:p>
          <w:p w14:paraId="31971510" w14:textId="77777777" w:rsidR="00670C75" w:rsidRPr="00784997" w:rsidRDefault="00670C75">
            <w:pPr>
              <w:pBdr>
                <w:top w:val="nil"/>
                <w:left w:val="nil"/>
                <w:bottom w:val="nil"/>
                <w:right w:val="nil"/>
                <w:between w:val="nil"/>
              </w:pBdr>
              <w:ind w:left="180"/>
              <w:rPr>
                <w:rFonts w:ascii="Arial" w:hAnsi="Arial" w:cs="Arial"/>
              </w:rPr>
            </w:pPr>
          </w:p>
          <w:p w14:paraId="0C0FDD35" w14:textId="77777777" w:rsidR="00670C75" w:rsidRPr="00784997" w:rsidRDefault="00670C75">
            <w:pPr>
              <w:pBdr>
                <w:top w:val="nil"/>
                <w:left w:val="nil"/>
                <w:bottom w:val="nil"/>
                <w:right w:val="nil"/>
                <w:between w:val="nil"/>
              </w:pBdr>
              <w:ind w:left="180"/>
              <w:rPr>
                <w:rFonts w:ascii="Arial" w:hAnsi="Arial" w:cs="Arial"/>
              </w:rPr>
            </w:pPr>
          </w:p>
          <w:p w14:paraId="57A5FE4A" w14:textId="138156E1"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Gathers </w:t>
            </w:r>
            <w:r w:rsidR="00DE0F84">
              <w:rPr>
                <w:rFonts w:ascii="Arial" w:eastAsia="Arial" w:hAnsi="Arial" w:cs="Arial"/>
              </w:rPr>
              <w:t>information regarding usage of stock reagents to determine if volumes are too high (reagent expires before use leading to waste)</w:t>
            </w:r>
          </w:p>
        </w:tc>
      </w:tr>
      <w:tr w:rsidR="00670C75" w:rsidRPr="00784997" w14:paraId="120729C4" w14:textId="77777777" w:rsidTr="00F17B85">
        <w:tc>
          <w:tcPr>
            <w:tcW w:w="4950" w:type="dxa"/>
            <w:tcBorders>
              <w:top w:val="single" w:sz="4" w:space="0" w:color="000000"/>
              <w:bottom w:val="single" w:sz="4" w:space="0" w:color="000000"/>
            </w:tcBorders>
            <w:shd w:val="clear" w:color="auto" w:fill="C9C9C9"/>
          </w:tcPr>
          <w:p w14:paraId="5CE5B60B" w14:textId="77777777" w:rsidR="00E42E77" w:rsidRPr="00E42E77" w:rsidRDefault="002A50D3" w:rsidP="00E42E77">
            <w:pPr>
              <w:rPr>
                <w:rFonts w:ascii="Arial" w:eastAsia="Arial" w:hAnsi="Arial" w:cs="Arial"/>
                <w:i/>
              </w:rPr>
            </w:pPr>
            <w:r w:rsidRPr="00784997">
              <w:rPr>
                <w:rFonts w:ascii="Arial" w:eastAsia="Arial" w:hAnsi="Arial" w:cs="Arial"/>
                <w:b/>
              </w:rPr>
              <w:t>Level 4</w:t>
            </w:r>
            <w:r w:rsidRPr="00784997">
              <w:rPr>
                <w:rFonts w:ascii="Arial" w:eastAsia="Arial" w:hAnsi="Arial" w:cs="Arial"/>
              </w:rPr>
              <w:t xml:space="preserve"> </w:t>
            </w:r>
            <w:r w:rsidR="00E42E77" w:rsidRPr="00E42E77">
              <w:rPr>
                <w:rFonts w:ascii="Arial" w:eastAsia="Arial" w:hAnsi="Arial" w:cs="Arial"/>
                <w:i/>
              </w:rPr>
              <w:t>Independently collaborates with the other members of the health care system</w:t>
            </w:r>
          </w:p>
          <w:p w14:paraId="6960BCC3" w14:textId="77777777" w:rsidR="00E42E77" w:rsidRPr="00E42E77" w:rsidRDefault="00E42E77" w:rsidP="00E42E77">
            <w:pPr>
              <w:rPr>
                <w:rFonts w:ascii="Arial" w:eastAsia="Arial" w:hAnsi="Arial" w:cs="Arial"/>
                <w:i/>
              </w:rPr>
            </w:pPr>
          </w:p>
          <w:p w14:paraId="3F3684BE" w14:textId="77777777" w:rsidR="00E42E77" w:rsidRPr="00E42E77" w:rsidRDefault="00E42E77" w:rsidP="00E42E77">
            <w:pPr>
              <w:rPr>
                <w:rFonts w:ascii="Arial" w:eastAsia="Arial" w:hAnsi="Arial" w:cs="Arial"/>
                <w:i/>
              </w:rPr>
            </w:pPr>
            <w:r w:rsidRPr="00E42E77">
              <w:rPr>
                <w:rFonts w:ascii="Arial" w:eastAsia="Arial" w:hAnsi="Arial" w:cs="Arial"/>
                <w:i/>
              </w:rPr>
              <w:t>Practices cost-effective patient care</w:t>
            </w:r>
          </w:p>
          <w:p w14:paraId="298F4930" w14:textId="77777777" w:rsidR="00E42E77" w:rsidRPr="00E42E77" w:rsidRDefault="00E42E77" w:rsidP="00E42E77">
            <w:pPr>
              <w:rPr>
                <w:rFonts w:ascii="Arial" w:eastAsia="Arial" w:hAnsi="Arial" w:cs="Arial"/>
                <w:i/>
              </w:rPr>
            </w:pPr>
          </w:p>
          <w:p w14:paraId="61363017" w14:textId="490E2C01" w:rsidR="00670C75" w:rsidRPr="00784997" w:rsidRDefault="00E42E77" w:rsidP="00E42E77">
            <w:pPr>
              <w:rPr>
                <w:rFonts w:ascii="Arial" w:eastAsia="Arial" w:hAnsi="Arial" w:cs="Arial"/>
                <w:i/>
              </w:rPr>
            </w:pPr>
            <w:r w:rsidRPr="00E42E77">
              <w:rPr>
                <w:rFonts w:ascii="Arial" w:eastAsia="Arial" w:hAnsi="Arial" w:cs="Arial"/>
                <w:i/>
              </w:rPr>
              <w:t>Independently drafts the assessment of a laboratory fiscal metric for director review</w:t>
            </w:r>
          </w:p>
        </w:tc>
        <w:tc>
          <w:tcPr>
            <w:tcW w:w="9175" w:type="dxa"/>
            <w:tcBorders>
              <w:top w:val="single" w:sz="4" w:space="0" w:color="000000"/>
              <w:left w:val="nil"/>
              <w:bottom w:val="single" w:sz="4" w:space="0" w:color="000000"/>
              <w:right w:val="single" w:sz="8" w:space="0" w:color="000000"/>
            </w:tcBorders>
            <w:shd w:val="clear" w:color="auto" w:fill="C9C9C9"/>
          </w:tcPr>
          <w:p w14:paraId="76DFC9D4" w14:textId="1A8F94D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Contacts ordering provider to suggest alternate t</w:t>
            </w:r>
            <w:r w:rsidR="000442D7">
              <w:rPr>
                <w:rFonts w:ascii="Arial" w:eastAsia="Arial" w:hAnsi="Arial" w:cs="Arial"/>
              </w:rPr>
              <w:t>est for optimal patient care</w:t>
            </w:r>
          </w:p>
          <w:p w14:paraId="024EC44D" w14:textId="77777777" w:rsidR="00670C75" w:rsidRPr="00784997" w:rsidRDefault="00670C75">
            <w:pPr>
              <w:pBdr>
                <w:top w:val="nil"/>
                <w:left w:val="nil"/>
                <w:bottom w:val="nil"/>
                <w:right w:val="nil"/>
                <w:between w:val="nil"/>
              </w:pBdr>
              <w:ind w:left="180"/>
              <w:rPr>
                <w:rFonts w:ascii="Arial" w:hAnsi="Arial" w:cs="Arial"/>
              </w:rPr>
            </w:pPr>
          </w:p>
          <w:p w14:paraId="22CD823C" w14:textId="77777777" w:rsidR="00670C75" w:rsidRPr="00784997" w:rsidRDefault="00670C75">
            <w:pPr>
              <w:pBdr>
                <w:top w:val="nil"/>
                <w:left w:val="nil"/>
                <w:bottom w:val="nil"/>
                <w:right w:val="nil"/>
                <w:between w:val="nil"/>
              </w:pBdr>
              <w:ind w:left="180"/>
              <w:rPr>
                <w:rFonts w:ascii="Arial" w:hAnsi="Arial" w:cs="Arial"/>
              </w:rPr>
            </w:pPr>
          </w:p>
          <w:p w14:paraId="4109FD7C" w14:textId="42764B0B"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Meet</w:t>
            </w:r>
            <w:r w:rsidR="00841D93">
              <w:rPr>
                <w:rFonts w:ascii="Arial" w:eastAsia="Arial" w:hAnsi="Arial" w:cs="Arial"/>
              </w:rPr>
              <w:t>s</w:t>
            </w:r>
            <w:r w:rsidRPr="00784997">
              <w:rPr>
                <w:rFonts w:ascii="Arial" w:eastAsia="Arial" w:hAnsi="Arial" w:cs="Arial"/>
              </w:rPr>
              <w:t xml:space="preserve"> with other members of the health</w:t>
            </w:r>
            <w:r w:rsidR="00841D93">
              <w:rPr>
                <w:rFonts w:ascii="Arial" w:eastAsia="Arial" w:hAnsi="Arial" w:cs="Arial"/>
              </w:rPr>
              <w:t xml:space="preserve"> </w:t>
            </w:r>
            <w:r w:rsidRPr="00784997">
              <w:rPr>
                <w:rFonts w:ascii="Arial" w:eastAsia="Arial" w:hAnsi="Arial" w:cs="Arial"/>
              </w:rPr>
              <w:t>care team to improve testing algorithms for s</w:t>
            </w:r>
            <w:r w:rsidR="000442D7">
              <w:rPr>
                <w:rFonts w:ascii="Arial" w:eastAsia="Arial" w:hAnsi="Arial" w:cs="Arial"/>
              </w:rPr>
              <w:t>pecific clinical indications</w:t>
            </w:r>
          </w:p>
          <w:p w14:paraId="374E45AE" w14:textId="1033F9EC"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Gives an in-service presentation to the clinical team describing best test-ordering practices to </w:t>
            </w:r>
            <w:r w:rsidR="000442D7">
              <w:rPr>
                <w:rFonts w:ascii="Arial" w:eastAsia="Arial" w:hAnsi="Arial" w:cs="Arial"/>
              </w:rPr>
              <w:t>optimize cost-effective care</w:t>
            </w:r>
          </w:p>
          <w:p w14:paraId="50D3F090" w14:textId="7085E88F"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Meet with vendors to determine if volume purchasing ca</w:t>
            </w:r>
            <w:r w:rsidR="000442D7">
              <w:rPr>
                <w:rFonts w:ascii="Arial" w:eastAsia="Arial" w:hAnsi="Arial" w:cs="Arial"/>
              </w:rPr>
              <w:t>n result in a price discount</w:t>
            </w:r>
          </w:p>
          <w:p w14:paraId="6DC0A1AC" w14:textId="114DCB88"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Evaluates tre</w:t>
            </w:r>
            <w:r w:rsidR="000442D7">
              <w:rPr>
                <w:rFonts w:ascii="Arial" w:eastAsia="Arial" w:hAnsi="Arial" w:cs="Arial"/>
              </w:rPr>
              <w:t>nds in monthly test volumes</w:t>
            </w:r>
          </w:p>
        </w:tc>
      </w:tr>
      <w:tr w:rsidR="00670C75" w:rsidRPr="00784997" w14:paraId="4FD39E60" w14:textId="77777777" w:rsidTr="00F17B85">
        <w:tc>
          <w:tcPr>
            <w:tcW w:w="4950" w:type="dxa"/>
            <w:tcBorders>
              <w:top w:val="single" w:sz="4" w:space="0" w:color="000000"/>
              <w:bottom w:val="single" w:sz="4" w:space="0" w:color="000000"/>
            </w:tcBorders>
            <w:shd w:val="clear" w:color="auto" w:fill="C9C9C9"/>
          </w:tcPr>
          <w:p w14:paraId="6C5EFF86" w14:textId="77777777" w:rsidR="00E42E77" w:rsidRPr="00E42E77" w:rsidRDefault="002A50D3" w:rsidP="00E42E77">
            <w:pPr>
              <w:rPr>
                <w:rFonts w:ascii="Arial" w:eastAsia="Arial" w:hAnsi="Arial" w:cs="Arial"/>
                <w:i/>
              </w:rPr>
            </w:pPr>
            <w:r w:rsidRPr="00784997">
              <w:rPr>
                <w:rFonts w:ascii="Arial" w:eastAsia="Arial" w:hAnsi="Arial" w:cs="Arial"/>
                <w:b/>
              </w:rPr>
              <w:lastRenderedPageBreak/>
              <w:t>Level 5</w:t>
            </w:r>
            <w:r w:rsidRPr="00784997">
              <w:rPr>
                <w:rFonts w:ascii="Arial" w:eastAsia="Arial" w:hAnsi="Arial" w:cs="Arial"/>
              </w:rPr>
              <w:t xml:space="preserve"> </w:t>
            </w:r>
            <w:r w:rsidR="00E42E77" w:rsidRPr="00E42E77">
              <w:rPr>
                <w:rFonts w:ascii="Arial" w:eastAsia="Arial" w:hAnsi="Arial" w:cs="Arial"/>
                <w:i/>
              </w:rPr>
              <w:t>Advocates for or leads systems change that enhances high-value, efficient, and effective patient care</w:t>
            </w:r>
          </w:p>
          <w:p w14:paraId="137DB244" w14:textId="77777777" w:rsidR="00E42E77" w:rsidRPr="00E42E77" w:rsidRDefault="00E42E77" w:rsidP="00E42E77">
            <w:pPr>
              <w:rPr>
                <w:rFonts w:ascii="Arial" w:eastAsia="Arial" w:hAnsi="Arial" w:cs="Arial"/>
                <w:i/>
              </w:rPr>
            </w:pPr>
          </w:p>
          <w:p w14:paraId="582C9479" w14:textId="77777777" w:rsidR="00E42E77" w:rsidRPr="00E42E77" w:rsidRDefault="00E42E77" w:rsidP="00E42E77">
            <w:pPr>
              <w:rPr>
                <w:rFonts w:ascii="Arial" w:eastAsia="Arial" w:hAnsi="Arial" w:cs="Arial"/>
                <w:i/>
              </w:rPr>
            </w:pPr>
          </w:p>
          <w:p w14:paraId="20679BEB" w14:textId="636F8F3F" w:rsidR="00670C75" w:rsidRPr="00784997" w:rsidRDefault="00E42E77" w:rsidP="00E42E77">
            <w:pPr>
              <w:rPr>
                <w:rFonts w:ascii="Arial" w:eastAsia="Arial" w:hAnsi="Arial" w:cs="Arial"/>
                <w:i/>
              </w:rPr>
            </w:pPr>
            <w:r w:rsidRPr="00E42E77">
              <w:rPr>
                <w:rFonts w:ascii="Arial" w:eastAsia="Arial" w:hAnsi="Arial" w:cs="Arial"/>
                <w:i/>
              </w:rPr>
              <w:t>Participates in a local or national committee related to fiscal issues in genetic testing</w:t>
            </w:r>
          </w:p>
        </w:tc>
        <w:tc>
          <w:tcPr>
            <w:tcW w:w="9175" w:type="dxa"/>
            <w:tcBorders>
              <w:top w:val="single" w:sz="4" w:space="0" w:color="000000"/>
              <w:left w:val="nil"/>
              <w:bottom w:val="single" w:sz="4" w:space="0" w:color="000000"/>
              <w:right w:val="single" w:sz="8" w:space="0" w:color="000000"/>
            </w:tcBorders>
            <w:shd w:val="clear" w:color="auto" w:fill="C9C9C9"/>
          </w:tcPr>
          <w:p w14:paraId="41D548AF" w14:textId="5C37B314"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Works with </w:t>
            </w:r>
            <w:r w:rsidR="0031597B" w:rsidRPr="00784997">
              <w:rPr>
                <w:rFonts w:ascii="Arial" w:eastAsia="Arial" w:hAnsi="Arial" w:cs="Arial"/>
              </w:rPr>
              <w:t>EHR</w:t>
            </w:r>
            <w:r w:rsidRPr="00784997">
              <w:rPr>
                <w:rFonts w:ascii="Arial" w:eastAsia="Arial" w:hAnsi="Arial" w:cs="Arial"/>
              </w:rPr>
              <w:t xml:space="preserve"> staff to create a pop-up box displaying a patient’s Cytochrome P450 2C9 (</w:t>
            </w:r>
            <w:r w:rsidRPr="00784997">
              <w:rPr>
                <w:rFonts w:ascii="Arial" w:eastAsia="Arial" w:hAnsi="Arial" w:cs="Arial"/>
                <w:i/>
              </w:rPr>
              <w:t>CYP2C9</w:t>
            </w:r>
            <w:r w:rsidRPr="00784997">
              <w:rPr>
                <w:rFonts w:ascii="Arial" w:eastAsia="Arial" w:hAnsi="Arial" w:cs="Arial"/>
              </w:rPr>
              <w:t>) alleles and dosing recommenda</w:t>
            </w:r>
            <w:r w:rsidR="000442D7">
              <w:rPr>
                <w:rFonts w:ascii="Arial" w:eastAsia="Arial" w:hAnsi="Arial" w:cs="Arial"/>
              </w:rPr>
              <w:t>tions when ordering warfarin</w:t>
            </w:r>
          </w:p>
          <w:p w14:paraId="2E5231E6" w14:textId="5FDDED4A"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Works with </w:t>
            </w:r>
            <w:r w:rsidR="0031597B" w:rsidRPr="00784997">
              <w:rPr>
                <w:rFonts w:ascii="Arial" w:eastAsia="Arial" w:hAnsi="Arial" w:cs="Arial"/>
              </w:rPr>
              <w:t>EHR</w:t>
            </w:r>
            <w:r w:rsidRPr="00784997">
              <w:rPr>
                <w:rFonts w:ascii="Arial" w:eastAsia="Arial" w:hAnsi="Arial" w:cs="Arial"/>
              </w:rPr>
              <w:t xml:space="preserve"> staff to create a pop-up box to confirm an order that may be inappropriate based on patient’s age</w:t>
            </w:r>
            <w:r w:rsidR="000442D7">
              <w:rPr>
                <w:rFonts w:ascii="Arial" w:eastAsia="Arial" w:hAnsi="Arial" w:cs="Arial"/>
              </w:rPr>
              <w:t xml:space="preserve"> or time of last collection</w:t>
            </w:r>
          </w:p>
          <w:p w14:paraId="2251139B" w14:textId="77777777" w:rsidR="00670C75" w:rsidRPr="00784997" w:rsidRDefault="00670C75">
            <w:pPr>
              <w:pBdr>
                <w:top w:val="nil"/>
                <w:left w:val="nil"/>
                <w:bottom w:val="nil"/>
                <w:right w:val="nil"/>
                <w:between w:val="nil"/>
              </w:pBdr>
              <w:rPr>
                <w:rFonts w:ascii="Arial" w:hAnsi="Arial" w:cs="Arial"/>
              </w:rPr>
            </w:pPr>
          </w:p>
          <w:p w14:paraId="49B56AEB" w14:textId="5FE526B8"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Serves as a member of the laboratory utilization committee</w:t>
            </w:r>
          </w:p>
        </w:tc>
      </w:tr>
      <w:tr w:rsidR="00670C75" w:rsidRPr="00784997" w14:paraId="59A791C3" w14:textId="77777777">
        <w:tc>
          <w:tcPr>
            <w:tcW w:w="4950" w:type="dxa"/>
            <w:shd w:val="clear" w:color="auto" w:fill="FFD965"/>
          </w:tcPr>
          <w:p w14:paraId="046F9D06" w14:textId="77777777" w:rsidR="00670C75" w:rsidRPr="00784997" w:rsidRDefault="002A50D3">
            <w:pPr>
              <w:rPr>
                <w:rFonts w:ascii="Arial" w:eastAsia="Arial" w:hAnsi="Arial" w:cs="Arial"/>
              </w:rPr>
            </w:pPr>
            <w:r w:rsidRPr="00784997">
              <w:rPr>
                <w:rFonts w:ascii="Arial" w:eastAsia="Arial" w:hAnsi="Arial" w:cs="Arial"/>
              </w:rPr>
              <w:t>Assessment Models or Tools</w:t>
            </w:r>
          </w:p>
        </w:tc>
        <w:tc>
          <w:tcPr>
            <w:tcW w:w="9175" w:type="dxa"/>
            <w:shd w:val="clear" w:color="auto" w:fill="FFD965"/>
          </w:tcPr>
          <w:p w14:paraId="48E7A1FB"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Direct observation</w:t>
            </w:r>
          </w:p>
          <w:p w14:paraId="793DF9DD" w14:textId="750B3DD4"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Medical record (chart) audit</w:t>
            </w:r>
          </w:p>
        </w:tc>
      </w:tr>
      <w:tr w:rsidR="00670C75" w:rsidRPr="00784997" w14:paraId="21D89061" w14:textId="77777777">
        <w:tc>
          <w:tcPr>
            <w:tcW w:w="4950" w:type="dxa"/>
            <w:shd w:val="clear" w:color="auto" w:fill="8DB3E2"/>
          </w:tcPr>
          <w:p w14:paraId="0C8FD70F" w14:textId="77777777" w:rsidR="00670C75" w:rsidRPr="00784997" w:rsidRDefault="002A50D3">
            <w:pPr>
              <w:rPr>
                <w:rFonts w:ascii="Arial" w:eastAsia="Arial" w:hAnsi="Arial" w:cs="Arial"/>
              </w:rPr>
            </w:pPr>
            <w:r w:rsidRPr="00784997">
              <w:rPr>
                <w:rFonts w:ascii="Arial" w:eastAsia="Arial" w:hAnsi="Arial" w:cs="Arial"/>
              </w:rPr>
              <w:t xml:space="preserve">Curriculum Mapping </w:t>
            </w:r>
          </w:p>
        </w:tc>
        <w:tc>
          <w:tcPr>
            <w:tcW w:w="9175" w:type="dxa"/>
            <w:shd w:val="clear" w:color="auto" w:fill="8DB3E2"/>
          </w:tcPr>
          <w:p w14:paraId="053A1F89" w14:textId="77777777" w:rsidR="00670C75" w:rsidRPr="00784997" w:rsidRDefault="00670C75">
            <w:pPr>
              <w:numPr>
                <w:ilvl w:val="0"/>
                <w:numId w:val="6"/>
              </w:numPr>
              <w:pBdr>
                <w:top w:val="nil"/>
                <w:left w:val="nil"/>
                <w:bottom w:val="nil"/>
                <w:right w:val="nil"/>
                <w:between w:val="nil"/>
              </w:pBdr>
              <w:ind w:left="180" w:hanging="180"/>
              <w:rPr>
                <w:rFonts w:ascii="Arial" w:hAnsi="Arial" w:cs="Arial"/>
              </w:rPr>
            </w:pPr>
          </w:p>
        </w:tc>
      </w:tr>
      <w:tr w:rsidR="00670C75" w:rsidRPr="00784997" w14:paraId="6E726CFD" w14:textId="77777777">
        <w:trPr>
          <w:trHeight w:val="80"/>
        </w:trPr>
        <w:tc>
          <w:tcPr>
            <w:tcW w:w="4950" w:type="dxa"/>
            <w:shd w:val="clear" w:color="auto" w:fill="A8D08D"/>
          </w:tcPr>
          <w:p w14:paraId="0C27A944" w14:textId="77777777" w:rsidR="00670C75" w:rsidRPr="00784997" w:rsidRDefault="002A50D3">
            <w:pPr>
              <w:rPr>
                <w:rFonts w:ascii="Arial" w:eastAsia="Arial" w:hAnsi="Arial" w:cs="Arial"/>
              </w:rPr>
            </w:pPr>
            <w:r w:rsidRPr="00784997">
              <w:rPr>
                <w:rFonts w:ascii="Arial" w:eastAsia="Arial" w:hAnsi="Arial" w:cs="Arial"/>
              </w:rPr>
              <w:t>Notes or Resources</w:t>
            </w:r>
          </w:p>
        </w:tc>
        <w:tc>
          <w:tcPr>
            <w:tcW w:w="9175" w:type="dxa"/>
            <w:shd w:val="clear" w:color="auto" w:fill="A8D08D"/>
          </w:tcPr>
          <w:p w14:paraId="689548E1" w14:textId="4B4FD7D0" w:rsidR="00670C75" w:rsidRPr="00A63C29" w:rsidRDefault="002A50D3">
            <w:pPr>
              <w:numPr>
                <w:ilvl w:val="0"/>
                <w:numId w:val="6"/>
              </w:numPr>
              <w:pBdr>
                <w:top w:val="nil"/>
                <w:left w:val="nil"/>
                <w:bottom w:val="nil"/>
                <w:right w:val="nil"/>
                <w:between w:val="nil"/>
              </w:pBdr>
              <w:ind w:left="180" w:hanging="180"/>
              <w:rPr>
                <w:rFonts w:ascii="Arial" w:hAnsi="Arial" w:cs="Arial"/>
              </w:rPr>
            </w:pPr>
            <w:r w:rsidRPr="00A63C29">
              <w:rPr>
                <w:rFonts w:ascii="Arial" w:eastAsia="Arial" w:hAnsi="Arial" w:cs="Arial"/>
                <w:color w:val="000000"/>
              </w:rPr>
              <w:t xml:space="preserve">The Kaiser Family Foundation: Topic: health reform </w:t>
            </w:r>
            <w:hyperlink r:id="rId44" w:history="1">
              <w:r w:rsidR="00A63C29" w:rsidRPr="00A63C29">
                <w:rPr>
                  <w:rStyle w:val="Hyperlink"/>
                  <w:rFonts w:ascii="Arial" w:eastAsia="Arial" w:hAnsi="Arial" w:cs="Arial"/>
                </w:rPr>
                <w:t>https://www.kff.org/topic/health-reform/</w:t>
              </w:r>
            </w:hyperlink>
            <w:r w:rsidR="00A63C29" w:rsidRPr="00A63C29">
              <w:rPr>
                <w:rFonts w:ascii="Arial" w:eastAsia="Arial" w:hAnsi="Arial" w:cs="Arial"/>
                <w:color w:val="000000"/>
              </w:rPr>
              <w:t>. Accessed 2019.</w:t>
            </w:r>
          </w:p>
          <w:p w14:paraId="4219BBE6" w14:textId="5EDEF611" w:rsidR="00670C75" w:rsidRPr="00A63C29" w:rsidRDefault="002A50D3">
            <w:pPr>
              <w:numPr>
                <w:ilvl w:val="0"/>
                <w:numId w:val="6"/>
              </w:numPr>
              <w:pBdr>
                <w:top w:val="nil"/>
                <w:left w:val="nil"/>
                <w:bottom w:val="nil"/>
                <w:right w:val="nil"/>
                <w:between w:val="nil"/>
              </w:pBdr>
              <w:ind w:left="180" w:hanging="180"/>
              <w:rPr>
                <w:rFonts w:ascii="Arial" w:hAnsi="Arial" w:cs="Arial"/>
              </w:rPr>
            </w:pPr>
            <w:r w:rsidRPr="00A63C29">
              <w:rPr>
                <w:rFonts w:ascii="Arial" w:eastAsia="Arial" w:hAnsi="Arial" w:cs="Arial"/>
                <w:color w:val="000000"/>
              </w:rPr>
              <w:t xml:space="preserve">Dzau VJ, McClellan M, Burke S, et al. Vital directions for health and health care: priorities from a National Academy of Medicine Initiative. March 2016. </w:t>
            </w:r>
            <w:hyperlink r:id="rId45" w:history="1">
              <w:r w:rsidR="00A63C29" w:rsidRPr="00A63C29">
                <w:rPr>
                  <w:rStyle w:val="Hyperlink"/>
                  <w:rFonts w:ascii="Arial" w:eastAsia="Arial" w:hAnsi="Arial" w:cs="Arial"/>
                </w:rPr>
                <w:t>https://nam.edu/vital-directions-for-health-health-care-priorities-from-a-national-academy-of-medicine-initiative/</w:t>
              </w:r>
            </w:hyperlink>
            <w:r w:rsidR="00A63C29" w:rsidRPr="00A63C29">
              <w:rPr>
                <w:rFonts w:ascii="Arial" w:eastAsia="Arial" w:hAnsi="Arial" w:cs="Arial"/>
              </w:rPr>
              <w:t>. Accessed 2019.</w:t>
            </w:r>
          </w:p>
          <w:p w14:paraId="704A506D" w14:textId="7352BE1E" w:rsidR="00670C75" w:rsidRPr="00A63C29" w:rsidRDefault="002A50D3">
            <w:pPr>
              <w:numPr>
                <w:ilvl w:val="0"/>
                <w:numId w:val="6"/>
              </w:numPr>
              <w:pBdr>
                <w:top w:val="nil"/>
                <w:left w:val="nil"/>
                <w:bottom w:val="nil"/>
                <w:right w:val="nil"/>
                <w:between w:val="nil"/>
              </w:pBdr>
              <w:ind w:left="180" w:hanging="180"/>
              <w:rPr>
                <w:rFonts w:ascii="Arial" w:hAnsi="Arial" w:cs="Arial"/>
                <w:u w:val="single"/>
              </w:rPr>
            </w:pPr>
            <w:r w:rsidRPr="00A63C29">
              <w:rPr>
                <w:rFonts w:ascii="Arial" w:eastAsia="Arial" w:hAnsi="Arial" w:cs="Arial"/>
                <w:color w:val="000000"/>
              </w:rPr>
              <w:t>American Board of Intern</w:t>
            </w:r>
            <w:r w:rsidR="00A63C29" w:rsidRPr="00A63C29">
              <w:rPr>
                <w:rFonts w:ascii="Arial" w:eastAsia="Arial" w:hAnsi="Arial" w:cs="Arial"/>
                <w:color w:val="000000"/>
              </w:rPr>
              <w:t xml:space="preserve">al Medicine. QI/PI activities. </w:t>
            </w:r>
            <w:hyperlink r:id="rId46">
              <w:r w:rsidRPr="00A63C29">
                <w:rPr>
                  <w:rFonts w:ascii="Arial" w:eastAsia="Arial" w:hAnsi="Arial" w:cs="Arial"/>
                  <w:color w:val="0000FF"/>
                  <w:u w:val="single"/>
                </w:rPr>
                <w:t>http://www.abim.org/maintenance-of-certification/earning-points/practice-assessment.aspx</w:t>
              </w:r>
            </w:hyperlink>
            <w:r w:rsidR="00A63C29" w:rsidRPr="00A63C29">
              <w:rPr>
                <w:rFonts w:ascii="Arial" w:eastAsia="Arial" w:hAnsi="Arial" w:cs="Arial"/>
                <w:color w:val="0000FF"/>
                <w:u w:val="single"/>
              </w:rPr>
              <w:t>.</w:t>
            </w:r>
            <w:r w:rsidR="00A63C29" w:rsidRPr="001B52BA">
              <w:rPr>
                <w:rFonts w:ascii="Arial" w:eastAsia="Arial" w:hAnsi="Arial" w:cs="Arial"/>
                <w:color w:val="0000FF"/>
              </w:rPr>
              <w:t xml:space="preserve"> </w:t>
            </w:r>
            <w:r w:rsidR="00A63C29" w:rsidRPr="00A63C29">
              <w:rPr>
                <w:rFonts w:ascii="Arial" w:eastAsia="Arial" w:hAnsi="Arial" w:cs="Arial"/>
              </w:rPr>
              <w:t>Accessed 2019.</w:t>
            </w:r>
          </w:p>
          <w:p w14:paraId="6DFC58AF" w14:textId="14D7C587" w:rsidR="00670C75" w:rsidRPr="00C25281" w:rsidRDefault="002A50D3">
            <w:pPr>
              <w:numPr>
                <w:ilvl w:val="0"/>
                <w:numId w:val="6"/>
              </w:numPr>
              <w:pBdr>
                <w:top w:val="nil"/>
                <w:left w:val="nil"/>
                <w:bottom w:val="nil"/>
                <w:right w:val="nil"/>
                <w:between w:val="nil"/>
              </w:pBdr>
              <w:ind w:left="180" w:hanging="180"/>
              <w:rPr>
                <w:rFonts w:ascii="Arial" w:hAnsi="Arial" w:cs="Arial"/>
              </w:rPr>
            </w:pPr>
            <w:r w:rsidRPr="00C25281">
              <w:rPr>
                <w:rFonts w:ascii="Arial" w:eastAsia="Arial" w:hAnsi="Arial" w:cs="Arial"/>
              </w:rPr>
              <w:t>PLUGS</w:t>
            </w:r>
          </w:p>
          <w:p w14:paraId="04E331C8" w14:textId="2A92C717" w:rsidR="00670C75" w:rsidRPr="00A63C29" w:rsidRDefault="00A63C29">
            <w:pPr>
              <w:numPr>
                <w:ilvl w:val="0"/>
                <w:numId w:val="6"/>
              </w:numPr>
              <w:pBdr>
                <w:top w:val="nil"/>
                <w:left w:val="nil"/>
                <w:bottom w:val="nil"/>
                <w:right w:val="nil"/>
                <w:between w:val="nil"/>
              </w:pBdr>
              <w:ind w:left="180" w:hanging="180"/>
              <w:rPr>
                <w:rFonts w:ascii="Arial" w:eastAsia="Arial" w:hAnsi="Arial" w:cs="Arial"/>
                <w:color w:val="0000FF"/>
              </w:rPr>
            </w:pPr>
            <w:r w:rsidRPr="00A63C29">
              <w:rPr>
                <w:rFonts w:ascii="Arial" w:hAnsi="Arial" w:cs="Arial"/>
              </w:rPr>
              <w:t xml:space="preserve">PharmGKB. </w:t>
            </w:r>
            <w:hyperlink r:id="rId47" w:history="1">
              <w:r w:rsidRPr="00A63C29">
                <w:rPr>
                  <w:rStyle w:val="Hyperlink"/>
                  <w:rFonts w:ascii="Arial" w:eastAsia="Arial" w:hAnsi="Arial" w:cs="Arial"/>
                </w:rPr>
                <w:t>https://www.pharmgkb.org/</w:t>
              </w:r>
            </w:hyperlink>
            <w:r w:rsidRPr="00A63C29">
              <w:rPr>
                <w:rFonts w:ascii="Arial" w:eastAsia="Arial" w:hAnsi="Arial" w:cs="Arial"/>
              </w:rPr>
              <w:t>. Accessed 2019.</w:t>
            </w:r>
          </w:p>
          <w:p w14:paraId="1AF9710B" w14:textId="77777777" w:rsidR="00670C75" w:rsidRPr="00A63C29" w:rsidRDefault="002A50D3">
            <w:pPr>
              <w:numPr>
                <w:ilvl w:val="0"/>
                <w:numId w:val="6"/>
              </w:numPr>
              <w:pBdr>
                <w:top w:val="nil"/>
                <w:left w:val="nil"/>
                <w:bottom w:val="nil"/>
                <w:right w:val="nil"/>
                <w:between w:val="nil"/>
              </w:pBdr>
              <w:ind w:left="180" w:hanging="180"/>
              <w:rPr>
                <w:rFonts w:ascii="Arial" w:eastAsia="Arial" w:hAnsi="Arial" w:cs="Arial"/>
                <w:color w:val="1155CC"/>
              </w:rPr>
            </w:pPr>
            <w:r w:rsidRPr="00A63C29">
              <w:rPr>
                <w:rFonts w:ascii="Arial" w:eastAsia="Arial" w:hAnsi="Arial" w:cs="Arial"/>
              </w:rPr>
              <w:t>CPT and/or ICD Coding manuals</w:t>
            </w:r>
          </w:p>
        </w:tc>
      </w:tr>
    </w:tbl>
    <w:p w14:paraId="36CC1661" w14:textId="77777777" w:rsidR="00670C75" w:rsidRDefault="00670C75">
      <w:pPr>
        <w:spacing w:line="240" w:lineRule="auto"/>
        <w:ind w:hanging="180"/>
        <w:rPr>
          <w:rFonts w:ascii="Arial" w:eastAsia="Arial" w:hAnsi="Arial" w:cs="Arial"/>
        </w:rPr>
      </w:pPr>
    </w:p>
    <w:p w14:paraId="4E835371" w14:textId="569DD260" w:rsidR="00670C75" w:rsidRDefault="002A50D3">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C75" w:rsidRPr="00784997" w14:paraId="1DD0BC17" w14:textId="77777777">
        <w:trPr>
          <w:trHeight w:val="760"/>
        </w:trPr>
        <w:tc>
          <w:tcPr>
            <w:tcW w:w="14125" w:type="dxa"/>
            <w:gridSpan w:val="2"/>
            <w:shd w:val="clear" w:color="auto" w:fill="9CC3E5"/>
          </w:tcPr>
          <w:p w14:paraId="1F24E57A" w14:textId="77777777" w:rsidR="00670C75" w:rsidRPr="00784997" w:rsidRDefault="002A50D3">
            <w:pPr>
              <w:ind w:left="187"/>
              <w:jc w:val="center"/>
              <w:rPr>
                <w:rFonts w:ascii="Arial" w:eastAsia="Arial" w:hAnsi="Arial" w:cs="Arial"/>
                <w:b/>
              </w:rPr>
            </w:pPr>
            <w:r w:rsidRPr="00784997">
              <w:rPr>
                <w:rFonts w:ascii="Arial" w:eastAsia="Arial" w:hAnsi="Arial" w:cs="Arial"/>
                <w:b/>
              </w:rPr>
              <w:lastRenderedPageBreak/>
              <w:t>Systems-Based Practice 4: Accreditation, Compliance, and Quality Management</w:t>
            </w:r>
          </w:p>
          <w:p w14:paraId="65844179" w14:textId="76FF1062" w:rsidR="00670C75" w:rsidRPr="00784997" w:rsidRDefault="002A50D3" w:rsidP="00841D93">
            <w:pPr>
              <w:ind w:left="187"/>
              <w:rPr>
                <w:rFonts w:ascii="Arial" w:eastAsia="Arial" w:hAnsi="Arial" w:cs="Arial"/>
              </w:rPr>
            </w:pPr>
            <w:r w:rsidRPr="00784997">
              <w:rPr>
                <w:rFonts w:ascii="Arial" w:eastAsia="Arial" w:hAnsi="Arial" w:cs="Arial"/>
                <w:b/>
              </w:rPr>
              <w:t>Overall Intent:</w:t>
            </w:r>
            <w:r w:rsidRPr="00784997">
              <w:rPr>
                <w:rFonts w:ascii="Arial" w:eastAsia="Arial" w:hAnsi="Arial" w:cs="Arial"/>
              </w:rPr>
              <w:t xml:space="preserve"> To gain in-depth knowledge of the components of laboratory accreditation, regulatory compliance, and quality management</w:t>
            </w:r>
          </w:p>
        </w:tc>
      </w:tr>
      <w:tr w:rsidR="00670C75" w:rsidRPr="00784997" w14:paraId="742B2716" w14:textId="77777777">
        <w:tc>
          <w:tcPr>
            <w:tcW w:w="4950" w:type="dxa"/>
            <w:shd w:val="clear" w:color="auto" w:fill="FAC090"/>
          </w:tcPr>
          <w:p w14:paraId="6BCC7EDE" w14:textId="77777777" w:rsidR="00670C75" w:rsidRPr="00784997" w:rsidRDefault="002A50D3">
            <w:pPr>
              <w:jc w:val="center"/>
              <w:rPr>
                <w:rFonts w:ascii="Arial" w:eastAsia="Arial" w:hAnsi="Arial" w:cs="Arial"/>
                <w:b/>
              </w:rPr>
            </w:pPr>
            <w:r w:rsidRPr="00784997">
              <w:rPr>
                <w:rFonts w:ascii="Arial" w:eastAsia="Arial" w:hAnsi="Arial" w:cs="Arial"/>
                <w:b/>
              </w:rPr>
              <w:t>Milestones</w:t>
            </w:r>
          </w:p>
        </w:tc>
        <w:tc>
          <w:tcPr>
            <w:tcW w:w="9175" w:type="dxa"/>
            <w:shd w:val="clear" w:color="auto" w:fill="FAC090"/>
          </w:tcPr>
          <w:p w14:paraId="1F2BF38D" w14:textId="77777777" w:rsidR="00670C75" w:rsidRPr="00784997" w:rsidRDefault="002A50D3">
            <w:pPr>
              <w:ind w:left="14" w:hanging="14"/>
              <w:jc w:val="center"/>
              <w:rPr>
                <w:rFonts w:ascii="Arial" w:eastAsia="Arial" w:hAnsi="Arial" w:cs="Arial"/>
                <w:b/>
              </w:rPr>
            </w:pPr>
            <w:r w:rsidRPr="00784997">
              <w:rPr>
                <w:rFonts w:ascii="Arial" w:eastAsia="Arial" w:hAnsi="Arial" w:cs="Arial"/>
                <w:b/>
              </w:rPr>
              <w:t>Examples</w:t>
            </w:r>
          </w:p>
        </w:tc>
      </w:tr>
      <w:tr w:rsidR="00670C75" w:rsidRPr="00784997" w14:paraId="1411DEA7" w14:textId="77777777" w:rsidTr="00F17B85">
        <w:tc>
          <w:tcPr>
            <w:tcW w:w="4950" w:type="dxa"/>
            <w:tcBorders>
              <w:top w:val="single" w:sz="4" w:space="0" w:color="000000"/>
              <w:bottom w:val="single" w:sz="4" w:space="0" w:color="000000"/>
            </w:tcBorders>
            <w:shd w:val="clear" w:color="auto" w:fill="C9C9C9"/>
          </w:tcPr>
          <w:p w14:paraId="75EBF5EB" w14:textId="77777777" w:rsidR="00E42E77" w:rsidRPr="00E42E77" w:rsidRDefault="002A50D3" w:rsidP="00E42E77">
            <w:pPr>
              <w:rPr>
                <w:rFonts w:ascii="Arial" w:eastAsia="Arial" w:hAnsi="Arial" w:cs="Arial"/>
                <w:i/>
              </w:rPr>
            </w:pPr>
            <w:r w:rsidRPr="00784997">
              <w:rPr>
                <w:rFonts w:ascii="Arial" w:eastAsia="Arial" w:hAnsi="Arial" w:cs="Arial"/>
                <w:b/>
              </w:rPr>
              <w:t xml:space="preserve">Level 1 </w:t>
            </w:r>
            <w:r w:rsidR="00E42E77" w:rsidRPr="00E42E77">
              <w:rPr>
                <w:rFonts w:ascii="Arial" w:eastAsia="Arial" w:hAnsi="Arial" w:cs="Arial"/>
                <w:i/>
              </w:rPr>
              <w:t>Identifies laboratory accreditation and licensing agencies</w:t>
            </w:r>
          </w:p>
          <w:p w14:paraId="1796E494" w14:textId="77777777" w:rsidR="00E42E77" w:rsidRPr="00E42E77" w:rsidRDefault="00E42E77" w:rsidP="00E42E77">
            <w:pPr>
              <w:rPr>
                <w:rFonts w:ascii="Arial" w:eastAsia="Arial" w:hAnsi="Arial" w:cs="Arial"/>
                <w:i/>
              </w:rPr>
            </w:pPr>
          </w:p>
          <w:p w14:paraId="7686FCA8" w14:textId="12CBB612" w:rsidR="00670C75" w:rsidRPr="00784997" w:rsidRDefault="00E42E77" w:rsidP="00E42E77">
            <w:pPr>
              <w:rPr>
                <w:rFonts w:ascii="Arial" w:eastAsia="Arial" w:hAnsi="Arial" w:cs="Arial"/>
                <w:i/>
                <w:color w:val="000000"/>
              </w:rPr>
            </w:pPr>
            <w:r w:rsidRPr="00E42E77">
              <w:rPr>
                <w:rFonts w:ascii="Arial" w:eastAsia="Arial" w:hAnsi="Arial" w:cs="Arial"/>
                <w:i/>
              </w:rPr>
              <w:t>Defines terminology related to laboratory quality</w:t>
            </w:r>
          </w:p>
        </w:tc>
        <w:tc>
          <w:tcPr>
            <w:tcW w:w="9175" w:type="dxa"/>
            <w:tcBorders>
              <w:top w:val="single" w:sz="4" w:space="0" w:color="000000"/>
              <w:left w:val="nil"/>
              <w:bottom w:val="single" w:sz="4" w:space="0" w:color="000000"/>
              <w:right w:val="single" w:sz="8" w:space="0" w:color="000000"/>
            </w:tcBorders>
            <w:shd w:val="clear" w:color="auto" w:fill="C9C9C9"/>
          </w:tcPr>
          <w:p w14:paraId="3397A4B5" w14:textId="5BEC90D3" w:rsidR="00670C75" w:rsidRPr="00784997" w:rsidRDefault="002A50D3">
            <w:pPr>
              <w:numPr>
                <w:ilvl w:val="0"/>
                <w:numId w:val="6"/>
              </w:numPr>
              <w:ind w:left="187" w:hanging="187"/>
              <w:rPr>
                <w:rFonts w:ascii="Arial" w:hAnsi="Arial" w:cs="Arial"/>
              </w:rPr>
            </w:pPr>
            <w:r w:rsidRPr="00784997">
              <w:rPr>
                <w:rFonts w:ascii="Arial" w:eastAsia="Arial" w:hAnsi="Arial" w:cs="Arial"/>
              </w:rPr>
              <w:t>Describes the roles of College of American Pathologists (CAP) and Clinical Laboratory Improvement Amendment</w:t>
            </w:r>
            <w:r w:rsidR="000442D7">
              <w:rPr>
                <w:rFonts w:ascii="Arial" w:eastAsia="Arial" w:hAnsi="Arial" w:cs="Arial"/>
              </w:rPr>
              <w:t>s (CLIA) in clinical testing</w:t>
            </w:r>
          </w:p>
          <w:p w14:paraId="5B967EE8" w14:textId="77777777" w:rsidR="00670C75" w:rsidRPr="00784997" w:rsidRDefault="00670C75">
            <w:pPr>
              <w:rPr>
                <w:rFonts w:ascii="Arial" w:eastAsia="Arial" w:hAnsi="Arial" w:cs="Arial"/>
              </w:rPr>
            </w:pPr>
          </w:p>
          <w:p w14:paraId="378F6B3D" w14:textId="1D7CD5D5" w:rsidR="00670C75" w:rsidRPr="00784997" w:rsidRDefault="002A50D3" w:rsidP="00271D71">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Defines the terms quality management, quality assurance, quality control, quality improvement, and proficiency testing</w:t>
            </w:r>
          </w:p>
        </w:tc>
      </w:tr>
      <w:tr w:rsidR="00670C75" w:rsidRPr="00784997" w14:paraId="2679A5EB" w14:textId="77777777" w:rsidTr="00F17B85">
        <w:tc>
          <w:tcPr>
            <w:tcW w:w="4950" w:type="dxa"/>
            <w:tcBorders>
              <w:top w:val="single" w:sz="4" w:space="0" w:color="000000"/>
              <w:bottom w:val="single" w:sz="4" w:space="0" w:color="000000"/>
            </w:tcBorders>
            <w:shd w:val="clear" w:color="auto" w:fill="C9C9C9"/>
          </w:tcPr>
          <w:p w14:paraId="79B7EB96" w14:textId="77777777" w:rsidR="00E42E77" w:rsidRPr="00E42E77" w:rsidRDefault="002A50D3" w:rsidP="00E42E77">
            <w:pPr>
              <w:rPr>
                <w:rFonts w:ascii="Arial" w:eastAsia="Arial" w:hAnsi="Arial" w:cs="Arial"/>
                <w:i/>
              </w:rPr>
            </w:pPr>
            <w:r w:rsidRPr="00784997">
              <w:rPr>
                <w:rFonts w:ascii="Arial" w:eastAsia="Arial" w:hAnsi="Arial" w:cs="Arial"/>
                <w:b/>
              </w:rPr>
              <w:t>Level 2</w:t>
            </w:r>
            <w:r w:rsidRPr="00784997">
              <w:rPr>
                <w:rFonts w:ascii="Arial" w:eastAsia="Arial" w:hAnsi="Arial" w:cs="Arial"/>
              </w:rPr>
              <w:t xml:space="preserve"> </w:t>
            </w:r>
            <w:r w:rsidR="00E42E77" w:rsidRPr="00E42E77">
              <w:rPr>
                <w:rFonts w:ascii="Arial" w:eastAsia="Arial" w:hAnsi="Arial" w:cs="Arial"/>
                <w:i/>
              </w:rPr>
              <w:t>Describes the accreditation process, its requirements and necessary documentation</w:t>
            </w:r>
          </w:p>
          <w:p w14:paraId="6B4C6521" w14:textId="77777777" w:rsidR="00E42E77" w:rsidRPr="00E42E77" w:rsidRDefault="00E42E77" w:rsidP="00E42E77">
            <w:pPr>
              <w:rPr>
                <w:rFonts w:ascii="Arial" w:eastAsia="Arial" w:hAnsi="Arial" w:cs="Arial"/>
                <w:i/>
              </w:rPr>
            </w:pPr>
          </w:p>
          <w:p w14:paraId="1EBD7110" w14:textId="6CD08D3C" w:rsidR="00670C75" w:rsidRPr="00784997" w:rsidRDefault="00E42E77" w:rsidP="00E42E77">
            <w:pPr>
              <w:rPr>
                <w:rFonts w:ascii="Arial" w:eastAsia="Arial" w:hAnsi="Arial" w:cs="Arial"/>
                <w:i/>
              </w:rPr>
            </w:pPr>
            <w:r w:rsidRPr="00E42E77">
              <w:rPr>
                <w:rFonts w:ascii="Arial" w:eastAsia="Arial" w:hAnsi="Arial" w:cs="Arial"/>
                <w:i/>
              </w:rPr>
              <w:t>Interprets quality data and charts and trends, including proficiency testing results,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64A73DD0"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Describes regulatory requirements and compliance</w:t>
            </w:r>
          </w:p>
          <w:p w14:paraId="7EFB4DF1" w14:textId="77777777" w:rsidR="00670C75" w:rsidRPr="00784997" w:rsidRDefault="00670C75">
            <w:pPr>
              <w:pBdr>
                <w:top w:val="nil"/>
                <w:left w:val="nil"/>
                <w:bottom w:val="nil"/>
                <w:right w:val="nil"/>
                <w:between w:val="nil"/>
              </w:pBdr>
              <w:rPr>
                <w:rFonts w:ascii="Arial" w:eastAsia="Arial" w:hAnsi="Arial" w:cs="Arial"/>
              </w:rPr>
            </w:pPr>
          </w:p>
          <w:p w14:paraId="09EA20A6" w14:textId="77777777" w:rsidR="00670C75" w:rsidRPr="00784997" w:rsidRDefault="00670C75">
            <w:pPr>
              <w:pBdr>
                <w:top w:val="nil"/>
                <w:left w:val="nil"/>
                <w:bottom w:val="nil"/>
                <w:right w:val="nil"/>
                <w:between w:val="nil"/>
              </w:pBdr>
              <w:rPr>
                <w:rFonts w:ascii="Arial" w:eastAsia="Arial" w:hAnsi="Arial" w:cs="Arial"/>
              </w:rPr>
            </w:pPr>
          </w:p>
          <w:p w14:paraId="75F32AC9" w14:textId="5924046D"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Assesses trends of harvest failure or growth failure c</w:t>
            </w:r>
            <w:r w:rsidR="000442D7">
              <w:rPr>
                <w:rFonts w:ascii="Arial" w:eastAsia="Arial" w:hAnsi="Arial" w:cs="Arial"/>
              </w:rPr>
              <w:t>ytogenetic/molecular testing</w:t>
            </w:r>
          </w:p>
          <w:p w14:paraId="58393A2D" w14:textId="55CA9E57" w:rsidR="00670C75" w:rsidRPr="00784997" w:rsidRDefault="002A50D3" w:rsidP="00271D71">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Evaluates daily instrument </w:t>
            </w:r>
            <w:r w:rsidR="00841D93">
              <w:rPr>
                <w:rFonts w:ascii="Arial" w:eastAsia="Arial" w:hAnsi="Arial" w:cs="Arial"/>
              </w:rPr>
              <w:t>quality control</w:t>
            </w:r>
            <w:r w:rsidRPr="00784997">
              <w:rPr>
                <w:rFonts w:ascii="Arial" w:eastAsia="Arial" w:hAnsi="Arial" w:cs="Arial"/>
              </w:rPr>
              <w:t xml:space="preserve"> and </w:t>
            </w:r>
            <w:r w:rsidR="00841D93">
              <w:rPr>
                <w:rFonts w:ascii="Arial" w:eastAsia="Arial" w:hAnsi="Arial" w:cs="Arial"/>
              </w:rPr>
              <w:t>proficiency testing</w:t>
            </w:r>
            <w:r w:rsidR="00841D93" w:rsidRPr="00784997">
              <w:rPr>
                <w:rFonts w:ascii="Arial" w:eastAsia="Arial" w:hAnsi="Arial" w:cs="Arial"/>
              </w:rPr>
              <w:t xml:space="preserve"> </w:t>
            </w:r>
            <w:r w:rsidR="000442D7">
              <w:rPr>
                <w:rFonts w:ascii="Arial" w:eastAsia="Arial" w:hAnsi="Arial" w:cs="Arial"/>
              </w:rPr>
              <w:t>result summaries</w:t>
            </w:r>
          </w:p>
        </w:tc>
      </w:tr>
      <w:tr w:rsidR="00670C75" w:rsidRPr="00784997" w14:paraId="53F35CFC" w14:textId="77777777" w:rsidTr="00F17B85">
        <w:tc>
          <w:tcPr>
            <w:tcW w:w="4950" w:type="dxa"/>
            <w:tcBorders>
              <w:top w:val="single" w:sz="4" w:space="0" w:color="000000"/>
              <w:bottom w:val="single" w:sz="4" w:space="0" w:color="000000"/>
            </w:tcBorders>
            <w:shd w:val="clear" w:color="auto" w:fill="C9C9C9"/>
          </w:tcPr>
          <w:p w14:paraId="5F018DD5" w14:textId="77777777" w:rsidR="00E42E77" w:rsidRPr="00E42E77" w:rsidRDefault="002A50D3" w:rsidP="00E42E77">
            <w:pPr>
              <w:rPr>
                <w:rFonts w:ascii="Arial" w:eastAsia="Arial" w:hAnsi="Arial" w:cs="Arial"/>
                <w:i/>
              </w:rPr>
            </w:pPr>
            <w:r w:rsidRPr="00784997">
              <w:rPr>
                <w:rFonts w:ascii="Arial" w:eastAsia="Arial" w:hAnsi="Arial" w:cs="Arial"/>
                <w:b/>
              </w:rPr>
              <w:t>Level 3</w:t>
            </w:r>
            <w:r w:rsidRPr="00784997">
              <w:rPr>
                <w:rFonts w:ascii="Arial" w:eastAsia="Arial" w:hAnsi="Arial" w:cs="Arial"/>
              </w:rPr>
              <w:t xml:space="preserve"> </w:t>
            </w:r>
            <w:r w:rsidR="00E42E77" w:rsidRPr="00E42E77">
              <w:rPr>
                <w:rFonts w:ascii="Arial" w:eastAsia="Arial" w:hAnsi="Arial" w:cs="Arial"/>
                <w:i/>
              </w:rPr>
              <w:t>Participates in review of laboratory practice to assure compliance with accreditation requirements</w:t>
            </w:r>
          </w:p>
          <w:p w14:paraId="59AB2002" w14:textId="77777777" w:rsidR="00E42E77" w:rsidRPr="00E42E77" w:rsidRDefault="00E42E77" w:rsidP="00E42E77">
            <w:pPr>
              <w:rPr>
                <w:rFonts w:ascii="Arial" w:eastAsia="Arial" w:hAnsi="Arial" w:cs="Arial"/>
                <w:i/>
              </w:rPr>
            </w:pPr>
          </w:p>
          <w:p w14:paraId="6D1532FA" w14:textId="14F7E1B1" w:rsidR="00670C75" w:rsidRPr="00784997" w:rsidRDefault="00E42E77" w:rsidP="00E42E77">
            <w:pPr>
              <w:rPr>
                <w:rFonts w:ascii="Arial" w:eastAsia="Arial" w:hAnsi="Arial" w:cs="Arial"/>
                <w:i/>
                <w:color w:val="000000"/>
              </w:rPr>
            </w:pPr>
            <w:r w:rsidRPr="00E42E77">
              <w:rPr>
                <w:rFonts w:ascii="Arial" w:eastAsia="Arial" w:hAnsi="Arial" w:cs="Arial"/>
                <w:i/>
              </w:rPr>
              <w:t>Independently evaluates quality indicators, including proficiency testing results</w:t>
            </w:r>
          </w:p>
        </w:tc>
        <w:tc>
          <w:tcPr>
            <w:tcW w:w="9175" w:type="dxa"/>
            <w:tcBorders>
              <w:top w:val="single" w:sz="4" w:space="0" w:color="000000"/>
              <w:left w:val="nil"/>
              <w:bottom w:val="single" w:sz="4" w:space="0" w:color="000000"/>
              <w:right w:val="single" w:sz="8" w:space="0" w:color="000000"/>
            </w:tcBorders>
            <w:shd w:val="clear" w:color="auto" w:fill="C9C9C9"/>
          </w:tcPr>
          <w:p w14:paraId="61519BDA" w14:textId="59295A2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Participates in departmental </w:t>
            </w:r>
            <w:r w:rsidR="00841D93">
              <w:rPr>
                <w:rFonts w:ascii="Arial" w:eastAsia="Arial" w:hAnsi="Arial" w:cs="Arial"/>
              </w:rPr>
              <w:t>quality assurance/quality control</w:t>
            </w:r>
            <w:r w:rsidRPr="00784997">
              <w:rPr>
                <w:rFonts w:ascii="Arial" w:eastAsia="Arial" w:hAnsi="Arial" w:cs="Arial"/>
              </w:rPr>
              <w:t xml:space="preserve"> meetings, conferences, and accreditation/regu</w:t>
            </w:r>
            <w:r w:rsidR="000442D7">
              <w:rPr>
                <w:rFonts w:ascii="Arial" w:eastAsia="Arial" w:hAnsi="Arial" w:cs="Arial"/>
              </w:rPr>
              <w:t>latory summation meetings</w:t>
            </w:r>
          </w:p>
          <w:p w14:paraId="12D4DDEE" w14:textId="77777777" w:rsidR="00670C75" w:rsidRPr="00784997" w:rsidRDefault="00670C75">
            <w:pPr>
              <w:pBdr>
                <w:top w:val="nil"/>
                <w:left w:val="nil"/>
                <w:bottom w:val="nil"/>
                <w:right w:val="nil"/>
                <w:between w:val="nil"/>
              </w:pBdr>
              <w:rPr>
                <w:rFonts w:ascii="Arial" w:eastAsia="Arial" w:hAnsi="Arial" w:cs="Arial"/>
              </w:rPr>
            </w:pPr>
          </w:p>
          <w:p w14:paraId="0B529DE0" w14:textId="77777777" w:rsidR="00670C75" w:rsidRPr="00784997" w:rsidRDefault="00670C75">
            <w:pPr>
              <w:pBdr>
                <w:top w:val="nil"/>
                <w:left w:val="nil"/>
                <w:bottom w:val="nil"/>
                <w:right w:val="nil"/>
                <w:between w:val="nil"/>
              </w:pBdr>
              <w:rPr>
                <w:rFonts w:ascii="Arial" w:eastAsia="Arial" w:hAnsi="Arial" w:cs="Arial"/>
              </w:rPr>
            </w:pPr>
          </w:p>
          <w:p w14:paraId="7B7F4681" w14:textId="22746F40"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Assesses harvest failure or growth failure for c</w:t>
            </w:r>
            <w:r w:rsidR="000442D7">
              <w:rPr>
                <w:rFonts w:ascii="Arial" w:eastAsia="Arial" w:hAnsi="Arial" w:cs="Arial"/>
              </w:rPr>
              <w:t>ytogenetic/molecular testing</w:t>
            </w:r>
          </w:p>
          <w:p w14:paraId="69F415C0" w14:textId="67DC9EFF" w:rsidR="00670C75" w:rsidRPr="00784997" w:rsidRDefault="002A50D3" w:rsidP="00841D9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Evaluates monthly and daily instrument </w:t>
            </w:r>
            <w:r w:rsidR="00841D93">
              <w:rPr>
                <w:rFonts w:ascii="Arial" w:eastAsia="Arial" w:hAnsi="Arial" w:cs="Arial"/>
              </w:rPr>
              <w:t>quality control</w:t>
            </w:r>
            <w:r w:rsidRPr="00784997">
              <w:rPr>
                <w:rFonts w:ascii="Arial" w:eastAsia="Arial" w:hAnsi="Arial" w:cs="Arial"/>
              </w:rPr>
              <w:t xml:space="preserve"> and </w:t>
            </w:r>
            <w:r w:rsidR="00841D93">
              <w:rPr>
                <w:rFonts w:ascii="Arial" w:eastAsia="Arial" w:hAnsi="Arial" w:cs="Arial"/>
              </w:rPr>
              <w:t>proficiency testing</w:t>
            </w:r>
            <w:r w:rsidR="00841D93" w:rsidRPr="00784997">
              <w:rPr>
                <w:rFonts w:ascii="Arial" w:eastAsia="Arial" w:hAnsi="Arial" w:cs="Arial"/>
              </w:rPr>
              <w:t xml:space="preserve"> </w:t>
            </w:r>
            <w:r w:rsidR="000442D7">
              <w:rPr>
                <w:rFonts w:ascii="Arial" w:eastAsia="Arial" w:hAnsi="Arial" w:cs="Arial"/>
              </w:rPr>
              <w:t>reports</w:t>
            </w:r>
          </w:p>
        </w:tc>
      </w:tr>
      <w:tr w:rsidR="00670C75" w:rsidRPr="00784997" w14:paraId="478D00C4" w14:textId="77777777" w:rsidTr="00F17B85">
        <w:tc>
          <w:tcPr>
            <w:tcW w:w="4950" w:type="dxa"/>
            <w:tcBorders>
              <w:top w:val="single" w:sz="4" w:space="0" w:color="000000"/>
              <w:bottom w:val="single" w:sz="4" w:space="0" w:color="000000"/>
            </w:tcBorders>
            <w:shd w:val="clear" w:color="auto" w:fill="C9C9C9"/>
          </w:tcPr>
          <w:p w14:paraId="5779BCC8" w14:textId="77777777" w:rsidR="00E42E77" w:rsidRPr="00E42E77" w:rsidRDefault="002A50D3" w:rsidP="00E42E77">
            <w:pPr>
              <w:rPr>
                <w:rFonts w:ascii="Arial" w:eastAsia="Arial" w:hAnsi="Arial" w:cs="Arial"/>
                <w:i/>
              </w:rPr>
            </w:pPr>
            <w:r w:rsidRPr="00784997">
              <w:rPr>
                <w:rFonts w:ascii="Arial" w:eastAsia="Arial" w:hAnsi="Arial" w:cs="Arial"/>
                <w:b/>
              </w:rPr>
              <w:t>Level 4</w:t>
            </w:r>
            <w:r w:rsidRPr="00784997">
              <w:rPr>
                <w:rFonts w:ascii="Arial" w:eastAsia="Arial" w:hAnsi="Arial" w:cs="Arial"/>
              </w:rPr>
              <w:t xml:space="preserve"> </w:t>
            </w:r>
            <w:r w:rsidR="00E42E77" w:rsidRPr="00E42E77">
              <w:rPr>
                <w:rFonts w:ascii="Arial" w:eastAsia="Arial" w:hAnsi="Arial" w:cs="Arial"/>
                <w:i/>
              </w:rPr>
              <w:t>Actively participates in the laboratory self-inspection</w:t>
            </w:r>
          </w:p>
          <w:p w14:paraId="453C3BDD" w14:textId="77777777" w:rsidR="00E42E77" w:rsidRPr="00E42E77" w:rsidRDefault="00E42E77" w:rsidP="00E42E77">
            <w:pPr>
              <w:rPr>
                <w:rFonts w:ascii="Arial" w:eastAsia="Arial" w:hAnsi="Arial" w:cs="Arial"/>
                <w:i/>
              </w:rPr>
            </w:pPr>
          </w:p>
          <w:p w14:paraId="36D33366" w14:textId="32D16CBF" w:rsidR="00670C75" w:rsidRPr="00784997" w:rsidRDefault="00E42E77" w:rsidP="00E42E77">
            <w:pPr>
              <w:rPr>
                <w:rFonts w:ascii="Arial" w:eastAsia="Arial" w:hAnsi="Arial" w:cs="Arial"/>
                <w:i/>
              </w:rPr>
            </w:pPr>
            <w:r w:rsidRPr="00E42E77">
              <w:rPr>
                <w:rFonts w:ascii="Arial" w:eastAsia="Arial" w:hAnsi="Arial" w:cs="Arial"/>
                <w:i/>
              </w:rPr>
              <w:t>Formulates a response for a proficiency test failure (actual or simulated)</w:t>
            </w:r>
          </w:p>
        </w:tc>
        <w:tc>
          <w:tcPr>
            <w:tcW w:w="9175" w:type="dxa"/>
            <w:tcBorders>
              <w:top w:val="single" w:sz="4" w:space="0" w:color="000000"/>
              <w:left w:val="nil"/>
              <w:bottom w:val="single" w:sz="4" w:space="0" w:color="000000"/>
              <w:right w:val="single" w:sz="8" w:space="0" w:color="000000"/>
            </w:tcBorders>
            <w:shd w:val="clear" w:color="auto" w:fill="C9C9C9"/>
          </w:tcPr>
          <w:p w14:paraId="5F67A3D3" w14:textId="15CC980C"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Performs mock or self-inspe</w:t>
            </w:r>
            <w:r w:rsidR="000442D7">
              <w:rPr>
                <w:rFonts w:ascii="Arial" w:eastAsia="Arial" w:hAnsi="Arial" w:cs="Arial"/>
              </w:rPr>
              <w:t>ctions using a CAP checklist</w:t>
            </w:r>
          </w:p>
          <w:p w14:paraId="2604B257" w14:textId="77777777" w:rsidR="00670C75" w:rsidRPr="00784997" w:rsidRDefault="00670C75">
            <w:pPr>
              <w:pBdr>
                <w:top w:val="nil"/>
                <w:left w:val="nil"/>
                <w:bottom w:val="nil"/>
                <w:right w:val="nil"/>
                <w:between w:val="nil"/>
              </w:pBdr>
              <w:rPr>
                <w:rFonts w:ascii="Arial" w:eastAsia="Arial" w:hAnsi="Arial" w:cs="Arial"/>
              </w:rPr>
            </w:pPr>
          </w:p>
          <w:p w14:paraId="1D3A8189" w14:textId="77777777" w:rsidR="00670C75" w:rsidRPr="00784997" w:rsidRDefault="00670C75">
            <w:pPr>
              <w:pBdr>
                <w:top w:val="nil"/>
                <w:left w:val="nil"/>
                <w:bottom w:val="nil"/>
                <w:right w:val="nil"/>
                <w:between w:val="nil"/>
              </w:pBdr>
              <w:rPr>
                <w:rFonts w:ascii="Arial" w:eastAsia="Arial" w:hAnsi="Arial" w:cs="Arial"/>
              </w:rPr>
            </w:pPr>
          </w:p>
          <w:p w14:paraId="688814A6" w14:textId="29EA3FE6" w:rsidR="00670C75" w:rsidRPr="00784997" w:rsidRDefault="002A50D3" w:rsidP="00841D9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Assists in developing a strategy for handling </w:t>
            </w:r>
            <w:r w:rsidR="00841D93">
              <w:rPr>
                <w:rFonts w:ascii="Arial" w:eastAsia="Arial" w:hAnsi="Arial" w:cs="Arial"/>
              </w:rPr>
              <w:t xml:space="preserve">quality control </w:t>
            </w:r>
            <w:r w:rsidRPr="00784997">
              <w:rPr>
                <w:rFonts w:ascii="Arial" w:eastAsia="Arial" w:hAnsi="Arial" w:cs="Arial"/>
              </w:rPr>
              <w:t xml:space="preserve">or </w:t>
            </w:r>
            <w:r w:rsidR="00841D93">
              <w:rPr>
                <w:rFonts w:ascii="Arial" w:eastAsia="Arial" w:hAnsi="Arial" w:cs="Arial"/>
              </w:rPr>
              <w:t>proficiency testing</w:t>
            </w:r>
            <w:r w:rsidR="000442D7">
              <w:rPr>
                <w:rFonts w:ascii="Arial" w:eastAsia="Arial" w:hAnsi="Arial" w:cs="Arial"/>
              </w:rPr>
              <w:t xml:space="preserve"> failures</w:t>
            </w:r>
          </w:p>
        </w:tc>
      </w:tr>
      <w:tr w:rsidR="00670C75" w:rsidRPr="00784997" w14:paraId="7CFCA681" w14:textId="77777777" w:rsidTr="00F17B85">
        <w:tc>
          <w:tcPr>
            <w:tcW w:w="4950" w:type="dxa"/>
            <w:tcBorders>
              <w:top w:val="single" w:sz="4" w:space="0" w:color="000000"/>
              <w:bottom w:val="single" w:sz="4" w:space="0" w:color="000000"/>
            </w:tcBorders>
            <w:shd w:val="clear" w:color="auto" w:fill="C9C9C9"/>
          </w:tcPr>
          <w:p w14:paraId="2F706996" w14:textId="77777777" w:rsidR="00E42E77" w:rsidRPr="00E42E77" w:rsidRDefault="002A50D3" w:rsidP="00E42E77">
            <w:pPr>
              <w:rPr>
                <w:rFonts w:ascii="Arial" w:eastAsia="Arial" w:hAnsi="Arial" w:cs="Arial"/>
                <w:i/>
              </w:rPr>
            </w:pPr>
            <w:r w:rsidRPr="00784997">
              <w:rPr>
                <w:rFonts w:ascii="Arial" w:eastAsia="Arial" w:hAnsi="Arial" w:cs="Arial"/>
                <w:b/>
              </w:rPr>
              <w:t>Level 5</w:t>
            </w:r>
            <w:r w:rsidRPr="00784997">
              <w:rPr>
                <w:rFonts w:ascii="Arial" w:eastAsia="Arial" w:hAnsi="Arial" w:cs="Arial"/>
              </w:rPr>
              <w:t xml:space="preserve"> </w:t>
            </w:r>
            <w:r w:rsidR="00E42E77" w:rsidRPr="00E42E77">
              <w:rPr>
                <w:rFonts w:ascii="Arial" w:eastAsia="Arial" w:hAnsi="Arial" w:cs="Arial"/>
                <w:i/>
              </w:rPr>
              <w:t xml:space="preserve">Participates in the inspection of an external laboratory </w:t>
            </w:r>
          </w:p>
          <w:p w14:paraId="068F742A" w14:textId="77777777" w:rsidR="00E42E77" w:rsidRPr="00E42E77" w:rsidRDefault="00E42E77" w:rsidP="00E42E77">
            <w:pPr>
              <w:rPr>
                <w:rFonts w:ascii="Arial" w:eastAsia="Arial" w:hAnsi="Arial" w:cs="Arial"/>
                <w:i/>
              </w:rPr>
            </w:pPr>
          </w:p>
          <w:p w14:paraId="0A69116C" w14:textId="27426445" w:rsidR="00670C75" w:rsidRPr="00784997" w:rsidRDefault="00E42E77" w:rsidP="00E42E77">
            <w:pPr>
              <w:rPr>
                <w:rFonts w:ascii="Arial" w:eastAsia="Arial" w:hAnsi="Arial" w:cs="Arial"/>
                <w:i/>
              </w:rPr>
            </w:pPr>
            <w:r w:rsidRPr="00E42E77">
              <w:rPr>
                <w:rFonts w:ascii="Arial" w:eastAsia="Arial" w:hAnsi="Arial" w:cs="Arial"/>
                <w:i/>
              </w:rPr>
              <w:t>Reviews the quality management plan to identify areas for improvements</w:t>
            </w:r>
          </w:p>
        </w:tc>
        <w:tc>
          <w:tcPr>
            <w:tcW w:w="9175" w:type="dxa"/>
            <w:tcBorders>
              <w:top w:val="single" w:sz="4" w:space="0" w:color="000000"/>
              <w:left w:val="nil"/>
              <w:bottom w:val="single" w:sz="4" w:space="0" w:color="000000"/>
              <w:right w:val="single" w:sz="8" w:space="0" w:color="000000"/>
            </w:tcBorders>
            <w:shd w:val="clear" w:color="auto" w:fill="C9C9C9"/>
          </w:tcPr>
          <w:p w14:paraId="7BCE1FD1"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Participates an inspection of another laboratory</w:t>
            </w:r>
          </w:p>
          <w:p w14:paraId="2DA78EFC" w14:textId="64F1BE0D"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Serves on a committee for a regional or n</w:t>
            </w:r>
            <w:r w:rsidR="000442D7">
              <w:rPr>
                <w:rFonts w:ascii="Arial" w:eastAsia="Arial" w:hAnsi="Arial" w:cs="Arial"/>
              </w:rPr>
              <w:t>ational accreditation agency</w:t>
            </w:r>
          </w:p>
          <w:p w14:paraId="10252F58" w14:textId="77777777" w:rsidR="00670C75" w:rsidRPr="00784997" w:rsidRDefault="00670C75">
            <w:pPr>
              <w:pBdr>
                <w:top w:val="nil"/>
                <w:left w:val="nil"/>
                <w:bottom w:val="nil"/>
                <w:right w:val="nil"/>
                <w:between w:val="nil"/>
              </w:pBdr>
              <w:rPr>
                <w:rFonts w:ascii="Arial" w:eastAsia="Arial" w:hAnsi="Arial" w:cs="Arial"/>
              </w:rPr>
            </w:pPr>
          </w:p>
          <w:p w14:paraId="7D95F59E" w14:textId="2914F3AF" w:rsidR="00670C75" w:rsidRPr="00784997" w:rsidRDefault="002A50D3" w:rsidP="00841D9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Identifies alternate assessment options for laboratory </w:t>
            </w:r>
            <w:r w:rsidR="00841D93">
              <w:rPr>
                <w:rFonts w:ascii="Arial" w:eastAsia="Arial" w:hAnsi="Arial" w:cs="Arial"/>
              </w:rPr>
              <w:t>proficiency testing</w:t>
            </w:r>
          </w:p>
        </w:tc>
      </w:tr>
      <w:tr w:rsidR="00670C75" w:rsidRPr="00784997" w14:paraId="3E0114FD" w14:textId="77777777">
        <w:tc>
          <w:tcPr>
            <w:tcW w:w="4950" w:type="dxa"/>
            <w:shd w:val="clear" w:color="auto" w:fill="FFD965"/>
          </w:tcPr>
          <w:p w14:paraId="038CA9AA" w14:textId="77777777" w:rsidR="00670C75" w:rsidRPr="00784997" w:rsidRDefault="002A50D3">
            <w:pPr>
              <w:rPr>
                <w:rFonts w:ascii="Arial" w:eastAsia="Arial" w:hAnsi="Arial" w:cs="Arial"/>
              </w:rPr>
            </w:pPr>
            <w:r w:rsidRPr="00784997">
              <w:rPr>
                <w:rFonts w:ascii="Arial" w:eastAsia="Arial" w:hAnsi="Arial" w:cs="Arial"/>
              </w:rPr>
              <w:t>Assessment Models or Tools</w:t>
            </w:r>
          </w:p>
        </w:tc>
        <w:tc>
          <w:tcPr>
            <w:tcW w:w="9175" w:type="dxa"/>
            <w:shd w:val="clear" w:color="auto" w:fill="FFD965"/>
          </w:tcPr>
          <w:p w14:paraId="4655898B" w14:textId="7DAED8C0"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Audit of</w:t>
            </w:r>
            <w:r w:rsidR="00841D93">
              <w:rPr>
                <w:rFonts w:ascii="Arial" w:eastAsia="Arial" w:hAnsi="Arial" w:cs="Arial"/>
              </w:rPr>
              <w:t xml:space="preserve"> proficiency testing</w:t>
            </w:r>
            <w:r w:rsidR="00271D71">
              <w:rPr>
                <w:rFonts w:ascii="Arial" w:eastAsia="Arial" w:hAnsi="Arial" w:cs="Arial"/>
              </w:rPr>
              <w:t xml:space="preserve"> </w:t>
            </w:r>
            <w:r w:rsidRPr="00784997">
              <w:rPr>
                <w:rFonts w:ascii="Arial" w:eastAsia="Arial" w:hAnsi="Arial" w:cs="Arial"/>
              </w:rPr>
              <w:t>response draft</w:t>
            </w:r>
          </w:p>
          <w:p w14:paraId="5A8A6878" w14:textId="0E4BDD3A"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Audit of</w:t>
            </w:r>
            <w:r w:rsidR="00841D93">
              <w:rPr>
                <w:rFonts w:ascii="Arial" w:eastAsia="Arial" w:hAnsi="Arial" w:cs="Arial"/>
              </w:rPr>
              <w:t xml:space="preserve"> quality control</w:t>
            </w:r>
            <w:r w:rsidRPr="00784997">
              <w:rPr>
                <w:rFonts w:ascii="Arial" w:eastAsia="Arial" w:hAnsi="Arial" w:cs="Arial"/>
              </w:rPr>
              <w:t xml:space="preserve"> reviews</w:t>
            </w:r>
          </w:p>
          <w:p w14:paraId="0AD6AEAB"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Direct observation</w:t>
            </w:r>
          </w:p>
          <w:p w14:paraId="68F79F40"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Documentation of inspector training and participation in fellow portfolio</w:t>
            </w:r>
          </w:p>
          <w:p w14:paraId="7EA53EE0" w14:textId="440BF27E"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Planning and completion of </w:t>
            </w:r>
            <w:r w:rsidR="00841D93">
              <w:rPr>
                <w:rFonts w:ascii="Arial" w:eastAsia="Arial" w:hAnsi="Arial" w:cs="Arial"/>
              </w:rPr>
              <w:t>quality improvement</w:t>
            </w:r>
            <w:r w:rsidR="00841D93" w:rsidRPr="00784997">
              <w:rPr>
                <w:rFonts w:ascii="Arial" w:eastAsia="Arial" w:hAnsi="Arial" w:cs="Arial"/>
              </w:rPr>
              <w:t xml:space="preserve"> </w:t>
            </w:r>
            <w:r w:rsidRPr="00784997">
              <w:rPr>
                <w:rFonts w:ascii="Arial" w:eastAsia="Arial" w:hAnsi="Arial" w:cs="Arial"/>
              </w:rPr>
              <w:t>projects</w:t>
            </w:r>
          </w:p>
          <w:p w14:paraId="246A1568"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Presentation reviews</w:t>
            </w:r>
          </w:p>
          <w:p w14:paraId="14C3FE57"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lastRenderedPageBreak/>
              <w:t>Multisource feedback</w:t>
            </w:r>
          </w:p>
        </w:tc>
      </w:tr>
      <w:tr w:rsidR="00670C75" w:rsidRPr="00784997" w14:paraId="71289378" w14:textId="77777777">
        <w:tc>
          <w:tcPr>
            <w:tcW w:w="4950" w:type="dxa"/>
            <w:shd w:val="clear" w:color="auto" w:fill="8DB3E2"/>
          </w:tcPr>
          <w:p w14:paraId="4A8F0F64" w14:textId="77777777" w:rsidR="00670C75" w:rsidRPr="00784997" w:rsidRDefault="002A50D3">
            <w:pPr>
              <w:rPr>
                <w:rFonts w:ascii="Arial" w:eastAsia="Arial" w:hAnsi="Arial" w:cs="Arial"/>
              </w:rPr>
            </w:pPr>
            <w:r w:rsidRPr="00784997">
              <w:rPr>
                <w:rFonts w:ascii="Arial" w:eastAsia="Arial" w:hAnsi="Arial" w:cs="Arial"/>
              </w:rPr>
              <w:lastRenderedPageBreak/>
              <w:t xml:space="preserve">Curriculum Mapping </w:t>
            </w:r>
          </w:p>
        </w:tc>
        <w:tc>
          <w:tcPr>
            <w:tcW w:w="9175" w:type="dxa"/>
            <w:shd w:val="clear" w:color="auto" w:fill="8DB3E2"/>
          </w:tcPr>
          <w:p w14:paraId="6D4E553A" w14:textId="77777777" w:rsidR="00670C75" w:rsidRPr="00784997" w:rsidRDefault="00670C75">
            <w:pPr>
              <w:numPr>
                <w:ilvl w:val="0"/>
                <w:numId w:val="6"/>
              </w:numPr>
              <w:pBdr>
                <w:top w:val="nil"/>
                <w:left w:val="nil"/>
                <w:bottom w:val="nil"/>
                <w:right w:val="nil"/>
                <w:between w:val="nil"/>
              </w:pBdr>
              <w:ind w:left="180" w:hanging="180"/>
              <w:rPr>
                <w:rFonts w:ascii="Arial" w:hAnsi="Arial" w:cs="Arial"/>
              </w:rPr>
            </w:pPr>
          </w:p>
        </w:tc>
      </w:tr>
      <w:tr w:rsidR="00670C75" w:rsidRPr="00784997" w14:paraId="3A786B00" w14:textId="77777777" w:rsidTr="00225ADB">
        <w:trPr>
          <w:trHeight w:val="3617"/>
        </w:trPr>
        <w:tc>
          <w:tcPr>
            <w:tcW w:w="4950" w:type="dxa"/>
            <w:shd w:val="clear" w:color="auto" w:fill="A8D08D"/>
          </w:tcPr>
          <w:p w14:paraId="3CAE571C" w14:textId="77777777" w:rsidR="00670C75" w:rsidRPr="00784997" w:rsidRDefault="002A50D3">
            <w:pPr>
              <w:rPr>
                <w:rFonts w:ascii="Arial" w:eastAsia="Arial" w:hAnsi="Arial" w:cs="Arial"/>
              </w:rPr>
            </w:pPr>
            <w:r w:rsidRPr="00784997">
              <w:rPr>
                <w:rFonts w:ascii="Arial" w:eastAsia="Arial" w:hAnsi="Arial" w:cs="Arial"/>
              </w:rPr>
              <w:t>Notes or Resources</w:t>
            </w:r>
          </w:p>
        </w:tc>
        <w:tc>
          <w:tcPr>
            <w:tcW w:w="9175" w:type="dxa"/>
            <w:shd w:val="clear" w:color="auto" w:fill="A8D08D"/>
          </w:tcPr>
          <w:p w14:paraId="053E02BB" w14:textId="16BFFF5C" w:rsidR="00225ADB" w:rsidRPr="00225ADB" w:rsidRDefault="00225ADB">
            <w:pPr>
              <w:numPr>
                <w:ilvl w:val="0"/>
                <w:numId w:val="6"/>
              </w:numPr>
              <w:pBdr>
                <w:top w:val="nil"/>
                <w:left w:val="nil"/>
                <w:bottom w:val="nil"/>
                <w:right w:val="nil"/>
                <w:between w:val="nil"/>
              </w:pBdr>
              <w:ind w:left="180" w:hanging="180"/>
              <w:rPr>
                <w:rFonts w:ascii="Arial" w:hAnsi="Arial" w:cs="Arial"/>
              </w:rPr>
            </w:pPr>
            <w:r>
              <w:rPr>
                <w:rFonts w:ascii="Arial" w:eastAsia="Arial" w:hAnsi="Arial" w:cs="Arial"/>
              </w:rPr>
              <w:t xml:space="preserve">ABMGG. Training &amp; Certification Learning Guides. </w:t>
            </w:r>
            <w:hyperlink r:id="rId48" w:history="1">
              <w:r w:rsidRPr="001E6453">
                <w:rPr>
                  <w:rStyle w:val="Hyperlink"/>
                  <w:rFonts w:ascii="Arial" w:eastAsia="Arial" w:hAnsi="Arial" w:cs="Arial"/>
                </w:rPr>
                <w:t>http://www.abmgg.org/pages/program_learning.shtml</w:t>
              </w:r>
            </w:hyperlink>
            <w:r>
              <w:rPr>
                <w:rFonts w:ascii="Arial" w:eastAsia="Arial" w:hAnsi="Arial" w:cs="Arial"/>
              </w:rPr>
              <w:t>. Accessed 2019.</w:t>
            </w:r>
          </w:p>
          <w:p w14:paraId="38FF13F9" w14:textId="66885209" w:rsidR="00670C75" w:rsidRPr="00225ADB" w:rsidRDefault="002A50D3">
            <w:pPr>
              <w:numPr>
                <w:ilvl w:val="0"/>
                <w:numId w:val="6"/>
              </w:numPr>
              <w:pBdr>
                <w:top w:val="nil"/>
                <w:left w:val="nil"/>
                <w:bottom w:val="nil"/>
                <w:right w:val="nil"/>
                <w:between w:val="nil"/>
              </w:pBdr>
              <w:ind w:left="180" w:hanging="180"/>
              <w:rPr>
                <w:rFonts w:ascii="Arial" w:eastAsia="Arial" w:hAnsi="Arial" w:cs="Arial"/>
              </w:rPr>
            </w:pPr>
            <w:r w:rsidRPr="00225ADB">
              <w:rPr>
                <w:rFonts w:ascii="Arial" w:eastAsia="Arial" w:hAnsi="Arial" w:cs="Arial"/>
              </w:rPr>
              <w:t>CLSI</w:t>
            </w:r>
            <w:r w:rsidR="00225ADB">
              <w:rPr>
                <w:rFonts w:ascii="Arial" w:eastAsia="Arial" w:hAnsi="Arial" w:cs="Arial"/>
              </w:rPr>
              <w:t xml:space="preserve">. </w:t>
            </w:r>
            <w:hyperlink r:id="rId49" w:history="1">
              <w:r w:rsidR="00225ADB" w:rsidRPr="001E6453">
                <w:rPr>
                  <w:rStyle w:val="Hyperlink"/>
                  <w:rFonts w:ascii="Arial" w:eastAsia="Arial" w:hAnsi="Arial" w:cs="Arial"/>
                </w:rPr>
                <w:t>http://clsi.edaptivedocs.biz/Login.aspx</w:t>
              </w:r>
            </w:hyperlink>
            <w:r w:rsidR="00225ADB">
              <w:rPr>
                <w:rFonts w:ascii="Arial" w:eastAsia="Arial" w:hAnsi="Arial" w:cs="Arial"/>
              </w:rPr>
              <w:t>. Accessed 2019.</w:t>
            </w:r>
          </w:p>
          <w:p w14:paraId="2CAE13D8" w14:textId="5EB428F6" w:rsidR="00670C75" w:rsidRPr="00784997" w:rsidRDefault="00225ADB">
            <w:pPr>
              <w:numPr>
                <w:ilvl w:val="0"/>
                <w:numId w:val="6"/>
              </w:numPr>
              <w:pBdr>
                <w:top w:val="nil"/>
                <w:left w:val="nil"/>
                <w:bottom w:val="nil"/>
                <w:right w:val="nil"/>
                <w:between w:val="nil"/>
              </w:pBdr>
              <w:ind w:left="180" w:hanging="180"/>
              <w:rPr>
                <w:rFonts w:ascii="Arial" w:hAnsi="Arial" w:cs="Arial"/>
              </w:rPr>
            </w:pPr>
            <w:bookmarkStart w:id="3" w:name="_3znysh7" w:colFirst="0" w:colLast="0"/>
            <w:bookmarkEnd w:id="3"/>
            <w:r>
              <w:rPr>
                <w:rFonts w:ascii="Arial" w:eastAsia="Arial" w:hAnsi="Arial" w:cs="Arial"/>
              </w:rPr>
              <w:t xml:space="preserve">CAP checklists. </w:t>
            </w:r>
            <w:hyperlink r:id="rId50" w:history="1">
              <w:r w:rsidRPr="001E6453">
                <w:rPr>
                  <w:rStyle w:val="Hyperlink"/>
                  <w:rFonts w:ascii="Arial" w:eastAsia="Arial" w:hAnsi="Arial" w:cs="Arial"/>
                </w:rPr>
                <w:t>www.cap.org</w:t>
              </w:r>
            </w:hyperlink>
            <w:r>
              <w:rPr>
                <w:rFonts w:ascii="Arial" w:eastAsia="Arial" w:hAnsi="Arial" w:cs="Arial"/>
              </w:rPr>
              <w:t>. Accessed 2019.</w:t>
            </w:r>
          </w:p>
          <w:p w14:paraId="521A734C" w14:textId="0A4173A1" w:rsidR="00225ADB" w:rsidRPr="00784997" w:rsidRDefault="00225ADB" w:rsidP="00225ADB">
            <w:pPr>
              <w:numPr>
                <w:ilvl w:val="0"/>
                <w:numId w:val="6"/>
              </w:numPr>
              <w:pBdr>
                <w:top w:val="nil"/>
                <w:left w:val="nil"/>
                <w:bottom w:val="nil"/>
                <w:right w:val="nil"/>
                <w:between w:val="nil"/>
              </w:pBdr>
              <w:ind w:left="187" w:hanging="187"/>
              <w:rPr>
                <w:rFonts w:ascii="Arial" w:hAnsi="Arial" w:cs="Arial"/>
              </w:rPr>
            </w:pPr>
            <w:bookmarkStart w:id="4" w:name="_2et92p0" w:colFirst="0" w:colLast="0"/>
            <w:bookmarkEnd w:id="4"/>
            <w:r>
              <w:rPr>
                <w:rFonts w:ascii="Arial" w:eastAsia="Arial" w:hAnsi="Arial" w:cs="Arial"/>
              </w:rPr>
              <w:t xml:space="preserve">ACMG. </w:t>
            </w:r>
            <w:r w:rsidRPr="00784997">
              <w:rPr>
                <w:rFonts w:ascii="Arial" w:eastAsia="Arial" w:hAnsi="Arial" w:cs="Arial"/>
              </w:rPr>
              <w:t>Tec</w:t>
            </w:r>
            <w:r>
              <w:rPr>
                <w:rFonts w:ascii="Arial" w:eastAsia="Arial" w:hAnsi="Arial" w:cs="Arial"/>
              </w:rPr>
              <w:t xml:space="preserve">hnical Standards and Guidelines. </w:t>
            </w:r>
            <w:hyperlink r:id="rId51" w:history="1">
              <w:r w:rsidRPr="001E6453">
                <w:rPr>
                  <w:rStyle w:val="Hyperlink"/>
                  <w:rFonts w:ascii="Arial" w:eastAsia="Arial" w:hAnsi="Arial" w:cs="Arial"/>
                </w:rPr>
                <w:t>https://www.acmg.net/ACMG/Medical-Genetics-Practice-Resources/Technical_Standards_and_Guidelines.aspx</w:t>
              </w:r>
            </w:hyperlink>
            <w:r>
              <w:rPr>
                <w:rFonts w:ascii="Arial" w:eastAsia="Arial" w:hAnsi="Arial" w:cs="Arial"/>
              </w:rPr>
              <w:t>. Accessed 2019.</w:t>
            </w:r>
          </w:p>
          <w:p w14:paraId="76534DD3" w14:textId="0BFDAF20" w:rsidR="00670C75" w:rsidRPr="00784997" w:rsidRDefault="00225ADB" w:rsidP="00225ADB">
            <w:pPr>
              <w:numPr>
                <w:ilvl w:val="0"/>
                <w:numId w:val="6"/>
              </w:numPr>
              <w:pBdr>
                <w:top w:val="nil"/>
                <w:left w:val="nil"/>
                <w:bottom w:val="nil"/>
                <w:right w:val="nil"/>
                <w:between w:val="nil"/>
              </w:pBdr>
              <w:ind w:left="187" w:hanging="187"/>
              <w:rPr>
                <w:rFonts w:ascii="Arial" w:hAnsi="Arial" w:cs="Arial"/>
              </w:rPr>
            </w:pPr>
            <w:r>
              <w:rPr>
                <w:rFonts w:ascii="Arial" w:eastAsia="Arial" w:hAnsi="Arial" w:cs="Arial"/>
              </w:rPr>
              <w:t xml:space="preserve">CMS. CLIA. </w:t>
            </w:r>
            <w:hyperlink r:id="rId52" w:history="1">
              <w:r w:rsidRPr="001E6453">
                <w:rPr>
                  <w:rStyle w:val="Hyperlink"/>
                  <w:rFonts w:ascii="Arial" w:eastAsia="Arial" w:hAnsi="Arial" w:cs="Arial"/>
                </w:rPr>
                <w:t>https://www.cms.gov/Regulations-and-Guidance/Legislation/CLIA/index.html?redirect=/CLIA/05_CLIA_Brochures.asp</w:t>
              </w:r>
            </w:hyperlink>
            <w:r>
              <w:rPr>
                <w:rFonts w:ascii="Arial" w:eastAsia="Arial" w:hAnsi="Arial" w:cs="Arial"/>
              </w:rPr>
              <w:t>. Accessed 2019.</w:t>
            </w:r>
          </w:p>
          <w:p w14:paraId="74DD98FA" w14:textId="1E34049E" w:rsidR="00670C75" w:rsidRPr="00225ADB" w:rsidRDefault="00225ADB">
            <w:pPr>
              <w:numPr>
                <w:ilvl w:val="0"/>
                <w:numId w:val="6"/>
              </w:numPr>
              <w:pBdr>
                <w:top w:val="nil"/>
                <w:left w:val="nil"/>
                <w:bottom w:val="nil"/>
                <w:right w:val="nil"/>
                <w:between w:val="nil"/>
              </w:pBdr>
              <w:ind w:left="180" w:hanging="180"/>
              <w:rPr>
                <w:rFonts w:ascii="Arial" w:hAnsi="Arial" w:cs="Arial"/>
              </w:rPr>
            </w:pPr>
            <w:r w:rsidRPr="00225ADB">
              <w:rPr>
                <w:rFonts w:ascii="Arial" w:eastAsia="Arial" w:hAnsi="Arial" w:cs="Arial"/>
              </w:rPr>
              <w:t xml:space="preserve">CDC. </w:t>
            </w:r>
            <w:r w:rsidR="002A50D3" w:rsidRPr="00225ADB">
              <w:rPr>
                <w:rFonts w:ascii="Arial" w:eastAsia="Arial" w:hAnsi="Arial" w:cs="Arial"/>
              </w:rPr>
              <w:t>Good Laboratory Practices for Biochemical Genetic Testing and Newborn Screening fo</w:t>
            </w:r>
            <w:r w:rsidRPr="00225ADB">
              <w:rPr>
                <w:rFonts w:ascii="Arial" w:eastAsia="Arial" w:hAnsi="Arial" w:cs="Arial"/>
              </w:rPr>
              <w:t xml:space="preserve">r Inherited Metabolic Disorders. </w:t>
            </w:r>
            <w:hyperlink r:id="rId53" w:history="1">
              <w:r w:rsidRPr="001E6453">
                <w:rPr>
                  <w:rStyle w:val="Hyperlink"/>
                  <w:rFonts w:ascii="Arial" w:eastAsia="Arial" w:hAnsi="Arial" w:cs="Arial"/>
                </w:rPr>
                <w:t>https://www.cdc.gov/mmwr/pdf/rr/rr6102.pdf</w:t>
              </w:r>
            </w:hyperlink>
            <w:r>
              <w:rPr>
                <w:rFonts w:ascii="Arial" w:eastAsia="Arial" w:hAnsi="Arial" w:cs="Arial"/>
              </w:rPr>
              <w:t>. Accessed 2019.</w:t>
            </w:r>
          </w:p>
          <w:p w14:paraId="74429C70" w14:textId="4CA1D865" w:rsidR="00670C75" w:rsidRPr="00784997" w:rsidRDefault="002A50D3" w:rsidP="00225ADB">
            <w:pPr>
              <w:numPr>
                <w:ilvl w:val="0"/>
                <w:numId w:val="6"/>
              </w:numPr>
              <w:pBdr>
                <w:top w:val="nil"/>
                <w:left w:val="nil"/>
                <w:bottom w:val="nil"/>
                <w:right w:val="nil"/>
                <w:between w:val="nil"/>
              </w:pBdr>
              <w:ind w:left="187" w:hanging="187"/>
              <w:rPr>
                <w:rFonts w:ascii="Arial" w:hAnsi="Arial" w:cs="Arial"/>
              </w:rPr>
            </w:pPr>
            <w:r w:rsidRPr="00784997">
              <w:rPr>
                <w:rFonts w:ascii="Arial" w:eastAsia="Arial" w:hAnsi="Arial" w:cs="Arial"/>
              </w:rPr>
              <w:t>CAP</w:t>
            </w:r>
            <w:r w:rsidR="00225ADB">
              <w:rPr>
                <w:rFonts w:ascii="Arial" w:eastAsia="Arial" w:hAnsi="Arial" w:cs="Arial"/>
              </w:rPr>
              <w:t>. Inspector Training.</w:t>
            </w:r>
            <w:r w:rsidRPr="00784997">
              <w:rPr>
                <w:rFonts w:ascii="Arial" w:eastAsia="Arial" w:hAnsi="Arial" w:cs="Arial"/>
              </w:rPr>
              <w:t xml:space="preserve"> </w:t>
            </w:r>
            <w:hyperlink r:id="rId54" w:history="1">
              <w:r w:rsidR="00225ADB" w:rsidRPr="001E6453">
                <w:rPr>
                  <w:rStyle w:val="Hyperlink"/>
                  <w:rFonts w:ascii="Arial" w:eastAsia="Arial" w:hAnsi="Arial" w:cs="Arial"/>
                </w:rPr>
                <w:t>https://www.cap.org/laboratory-improvement/accreditation/inspector-training</w:t>
              </w:r>
            </w:hyperlink>
            <w:r w:rsidR="00225ADB">
              <w:rPr>
                <w:rFonts w:ascii="Arial" w:eastAsia="Arial" w:hAnsi="Arial" w:cs="Arial"/>
              </w:rPr>
              <w:t>. Accessed 2019.</w:t>
            </w:r>
          </w:p>
        </w:tc>
      </w:tr>
    </w:tbl>
    <w:p w14:paraId="6C690A43" w14:textId="77777777" w:rsidR="00670C75" w:rsidRDefault="00670C75">
      <w:pPr>
        <w:rPr>
          <w:rFonts w:ascii="Arial" w:eastAsia="Arial" w:hAnsi="Arial" w:cs="Arial"/>
        </w:rPr>
      </w:pPr>
    </w:p>
    <w:p w14:paraId="14BBA3EE" w14:textId="6644E528" w:rsidR="00670C75" w:rsidRDefault="002A50D3">
      <w:r>
        <w:br w:type="page"/>
      </w:r>
    </w:p>
    <w:tbl>
      <w:tblPr>
        <w:tblStyle w:val="aa"/>
        <w:tblW w:w="1351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1"/>
        <w:gridCol w:w="8759"/>
        <w:gridCol w:w="18"/>
      </w:tblGrid>
      <w:tr w:rsidR="00670C75" w:rsidRPr="00784997" w14:paraId="749D197B" w14:textId="77777777" w:rsidTr="00B667D5">
        <w:trPr>
          <w:trHeight w:val="760"/>
        </w:trPr>
        <w:tc>
          <w:tcPr>
            <w:tcW w:w="13518" w:type="dxa"/>
            <w:gridSpan w:val="3"/>
            <w:shd w:val="clear" w:color="auto" w:fill="9CC3E5"/>
          </w:tcPr>
          <w:p w14:paraId="14A51396" w14:textId="77F780F7" w:rsidR="00670C75" w:rsidRPr="00784997" w:rsidRDefault="002A50D3">
            <w:pPr>
              <w:ind w:left="187"/>
              <w:jc w:val="center"/>
              <w:rPr>
                <w:rFonts w:ascii="Arial" w:eastAsia="Arial" w:hAnsi="Arial" w:cs="Arial"/>
                <w:b/>
              </w:rPr>
            </w:pPr>
            <w:r w:rsidRPr="00784997">
              <w:rPr>
                <w:rFonts w:ascii="Arial" w:eastAsia="Arial" w:hAnsi="Arial" w:cs="Arial"/>
                <w:b/>
              </w:rPr>
              <w:lastRenderedPageBreak/>
              <w:t>Systems-Based Practice 5: Informatics</w:t>
            </w:r>
          </w:p>
          <w:p w14:paraId="1BED2B26" w14:textId="5D3AF189" w:rsidR="00670C75" w:rsidRPr="00784997" w:rsidRDefault="002A50D3" w:rsidP="00841D93">
            <w:pPr>
              <w:ind w:left="187"/>
              <w:rPr>
                <w:rFonts w:ascii="Arial" w:eastAsia="Arial" w:hAnsi="Arial" w:cs="Arial"/>
                <w:b/>
                <w:color w:val="000000"/>
              </w:rPr>
            </w:pPr>
            <w:r w:rsidRPr="00784997">
              <w:rPr>
                <w:rFonts w:ascii="Arial" w:eastAsia="Arial" w:hAnsi="Arial" w:cs="Arial"/>
                <w:b/>
              </w:rPr>
              <w:t>Overall Intent:</w:t>
            </w:r>
            <w:r w:rsidRPr="00784997">
              <w:rPr>
                <w:rFonts w:ascii="Arial" w:eastAsia="Arial" w:hAnsi="Arial" w:cs="Arial"/>
              </w:rPr>
              <w:t xml:space="preserve"> To </w:t>
            </w:r>
            <w:r w:rsidR="00841D93">
              <w:rPr>
                <w:rFonts w:ascii="Arial" w:eastAsia="Arial" w:hAnsi="Arial" w:cs="Arial"/>
              </w:rPr>
              <w:t>be able to</w:t>
            </w:r>
            <w:r w:rsidRPr="00784997">
              <w:rPr>
                <w:rFonts w:ascii="Arial" w:eastAsia="Arial" w:hAnsi="Arial" w:cs="Arial"/>
              </w:rPr>
              <w:t xml:space="preserve"> collect, manage, use, and shar</w:t>
            </w:r>
            <w:r w:rsidR="00841D93">
              <w:rPr>
                <w:rFonts w:ascii="Arial" w:eastAsia="Arial" w:hAnsi="Arial" w:cs="Arial"/>
              </w:rPr>
              <w:t>e</w:t>
            </w:r>
            <w:r w:rsidRPr="00784997">
              <w:rPr>
                <w:rFonts w:ascii="Arial" w:eastAsia="Arial" w:hAnsi="Arial" w:cs="Arial"/>
              </w:rPr>
              <w:t xml:space="preserve"> data and information to support the delivery of accurate, high-quality health care and promote optimal patient outcomes</w:t>
            </w:r>
          </w:p>
        </w:tc>
      </w:tr>
      <w:tr w:rsidR="00670C75" w:rsidRPr="00784997" w14:paraId="554E1A42" w14:textId="77777777" w:rsidTr="00B667D5">
        <w:trPr>
          <w:gridAfter w:val="1"/>
          <w:wAfter w:w="18" w:type="dxa"/>
        </w:trPr>
        <w:tc>
          <w:tcPr>
            <w:tcW w:w="4741" w:type="dxa"/>
            <w:shd w:val="clear" w:color="auto" w:fill="FAC090"/>
          </w:tcPr>
          <w:p w14:paraId="49E78B3B" w14:textId="77777777" w:rsidR="00670C75" w:rsidRPr="00784997" w:rsidRDefault="002A50D3">
            <w:pPr>
              <w:jc w:val="center"/>
              <w:rPr>
                <w:rFonts w:ascii="Arial" w:eastAsia="Arial" w:hAnsi="Arial" w:cs="Arial"/>
                <w:b/>
              </w:rPr>
            </w:pPr>
            <w:r w:rsidRPr="00784997">
              <w:rPr>
                <w:rFonts w:ascii="Arial" w:eastAsia="Arial" w:hAnsi="Arial" w:cs="Arial"/>
                <w:b/>
              </w:rPr>
              <w:t>Milestones</w:t>
            </w:r>
          </w:p>
        </w:tc>
        <w:tc>
          <w:tcPr>
            <w:tcW w:w="8759" w:type="dxa"/>
            <w:shd w:val="clear" w:color="auto" w:fill="FAC090"/>
          </w:tcPr>
          <w:p w14:paraId="52D52089" w14:textId="77777777" w:rsidR="00670C75" w:rsidRPr="00784997" w:rsidRDefault="002A50D3">
            <w:pPr>
              <w:ind w:left="14" w:hanging="14"/>
              <w:jc w:val="center"/>
              <w:rPr>
                <w:rFonts w:ascii="Arial" w:eastAsia="Arial" w:hAnsi="Arial" w:cs="Arial"/>
                <w:b/>
              </w:rPr>
            </w:pPr>
            <w:r w:rsidRPr="00784997">
              <w:rPr>
                <w:rFonts w:ascii="Arial" w:eastAsia="Arial" w:hAnsi="Arial" w:cs="Arial"/>
                <w:b/>
              </w:rPr>
              <w:t>Examples</w:t>
            </w:r>
          </w:p>
        </w:tc>
      </w:tr>
      <w:tr w:rsidR="00670C75" w:rsidRPr="00784997" w14:paraId="3EC66AD8" w14:textId="77777777" w:rsidTr="00F17B85">
        <w:tc>
          <w:tcPr>
            <w:tcW w:w="4741" w:type="dxa"/>
            <w:tcBorders>
              <w:top w:val="single" w:sz="4" w:space="0" w:color="000000"/>
              <w:bottom w:val="single" w:sz="4" w:space="0" w:color="000000"/>
            </w:tcBorders>
            <w:shd w:val="clear" w:color="auto" w:fill="C9C9C9"/>
          </w:tcPr>
          <w:p w14:paraId="55C9C1A7" w14:textId="77777777" w:rsidR="00E42E77" w:rsidRPr="00E42E77" w:rsidRDefault="002A50D3" w:rsidP="00E42E77">
            <w:pPr>
              <w:rPr>
                <w:rFonts w:ascii="Arial" w:eastAsia="Arial" w:hAnsi="Arial" w:cs="Arial"/>
                <w:i/>
              </w:rPr>
            </w:pPr>
            <w:r w:rsidRPr="00784997">
              <w:rPr>
                <w:rFonts w:ascii="Arial" w:eastAsia="Arial" w:hAnsi="Arial" w:cs="Arial"/>
                <w:b/>
              </w:rPr>
              <w:t>Level 1</w:t>
            </w:r>
            <w:r w:rsidRPr="00784997">
              <w:rPr>
                <w:rFonts w:ascii="Arial" w:eastAsia="Arial" w:hAnsi="Arial" w:cs="Arial"/>
              </w:rPr>
              <w:t xml:space="preserve"> </w:t>
            </w:r>
            <w:r w:rsidR="00E42E77" w:rsidRPr="00E42E77">
              <w:rPr>
                <w:rFonts w:ascii="Arial" w:eastAsia="Arial" w:hAnsi="Arial" w:cs="Arial"/>
                <w:i/>
              </w:rPr>
              <w:t>Demonstrates familiarity with basic technical concepts of hardware, operating systems, databases, and software for general purpose applications</w:t>
            </w:r>
          </w:p>
          <w:p w14:paraId="3816FF62" w14:textId="77777777" w:rsidR="00E42E77" w:rsidRPr="00E42E77" w:rsidRDefault="00E42E77" w:rsidP="00E42E77">
            <w:pPr>
              <w:rPr>
                <w:rFonts w:ascii="Arial" w:eastAsia="Arial" w:hAnsi="Arial" w:cs="Arial"/>
                <w:i/>
              </w:rPr>
            </w:pPr>
          </w:p>
          <w:p w14:paraId="529C365B" w14:textId="4BE8E936" w:rsidR="00670C75" w:rsidRPr="00784997" w:rsidRDefault="00E42E77" w:rsidP="00E42E77">
            <w:pPr>
              <w:rPr>
                <w:rFonts w:ascii="Arial" w:eastAsia="Arial" w:hAnsi="Arial" w:cs="Arial"/>
              </w:rPr>
            </w:pPr>
            <w:r w:rsidRPr="00E42E77">
              <w:rPr>
                <w:rFonts w:ascii="Arial" w:eastAsia="Arial" w:hAnsi="Arial" w:cs="Arial"/>
                <w:i/>
              </w:rPr>
              <w:t>Identifies the various resources including software, tools and databases used for classification of variants</w:t>
            </w:r>
          </w:p>
        </w:tc>
        <w:tc>
          <w:tcPr>
            <w:tcW w:w="8777" w:type="dxa"/>
            <w:gridSpan w:val="2"/>
            <w:tcBorders>
              <w:top w:val="single" w:sz="4" w:space="0" w:color="000000"/>
              <w:left w:val="nil"/>
              <w:bottom w:val="single" w:sz="4" w:space="0" w:color="000000"/>
              <w:right w:val="single" w:sz="8" w:space="0" w:color="000000"/>
            </w:tcBorders>
            <w:shd w:val="clear" w:color="auto" w:fill="C9C9C9"/>
          </w:tcPr>
          <w:p w14:paraId="4DDE2B75" w14:textId="6D1B819C"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Log</w:t>
            </w:r>
            <w:r w:rsidR="000442D7">
              <w:rPr>
                <w:rFonts w:ascii="Arial" w:eastAsia="Arial" w:hAnsi="Arial" w:cs="Arial"/>
              </w:rPr>
              <w:t>s into institutional systems</w:t>
            </w:r>
          </w:p>
          <w:p w14:paraId="5F35FEA5" w14:textId="77777777" w:rsidR="00670C75" w:rsidRPr="00784997" w:rsidRDefault="00670C75">
            <w:pPr>
              <w:pBdr>
                <w:top w:val="nil"/>
                <w:left w:val="nil"/>
                <w:bottom w:val="nil"/>
                <w:right w:val="nil"/>
                <w:between w:val="nil"/>
              </w:pBdr>
              <w:ind w:left="180"/>
              <w:rPr>
                <w:rFonts w:ascii="Arial" w:hAnsi="Arial" w:cs="Arial"/>
              </w:rPr>
            </w:pPr>
          </w:p>
          <w:p w14:paraId="3576E34C" w14:textId="77777777" w:rsidR="00670C75" w:rsidRPr="00784997" w:rsidRDefault="00670C75">
            <w:pPr>
              <w:pBdr>
                <w:top w:val="nil"/>
                <w:left w:val="nil"/>
                <w:bottom w:val="nil"/>
                <w:right w:val="nil"/>
                <w:between w:val="nil"/>
              </w:pBdr>
              <w:ind w:left="180"/>
              <w:rPr>
                <w:rFonts w:ascii="Arial" w:hAnsi="Arial" w:cs="Arial"/>
              </w:rPr>
            </w:pPr>
          </w:p>
          <w:p w14:paraId="2CFAAEE8" w14:textId="77777777" w:rsidR="00670C75" w:rsidRPr="00784997" w:rsidRDefault="00670C75">
            <w:pPr>
              <w:pBdr>
                <w:top w:val="nil"/>
                <w:left w:val="nil"/>
                <w:bottom w:val="nil"/>
                <w:right w:val="nil"/>
                <w:between w:val="nil"/>
              </w:pBdr>
              <w:ind w:left="180"/>
              <w:rPr>
                <w:rFonts w:ascii="Arial" w:hAnsi="Arial" w:cs="Arial"/>
              </w:rPr>
            </w:pPr>
          </w:p>
          <w:p w14:paraId="2814BB05" w14:textId="77777777" w:rsidR="00670C75" w:rsidRPr="00784997" w:rsidRDefault="00670C75">
            <w:pPr>
              <w:pBdr>
                <w:top w:val="nil"/>
                <w:left w:val="nil"/>
                <w:bottom w:val="nil"/>
                <w:right w:val="nil"/>
                <w:between w:val="nil"/>
              </w:pBdr>
              <w:ind w:left="180"/>
              <w:rPr>
                <w:rFonts w:ascii="Arial" w:hAnsi="Arial" w:cs="Arial"/>
              </w:rPr>
            </w:pPr>
          </w:p>
          <w:p w14:paraId="3E578642" w14:textId="53481D81"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Locates the most common web-based genomics resources</w:t>
            </w:r>
          </w:p>
        </w:tc>
      </w:tr>
      <w:tr w:rsidR="00670C75" w:rsidRPr="00784997" w14:paraId="5A96AF8C" w14:textId="77777777" w:rsidTr="00F17B85">
        <w:tc>
          <w:tcPr>
            <w:tcW w:w="4741" w:type="dxa"/>
            <w:tcBorders>
              <w:top w:val="single" w:sz="4" w:space="0" w:color="000000"/>
              <w:bottom w:val="single" w:sz="4" w:space="0" w:color="000000"/>
            </w:tcBorders>
            <w:shd w:val="clear" w:color="auto" w:fill="C9C9C9"/>
          </w:tcPr>
          <w:p w14:paraId="6E037C56" w14:textId="77777777" w:rsidR="00E42E77" w:rsidRPr="00E42E77" w:rsidRDefault="002A50D3" w:rsidP="00E42E77">
            <w:pPr>
              <w:rPr>
                <w:rFonts w:ascii="Arial" w:eastAsia="Arial" w:hAnsi="Arial" w:cs="Arial"/>
                <w:i/>
              </w:rPr>
            </w:pPr>
            <w:r w:rsidRPr="00784997">
              <w:rPr>
                <w:rFonts w:ascii="Arial" w:eastAsia="Arial" w:hAnsi="Arial" w:cs="Arial"/>
                <w:b/>
              </w:rPr>
              <w:t>Level 2</w:t>
            </w:r>
            <w:r w:rsidRPr="00784997">
              <w:rPr>
                <w:rFonts w:ascii="Arial" w:eastAsia="Arial" w:hAnsi="Arial" w:cs="Arial"/>
              </w:rPr>
              <w:t xml:space="preserve"> </w:t>
            </w:r>
            <w:r w:rsidR="00E42E77" w:rsidRPr="00E42E77">
              <w:rPr>
                <w:rFonts w:ascii="Arial" w:eastAsia="Arial" w:hAnsi="Arial" w:cs="Arial"/>
                <w:i/>
              </w:rPr>
              <w:t>Identifies laboratory specific software, key technical concepts, interfaces, workflow, barcode application, and automation systems (enterprise systems architecture)</w:t>
            </w:r>
          </w:p>
          <w:p w14:paraId="16C5DA8B" w14:textId="77777777" w:rsidR="00E42E77" w:rsidRPr="00E42E77" w:rsidRDefault="00E42E77" w:rsidP="00E42E77">
            <w:pPr>
              <w:rPr>
                <w:rFonts w:ascii="Arial" w:eastAsia="Arial" w:hAnsi="Arial" w:cs="Arial"/>
                <w:i/>
              </w:rPr>
            </w:pPr>
          </w:p>
          <w:p w14:paraId="12AB8C0D" w14:textId="3F5DBE2B" w:rsidR="00670C75" w:rsidRPr="00784997" w:rsidRDefault="00E42E77" w:rsidP="00E42E77">
            <w:pPr>
              <w:rPr>
                <w:rFonts w:ascii="Arial" w:eastAsia="Arial" w:hAnsi="Arial" w:cs="Arial"/>
              </w:rPr>
            </w:pPr>
            <w:r w:rsidRPr="00E42E77">
              <w:rPr>
                <w:rFonts w:ascii="Arial" w:eastAsia="Arial" w:hAnsi="Arial" w:cs="Arial"/>
                <w:i/>
              </w:rPr>
              <w:t>Uses resources to classify variants in the context of the phenotype, with assistance</w:t>
            </w:r>
          </w:p>
        </w:tc>
        <w:tc>
          <w:tcPr>
            <w:tcW w:w="8777" w:type="dxa"/>
            <w:gridSpan w:val="2"/>
            <w:tcBorders>
              <w:top w:val="single" w:sz="4" w:space="0" w:color="000000"/>
              <w:left w:val="nil"/>
              <w:bottom w:val="single" w:sz="4" w:space="0" w:color="000000"/>
              <w:right w:val="single" w:sz="8" w:space="0" w:color="000000"/>
            </w:tcBorders>
            <w:shd w:val="clear" w:color="auto" w:fill="C9C9C9"/>
          </w:tcPr>
          <w:p w14:paraId="5A287B87" w14:textId="10A0C3FE"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Describes laboratory information systems and other interfaced systems and their roles in laboratory operati</w:t>
            </w:r>
            <w:r w:rsidR="000442D7">
              <w:rPr>
                <w:rFonts w:ascii="Arial" w:eastAsia="Arial" w:hAnsi="Arial" w:cs="Arial"/>
              </w:rPr>
              <w:t>ons and health care delivery</w:t>
            </w:r>
          </w:p>
          <w:p w14:paraId="5E17DBB5" w14:textId="77777777" w:rsidR="00670C75" w:rsidRPr="00784997" w:rsidRDefault="00670C75">
            <w:pPr>
              <w:pBdr>
                <w:top w:val="nil"/>
                <w:left w:val="nil"/>
                <w:bottom w:val="nil"/>
                <w:right w:val="nil"/>
                <w:between w:val="nil"/>
              </w:pBdr>
              <w:rPr>
                <w:rFonts w:ascii="Arial" w:hAnsi="Arial" w:cs="Arial"/>
              </w:rPr>
            </w:pPr>
          </w:p>
          <w:p w14:paraId="54549DA6" w14:textId="77777777" w:rsidR="00670C75" w:rsidRPr="00784997" w:rsidRDefault="00670C75">
            <w:pPr>
              <w:pBdr>
                <w:top w:val="nil"/>
                <w:left w:val="nil"/>
                <w:bottom w:val="nil"/>
                <w:right w:val="nil"/>
                <w:between w:val="nil"/>
              </w:pBdr>
              <w:rPr>
                <w:rFonts w:ascii="Arial" w:hAnsi="Arial" w:cs="Arial"/>
              </w:rPr>
            </w:pPr>
          </w:p>
          <w:p w14:paraId="4D30BC8D" w14:textId="77777777" w:rsidR="00670C75" w:rsidRPr="00784997" w:rsidRDefault="00670C75">
            <w:pPr>
              <w:pBdr>
                <w:top w:val="nil"/>
                <w:left w:val="nil"/>
                <w:bottom w:val="nil"/>
                <w:right w:val="nil"/>
                <w:between w:val="nil"/>
              </w:pBdr>
              <w:rPr>
                <w:rFonts w:ascii="Arial" w:hAnsi="Arial" w:cs="Arial"/>
              </w:rPr>
            </w:pPr>
          </w:p>
          <w:p w14:paraId="61BE3F7E" w14:textId="602F25DB"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Uses ACMG guideline, ClinGen (</w:t>
            </w:r>
            <w:hyperlink r:id="rId55" w:history="1">
              <w:r w:rsidR="00E36643" w:rsidRPr="0004175F">
                <w:rPr>
                  <w:rStyle w:val="Hyperlink"/>
                  <w:rFonts w:ascii="Arial" w:eastAsia="Arial" w:hAnsi="Arial" w:cs="Arial"/>
                </w:rPr>
                <w:t>https://clinicalgenome.org/</w:t>
              </w:r>
            </w:hyperlink>
            <w:r w:rsidRPr="00784997">
              <w:rPr>
                <w:rFonts w:ascii="Arial" w:eastAsia="Arial" w:hAnsi="Arial" w:cs="Arial"/>
              </w:rPr>
              <w:t>) or ClinVar to classify variants</w:t>
            </w:r>
          </w:p>
        </w:tc>
      </w:tr>
      <w:tr w:rsidR="00670C75" w:rsidRPr="00784997" w14:paraId="33756A28" w14:textId="77777777" w:rsidTr="00F17B85">
        <w:tc>
          <w:tcPr>
            <w:tcW w:w="4741" w:type="dxa"/>
            <w:tcBorders>
              <w:top w:val="single" w:sz="4" w:space="0" w:color="000000"/>
              <w:bottom w:val="single" w:sz="4" w:space="0" w:color="000000"/>
            </w:tcBorders>
            <w:shd w:val="clear" w:color="auto" w:fill="C9C9C9"/>
          </w:tcPr>
          <w:p w14:paraId="30EABAD8" w14:textId="77777777" w:rsidR="00E42E77" w:rsidRPr="00E42E77" w:rsidRDefault="002A50D3" w:rsidP="00E42E77">
            <w:pPr>
              <w:rPr>
                <w:rFonts w:ascii="Arial" w:eastAsia="Arial" w:hAnsi="Arial" w:cs="Arial"/>
                <w:i/>
                <w:color w:val="000000"/>
              </w:rPr>
            </w:pPr>
            <w:r w:rsidRPr="00784997">
              <w:rPr>
                <w:rFonts w:ascii="Arial" w:eastAsia="Arial" w:hAnsi="Arial" w:cs="Arial"/>
                <w:b/>
              </w:rPr>
              <w:t>Level 3</w:t>
            </w:r>
            <w:r w:rsidRPr="00784997">
              <w:rPr>
                <w:rFonts w:ascii="Arial" w:eastAsia="Arial" w:hAnsi="Arial" w:cs="Arial"/>
              </w:rPr>
              <w:t xml:space="preserve"> </w:t>
            </w:r>
            <w:r w:rsidR="00E42E77" w:rsidRPr="00E42E77">
              <w:rPr>
                <w:rFonts w:ascii="Arial" w:eastAsia="Arial" w:hAnsi="Arial" w:cs="Arial"/>
                <w:i/>
                <w:color w:val="000000"/>
              </w:rPr>
              <w:t>Discusses laboratory initiatives based on informatics (system implementation and configuration)</w:t>
            </w:r>
          </w:p>
          <w:p w14:paraId="60BB3745" w14:textId="77777777" w:rsidR="00E42E77" w:rsidRPr="00E42E77" w:rsidRDefault="00E42E77" w:rsidP="00E42E77">
            <w:pPr>
              <w:rPr>
                <w:rFonts w:ascii="Arial" w:eastAsia="Arial" w:hAnsi="Arial" w:cs="Arial"/>
                <w:i/>
                <w:color w:val="000000"/>
              </w:rPr>
            </w:pPr>
          </w:p>
          <w:p w14:paraId="47CECA7E" w14:textId="094440F7" w:rsidR="00670C75" w:rsidRPr="00784997" w:rsidRDefault="00E42E77" w:rsidP="00E42E77">
            <w:pPr>
              <w:rPr>
                <w:rFonts w:ascii="Arial" w:eastAsia="Arial" w:hAnsi="Arial" w:cs="Arial"/>
                <w:i/>
                <w:color w:val="000000"/>
              </w:rPr>
            </w:pPr>
            <w:r w:rsidRPr="00E42E77">
              <w:rPr>
                <w:rFonts w:ascii="Arial" w:eastAsia="Arial" w:hAnsi="Arial" w:cs="Arial"/>
                <w:i/>
                <w:color w:val="000000"/>
              </w:rPr>
              <w:t>Independently uses resources to perform routine variant classification using professional standards and guidelines</w:t>
            </w:r>
          </w:p>
        </w:tc>
        <w:tc>
          <w:tcPr>
            <w:tcW w:w="8777" w:type="dxa"/>
            <w:gridSpan w:val="2"/>
            <w:tcBorders>
              <w:top w:val="single" w:sz="4" w:space="0" w:color="000000"/>
              <w:left w:val="nil"/>
              <w:bottom w:val="single" w:sz="4" w:space="0" w:color="000000"/>
              <w:right w:val="single" w:sz="8" w:space="0" w:color="000000"/>
            </w:tcBorders>
            <w:shd w:val="clear" w:color="auto" w:fill="C9C9C9"/>
          </w:tcPr>
          <w:p w14:paraId="633B196A"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Explains the role and responsibility of laboratory geneticists with regard to selection, oversight, and use of informatics systems in the laboratory</w:t>
            </w:r>
          </w:p>
          <w:p w14:paraId="6D4AE8F2" w14:textId="77777777" w:rsidR="00670C75" w:rsidRPr="00784997" w:rsidRDefault="00670C75">
            <w:pPr>
              <w:pBdr>
                <w:top w:val="nil"/>
                <w:left w:val="nil"/>
                <w:bottom w:val="nil"/>
                <w:right w:val="nil"/>
                <w:between w:val="nil"/>
              </w:pBdr>
              <w:ind w:left="180"/>
              <w:rPr>
                <w:rFonts w:ascii="Arial" w:hAnsi="Arial" w:cs="Arial"/>
              </w:rPr>
            </w:pPr>
          </w:p>
          <w:p w14:paraId="6DD78C44" w14:textId="77777777" w:rsidR="00670C75" w:rsidRPr="00784997" w:rsidRDefault="00670C75">
            <w:pPr>
              <w:pBdr>
                <w:top w:val="nil"/>
                <w:left w:val="nil"/>
                <w:bottom w:val="nil"/>
                <w:right w:val="nil"/>
                <w:between w:val="nil"/>
              </w:pBdr>
              <w:ind w:left="180"/>
              <w:rPr>
                <w:rFonts w:ascii="Arial" w:hAnsi="Arial" w:cs="Arial"/>
              </w:rPr>
            </w:pPr>
          </w:p>
          <w:p w14:paraId="012CEC64"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Classifies a </w:t>
            </w:r>
            <w:r w:rsidRPr="00784997">
              <w:rPr>
                <w:rFonts w:ascii="Arial" w:eastAsia="Arial" w:hAnsi="Arial" w:cs="Arial"/>
                <w:i/>
              </w:rPr>
              <w:t>CFTR</w:t>
            </w:r>
            <w:r w:rsidRPr="00784997">
              <w:rPr>
                <w:rFonts w:ascii="Arial" w:eastAsia="Arial" w:hAnsi="Arial" w:cs="Arial"/>
              </w:rPr>
              <w:t xml:space="preserve"> variant according to current professional standards and guidelines</w:t>
            </w:r>
          </w:p>
        </w:tc>
      </w:tr>
      <w:tr w:rsidR="00670C75" w:rsidRPr="00784997" w14:paraId="30CFDA68" w14:textId="77777777" w:rsidTr="00F17B85">
        <w:tc>
          <w:tcPr>
            <w:tcW w:w="4741" w:type="dxa"/>
            <w:tcBorders>
              <w:top w:val="single" w:sz="4" w:space="0" w:color="000000"/>
              <w:bottom w:val="single" w:sz="4" w:space="0" w:color="000000"/>
            </w:tcBorders>
            <w:shd w:val="clear" w:color="auto" w:fill="C9C9C9"/>
          </w:tcPr>
          <w:p w14:paraId="723B0EAE" w14:textId="77777777" w:rsidR="00E42E77" w:rsidRPr="00E42E77" w:rsidRDefault="002A50D3" w:rsidP="00E42E77">
            <w:pPr>
              <w:rPr>
                <w:rFonts w:ascii="Arial" w:eastAsia="Arial" w:hAnsi="Arial" w:cs="Arial"/>
                <w:i/>
                <w:color w:val="000000"/>
              </w:rPr>
            </w:pPr>
            <w:r w:rsidRPr="00784997">
              <w:rPr>
                <w:rFonts w:ascii="Arial" w:eastAsia="Arial" w:hAnsi="Arial" w:cs="Arial"/>
                <w:b/>
              </w:rPr>
              <w:t>Level 4</w:t>
            </w:r>
            <w:r w:rsidRPr="00784997">
              <w:rPr>
                <w:rFonts w:ascii="Arial" w:eastAsia="Arial" w:hAnsi="Arial" w:cs="Arial"/>
              </w:rPr>
              <w:t xml:space="preserve"> </w:t>
            </w:r>
            <w:r w:rsidR="00E42E77" w:rsidRPr="00E42E77">
              <w:rPr>
                <w:rFonts w:ascii="Arial" w:eastAsia="Arial" w:hAnsi="Arial" w:cs="Arial"/>
                <w:i/>
                <w:color w:val="000000"/>
              </w:rPr>
              <w:t>Applies informatics tools as needed in laboratory initiatives (e.g., data management and security, computational statistics, information governance)</w:t>
            </w:r>
          </w:p>
          <w:p w14:paraId="5EAF158E" w14:textId="77777777" w:rsidR="00E42E77" w:rsidRPr="00E42E77" w:rsidRDefault="00E42E77" w:rsidP="00E42E77">
            <w:pPr>
              <w:rPr>
                <w:rFonts w:ascii="Arial" w:eastAsia="Arial" w:hAnsi="Arial" w:cs="Arial"/>
                <w:i/>
                <w:color w:val="000000"/>
              </w:rPr>
            </w:pPr>
          </w:p>
          <w:p w14:paraId="4FA59E59" w14:textId="502775D1" w:rsidR="00670C75" w:rsidRPr="00784997" w:rsidRDefault="00E42E77" w:rsidP="00E42E77">
            <w:pPr>
              <w:rPr>
                <w:rFonts w:ascii="Arial" w:eastAsia="Arial" w:hAnsi="Arial" w:cs="Arial"/>
                <w:i/>
              </w:rPr>
            </w:pPr>
            <w:r w:rsidRPr="00E42E77">
              <w:rPr>
                <w:rFonts w:ascii="Arial" w:eastAsia="Arial" w:hAnsi="Arial" w:cs="Arial"/>
                <w:i/>
                <w:color w:val="000000"/>
              </w:rPr>
              <w:t>Independently uses resources to reclassify ambiguous variants</w:t>
            </w:r>
          </w:p>
        </w:tc>
        <w:tc>
          <w:tcPr>
            <w:tcW w:w="8777" w:type="dxa"/>
            <w:gridSpan w:val="2"/>
            <w:tcBorders>
              <w:top w:val="single" w:sz="4" w:space="0" w:color="000000"/>
              <w:left w:val="nil"/>
              <w:bottom w:val="single" w:sz="4" w:space="0" w:color="000000"/>
              <w:right w:val="single" w:sz="8" w:space="0" w:color="000000"/>
            </w:tcBorders>
            <w:shd w:val="clear" w:color="auto" w:fill="C9C9C9"/>
          </w:tcPr>
          <w:p w14:paraId="1FB89FEA" w14:textId="535C897A"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Uses computational statistics to identify turnaround time outliers</w:t>
            </w:r>
          </w:p>
          <w:p w14:paraId="08DB96D9"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Retrospectively reviews large data set to confirm/establish reference ranges</w:t>
            </w:r>
          </w:p>
          <w:p w14:paraId="6B36B734" w14:textId="77777777" w:rsidR="00670C75" w:rsidRPr="00784997" w:rsidRDefault="00670C75">
            <w:pPr>
              <w:pBdr>
                <w:top w:val="nil"/>
                <w:left w:val="nil"/>
                <w:bottom w:val="nil"/>
                <w:right w:val="nil"/>
                <w:between w:val="nil"/>
              </w:pBdr>
              <w:rPr>
                <w:rFonts w:ascii="Arial" w:hAnsi="Arial" w:cs="Arial"/>
              </w:rPr>
            </w:pPr>
          </w:p>
          <w:p w14:paraId="2D1F44D2" w14:textId="77777777" w:rsidR="00670C75" w:rsidRPr="00784997" w:rsidRDefault="00670C75">
            <w:pPr>
              <w:pBdr>
                <w:top w:val="nil"/>
                <w:left w:val="nil"/>
                <w:bottom w:val="nil"/>
                <w:right w:val="nil"/>
                <w:between w:val="nil"/>
              </w:pBdr>
              <w:rPr>
                <w:rFonts w:ascii="Arial" w:hAnsi="Arial" w:cs="Arial"/>
              </w:rPr>
            </w:pPr>
          </w:p>
          <w:p w14:paraId="239FFABE" w14:textId="77777777" w:rsidR="00670C75" w:rsidRPr="00784997" w:rsidRDefault="00670C75">
            <w:pPr>
              <w:pBdr>
                <w:top w:val="nil"/>
                <w:left w:val="nil"/>
                <w:bottom w:val="nil"/>
                <w:right w:val="nil"/>
                <w:between w:val="nil"/>
              </w:pBdr>
              <w:rPr>
                <w:rFonts w:ascii="Arial" w:hAnsi="Arial" w:cs="Arial"/>
              </w:rPr>
            </w:pPr>
          </w:p>
          <w:p w14:paraId="4B630551"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Uses available resources to reclassify a previously ambiguous </w:t>
            </w:r>
            <w:r w:rsidRPr="00784997">
              <w:rPr>
                <w:rFonts w:ascii="Arial" w:eastAsia="Arial" w:hAnsi="Arial" w:cs="Arial"/>
                <w:i/>
              </w:rPr>
              <w:t>CFTR</w:t>
            </w:r>
            <w:r w:rsidRPr="00784997">
              <w:rPr>
                <w:rFonts w:ascii="Arial" w:eastAsia="Arial" w:hAnsi="Arial" w:cs="Arial"/>
              </w:rPr>
              <w:t xml:space="preserve"> variant</w:t>
            </w:r>
          </w:p>
        </w:tc>
      </w:tr>
      <w:tr w:rsidR="00670C75" w:rsidRPr="00784997" w14:paraId="567E98A4" w14:textId="77777777" w:rsidTr="00F17B85">
        <w:tc>
          <w:tcPr>
            <w:tcW w:w="4741" w:type="dxa"/>
            <w:tcBorders>
              <w:top w:val="single" w:sz="4" w:space="0" w:color="000000"/>
              <w:bottom w:val="single" w:sz="4" w:space="0" w:color="000000"/>
            </w:tcBorders>
            <w:shd w:val="clear" w:color="auto" w:fill="C9C9C9"/>
          </w:tcPr>
          <w:p w14:paraId="7F87A2E9" w14:textId="77777777" w:rsidR="00E42E77" w:rsidRPr="00E42E77" w:rsidRDefault="002A50D3" w:rsidP="00E42E77">
            <w:pPr>
              <w:rPr>
                <w:rFonts w:ascii="Arial" w:eastAsia="Arial" w:hAnsi="Arial" w:cs="Arial"/>
                <w:i/>
                <w:color w:val="000000"/>
              </w:rPr>
            </w:pPr>
            <w:r w:rsidRPr="00784997">
              <w:rPr>
                <w:rFonts w:ascii="Arial" w:eastAsia="Arial" w:hAnsi="Arial" w:cs="Arial"/>
                <w:b/>
              </w:rPr>
              <w:t>Level 5</w:t>
            </w:r>
            <w:r w:rsidRPr="00784997">
              <w:rPr>
                <w:rFonts w:ascii="Arial" w:eastAsia="Arial" w:hAnsi="Arial" w:cs="Arial"/>
              </w:rPr>
              <w:t xml:space="preserve"> </w:t>
            </w:r>
            <w:r w:rsidR="00E42E77" w:rsidRPr="00E42E77">
              <w:rPr>
                <w:rFonts w:ascii="Arial" w:eastAsia="Arial" w:hAnsi="Arial" w:cs="Arial"/>
                <w:i/>
                <w:color w:val="000000"/>
              </w:rPr>
              <w:t>Proposes medical informatics improvements for the operation of the laboratory</w:t>
            </w:r>
          </w:p>
          <w:p w14:paraId="1181BB8F" w14:textId="77777777" w:rsidR="00E42E77" w:rsidRPr="00E42E77" w:rsidRDefault="00E42E77" w:rsidP="00E42E77">
            <w:pPr>
              <w:rPr>
                <w:rFonts w:ascii="Arial" w:eastAsia="Arial" w:hAnsi="Arial" w:cs="Arial"/>
                <w:i/>
                <w:color w:val="000000"/>
              </w:rPr>
            </w:pPr>
          </w:p>
          <w:p w14:paraId="6BB823C6" w14:textId="38A4FCDF" w:rsidR="00670C75" w:rsidRPr="00784997" w:rsidRDefault="00E42E77" w:rsidP="00E42E77">
            <w:pPr>
              <w:rPr>
                <w:rFonts w:ascii="Arial" w:eastAsia="Arial" w:hAnsi="Arial" w:cs="Arial"/>
                <w:i/>
              </w:rPr>
            </w:pPr>
            <w:r w:rsidRPr="00E42E77">
              <w:rPr>
                <w:rFonts w:ascii="Arial" w:eastAsia="Arial" w:hAnsi="Arial" w:cs="Arial"/>
                <w:i/>
                <w:color w:val="000000"/>
              </w:rPr>
              <w:lastRenderedPageBreak/>
              <w:t>Contributes to the knowledge base for the refinement of ambiguous test results and variant classifications</w:t>
            </w:r>
          </w:p>
        </w:tc>
        <w:tc>
          <w:tcPr>
            <w:tcW w:w="8777" w:type="dxa"/>
            <w:gridSpan w:val="2"/>
            <w:tcBorders>
              <w:top w:val="single" w:sz="4" w:space="0" w:color="000000"/>
              <w:left w:val="nil"/>
              <w:bottom w:val="single" w:sz="4" w:space="0" w:color="000000"/>
              <w:right w:val="single" w:sz="8" w:space="0" w:color="000000"/>
            </w:tcBorders>
            <w:shd w:val="clear" w:color="auto" w:fill="C9C9C9"/>
          </w:tcPr>
          <w:p w14:paraId="124159FE" w14:textId="0BCC2A30"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lastRenderedPageBreak/>
              <w:t xml:space="preserve">Identifies and resolves issues, potential problems, and challenges in </w:t>
            </w:r>
            <w:r w:rsidR="0031597B" w:rsidRPr="00784997">
              <w:rPr>
                <w:rFonts w:ascii="Arial" w:eastAsia="Arial" w:hAnsi="Arial" w:cs="Arial"/>
              </w:rPr>
              <w:t>EHR</w:t>
            </w:r>
            <w:r w:rsidRPr="00784997">
              <w:rPr>
                <w:rFonts w:ascii="Arial" w:eastAsia="Arial" w:hAnsi="Arial" w:cs="Arial"/>
              </w:rPr>
              <w:t xml:space="preserve"> hand</w:t>
            </w:r>
            <w:r w:rsidR="000442D7">
              <w:rPr>
                <w:rFonts w:ascii="Arial" w:eastAsia="Arial" w:hAnsi="Arial" w:cs="Arial"/>
              </w:rPr>
              <w:t>ling of genetic test results</w:t>
            </w:r>
          </w:p>
          <w:p w14:paraId="702630E0" w14:textId="2F2978AD" w:rsidR="00670C75" w:rsidRDefault="00670C75">
            <w:pPr>
              <w:pBdr>
                <w:top w:val="nil"/>
                <w:left w:val="nil"/>
                <w:bottom w:val="nil"/>
                <w:right w:val="nil"/>
                <w:between w:val="nil"/>
              </w:pBdr>
              <w:ind w:left="180"/>
              <w:rPr>
                <w:rFonts w:ascii="Arial" w:hAnsi="Arial" w:cs="Arial"/>
              </w:rPr>
            </w:pPr>
          </w:p>
          <w:p w14:paraId="65075625" w14:textId="77777777" w:rsidR="00277EC9" w:rsidRPr="00784997" w:rsidRDefault="00277EC9">
            <w:pPr>
              <w:pBdr>
                <w:top w:val="nil"/>
                <w:left w:val="nil"/>
                <w:bottom w:val="nil"/>
                <w:right w:val="nil"/>
                <w:between w:val="nil"/>
              </w:pBdr>
              <w:ind w:left="180"/>
              <w:rPr>
                <w:rFonts w:ascii="Arial" w:hAnsi="Arial" w:cs="Arial"/>
              </w:rPr>
            </w:pPr>
          </w:p>
          <w:p w14:paraId="042DE5C8"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lastRenderedPageBreak/>
              <w:t>Participates on a national level to create standards and guidelines for variant classification</w:t>
            </w:r>
          </w:p>
          <w:p w14:paraId="6FD4EC6A"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Publishes work on test result classification in a peer-reviewed journal</w:t>
            </w:r>
          </w:p>
        </w:tc>
      </w:tr>
      <w:tr w:rsidR="00670C75" w:rsidRPr="00784997" w14:paraId="1AEE2153" w14:textId="77777777" w:rsidTr="00B667D5">
        <w:tc>
          <w:tcPr>
            <w:tcW w:w="4741" w:type="dxa"/>
            <w:shd w:val="clear" w:color="auto" w:fill="FFD965"/>
          </w:tcPr>
          <w:p w14:paraId="51B2A86A" w14:textId="77777777" w:rsidR="00670C75" w:rsidRPr="00784997" w:rsidRDefault="002A50D3">
            <w:pPr>
              <w:rPr>
                <w:rFonts w:ascii="Arial" w:eastAsia="Arial" w:hAnsi="Arial" w:cs="Arial"/>
              </w:rPr>
            </w:pPr>
            <w:r w:rsidRPr="00784997">
              <w:rPr>
                <w:rFonts w:ascii="Arial" w:eastAsia="Arial" w:hAnsi="Arial" w:cs="Arial"/>
              </w:rPr>
              <w:lastRenderedPageBreak/>
              <w:t>Assessment Models or Tools</w:t>
            </w:r>
          </w:p>
        </w:tc>
        <w:tc>
          <w:tcPr>
            <w:tcW w:w="8777" w:type="dxa"/>
            <w:gridSpan w:val="2"/>
            <w:shd w:val="clear" w:color="auto" w:fill="FFD965"/>
          </w:tcPr>
          <w:p w14:paraId="4DF3C65F" w14:textId="14011D4F"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Direct observation: how residents reflect their knowledge of </w:t>
            </w:r>
            <w:r w:rsidR="00F54BAF">
              <w:rPr>
                <w:rFonts w:ascii="Arial" w:eastAsia="Arial" w:hAnsi="Arial" w:cs="Arial"/>
              </w:rPr>
              <w:t>laboratory information systems</w:t>
            </w:r>
            <w:r w:rsidR="00F54BAF" w:rsidRPr="00784997">
              <w:rPr>
                <w:rFonts w:ascii="Arial" w:eastAsia="Arial" w:hAnsi="Arial" w:cs="Arial"/>
              </w:rPr>
              <w:t xml:space="preserve"> </w:t>
            </w:r>
            <w:r w:rsidRPr="00784997">
              <w:rPr>
                <w:rFonts w:ascii="Arial" w:eastAsia="Arial" w:hAnsi="Arial" w:cs="Arial"/>
              </w:rPr>
              <w:t>components in the health care system in the care of patients</w:t>
            </w:r>
          </w:p>
          <w:p w14:paraId="1C0DF884"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Portfolio of completed projects</w:t>
            </w:r>
          </w:p>
          <w:p w14:paraId="5F0396CD"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Publication and presentation record</w:t>
            </w:r>
          </w:p>
          <w:p w14:paraId="27BD0ED1"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Training on clinical genetic data analysis software systems</w:t>
            </w:r>
          </w:p>
        </w:tc>
      </w:tr>
      <w:tr w:rsidR="00670C75" w:rsidRPr="00784997" w14:paraId="50ADFCA1" w14:textId="77777777" w:rsidTr="00B667D5">
        <w:tc>
          <w:tcPr>
            <w:tcW w:w="4741" w:type="dxa"/>
            <w:shd w:val="clear" w:color="auto" w:fill="8DB3E2"/>
          </w:tcPr>
          <w:p w14:paraId="3C8125E0" w14:textId="77777777" w:rsidR="00670C75" w:rsidRPr="00784997" w:rsidRDefault="002A50D3">
            <w:pPr>
              <w:rPr>
                <w:rFonts w:ascii="Arial" w:eastAsia="Arial" w:hAnsi="Arial" w:cs="Arial"/>
              </w:rPr>
            </w:pPr>
            <w:r w:rsidRPr="00784997">
              <w:rPr>
                <w:rFonts w:ascii="Arial" w:eastAsia="Arial" w:hAnsi="Arial" w:cs="Arial"/>
              </w:rPr>
              <w:t xml:space="preserve">Curriculum Mapping </w:t>
            </w:r>
          </w:p>
        </w:tc>
        <w:tc>
          <w:tcPr>
            <w:tcW w:w="8777" w:type="dxa"/>
            <w:gridSpan w:val="2"/>
            <w:shd w:val="clear" w:color="auto" w:fill="8DB3E2"/>
          </w:tcPr>
          <w:p w14:paraId="4196C91C" w14:textId="77777777" w:rsidR="00670C75" w:rsidRPr="00784997" w:rsidRDefault="00670C75">
            <w:pPr>
              <w:numPr>
                <w:ilvl w:val="0"/>
                <w:numId w:val="6"/>
              </w:numPr>
              <w:pBdr>
                <w:top w:val="nil"/>
                <w:left w:val="nil"/>
                <w:bottom w:val="nil"/>
                <w:right w:val="nil"/>
                <w:between w:val="nil"/>
              </w:pBdr>
              <w:ind w:left="180" w:hanging="180"/>
              <w:rPr>
                <w:rFonts w:ascii="Arial" w:hAnsi="Arial" w:cs="Arial"/>
              </w:rPr>
            </w:pPr>
          </w:p>
        </w:tc>
      </w:tr>
      <w:tr w:rsidR="00670C75" w:rsidRPr="00784997" w14:paraId="4962D23B" w14:textId="77777777" w:rsidTr="00B667D5">
        <w:trPr>
          <w:trHeight w:val="80"/>
        </w:trPr>
        <w:tc>
          <w:tcPr>
            <w:tcW w:w="4741" w:type="dxa"/>
            <w:shd w:val="clear" w:color="auto" w:fill="A8D08D"/>
          </w:tcPr>
          <w:p w14:paraId="3DC194F0" w14:textId="77777777" w:rsidR="00670C75" w:rsidRPr="00784997" w:rsidRDefault="002A50D3">
            <w:pPr>
              <w:rPr>
                <w:rFonts w:ascii="Arial" w:eastAsia="Arial" w:hAnsi="Arial" w:cs="Arial"/>
              </w:rPr>
            </w:pPr>
            <w:r w:rsidRPr="00784997">
              <w:rPr>
                <w:rFonts w:ascii="Arial" w:eastAsia="Arial" w:hAnsi="Arial" w:cs="Arial"/>
              </w:rPr>
              <w:t>Notes or Resources</w:t>
            </w:r>
          </w:p>
        </w:tc>
        <w:tc>
          <w:tcPr>
            <w:tcW w:w="8777" w:type="dxa"/>
            <w:gridSpan w:val="2"/>
            <w:shd w:val="clear" w:color="auto" w:fill="A8D08D"/>
          </w:tcPr>
          <w:p w14:paraId="467B9CF8" w14:textId="327B2EEF" w:rsidR="00670C75" w:rsidRPr="00DD5B2B" w:rsidRDefault="00DD5B2B">
            <w:pPr>
              <w:numPr>
                <w:ilvl w:val="0"/>
                <w:numId w:val="6"/>
              </w:numPr>
              <w:pBdr>
                <w:top w:val="nil"/>
                <w:left w:val="nil"/>
                <w:bottom w:val="nil"/>
                <w:right w:val="nil"/>
                <w:between w:val="nil"/>
              </w:pBdr>
              <w:ind w:left="180" w:hanging="180"/>
              <w:rPr>
                <w:rFonts w:ascii="Arial" w:hAnsi="Arial" w:cs="Arial"/>
              </w:rPr>
            </w:pPr>
            <w:r>
              <w:rPr>
                <w:rFonts w:ascii="Arial" w:eastAsia="Arial" w:hAnsi="Arial" w:cs="Arial"/>
              </w:rPr>
              <w:t xml:space="preserve">UCSC. Genome browser. </w:t>
            </w:r>
            <w:hyperlink r:id="rId56" w:history="1">
              <w:r w:rsidRPr="001E6453">
                <w:rPr>
                  <w:rStyle w:val="Hyperlink"/>
                  <w:rFonts w:ascii="Arial" w:eastAsia="Arial" w:hAnsi="Arial" w:cs="Arial"/>
                </w:rPr>
                <w:t>https://genome.ucsc.edu/training/</w:t>
              </w:r>
            </w:hyperlink>
            <w:r>
              <w:rPr>
                <w:rFonts w:ascii="Arial" w:eastAsia="Arial" w:hAnsi="Arial" w:cs="Arial"/>
              </w:rPr>
              <w:t>. Accessed 2019.</w:t>
            </w:r>
          </w:p>
          <w:p w14:paraId="0F41B182" w14:textId="3AC442D8" w:rsidR="00670C75" w:rsidRPr="00DD5B2B" w:rsidRDefault="00DD5B2B">
            <w:pPr>
              <w:numPr>
                <w:ilvl w:val="0"/>
                <w:numId w:val="6"/>
              </w:numPr>
              <w:pBdr>
                <w:top w:val="nil"/>
                <w:left w:val="nil"/>
                <w:bottom w:val="nil"/>
                <w:right w:val="nil"/>
                <w:between w:val="nil"/>
              </w:pBdr>
              <w:ind w:left="180" w:hanging="180"/>
              <w:rPr>
                <w:rFonts w:ascii="Arial" w:hAnsi="Arial" w:cs="Arial"/>
              </w:rPr>
            </w:pPr>
            <w:r>
              <w:rPr>
                <w:rFonts w:ascii="Arial" w:eastAsia="Arial" w:hAnsi="Arial" w:cs="Arial"/>
              </w:rPr>
              <w:t xml:space="preserve">ClinGen. Training Modules. </w:t>
            </w:r>
            <w:hyperlink r:id="rId57" w:history="1">
              <w:r w:rsidRPr="001E6453">
                <w:rPr>
                  <w:rStyle w:val="Hyperlink"/>
                  <w:rFonts w:ascii="Arial" w:eastAsia="Arial" w:hAnsi="Arial" w:cs="Arial"/>
                </w:rPr>
                <w:t>https://clinicalgenome.org/curation-activities/variant-pathogenicity/training-materials/</w:t>
              </w:r>
            </w:hyperlink>
            <w:r>
              <w:rPr>
                <w:rFonts w:ascii="Arial" w:eastAsia="Arial" w:hAnsi="Arial" w:cs="Arial"/>
              </w:rPr>
              <w:t>. Accessed 2019.</w:t>
            </w:r>
          </w:p>
          <w:p w14:paraId="664392C7" w14:textId="6B013E38" w:rsidR="00670C75" w:rsidRPr="00DD5B2B" w:rsidRDefault="00DD5B2B" w:rsidP="00DD5B2B">
            <w:pPr>
              <w:numPr>
                <w:ilvl w:val="0"/>
                <w:numId w:val="6"/>
              </w:numPr>
              <w:pBdr>
                <w:top w:val="nil"/>
                <w:left w:val="nil"/>
                <w:bottom w:val="nil"/>
                <w:right w:val="nil"/>
                <w:between w:val="nil"/>
              </w:pBdr>
              <w:ind w:left="187" w:hanging="187"/>
              <w:rPr>
                <w:rFonts w:ascii="Arial" w:hAnsi="Arial" w:cs="Arial"/>
              </w:rPr>
            </w:pPr>
            <w:r>
              <w:rPr>
                <w:rFonts w:ascii="Arial" w:eastAsia="Arial" w:hAnsi="Arial" w:cs="Arial"/>
              </w:rPr>
              <w:t xml:space="preserve">ACMG. </w:t>
            </w:r>
            <w:r w:rsidRPr="00784997">
              <w:rPr>
                <w:rFonts w:ascii="Arial" w:eastAsia="Arial" w:hAnsi="Arial" w:cs="Arial"/>
              </w:rPr>
              <w:t>Tec</w:t>
            </w:r>
            <w:r>
              <w:rPr>
                <w:rFonts w:ascii="Arial" w:eastAsia="Arial" w:hAnsi="Arial" w:cs="Arial"/>
              </w:rPr>
              <w:t xml:space="preserve">hnical Standards and Guidelines. </w:t>
            </w:r>
            <w:hyperlink r:id="rId58" w:history="1">
              <w:r w:rsidRPr="001E6453">
                <w:rPr>
                  <w:rStyle w:val="Hyperlink"/>
                  <w:rFonts w:ascii="Arial" w:eastAsia="Arial" w:hAnsi="Arial" w:cs="Arial"/>
                </w:rPr>
                <w:t>https://www.acmg.net/ACMG/Medical-Genetics-Practice-Resources/Technical_Standards_and_Guidelines.aspx</w:t>
              </w:r>
            </w:hyperlink>
            <w:r>
              <w:rPr>
                <w:rFonts w:ascii="Arial" w:eastAsia="Arial" w:hAnsi="Arial" w:cs="Arial"/>
              </w:rPr>
              <w:t>. Accessed 2019.</w:t>
            </w:r>
          </w:p>
        </w:tc>
      </w:tr>
    </w:tbl>
    <w:p w14:paraId="6F27F786" w14:textId="3ED8FCE5" w:rsidR="002C1A7B" w:rsidRDefault="002C1A7B">
      <w:pPr>
        <w:rPr>
          <w:rFonts w:ascii="Arial" w:eastAsia="Arial" w:hAnsi="Arial" w:cs="Arial"/>
        </w:rPr>
      </w:pPr>
    </w:p>
    <w:p w14:paraId="256ABFF3" w14:textId="77777777" w:rsidR="002C1A7B" w:rsidRDefault="002C1A7B">
      <w:pPr>
        <w:rPr>
          <w:rFonts w:ascii="Arial" w:eastAsia="Arial" w:hAnsi="Arial" w:cs="Arial"/>
        </w:rPr>
      </w:pPr>
      <w:r>
        <w:rPr>
          <w:rFonts w:ascii="Arial" w:eastAsia="Arial" w:hAnsi="Arial" w:cs="Arial"/>
        </w:rP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C75" w:rsidRPr="00784997" w14:paraId="0102E10F" w14:textId="77777777">
        <w:trPr>
          <w:trHeight w:val="760"/>
        </w:trPr>
        <w:tc>
          <w:tcPr>
            <w:tcW w:w="14125" w:type="dxa"/>
            <w:gridSpan w:val="2"/>
            <w:shd w:val="clear" w:color="auto" w:fill="9CC3E5"/>
          </w:tcPr>
          <w:p w14:paraId="2401895C" w14:textId="77777777" w:rsidR="00670C75" w:rsidRPr="00784997" w:rsidRDefault="002A50D3">
            <w:pPr>
              <w:keepNext/>
              <w:pBdr>
                <w:top w:val="nil"/>
                <w:left w:val="nil"/>
                <w:bottom w:val="nil"/>
                <w:right w:val="nil"/>
                <w:between w:val="nil"/>
              </w:pBdr>
              <w:jc w:val="center"/>
              <w:rPr>
                <w:rFonts w:ascii="Arial" w:eastAsia="Arial" w:hAnsi="Arial" w:cs="Arial"/>
                <w:b/>
                <w:color w:val="000000"/>
              </w:rPr>
            </w:pPr>
            <w:r w:rsidRPr="00784997">
              <w:rPr>
                <w:rFonts w:ascii="Arial" w:eastAsia="Arial" w:hAnsi="Arial" w:cs="Arial"/>
                <w:b/>
              </w:rPr>
              <w:lastRenderedPageBreak/>
              <w:t>Practice-Based Learning and Improvement 1: Evidence-Based and Scholarship</w:t>
            </w:r>
          </w:p>
          <w:p w14:paraId="69FF44E4" w14:textId="77777777" w:rsidR="00670C75" w:rsidRPr="00784997" w:rsidRDefault="002A50D3">
            <w:pPr>
              <w:ind w:left="187"/>
              <w:rPr>
                <w:rFonts w:ascii="Arial" w:eastAsia="Arial" w:hAnsi="Arial" w:cs="Arial"/>
                <w:b/>
                <w:color w:val="000000"/>
              </w:rPr>
            </w:pPr>
            <w:r w:rsidRPr="00784997">
              <w:rPr>
                <w:rFonts w:ascii="Arial" w:eastAsia="Arial" w:hAnsi="Arial" w:cs="Arial"/>
                <w:b/>
              </w:rPr>
              <w:t>Overall Intent:</w:t>
            </w:r>
            <w:r w:rsidRPr="00784997">
              <w:rPr>
                <w:rFonts w:ascii="Arial" w:eastAsia="Arial" w:hAnsi="Arial" w:cs="Arial"/>
              </w:rPr>
              <w:t xml:space="preserve"> To incorporate evidence into clinical practice</w:t>
            </w:r>
          </w:p>
        </w:tc>
      </w:tr>
      <w:tr w:rsidR="00670C75" w:rsidRPr="00784997" w14:paraId="261E57B2" w14:textId="77777777">
        <w:tc>
          <w:tcPr>
            <w:tcW w:w="4950" w:type="dxa"/>
            <w:shd w:val="clear" w:color="auto" w:fill="FAC090"/>
          </w:tcPr>
          <w:p w14:paraId="6680A416" w14:textId="77777777" w:rsidR="00670C75" w:rsidRPr="00784997" w:rsidRDefault="002A50D3">
            <w:pPr>
              <w:jc w:val="center"/>
              <w:rPr>
                <w:rFonts w:ascii="Arial" w:eastAsia="Arial" w:hAnsi="Arial" w:cs="Arial"/>
                <w:b/>
              </w:rPr>
            </w:pPr>
            <w:r w:rsidRPr="00784997">
              <w:rPr>
                <w:rFonts w:ascii="Arial" w:eastAsia="Arial" w:hAnsi="Arial" w:cs="Arial"/>
                <w:b/>
              </w:rPr>
              <w:t>Milestones</w:t>
            </w:r>
          </w:p>
        </w:tc>
        <w:tc>
          <w:tcPr>
            <w:tcW w:w="9175" w:type="dxa"/>
            <w:shd w:val="clear" w:color="auto" w:fill="FAC090"/>
          </w:tcPr>
          <w:p w14:paraId="7023BD34" w14:textId="77777777" w:rsidR="00670C75" w:rsidRPr="00784997" w:rsidRDefault="002A50D3">
            <w:pPr>
              <w:ind w:left="14" w:hanging="14"/>
              <w:jc w:val="center"/>
              <w:rPr>
                <w:rFonts w:ascii="Arial" w:eastAsia="Arial" w:hAnsi="Arial" w:cs="Arial"/>
                <w:b/>
              </w:rPr>
            </w:pPr>
            <w:r w:rsidRPr="00784997">
              <w:rPr>
                <w:rFonts w:ascii="Arial" w:eastAsia="Arial" w:hAnsi="Arial" w:cs="Arial"/>
                <w:b/>
              </w:rPr>
              <w:t>Examples</w:t>
            </w:r>
          </w:p>
        </w:tc>
      </w:tr>
      <w:tr w:rsidR="00670C75" w:rsidRPr="00784997" w14:paraId="7ECDA52E" w14:textId="77777777" w:rsidTr="00F17B85">
        <w:tc>
          <w:tcPr>
            <w:tcW w:w="4950" w:type="dxa"/>
            <w:tcBorders>
              <w:top w:val="single" w:sz="4" w:space="0" w:color="000000"/>
              <w:bottom w:val="single" w:sz="4" w:space="0" w:color="000000"/>
            </w:tcBorders>
            <w:shd w:val="clear" w:color="auto" w:fill="C9C9C9"/>
          </w:tcPr>
          <w:p w14:paraId="75171F67" w14:textId="15F9B4A7" w:rsidR="00670C75" w:rsidRPr="00784997" w:rsidRDefault="002A50D3">
            <w:pPr>
              <w:rPr>
                <w:rFonts w:ascii="Arial" w:eastAsia="Arial" w:hAnsi="Arial" w:cs="Arial"/>
                <w:i/>
                <w:color w:val="000000"/>
              </w:rPr>
            </w:pPr>
            <w:r w:rsidRPr="00784997">
              <w:rPr>
                <w:rFonts w:ascii="Arial" w:eastAsia="Arial" w:hAnsi="Arial" w:cs="Arial"/>
                <w:b/>
              </w:rPr>
              <w:t>Level 1</w:t>
            </w:r>
            <w:r w:rsidRPr="00784997">
              <w:rPr>
                <w:rFonts w:ascii="Arial" w:eastAsia="Arial" w:hAnsi="Arial" w:cs="Arial"/>
              </w:rPr>
              <w:t xml:space="preserve"> </w:t>
            </w:r>
            <w:r w:rsidR="00E76A4A" w:rsidRPr="00E76A4A">
              <w:rPr>
                <w:rFonts w:ascii="Arial" w:eastAsia="Arial" w:hAnsi="Arial" w:cs="Arial"/>
                <w:i/>
              </w:rPr>
              <w:t>Demonstrates how to access and select applicable evidence</w:t>
            </w:r>
          </w:p>
        </w:tc>
        <w:tc>
          <w:tcPr>
            <w:tcW w:w="9175" w:type="dxa"/>
            <w:tcBorders>
              <w:top w:val="single" w:sz="4" w:space="0" w:color="000000"/>
              <w:left w:val="nil"/>
              <w:bottom w:val="single" w:sz="4" w:space="0" w:color="000000"/>
              <w:right w:val="single" w:sz="8" w:space="0" w:color="000000"/>
            </w:tcBorders>
            <w:shd w:val="clear" w:color="auto" w:fill="C9C9C9"/>
          </w:tcPr>
          <w:p w14:paraId="131CA729"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Accesses ACMG Laboratory Standards and Guidelines</w:t>
            </w:r>
          </w:p>
          <w:p w14:paraId="4D45835F"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Performs a search on PubMed to address a clinical question</w:t>
            </w:r>
          </w:p>
        </w:tc>
      </w:tr>
      <w:tr w:rsidR="00670C75" w:rsidRPr="00784997" w14:paraId="4B08C1D8" w14:textId="77777777" w:rsidTr="00F17B85">
        <w:tc>
          <w:tcPr>
            <w:tcW w:w="4950" w:type="dxa"/>
            <w:tcBorders>
              <w:top w:val="single" w:sz="4" w:space="0" w:color="000000"/>
              <w:bottom w:val="single" w:sz="4" w:space="0" w:color="000000"/>
            </w:tcBorders>
            <w:shd w:val="clear" w:color="auto" w:fill="C9C9C9"/>
          </w:tcPr>
          <w:p w14:paraId="3246D577" w14:textId="17FD4E95" w:rsidR="00670C75" w:rsidRPr="00784997" w:rsidRDefault="002A50D3">
            <w:pPr>
              <w:rPr>
                <w:rFonts w:ascii="Arial" w:hAnsi="Arial" w:cs="Arial"/>
              </w:rPr>
            </w:pPr>
            <w:r w:rsidRPr="00784997">
              <w:rPr>
                <w:rFonts w:ascii="Arial" w:eastAsia="Arial" w:hAnsi="Arial" w:cs="Arial"/>
                <w:b/>
              </w:rPr>
              <w:t>Level 2</w:t>
            </w:r>
            <w:r w:rsidRPr="00784997">
              <w:rPr>
                <w:rFonts w:ascii="Arial" w:eastAsia="Arial" w:hAnsi="Arial" w:cs="Arial"/>
              </w:rPr>
              <w:t xml:space="preserve"> </w:t>
            </w:r>
            <w:r w:rsidR="00E76A4A" w:rsidRPr="00E76A4A">
              <w:rPr>
                <w:rFonts w:ascii="Arial" w:eastAsia="Arial" w:hAnsi="Arial" w:cs="Arial"/>
                <w:i/>
              </w:rPr>
              <w:t>Identifies and applies the best available evidence and/or clinical laboratory standards/guidelines to guide diagnostic evaluation of simple cases</w:t>
            </w:r>
          </w:p>
        </w:tc>
        <w:tc>
          <w:tcPr>
            <w:tcW w:w="9175" w:type="dxa"/>
            <w:tcBorders>
              <w:top w:val="single" w:sz="4" w:space="0" w:color="000000"/>
              <w:left w:val="nil"/>
              <w:bottom w:val="single" w:sz="4" w:space="0" w:color="000000"/>
              <w:right w:val="single" w:sz="8" w:space="0" w:color="000000"/>
            </w:tcBorders>
            <w:shd w:val="clear" w:color="auto" w:fill="C9C9C9"/>
          </w:tcPr>
          <w:p w14:paraId="3152A821" w14:textId="29BCCAC7" w:rsidR="00670C75" w:rsidRPr="00784997" w:rsidRDefault="002A50D3" w:rsidP="000442D7">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Applies ACMG guidelines for analyzing the correct number of cells and using appro</w:t>
            </w:r>
            <w:r w:rsidR="000442D7">
              <w:rPr>
                <w:rFonts w:ascii="Arial" w:eastAsia="Arial" w:hAnsi="Arial" w:cs="Arial"/>
              </w:rPr>
              <w:t>priate cell culture conditions</w:t>
            </w:r>
          </w:p>
        </w:tc>
      </w:tr>
      <w:tr w:rsidR="00670C75" w:rsidRPr="00784997" w14:paraId="7D79A237" w14:textId="77777777" w:rsidTr="00F17B85">
        <w:tc>
          <w:tcPr>
            <w:tcW w:w="4950" w:type="dxa"/>
            <w:tcBorders>
              <w:top w:val="single" w:sz="4" w:space="0" w:color="000000"/>
              <w:bottom w:val="single" w:sz="4" w:space="0" w:color="000000"/>
            </w:tcBorders>
            <w:shd w:val="clear" w:color="auto" w:fill="C9C9C9"/>
          </w:tcPr>
          <w:p w14:paraId="2A015CBA" w14:textId="68CEFDA6" w:rsidR="00670C75" w:rsidRPr="00784997" w:rsidRDefault="002A50D3">
            <w:pPr>
              <w:rPr>
                <w:rFonts w:ascii="Arial" w:hAnsi="Arial" w:cs="Arial"/>
              </w:rPr>
            </w:pPr>
            <w:r w:rsidRPr="00784997">
              <w:rPr>
                <w:rFonts w:ascii="Arial" w:eastAsia="Arial" w:hAnsi="Arial" w:cs="Arial"/>
                <w:b/>
              </w:rPr>
              <w:t>Level 3</w:t>
            </w:r>
            <w:r w:rsidRPr="00784997">
              <w:rPr>
                <w:rFonts w:ascii="Arial" w:eastAsia="Arial" w:hAnsi="Arial" w:cs="Arial"/>
              </w:rPr>
              <w:t xml:space="preserve"> </w:t>
            </w:r>
            <w:r w:rsidR="00E76A4A" w:rsidRPr="00E76A4A">
              <w:rPr>
                <w:rFonts w:ascii="Arial" w:eastAsia="Arial" w:hAnsi="Arial" w:cs="Arial"/>
                <w:i/>
              </w:rPr>
              <w:t>Identifies and applies the best available evidence and/or clinical laboratory standards/guidelines to guide diagnostic evaluation of complex cases</w:t>
            </w:r>
          </w:p>
        </w:tc>
        <w:tc>
          <w:tcPr>
            <w:tcW w:w="9175" w:type="dxa"/>
            <w:tcBorders>
              <w:top w:val="single" w:sz="4" w:space="0" w:color="000000"/>
              <w:left w:val="nil"/>
              <w:bottom w:val="single" w:sz="4" w:space="0" w:color="000000"/>
              <w:right w:val="single" w:sz="8" w:space="0" w:color="000000"/>
            </w:tcBorders>
            <w:shd w:val="clear" w:color="auto" w:fill="C9C9C9"/>
          </w:tcPr>
          <w:p w14:paraId="2307CE14" w14:textId="4ABC0571" w:rsidR="00670C75" w:rsidRPr="00784997" w:rsidRDefault="002A50D3" w:rsidP="000442D7">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Uses ClinVar or other databases to guide results interpretation</w:t>
            </w:r>
          </w:p>
        </w:tc>
      </w:tr>
      <w:tr w:rsidR="00670C75" w:rsidRPr="00784997" w14:paraId="677C410E" w14:textId="77777777" w:rsidTr="00F17B85">
        <w:tc>
          <w:tcPr>
            <w:tcW w:w="4950" w:type="dxa"/>
            <w:tcBorders>
              <w:top w:val="single" w:sz="4" w:space="0" w:color="000000"/>
              <w:bottom w:val="single" w:sz="4" w:space="0" w:color="000000"/>
            </w:tcBorders>
            <w:shd w:val="clear" w:color="auto" w:fill="C9C9C9"/>
          </w:tcPr>
          <w:p w14:paraId="3E5106BA" w14:textId="12612C25" w:rsidR="00670C75" w:rsidRPr="00784997" w:rsidRDefault="002A50D3">
            <w:pPr>
              <w:rPr>
                <w:rFonts w:ascii="Arial" w:eastAsia="Arial" w:hAnsi="Arial" w:cs="Arial"/>
                <w:i/>
              </w:rPr>
            </w:pPr>
            <w:r w:rsidRPr="00784997">
              <w:rPr>
                <w:rFonts w:ascii="Arial" w:eastAsia="Arial" w:hAnsi="Arial" w:cs="Arial"/>
                <w:b/>
              </w:rPr>
              <w:t>Level 4</w:t>
            </w:r>
            <w:r w:rsidRPr="00784997">
              <w:rPr>
                <w:rFonts w:ascii="Arial" w:eastAsia="Arial" w:hAnsi="Arial" w:cs="Arial"/>
              </w:rPr>
              <w:t xml:space="preserve"> </w:t>
            </w:r>
            <w:r w:rsidR="00E76A4A" w:rsidRPr="00E76A4A">
              <w:rPr>
                <w:rFonts w:ascii="Arial" w:eastAsia="Arial" w:hAnsi="Arial" w:cs="Arial"/>
                <w:i/>
              </w:rPr>
              <w:t>Critically appraises and applies evidence to guide lab-based recommendations, even in the face of conflicting data</w:t>
            </w:r>
          </w:p>
        </w:tc>
        <w:tc>
          <w:tcPr>
            <w:tcW w:w="9175" w:type="dxa"/>
            <w:tcBorders>
              <w:top w:val="single" w:sz="4" w:space="0" w:color="000000"/>
              <w:left w:val="nil"/>
              <w:bottom w:val="single" w:sz="4" w:space="0" w:color="000000"/>
              <w:right w:val="single" w:sz="8" w:space="0" w:color="000000"/>
            </w:tcBorders>
            <w:shd w:val="clear" w:color="auto" w:fill="C9C9C9"/>
          </w:tcPr>
          <w:p w14:paraId="3A5B9BFE" w14:textId="2A298F07" w:rsidR="00670C75" w:rsidRPr="00784997" w:rsidRDefault="002A50D3" w:rsidP="000442D7">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Assesses the primary literature to identify genotype-phenotype correlations or conditions associated with variable expressivity/reduced penetrance to guide the need for reflex or parental testing and to aid in the interpretation of a result</w:t>
            </w:r>
          </w:p>
        </w:tc>
      </w:tr>
      <w:tr w:rsidR="00670C75" w:rsidRPr="00784997" w14:paraId="4072C77D" w14:textId="77777777" w:rsidTr="00F17B85">
        <w:tc>
          <w:tcPr>
            <w:tcW w:w="4950" w:type="dxa"/>
            <w:tcBorders>
              <w:top w:val="single" w:sz="4" w:space="0" w:color="000000"/>
              <w:bottom w:val="single" w:sz="4" w:space="0" w:color="000000"/>
            </w:tcBorders>
            <w:shd w:val="clear" w:color="auto" w:fill="C9C9C9"/>
          </w:tcPr>
          <w:p w14:paraId="24D89180" w14:textId="4D657149" w:rsidR="00670C75" w:rsidRPr="00784997" w:rsidRDefault="002A50D3">
            <w:pPr>
              <w:rPr>
                <w:rFonts w:ascii="Arial" w:eastAsia="Arial" w:hAnsi="Arial" w:cs="Arial"/>
                <w:i/>
              </w:rPr>
            </w:pPr>
            <w:r w:rsidRPr="00784997">
              <w:rPr>
                <w:rFonts w:ascii="Arial" w:eastAsia="Arial" w:hAnsi="Arial" w:cs="Arial"/>
                <w:b/>
              </w:rPr>
              <w:t>Level 5</w:t>
            </w:r>
            <w:r w:rsidRPr="00784997">
              <w:rPr>
                <w:rFonts w:ascii="Arial" w:eastAsia="Arial" w:hAnsi="Arial" w:cs="Arial"/>
              </w:rPr>
              <w:t xml:space="preserve"> </w:t>
            </w:r>
            <w:r w:rsidR="00E76A4A" w:rsidRPr="00E76A4A">
              <w:rPr>
                <w:rFonts w:ascii="Arial" w:eastAsia="Arial" w:hAnsi="Arial" w:cs="Arial"/>
                <w:i/>
                <w:color w:val="000000"/>
              </w:rPr>
              <w:t>Mentors others to critically appraise and apply evidence for complex cases; and/or participates in the development of laboratory standards/guidelines</w:t>
            </w:r>
          </w:p>
        </w:tc>
        <w:tc>
          <w:tcPr>
            <w:tcW w:w="9175" w:type="dxa"/>
            <w:tcBorders>
              <w:top w:val="single" w:sz="4" w:space="0" w:color="000000"/>
              <w:left w:val="nil"/>
              <w:bottom w:val="single" w:sz="4" w:space="0" w:color="000000"/>
              <w:right w:val="single" w:sz="8" w:space="0" w:color="000000"/>
            </w:tcBorders>
            <w:shd w:val="clear" w:color="auto" w:fill="C9C9C9"/>
          </w:tcPr>
          <w:p w14:paraId="34B936A9" w14:textId="1760C441" w:rsidR="00670C75" w:rsidRPr="00784997" w:rsidRDefault="002A50D3" w:rsidP="000442D7">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Leads teaching on application of ACMG guidelines in the interpretation of vari</w:t>
            </w:r>
            <w:r w:rsidR="000442D7">
              <w:rPr>
                <w:rFonts w:ascii="Arial" w:eastAsia="Arial" w:hAnsi="Arial" w:cs="Arial"/>
              </w:rPr>
              <w:t>ants of uncertain significance</w:t>
            </w:r>
          </w:p>
        </w:tc>
      </w:tr>
      <w:tr w:rsidR="00670C75" w:rsidRPr="00784997" w14:paraId="15E1A179" w14:textId="77777777">
        <w:tc>
          <w:tcPr>
            <w:tcW w:w="4950" w:type="dxa"/>
            <w:shd w:val="clear" w:color="auto" w:fill="FFD965"/>
          </w:tcPr>
          <w:p w14:paraId="0E5BD4F0" w14:textId="77777777" w:rsidR="00670C75" w:rsidRPr="00784997" w:rsidRDefault="002A50D3">
            <w:pPr>
              <w:rPr>
                <w:rFonts w:ascii="Arial" w:eastAsia="Arial" w:hAnsi="Arial" w:cs="Arial"/>
              </w:rPr>
            </w:pPr>
            <w:r w:rsidRPr="00784997">
              <w:rPr>
                <w:rFonts w:ascii="Arial" w:eastAsia="Arial" w:hAnsi="Arial" w:cs="Arial"/>
              </w:rPr>
              <w:t>Assessment Models or Tools</w:t>
            </w:r>
          </w:p>
        </w:tc>
        <w:tc>
          <w:tcPr>
            <w:tcW w:w="9175" w:type="dxa"/>
            <w:shd w:val="clear" w:color="auto" w:fill="FFD965"/>
          </w:tcPr>
          <w:p w14:paraId="7404BC72"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Direct observation</w:t>
            </w:r>
          </w:p>
          <w:p w14:paraId="74BE69A1"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Oral or written examinations</w:t>
            </w:r>
          </w:p>
          <w:p w14:paraId="47E74E62"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Presentation evaluation</w:t>
            </w:r>
          </w:p>
          <w:p w14:paraId="0FB6DA0D"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Review of drafted reports</w:t>
            </w:r>
          </w:p>
          <w:p w14:paraId="74D7CD08"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Scholarly portfolio</w:t>
            </w:r>
          </w:p>
        </w:tc>
      </w:tr>
      <w:tr w:rsidR="00670C75" w:rsidRPr="00784997" w14:paraId="5711653E" w14:textId="77777777">
        <w:tc>
          <w:tcPr>
            <w:tcW w:w="4950" w:type="dxa"/>
            <w:shd w:val="clear" w:color="auto" w:fill="8DB3E2"/>
          </w:tcPr>
          <w:p w14:paraId="0BFC5249" w14:textId="77777777" w:rsidR="00670C75" w:rsidRPr="00784997" w:rsidRDefault="002A50D3">
            <w:pPr>
              <w:rPr>
                <w:rFonts w:ascii="Arial" w:eastAsia="Arial" w:hAnsi="Arial" w:cs="Arial"/>
              </w:rPr>
            </w:pPr>
            <w:r w:rsidRPr="00784997">
              <w:rPr>
                <w:rFonts w:ascii="Arial" w:eastAsia="Arial" w:hAnsi="Arial" w:cs="Arial"/>
              </w:rPr>
              <w:t xml:space="preserve">Curriculum Mapping </w:t>
            </w:r>
          </w:p>
        </w:tc>
        <w:tc>
          <w:tcPr>
            <w:tcW w:w="9175" w:type="dxa"/>
            <w:shd w:val="clear" w:color="auto" w:fill="8DB3E2"/>
          </w:tcPr>
          <w:p w14:paraId="69ED7E41" w14:textId="77777777" w:rsidR="00670C75" w:rsidRPr="00784997" w:rsidRDefault="00670C75">
            <w:pPr>
              <w:numPr>
                <w:ilvl w:val="0"/>
                <w:numId w:val="6"/>
              </w:numPr>
              <w:pBdr>
                <w:top w:val="nil"/>
                <w:left w:val="nil"/>
                <w:bottom w:val="nil"/>
                <w:right w:val="nil"/>
                <w:between w:val="nil"/>
              </w:pBdr>
              <w:ind w:left="180" w:hanging="180"/>
              <w:rPr>
                <w:rFonts w:ascii="Arial" w:hAnsi="Arial" w:cs="Arial"/>
              </w:rPr>
            </w:pPr>
          </w:p>
        </w:tc>
      </w:tr>
      <w:tr w:rsidR="00670C75" w:rsidRPr="00784997" w14:paraId="1B73D7AB" w14:textId="77777777" w:rsidTr="00F17B85">
        <w:trPr>
          <w:trHeight w:val="80"/>
        </w:trPr>
        <w:tc>
          <w:tcPr>
            <w:tcW w:w="4950" w:type="dxa"/>
            <w:tcBorders>
              <w:bottom w:val="single" w:sz="4" w:space="0" w:color="000000"/>
            </w:tcBorders>
            <w:shd w:val="clear" w:color="auto" w:fill="A8D08D"/>
          </w:tcPr>
          <w:p w14:paraId="6DD65D96" w14:textId="77777777" w:rsidR="00670C75" w:rsidRDefault="002A50D3">
            <w:pPr>
              <w:rPr>
                <w:rFonts w:ascii="Arial" w:eastAsia="Arial" w:hAnsi="Arial" w:cs="Arial"/>
              </w:rPr>
            </w:pPr>
            <w:r w:rsidRPr="00784997">
              <w:rPr>
                <w:rFonts w:ascii="Arial" w:eastAsia="Arial" w:hAnsi="Arial" w:cs="Arial"/>
              </w:rPr>
              <w:t>Notes or Resources</w:t>
            </w:r>
          </w:p>
          <w:p w14:paraId="5165EF5D" w14:textId="2AFE036E" w:rsidR="00CF3C9E" w:rsidRPr="00784997" w:rsidRDefault="00CF3C9E">
            <w:pPr>
              <w:rPr>
                <w:rFonts w:ascii="Arial" w:eastAsia="Arial" w:hAnsi="Arial" w:cs="Arial"/>
              </w:rPr>
            </w:pPr>
          </w:p>
        </w:tc>
        <w:tc>
          <w:tcPr>
            <w:tcW w:w="9175" w:type="dxa"/>
            <w:tcBorders>
              <w:bottom w:val="single" w:sz="4" w:space="0" w:color="000000"/>
            </w:tcBorders>
            <w:shd w:val="clear" w:color="auto" w:fill="A8D08D"/>
          </w:tcPr>
          <w:p w14:paraId="78FACC84" w14:textId="4C2559B7" w:rsidR="00E604D5" w:rsidRPr="00E604D5"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US National Library of </w:t>
            </w:r>
            <w:r w:rsidRPr="00E604D5">
              <w:rPr>
                <w:rFonts w:ascii="Arial" w:eastAsia="Arial" w:hAnsi="Arial" w:cs="Arial"/>
              </w:rPr>
              <w:t>M</w:t>
            </w:r>
            <w:r w:rsidR="00E604D5" w:rsidRPr="00E604D5">
              <w:rPr>
                <w:rFonts w:ascii="Arial" w:eastAsia="Arial" w:hAnsi="Arial" w:cs="Arial"/>
              </w:rPr>
              <w:t xml:space="preserve">edicine. PubMed Tutorial. </w:t>
            </w:r>
            <w:hyperlink r:id="rId59" w:history="1">
              <w:r w:rsidR="00E604D5" w:rsidRPr="001E6453">
                <w:rPr>
                  <w:rStyle w:val="Hyperlink"/>
                  <w:rFonts w:ascii="Arial" w:eastAsia="Arial" w:hAnsi="Arial" w:cs="Arial"/>
                </w:rPr>
                <w:t>https://www.nlm.nih.gov/bsd/disted/pubmedtutorial/cover.html</w:t>
              </w:r>
            </w:hyperlink>
            <w:r w:rsidR="00E604D5">
              <w:rPr>
                <w:rFonts w:ascii="Arial" w:eastAsia="Arial" w:hAnsi="Arial" w:cs="Arial"/>
              </w:rPr>
              <w:t>. Accessed 2019.</w:t>
            </w:r>
          </w:p>
          <w:p w14:paraId="4E9C9595" w14:textId="169BB169" w:rsidR="00670C75" w:rsidRPr="00E604D5" w:rsidRDefault="00E604D5" w:rsidP="00E604D5">
            <w:pPr>
              <w:numPr>
                <w:ilvl w:val="0"/>
                <w:numId w:val="6"/>
              </w:numPr>
              <w:pBdr>
                <w:top w:val="nil"/>
                <w:left w:val="nil"/>
                <w:bottom w:val="nil"/>
                <w:right w:val="nil"/>
                <w:between w:val="nil"/>
              </w:pBdr>
              <w:ind w:left="187" w:hanging="187"/>
              <w:rPr>
                <w:rFonts w:ascii="Arial" w:hAnsi="Arial" w:cs="Arial"/>
              </w:rPr>
            </w:pPr>
            <w:r>
              <w:rPr>
                <w:rFonts w:ascii="Arial" w:eastAsia="Arial" w:hAnsi="Arial" w:cs="Arial"/>
              </w:rPr>
              <w:t xml:space="preserve">ClinGen. </w:t>
            </w:r>
            <w:hyperlink r:id="rId60" w:history="1">
              <w:r w:rsidRPr="001E6453">
                <w:rPr>
                  <w:rStyle w:val="Hyperlink"/>
                  <w:rFonts w:ascii="Arial" w:eastAsia="Arial" w:hAnsi="Arial" w:cs="Arial"/>
                </w:rPr>
                <w:t>https://clinicalgenome.org/</w:t>
              </w:r>
            </w:hyperlink>
            <w:r>
              <w:rPr>
                <w:rFonts w:ascii="Arial" w:eastAsia="Arial" w:hAnsi="Arial" w:cs="Arial"/>
              </w:rPr>
              <w:t>. Accessed 2019.</w:t>
            </w:r>
          </w:p>
          <w:p w14:paraId="2BF2C4C7" w14:textId="6DF1D784" w:rsidR="00CF3C9E" w:rsidRPr="00CF3C9E" w:rsidRDefault="00E604D5" w:rsidP="00CF3C9E">
            <w:pPr>
              <w:numPr>
                <w:ilvl w:val="0"/>
                <w:numId w:val="6"/>
              </w:numPr>
              <w:pBdr>
                <w:top w:val="nil"/>
                <w:left w:val="nil"/>
                <w:bottom w:val="nil"/>
                <w:right w:val="nil"/>
                <w:between w:val="nil"/>
              </w:pBdr>
              <w:spacing w:line="259" w:lineRule="auto"/>
              <w:ind w:left="187" w:hanging="187"/>
              <w:rPr>
                <w:rFonts w:ascii="Arial" w:hAnsi="Arial" w:cs="Arial"/>
              </w:rPr>
            </w:pPr>
            <w:r>
              <w:rPr>
                <w:rFonts w:ascii="Arial" w:eastAsia="Arial" w:hAnsi="Arial" w:cs="Arial"/>
              </w:rPr>
              <w:t>ACMG. Technical</w:t>
            </w:r>
            <w:r w:rsidRPr="00784997">
              <w:rPr>
                <w:rFonts w:ascii="Arial" w:eastAsia="Arial" w:hAnsi="Arial" w:cs="Arial"/>
              </w:rPr>
              <w:t xml:space="preserve"> Standards and Guidelines</w:t>
            </w:r>
            <w:r>
              <w:rPr>
                <w:rFonts w:ascii="Arial" w:eastAsia="Arial" w:hAnsi="Arial" w:cs="Arial"/>
              </w:rPr>
              <w:t xml:space="preserve">. </w:t>
            </w:r>
            <w:hyperlink r:id="rId61" w:history="1">
              <w:r w:rsidR="00CF3C9E" w:rsidRPr="00A16CFB">
                <w:rPr>
                  <w:rStyle w:val="Hyperlink"/>
                  <w:rFonts w:ascii="Arial" w:eastAsia="Arial" w:hAnsi="Arial" w:cs="Arial"/>
                </w:rPr>
                <w:t>https://www.acmg.net/ACMG/Medical-Genetics-Practice-Resources/Technical_Standards_and_Guidelines.aspx. Accessed 2019</w:t>
              </w:r>
            </w:hyperlink>
            <w:r>
              <w:rPr>
                <w:rFonts w:ascii="Arial" w:eastAsia="Arial" w:hAnsi="Arial" w:cs="Arial"/>
              </w:rPr>
              <w:t>.</w:t>
            </w:r>
          </w:p>
        </w:tc>
      </w:tr>
    </w:tbl>
    <w:p w14:paraId="6CFD0073" w14:textId="345256E3" w:rsidR="002C1A7B" w:rsidRDefault="002C1A7B"/>
    <w:p w14:paraId="55DC1137" w14:textId="77777777" w:rsidR="002C1A7B" w:rsidRDefault="002C1A7B">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C75" w:rsidRPr="00784997" w14:paraId="015CE7C3" w14:textId="77777777">
        <w:trPr>
          <w:trHeight w:val="760"/>
        </w:trPr>
        <w:tc>
          <w:tcPr>
            <w:tcW w:w="14125" w:type="dxa"/>
            <w:gridSpan w:val="2"/>
            <w:shd w:val="clear" w:color="auto" w:fill="9CC3E5"/>
          </w:tcPr>
          <w:p w14:paraId="2691E3ED" w14:textId="77777777" w:rsidR="00670C75" w:rsidRPr="00784997" w:rsidRDefault="002A50D3">
            <w:pPr>
              <w:keepNext/>
              <w:pBdr>
                <w:top w:val="nil"/>
                <w:left w:val="nil"/>
                <w:bottom w:val="nil"/>
                <w:right w:val="nil"/>
                <w:between w:val="nil"/>
              </w:pBdr>
              <w:jc w:val="center"/>
              <w:rPr>
                <w:rFonts w:ascii="Arial" w:eastAsia="Arial" w:hAnsi="Arial" w:cs="Arial"/>
                <w:b/>
                <w:color w:val="000000"/>
              </w:rPr>
            </w:pPr>
            <w:r w:rsidRPr="00784997">
              <w:rPr>
                <w:rFonts w:ascii="Arial" w:eastAsia="Arial" w:hAnsi="Arial" w:cs="Arial"/>
                <w:b/>
              </w:rPr>
              <w:lastRenderedPageBreak/>
              <w:t>Practice-Based Learning and Improvement 2: Reflective Practice and Commitment to Personal Growth</w:t>
            </w:r>
          </w:p>
          <w:p w14:paraId="45E1C55A" w14:textId="575E156D" w:rsidR="00670C75" w:rsidRPr="00784997" w:rsidRDefault="002A50D3">
            <w:pPr>
              <w:ind w:left="187"/>
              <w:rPr>
                <w:rFonts w:ascii="Arial" w:eastAsia="Arial" w:hAnsi="Arial" w:cs="Arial"/>
                <w:b/>
                <w:color w:val="000000"/>
              </w:rPr>
            </w:pPr>
            <w:r w:rsidRPr="00784997">
              <w:rPr>
                <w:rFonts w:ascii="Arial" w:eastAsia="Arial" w:hAnsi="Arial" w:cs="Arial"/>
                <w:b/>
              </w:rPr>
              <w:t>Overall Intent:</w:t>
            </w:r>
            <w:r w:rsidRPr="00784997">
              <w:rPr>
                <w:rFonts w:ascii="Arial" w:eastAsia="Arial" w:hAnsi="Arial" w:cs="Arial"/>
              </w:rPr>
              <w:t xml:space="preserve"> To seek clinical performance information with the intent to improve care; </w:t>
            </w:r>
            <w:r w:rsidR="00F54BAF">
              <w:rPr>
                <w:rFonts w:ascii="Arial" w:eastAsia="Arial" w:hAnsi="Arial" w:cs="Arial"/>
              </w:rPr>
              <w:t xml:space="preserve">to </w:t>
            </w:r>
            <w:r w:rsidRPr="00784997">
              <w:rPr>
                <w:rFonts w:ascii="Arial" w:eastAsia="Arial" w:hAnsi="Arial" w:cs="Arial"/>
              </w:rPr>
              <w:t xml:space="preserve">reflect on all domains of practice, personal interactions, and behaviors, and their impact on colleagues and patients (reflective mindfulness); </w:t>
            </w:r>
            <w:r w:rsidR="00F54BAF">
              <w:rPr>
                <w:rFonts w:ascii="Arial" w:eastAsia="Arial" w:hAnsi="Arial" w:cs="Arial"/>
              </w:rPr>
              <w:t xml:space="preserve">to </w:t>
            </w:r>
            <w:r w:rsidRPr="00784997">
              <w:rPr>
                <w:rFonts w:ascii="Arial" w:eastAsia="Arial" w:hAnsi="Arial" w:cs="Arial"/>
              </w:rPr>
              <w:t>develop clear objectives and goals for improvement in some form of a learning plan</w:t>
            </w:r>
          </w:p>
        </w:tc>
      </w:tr>
      <w:tr w:rsidR="00670C75" w:rsidRPr="00784997" w14:paraId="3DB0C559" w14:textId="77777777">
        <w:tc>
          <w:tcPr>
            <w:tcW w:w="4950" w:type="dxa"/>
            <w:shd w:val="clear" w:color="auto" w:fill="FAC090"/>
          </w:tcPr>
          <w:p w14:paraId="6433E40D" w14:textId="77777777" w:rsidR="00670C75" w:rsidRPr="00784997" w:rsidRDefault="002A50D3">
            <w:pPr>
              <w:jc w:val="center"/>
              <w:rPr>
                <w:rFonts w:ascii="Arial" w:eastAsia="Arial" w:hAnsi="Arial" w:cs="Arial"/>
                <w:b/>
              </w:rPr>
            </w:pPr>
            <w:r w:rsidRPr="00784997">
              <w:rPr>
                <w:rFonts w:ascii="Arial" w:eastAsia="Arial" w:hAnsi="Arial" w:cs="Arial"/>
                <w:b/>
              </w:rPr>
              <w:t>Milestones</w:t>
            </w:r>
          </w:p>
        </w:tc>
        <w:tc>
          <w:tcPr>
            <w:tcW w:w="9175" w:type="dxa"/>
            <w:shd w:val="clear" w:color="auto" w:fill="FAC090"/>
          </w:tcPr>
          <w:p w14:paraId="35C0BA1D" w14:textId="77777777" w:rsidR="00670C75" w:rsidRPr="00784997" w:rsidRDefault="002A50D3">
            <w:pPr>
              <w:ind w:left="14" w:hanging="14"/>
              <w:jc w:val="center"/>
              <w:rPr>
                <w:rFonts w:ascii="Arial" w:eastAsia="Arial" w:hAnsi="Arial" w:cs="Arial"/>
                <w:b/>
              </w:rPr>
            </w:pPr>
            <w:r w:rsidRPr="00784997">
              <w:rPr>
                <w:rFonts w:ascii="Arial" w:eastAsia="Arial" w:hAnsi="Arial" w:cs="Arial"/>
                <w:b/>
              </w:rPr>
              <w:t>Examples</w:t>
            </w:r>
          </w:p>
        </w:tc>
      </w:tr>
      <w:tr w:rsidR="00670C75" w:rsidRPr="00784997" w14:paraId="1656DF1F" w14:textId="77777777" w:rsidTr="00F17B85">
        <w:tc>
          <w:tcPr>
            <w:tcW w:w="4950" w:type="dxa"/>
            <w:tcBorders>
              <w:top w:val="single" w:sz="4" w:space="0" w:color="000000"/>
              <w:bottom w:val="single" w:sz="4" w:space="0" w:color="000000"/>
            </w:tcBorders>
            <w:shd w:val="clear" w:color="auto" w:fill="C9C9C9"/>
          </w:tcPr>
          <w:p w14:paraId="3734FB5F" w14:textId="77777777" w:rsidR="00E76A4A" w:rsidRPr="00E76A4A" w:rsidRDefault="002A50D3" w:rsidP="00E76A4A">
            <w:pPr>
              <w:rPr>
                <w:rFonts w:ascii="Arial" w:eastAsia="Arial" w:hAnsi="Arial" w:cs="Arial"/>
                <w:i/>
              </w:rPr>
            </w:pPr>
            <w:r w:rsidRPr="00784997">
              <w:rPr>
                <w:rFonts w:ascii="Arial" w:eastAsia="Arial" w:hAnsi="Arial" w:cs="Arial"/>
                <w:b/>
              </w:rPr>
              <w:t>Level 1</w:t>
            </w:r>
            <w:r w:rsidRPr="00784997">
              <w:rPr>
                <w:rFonts w:ascii="Arial" w:eastAsia="Arial" w:hAnsi="Arial" w:cs="Arial"/>
              </w:rPr>
              <w:t xml:space="preserve"> </w:t>
            </w:r>
            <w:r w:rsidR="00E76A4A" w:rsidRPr="00E76A4A">
              <w:rPr>
                <w:rFonts w:ascii="Arial" w:eastAsia="Arial" w:hAnsi="Arial" w:cs="Arial"/>
                <w:i/>
              </w:rPr>
              <w:t>Realizes responsibility for personal and professional development by establishing goals</w:t>
            </w:r>
          </w:p>
          <w:p w14:paraId="069C2C8E" w14:textId="77777777" w:rsidR="00E76A4A" w:rsidRPr="00E76A4A" w:rsidRDefault="00E76A4A" w:rsidP="00E76A4A">
            <w:pPr>
              <w:rPr>
                <w:rFonts w:ascii="Arial" w:eastAsia="Arial" w:hAnsi="Arial" w:cs="Arial"/>
                <w:i/>
              </w:rPr>
            </w:pPr>
          </w:p>
          <w:p w14:paraId="3065EA2D" w14:textId="77777777" w:rsidR="00E76A4A" w:rsidRPr="00E76A4A" w:rsidRDefault="00E76A4A" w:rsidP="00E76A4A">
            <w:pPr>
              <w:rPr>
                <w:rFonts w:ascii="Arial" w:eastAsia="Arial" w:hAnsi="Arial" w:cs="Arial"/>
                <w:i/>
              </w:rPr>
            </w:pPr>
            <w:r w:rsidRPr="00E76A4A">
              <w:rPr>
                <w:rFonts w:ascii="Arial" w:eastAsia="Arial" w:hAnsi="Arial" w:cs="Arial"/>
                <w:i/>
              </w:rPr>
              <w:t>Identifies the gap(s) between expectations and actual performance</w:t>
            </w:r>
          </w:p>
          <w:p w14:paraId="1FE9BF4C" w14:textId="77777777" w:rsidR="00E76A4A" w:rsidRPr="00E76A4A" w:rsidRDefault="00E76A4A" w:rsidP="00E76A4A">
            <w:pPr>
              <w:rPr>
                <w:rFonts w:ascii="Arial" w:eastAsia="Arial" w:hAnsi="Arial" w:cs="Arial"/>
                <w:i/>
              </w:rPr>
            </w:pPr>
          </w:p>
          <w:p w14:paraId="50A9A7AA" w14:textId="27E40E3E" w:rsidR="00670C75" w:rsidRPr="00784997" w:rsidRDefault="00E76A4A" w:rsidP="00E76A4A">
            <w:pPr>
              <w:rPr>
                <w:rFonts w:ascii="Arial" w:eastAsia="Arial" w:hAnsi="Arial" w:cs="Arial"/>
              </w:rPr>
            </w:pPr>
            <w:r w:rsidRPr="00E76A4A">
              <w:rPr>
                <w:rFonts w:ascii="Arial" w:eastAsia="Arial" w:hAnsi="Arial" w:cs="Arial"/>
                <w:i/>
              </w:rPr>
              <w:t>Actively seeks opportunities to improv</w:t>
            </w:r>
            <w:r>
              <w:rPr>
                <w:rFonts w:ascii="Arial" w:eastAsia="Arial" w:hAnsi="Arial" w:cs="Arial"/>
                <w:i/>
              </w:rPr>
              <w:t>e</w:t>
            </w:r>
          </w:p>
        </w:tc>
        <w:tc>
          <w:tcPr>
            <w:tcW w:w="9175" w:type="dxa"/>
            <w:tcBorders>
              <w:top w:val="single" w:sz="4" w:space="0" w:color="000000"/>
              <w:left w:val="nil"/>
              <w:bottom w:val="single" w:sz="4" w:space="0" w:color="000000"/>
              <w:right w:val="single" w:sz="8" w:space="0" w:color="000000"/>
            </w:tcBorders>
            <w:shd w:val="clear" w:color="auto" w:fill="C9C9C9"/>
          </w:tcPr>
          <w:p w14:paraId="1791F7A2" w14:textId="71E5E301" w:rsidR="00670C75" w:rsidRPr="00A06134" w:rsidRDefault="002A50D3"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rPr>
              <w:t>Adopts the ACGME Milestones as personal study guide to perform periodic self-assessm</w:t>
            </w:r>
            <w:r w:rsidR="000442D7" w:rsidRPr="00A06134">
              <w:rPr>
                <w:rFonts w:ascii="Arial" w:eastAsia="Arial" w:hAnsi="Arial" w:cs="Arial"/>
              </w:rPr>
              <w:t>ent in one or multiple areas</w:t>
            </w:r>
          </w:p>
          <w:p w14:paraId="55D5B148" w14:textId="77777777" w:rsidR="00670C75" w:rsidRPr="00A06134" w:rsidRDefault="00670C75" w:rsidP="00A06134">
            <w:pPr>
              <w:pBdr>
                <w:top w:val="nil"/>
                <w:left w:val="nil"/>
                <w:bottom w:val="nil"/>
                <w:right w:val="nil"/>
                <w:between w:val="nil"/>
              </w:pBdr>
              <w:ind w:left="180"/>
              <w:rPr>
                <w:rFonts w:ascii="Arial" w:eastAsia="Arial" w:hAnsi="Arial" w:cs="Arial"/>
              </w:rPr>
            </w:pPr>
          </w:p>
          <w:p w14:paraId="01FEF02D" w14:textId="1B42878A" w:rsidR="00670C75" w:rsidRPr="00A06134" w:rsidRDefault="002A50D3"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rPr>
              <w:t>Uses ABMGG Learning Guides t</w:t>
            </w:r>
            <w:r w:rsidR="000442D7" w:rsidRPr="00A06134">
              <w:rPr>
                <w:rFonts w:ascii="Arial" w:eastAsia="Arial" w:hAnsi="Arial" w:cs="Arial"/>
              </w:rPr>
              <w:t>o identify gaps in knowledge</w:t>
            </w:r>
          </w:p>
          <w:p w14:paraId="2C5099BC" w14:textId="6A10938E" w:rsidR="00670C75" w:rsidRDefault="00670C75" w:rsidP="00A06134">
            <w:pPr>
              <w:pBdr>
                <w:top w:val="nil"/>
                <w:left w:val="nil"/>
                <w:bottom w:val="nil"/>
                <w:right w:val="nil"/>
                <w:between w:val="nil"/>
              </w:pBdr>
              <w:ind w:left="720" w:hanging="720"/>
              <w:rPr>
                <w:rFonts w:ascii="Arial" w:eastAsia="Arial" w:hAnsi="Arial" w:cs="Arial"/>
                <w:color w:val="000000"/>
              </w:rPr>
            </w:pPr>
          </w:p>
          <w:p w14:paraId="18F9AF04" w14:textId="77777777" w:rsidR="001F046F" w:rsidRPr="00A06134" w:rsidRDefault="001F046F" w:rsidP="00A06134">
            <w:pPr>
              <w:pBdr>
                <w:top w:val="nil"/>
                <w:left w:val="nil"/>
                <w:bottom w:val="nil"/>
                <w:right w:val="nil"/>
                <w:between w:val="nil"/>
              </w:pBdr>
              <w:ind w:left="720" w:hanging="720"/>
              <w:rPr>
                <w:rFonts w:ascii="Arial" w:eastAsia="Arial" w:hAnsi="Arial" w:cs="Arial"/>
                <w:color w:val="000000"/>
              </w:rPr>
            </w:pPr>
          </w:p>
          <w:p w14:paraId="2B267B4C" w14:textId="62567B71" w:rsidR="00670C75" w:rsidRPr="00A06134" w:rsidRDefault="002A50D3"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color w:val="000000"/>
              </w:rPr>
              <w:t>Identifies mentors for per</w:t>
            </w:r>
            <w:r w:rsidR="000442D7" w:rsidRPr="00A06134">
              <w:rPr>
                <w:rFonts w:ascii="Arial" w:eastAsia="Arial" w:hAnsi="Arial" w:cs="Arial"/>
                <w:color w:val="000000"/>
              </w:rPr>
              <w:t>sonal and career development</w:t>
            </w:r>
          </w:p>
          <w:p w14:paraId="7E54CD5A" w14:textId="634F75D7" w:rsidR="00670C75" w:rsidRPr="00A06134" w:rsidRDefault="002A50D3"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rPr>
              <w:t>Asks for input from program director</w:t>
            </w:r>
          </w:p>
        </w:tc>
      </w:tr>
      <w:tr w:rsidR="00670C75" w:rsidRPr="00784997" w14:paraId="3AA6F02B" w14:textId="77777777" w:rsidTr="00F17B85">
        <w:tc>
          <w:tcPr>
            <w:tcW w:w="4950" w:type="dxa"/>
            <w:tcBorders>
              <w:top w:val="single" w:sz="4" w:space="0" w:color="000000"/>
              <w:bottom w:val="single" w:sz="4" w:space="0" w:color="000000"/>
            </w:tcBorders>
            <w:shd w:val="clear" w:color="auto" w:fill="C9C9C9"/>
          </w:tcPr>
          <w:p w14:paraId="5C86E846" w14:textId="77777777" w:rsidR="00E76A4A" w:rsidRPr="00E76A4A" w:rsidRDefault="002A50D3" w:rsidP="00E76A4A">
            <w:pPr>
              <w:rPr>
                <w:rFonts w:ascii="Arial" w:eastAsia="Arial" w:hAnsi="Arial" w:cs="Arial"/>
                <w:i/>
              </w:rPr>
            </w:pPr>
            <w:r w:rsidRPr="00784997">
              <w:rPr>
                <w:rFonts w:ascii="Arial" w:eastAsia="Arial" w:hAnsi="Arial" w:cs="Arial"/>
                <w:b/>
              </w:rPr>
              <w:t>Level 2</w:t>
            </w:r>
            <w:r w:rsidRPr="00784997">
              <w:rPr>
                <w:rFonts w:ascii="Arial" w:eastAsia="Arial" w:hAnsi="Arial" w:cs="Arial"/>
              </w:rPr>
              <w:t xml:space="preserve"> </w:t>
            </w:r>
            <w:r w:rsidR="00E76A4A" w:rsidRPr="00E76A4A">
              <w:rPr>
                <w:rFonts w:ascii="Arial" w:eastAsia="Arial" w:hAnsi="Arial" w:cs="Arial"/>
                <w:i/>
              </w:rPr>
              <w:t>Demonstrates willingness to receiving performance data and feedback in order to inform goals</w:t>
            </w:r>
          </w:p>
          <w:p w14:paraId="4433A342" w14:textId="77777777" w:rsidR="00E76A4A" w:rsidRPr="00E76A4A" w:rsidRDefault="00E76A4A" w:rsidP="00E76A4A">
            <w:pPr>
              <w:rPr>
                <w:rFonts w:ascii="Arial" w:eastAsia="Arial" w:hAnsi="Arial" w:cs="Arial"/>
                <w:i/>
              </w:rPr>
            </w:pPr>
          </w:p>
          <w:p w14:paraId="0C0B02D5" w14:textId="77777777" w:rsidR="00E76A4A" w:rsidRPr="00E76A4A" w:rsidRDefault="00E76A4A" w:rsidP="00E76A4A">
            <w:pPr>
              <w:rPr>
                <w:rFonts w:ascii="Arial" w:eastAsia="Arial" w:hAnsi="Arial" w:cs="Arial"/>
                <w:i/>
              </w:rPr>
            </w:pPr>
            <w:r w:rsidRPr="00E76A4A">
              <w:rPr>
                <w:rFonts w:ascii="Arial" w:eastAsia="Arial" w:hAnsi="Arial" w:cs="Arial"/>
                <w:i/>
              </w:rPr>
              <w:t>Analyzes and reflects on the factors which contribute to gap(s) between expectations and actual performance</w:t>
            </w:r>
          </w:p>
          <w:p w14:paraId="1D784F6B" w14:textId="77777777" w:rsidR="00E76A4A" w:rsidRPr="00E76A4A" w:rsidRDefault="00E76A4A" w:rsidP="00E76A4A">
            <w:pPr>
              <w:rPr>
                <w:rFonts w:ascii="Arial" w:eastAsia="Arial" w:hAnsi="Arial" w:cs="Arial"/>
                <w:i/>
              </w:rPr>
            </w:pPr>
          </w:p>
          <w:p w14:paraId="7DF7E6BE" w14:textId="1EA8E19A" w:rsidR="00670C75" w:rsidRPr="00784997" w:rsidRDefault="00E76A4A" w:rsidP="00E76A4A">
            <w:pPr>
              <w:rPr>
                <w:rFonts w:ascii="Arial" w:eastAsia="Arial" w:hAnsi="Arial" w:cs="Arial"/>
                <w:i/>
              </w:rPr>
            </w:pPr>
            <w:r w:rsidRPr="00E76A4A">
              <w:rPr>
                <w:rFonts w:ascii="Arial" w:eastAsia="Arial" w:hAnsi="Arial" w:cs="Arial"/>
                <w:i/>
              </w:rPr>
              <w:t>Designs and implements a learning plan,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2A5BFFA9" w14:textId="2ACA94BD" w:rsidR="00670C75" w:rsidRPr="00A06134" w:rsidRDefault="002A50D3" w:rsidP="00A06134">
            <w:pPr>
              <w:numPr>
                <w:ilvl w:val="0"/>
                <w:numId w:val="6"/>
              </w:numPr>
              <w:ind w:left="187" w:hanging="187"/>
              <w:rPr>
                <w:rFonts w:ascii="Arial" w:hAnsi="Arial" w:cs="Arial"/>
              </w:rPr>
            </w:pPr>
            <w:r w:rsidRPr="00A06134">
              <w:rPr>
                <w:rFonts w:ascii="Arial" w:eastAsia="Arial" w:hAnsi="Arial" w:cs="Arial"/>
              </w:rPr>
              <w:t>Identifies areas for improvement using the ACGME Milestones when performing periodic self-assessm</w:t>
            </w:r>
            <w:r w:rsidR="000442D7" w:rsidRPr="00A06134">
              <w:rPr>
                <w:rFonts w:ascii="Arial" w:eastAsia="Arial" w:hAnsi="Arial" w:cs="Arial"/>
              </w:rPr>
              <w:t>ent in one or multiple areas</w:t>
            </w:r>
          </w:p>
          <w:p w14:paraId="266BBAF5" w14:textId="77777777" w:rsidR="00670C75" w:rsidRPr="00A06134" w:rsidRDefault="00670C75" w:rsidP="00A06134">
            <w:pPr>
              <w:ind w:left="187"/>
              <w:rPr>
                <w:rFonts w:ascii="Arial" w:eastAsia="Arial" w:hAnsi="Arial" w:cs="Arial"/>
              </w:rPr>
            </w:pPr>
          </w:p>
          <w:p w14:paraId="0DF00433" w14:textId="77777777" w:rsidR="00670C75" w:rsidRPr="00A06134" w:rsidRDefault="00670C75" w:rsidP="00A06134">
            <w:pPr>
              <w:ind w:left="187"/>
              <w:rPr>
                <w:rFonts w:ascii="Arial" w:eastAsia="Arial" w:hAnsi="Arial" w:cs="Arial"/>
              </w:rPr>
            </w:pPr>
          </w:p>
          <w:p w14:paraId="4BDDDF09" w14:textId="38B8E5B6" w:rsidR="00670C75" w:rsidRPr="00A06134" w:rsidRDefault="002A50D3" w:rsidP="00A06134">
            <w:pPr>
              <w:numPr>
                <w:ilvl w:val="0"/>
                <w:numId w:val="6"/>
              </w:numPr>
              <w:ind w:left="187" w:hanging="187"/>
              <w:rPr>
                <w:rFonts w:ascii="Arial" w:hAnsi="Arial" w:cs="Arial"/>
              </w:rPr>
            </w:pPr>
            <w:r w:rsidRPr="00A06134">
              <w:rPr>
                <w:rFonts w:ascii="Arial" w:eastAsia="Arial" w:hAnsi="Arial" w:cs="Arial"/>
                <w:color w:val="000000"/>
              </w:rPr>
              <w:t>Assesses time management skills to achieve compet</w:t>
            </w:r>
            <w:r w:rsidR="000442D7" w:rsidRPr="00A06134">
              <w:rPr>
                <w:rFonts w:ascii="Arial" w:eastAsia="Arial" w:hAnsi="Arial" w:cs="Arial"/>
                <w:color w:val="000000"/>
              </w:rPr>
              <w:t>ency in a laboratory process</w:t>
            </w:r>
          </w:p>
          <w:p w14:paraId="19C23330" w14:textId="285142CC" w:rsidR="00670C75" w:rsidRPr="00A06134" w:rsidRDefault="002A50D3"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color w:val="000000"/>
              </w:rPr>
              <w:t>Works with mentors to create or adapt a career development plan and to seek additional professional and p</w:t>
            </w:r>
            <w:r w:rsidR="000442D7" w:rsidRPr="00A06134">
              <w:rPr>
                <w:rFonts w:ascii="Arial" w:eastAsia="Arial" w:hAnsi="Arial" w:cs="Arial"/>
                <w:color w:val="000000"/>
              </w:rPr>
              <w:t>ersonal growth opportunities</w:t>
            </w:r>
          </w:p>
          <w:p w14:paraId="4A3286E3" w14:textId="77777777" w:rsidR="00670C75" w:rsidRPr="00A06134" w:rsidRDefault="00670C75" w:rsidP="00A06134">
            <w:pPr>
              <w:pBdr>
                <w:top w:val="nil"/>
                <w:left w:val="nil"/>
                <w:bottom w:val="nil"/>
                <w:right w:val="nil"/>
                <w:between w:val="nil"/>
              </w:pBdr>
              <w:ind w:left="180"/>
              <w:rPr>
                <w:rFonts w:ascii="Arial" w:eastAsia="Arial" w:hAnsi="Arial" w:cs="Arial"/>
              </w:rPr>
            </w:pPr>
          </w:p>
          <w:p w14:paraId="79B1F23C" w14:textId="60329A63" w:rsidR="00670C75" w:rsidRPr="00A06134" w:rsidRDefault="002A50D3"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color w:val="000000"/>
              </w:rPr>
              <w:t>When prompted</w:t>
            </w:r>
            <w:r w:rsidRPr="00A06134">
              <w:rPr>
                <w:rFonts w:ascii="Arial" w:eastAsia="Arial" w:hAnsi="Arial" w:cs="Arial"/>
              </w:rPr>
              <w:t>, develops individual learning plan to improve s</w:t>
            </w:r>
            <w:r w:rsidR="000442D7" w:rsidRPr="00A06134">
              <w:rPr>
                <w:rFonts w:ascii="Arial" w:eastAsia="Arial" w:hAnsi="Arial" w:cs="Arial"/>
              </w:rPr>
              <w:t>kills in variant classification</w:t>
            </w:r>
          </w:p>
        </w:tc>
      </w:tr>
      <w:tr w:rsidR="00670C75" w:rsidRPr="00784997" w14:paraId="1E6466A8" w14:textId="77777777" w:rsidTr="00F17B85">
        <w:tc>
          <w:tcPr>
            <w:tcW w:w="4950" w:type="dxa"/>
            <w:tcBorders>
              <w:top w:val="single" w:sz="4" w:space="0" w:color="000000"/>
              <w:bottom w:val="single" w:sz="4" w:space="0" w:color="000000"/>
            </w:tcBorders>
            <w:shd w:val="clear" w:color="auto" w:fill="C9C9C9"/>
          </w:tcPr>
          <w:p w14:paraId="79F856BA" w14:textId="77777777" w:rsidR="00E76A4A" w:rsidRPr="00E76A4A" w:rsidRDefault="002A50D3" w:rsidP="00E76A4A">
            <w:pPr>
              <w:rPr>
                <w:rFonts w:ascii="Arial" w:eastAsia="Arial" w:hAnsi="Arial" w:cs="Arial"/>
                <w:i/>
              </w:rPr>
            </w:pPr>
            <w:r w:rsidRPr="00784997">
              <w:rPr>
                <w:rFonts w:ascii="Arial" w:eastAsia="Arial" w:hAnsi="Arial" w:cs="Arial"/>
                <w:b/>
              </w:rPr>
              <w:t>Level 3</w:t>
            </w:r>
            <w:r w:rsidRPr="00784997">
              <w:rPr>
                <w:rFonts w:ascii="Arial" w:eastAsia="Arial" w:hAnsi="Arial" w:cs="Arial"/>
              </w:rPr>
              <w:t xml:space="preserve"> </w:t>
            </w:r>
            <w:r w:rsidR="00E76A4A" w:rsidRPr="00E76A4A">
              <w:rPr>
                <w:rFonts w:ascii="Arial" w:eastAsia="Arial" w:hAnsi="Arial" w:cs="Arial"/>
                <w:i/>
              </w:rPr>
              <w:t>Seeks performance data and feedback with respect</w:t>
            </w:r>
          </w:p>
          <w:p w14:paraId="18D149E2" w14:textId="77777777" w:rsidR="00E76A4A" w:rsidRPr="00E76A4A" w:rsidRDefault="00E76A4A" w:rsidP="00E76A4A">
            <w:pPr>
              <w:rPr>
                <w:rFonts w:ascii="Arial" w:eastAsia="Arial" w:hAnsi="Arial" w:cs="Arial"/>
                <w:i/>
              </w:rPr>
            </w:pPr>
          </w:p>
          <w:p w14:paraId="300C1049" w14:textId="77777777" w:rsidR="00E76A4A" w:rsidRPr="00E76A4A" w:rsidRDefault="00E76A4A" w:rsidP="00E76A4A">
            <w:pPr>
              <w:rPr>
                <w:rFonts w:ascii="Arial" w:eastAsia="Arial" w:hAnsi="Arial" w:cs="Arial"/>
                <w:i/>
              </w:rPr>
            </w:pPr>
            <w:r w:rsidRPr="00E76A4A">
              <w:rPr>
                <w:rFonts w:ascii="Arial" w:eastAsia="Arial" w:hAnsi="Arial" w:cs="Arial"/>
                <w:i/>
              </w:rPr>
              <w:t>Institutes behavioral change(s) to narrow the gap(s) between expectations and actual performance</w:t>
            </w:r>
          </w:p>
          <w:p w14:paraId="59D9884D" w14:textId="77777777" w:rsidR="00E76A4A" w:rsidRPr="00E76A4A" w:rsidRDefault="00E76A4A" w:rsidP="00E76A4A">
            <w:pPr>
              <w:rPr>
                <w:rFonts w:ascii="Arial" w:eastAsia="Arial" w:hAnsi="Arial" w:cs="Arial"/>
                <w:i/>
              </w:rPr>
            </w:pPr>
          </w:p>
          <w:p w14:paraId="3FCB39CF" w14:textId="2EFEFB76" w:rsidR="00670C75" w:rsidRPr="00784997" w:rsidRDefault="00E76A4A" w:rsidP="00E76A4A">
            <w:pPr>
              <w:rPr>
                <w:rFonts w:ascii="Arial" w:eastAsia="Arial" w:hAnsi="Arial" w:cs="Arial"/>
              </w:rPr>
            </w:pPr>
            <w:r w:rsidRPr="00E76A4A">
              <w:rPr>
                <w:rFonts w:ascii="Arial" w:eastAsia="Arial" w:hAnsi="Arial" w:cs="Arial"/>
                <w:i/>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72758F8A" w14:textId="10617F0C" w:rsidR="00670C75" w:rsidRPr="00A06134" w:rsidRDefault="002A50D3"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rPr>
              <w:t>Performs</w:t>
            </w:r>
            <w:r w:rsidRPr="00A06134">
              <w:rPr>
                <w:rFonts w:ascii="Arial" w:eastAsia="Arial" w:hAnsi="Arial" w:cs="Arial"/>
                <w:color w:val="000000"/>
              </w:rPr>
              <w:t xml:space="preserve"> a monthly review of </w:t>
            </w:r>
            <w:r w:rsidR="00F54BAF" w:rsidRPr="00A06134">
              <w:rPr>
                <w:rFonts w:ascii="Arial" w:eastAsia="Arial" w:hAnsi="Arial" w:cs="Arial"/>
                <w:color w:val="000000"/>
              </w:rPr>
              <w:t xml:space="preserve">learner’s </w:t>
            </w:r>
            <w:r w:rsidRPr="00A06134">
              <w:rPr>
                <w:rFonts w:ascii="Arial" w:eastAsia="Arial" w:hAnsi="Arial" w:cs="Arial"/>
                <w:color w:val="000000"/>
              </w:rPr>
              <w:t>case interpretatio</w:t>
            </w:r>
            <w:r w:rsidR="000442D7" w:rsidRPr="00A06134">
              <w:rPr>
                <w:rFonts w:ascii="Arial" w:eastAsia="Arial" w:hAnsi="Arial" w:cs="Arial"/>
                <w:color w:val="000000"/>
              </w:rPr>
              <w:t>ns with the program director</w:t>
            </w:r>
          </w:p>
          <w:p w14:paraId="23109D11" w14:textId="77777777" w:rsidR="00670C75" w:rsidRPr="00A06134" w:rsidRDefault="00670C75" w:rsidP="00A06134">
            <w:pPr>
              <w:pBdr>
                <w:top w:val="nil"/>
                <w:left w:val="nil"/>
                <w:bottom w:val="nil"/>
                <w:right w:val="nil"/>
                <w:between w:val="nil"/>
              </w:pBdr>
              <w:ind w:left="180"/>
              <w:rPr>
                <w:rFonts w:ascii="Arial" w:eastAsia="Arial" w:hAnsi="Arial" w:cs="Arial"/>
              </w:rPr>
            </w:pPr>
          </w:p>
          <w:p w14:paraId="4F66596F" w14:textId="77777777" w:rsidR="00670C75" w:rsidRPr="00A06134" w:rsidRDefault="00670C75" w:rsidP="00A06134">
            <w:pPr>
              <w:pBdr>
                <w:top w:val="nil"/>
                <w:left w:val="nil"/>
                <w:bottom w:val="nil"/>
                <w:right w:val="nil"/>
                <w:between w:val="nil"/>
              </w:pBdr>
              <w:ind w:left="180"/>
              <w:rPr>
                <w:rFonts w:ascii="Arial" w:eastAsia="Arial" w:hAnsi="Arial" w:cs="Arial"/>
              </w:rPr>
            </w:pPr>
          </w:p>
          <w:p w14:paraId="2481E35F" w14:textId="507C511E" w:rsidR="00670C75" w:rsidRPr="00A06134" w:rsidRDefault="002A50D3"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rPr>
              <w:t>Executes plans for improvement in weak areas/gaps identified when using the ACGME Milestones or ABMGG Learning Guides to perf</w:t>
            </w:r>
            <w:r w:rsidR="000442D7" w:rsidRPr="00A06134">
              <w:rPr>
                <w:rFonts w:ascii="Arial" w:eastAsia="Arial" w:hAnsi="Arial" w:cs="Arial"/>
              </w:rPr>
              <w:t>orm periodic self-assessment</w:t>
            </w:r>
          </w:p>
          <w:p w14:paraId="25FC8A81" w14:textId="77777777" w:rsidR="00670C75" w:rsidRPr="00A06134" w:rsidRDefault="00670C75" w:rsidP="00A06134">
            <w:pPr>
              <w:pBdr>
                <w:top w:val="nil"/>
                <w:left w:val="nil"/>
                <w:bottom w:val="nil"/>
                <w:right w:val="nil"/>
                <w:between w:val="nil"/>
              </w:pBdr>
              <w:ind w:left="180"/>
              <w:rPr>
                <w:rFonts w:ascii="Arial" w:eastAsia="Arial" w:hAnsi="Arial" w:cs="Arial"/>
              </w:rPr>
            </w:pPr>
          </w:p>
          <w:p w14:paraId="645A4C48" w14:textId="77777777" w:rsidR="00670C75" w:rsidRPr="00A06134" w:rsidRDefault="00670C75" w:rsidP="00A06134">
            <w:pPr>
              <w:pBdr>
                <w:top w:val="nil"/>
                <w:left w:val="nil"/>
                <w:bottom w:val="nil"/>
                <w:right w:val="nil"/>
                <w:between w:val="nil"/>
              </w:pBdr>
              <w:ind w:left="180"/>
              <w:rPr>
                <w:rFonts w:ascii="Arial" w:eastAsia="Arial" w:hAnsi="Arial" w:cs="Arial"/>
              </w:rPr>
            </w:pPr>
          </w:p>
          <w:p w14:paraId="772D42B1" w14:textId="0075EF28" w:rsidR="00670C75" w:rsidRPr="00A06134" w:rsidRDefault="002A50D3"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color w:val="000000"/>
              </w:rPr>
              <w:t>Executes their career development plan  with mentor(s) and self-mo</w:t>
            </w:r>
            <w:r w:rsidR="000442D7" w:rsidRPr="00A06134">
              <w:rPr>
                <w:rFonts w:ascii="Arial" w:eastAsia="Arial" w:hAnsi="Arial" w:cs="Arial"/>
                <w:color w:val="000000"/>
              </w:rPr>
              <w:t>nitors progress periodically</w:t>
            </w:r>
          </w:p>
        </w:tc>
      </w:tr>
      <w:tr w:rsidR="00670C75" w:rsidRPr="00784997" w14:paraId="7A3B2671" w14:textId="77777777" w:rsidTr="00F17B85">
        <w:tc>
          <w:tcPr>
            <w:tcW w:w="4950" w:type="dxa"/>
            <w:tcBorders>
              <w:top w:val="single" w:sz="4" w:space="0" w:color="000000"/>
              <w:bottom w:val="single" w:sz="4" w:space="0" w:color="000000"/>
            </w:tcBorders>
            <w:shd w:val="clear" w:color="auto" w:fill="C9C9C9"/>
          </w:tcPr>
          <w:p w14:paraId="08C2FF8A" w14:textId="77777777" w:rsidR="00E76A4A" w:rsidRPr="00E76A4A" w:rsidRDefault="002A50D3" w:rsidP="00E76A4A">
            <w:pPr>
              <w:rPr>
                <w:rFonts w:ascii="Arial" w:eastAsia="Arial" w:hAnsi="Arial" w:cs="Arial"/>
                <w:i/>
              </w:rPr>
            </w:pPr>
            <w:r w:rsidRPr="00784997">
              <w:rPr>
                <w:rFonts w:ascii="Arial" w:eastAsia="Arial" w:hAnsi="Arial" w:cs="Arial"/>
                <w:b/>
              </w:rPr>
              <w:t>Level 4</w:t>
            </w:r>
            <w:r w:rsidRPr="00784997">
              <w:rPr>
                <w:rFonts w:ascii="Arial" w:eastAsia="Arial" w:hAnsi="Arial" w:cs="Arial"/>
              </w:rPr>
              <w:t xml:space="preserve"> </w:t>
            </w:r>
            <w:r w:rsidR="00E76A4A" w:rsidRPr="00E76A4A">
              <w:rPr>
                <w:rFonts w:ascii="Arial" w:eastAsia="Arial" w:hAnsi="Arial" w:cs="Arial"/>
                <w:i/>
              </w:rPr>
              <w:t>Models appropriate and thoughtful seeking and consideration of feedback</w:t>
            </w:r>
          </w:p>
          <w:p w14:paraId="3BD1F82C" w14:textId="77777777" w:rsidR="00E76A4A" w:rsidRPr="00E76A4A" w:rsidRDefault="00E76A4A" w:rsidP="00E76A4A">
            <w:pPr>
              <w:rPr>
                <w:rFonts w:ascii="Arial" w:eastAsia="Arial" w:hAnsi="Arial" w:cs="Arial"/>
                <w:i/>
              </w:rPr>
            </w:pPr>
          </w:p>
          <w:p w14:paraId="012A7BD1" w14:textId="77777777" w:rsidR="00E76A4A" w:rsidRPr="00E76A4A" w:rsidRDefault="00E76A4A" w:rsidP="00E76A4A">
            <w:pPr>
              <w:rPr>
                <w:rFonts w:ascii="Arial" w:eastAsia="Arial" w:hAnsi="Arial" w:cs="Arial"/>
                <w:i/>
              </w:rPr>
            </w:pPr>
          </w:p>
          <w:p w14:paraId="55DCAD82" w14:textId="77777777" w:rsidR="00E76A4A" w:rsidRPr="00E76A4A" w:rsidRDefault="00E76A4A" w:rsidP="00E76A4A">
            <w:pPr>
              <w:rPr>
                <w:rFonts w:ascii="Arial" w:eastAsia="Arial" w:hAnsi="Arial" w:cs="Arial"/>
                <w:i/>
              </w:rPr>
            </w:pPr>
            <w:r w:rsidRPr="00E76A4A">
              <w:rPr>
                <w:rFonts w:ascii="Arial" w:eastAsia="Arial" w:hAnsi="Arial" w:cs="Arial"/>
                <w:i/>
              </w:rPr>
              <w:lastRenderedPageBreak/>
              <w:t>Critically evaluates the effectiveness of behavioral changes in narrowing the gap(s) between expectations and actual performance</w:t>
            </w:r>
          </w:p>
          <w:p w14:paraId="0DF930FE" w14:textId="77777777" w:rsidR="00E76A4A" w:rsidRPr="00E76A4A" w:rsidRDefault="00E76A4A" w:rsidP="00E76A4A">
            <w:pPr>
              <w:rPr>
                <w:rFonts w:ascii="Arial" w:eastAsia="Arial" w:hAnsi="Arial" w:cs="Arial"/>
                <w:i/>
              </w:rPr>
            </w:pPr>
          </w:p>
          <w:p w14:paraId="62E52C72" w14:textId="2BD93A45" w:rsidR="00670C75" w:rsidRPr="00784997" w:rsidRDefault="00E76A4A" w:rsidP="00E76A4A">
            <w:pPr>
              <w:rPr>
                <w:rFonts w:ascii="Arial" w:eastAsia="Arial" w:hAnsi="Arial" w:cs="Arial"/>
              </w:rPr>
            </w:pPr>
            <w:r w:rsidRPr="00E76A4A">
              <w:rPr>
                <w:rFonts w:ascii="Arial" w:eastAsia="Arial" w:hAnsi="Arial" w:cs="Arial"/>
                <w:i/>
              </w:rPr>
              <w:t>Uses performance data to measure the effectiveness of the learning plan and improves it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0CE6F55F" w14:textId="4C40D0E7" w:rsidR="00670C75" w:rsidRPr="00A06134" w:rsidRDefault="002A50D3"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rPr>
              <w:lastRenderedPageBreak/>
              <w:t>Establishes</w:t>
            </w:r>
            <w:r w:rsidRPr="00A06134">
              <w:rPr>
                <w:rFonts w:ascii="Arial" w:eastAsia="Arial" w:hAnsi="Arial" w:cs="Arial"/>
                <w:color w:val="000000"/>
              </w:rPr>
              <w:t xml:space="preserve"> a monthly review of </w:t>
            </w:r>
            <w:r w:rsidR="00F54BAF" w:rsidRPr="00A06134">
              <w:rPr>
                <w:rFonts w:ascii="Arial" w:eastAsia="Arial" w:hAnsi="Arial" w:cs="Arial"/>
                <w:color w:val="000000"/>
              </w:rPr>
              <w:t xml:space="preserve">learner’s </w:t>
            </w:r>
            <w:r w:rsidRPr="00A06134">
              <w:rPr>
                <w:rFonts w:ascii="Arial" w:eastAsia="Arial" w:hAnsi="Arial" w:cs="Arial"/>
                <w:color w:val="000000"/>
              </w:rPr>
              <w:t xml:space="preserve">case interpretations with the program director and faculty </w:t>
            </w:r>
            <w:r w:rsidR="00F54BAF" w:rsidRPr="00A06134">
              <w:rPr>
                <w:rFonts w:ascii="Arial" w:eastAsia="Arial" w:hAnsi="Arial" w:cs="Arial"/>
                <w:color w:val="000000"/>
              </w:rPr>
              <w:t xml:space="preserve">members, </w:t>
            </w:r>
            <w:r w:rsidRPr="00A06134">
              <w:rPr>
                <w:rFonts w:ascii="Arial" w:eastAsia="Arial" w:hAnsi="Arial" w:cs="Arial"/>
                <w:color w:val="000000"/>
              </w:rPr>
              <w:t>and enco</w:t>
            </w:r>
            <w:r w:rsidR="000442D7" w:rsidRPr="00A06134">
              <w:rPr>
                <w:rFonts w:ascii="Arial" w:eastAsia="Arial" w:hAnsi="Arial" w:cs="Arial"/>
                <w:color w:val="000000"/>
              </w:rPr>
              <w:t>urages others to do the same</w:t>
            </w:r>
          </w:p>
          <w:p w14:paraId="135FFCD4" w14:textId="4960C6AD" w:rsidR="00670C75" w:rsidRDefault="00670C75" w:rsidP="00A06134">
            <w:pPr>
              <w:pBdr>
                <w:top w:val="nil"/>
                <w:left w:val="nil"/>
                <w:bottom w:val="nil"/>
                <w:right w:val="nil"/>
                <w:between w:val="nil"/>
              </w:pBdr>
              <w:ind w:left="180"/>
              <w:rPr>
                <w:rFonts w:ascii="Arial" w:eastAsia="Arial" w:hAnsi="Arial" w:cs="Arial"/>
              </w:rPr>
            </w:pPr>
          </w:p>
          <w:p w14:paraId="20B2C433" w14:textId="77777777" w:rsidR="001F046F" w:rsidRPr="00A06134" w:rsidRDefault="001F046F" w:rsidP="00A06134">
            <w:pPr>
              <w:pBdr>
                <w:top w:val="nil"/>
                <w:left w:val="nil"/>
                <w:bottom w:val="nil"/>
                <w:right w:val="nil"/>
                <w:between w:val="nil"/>
              </w:pBdr>
              <w:ind w:left="180"/>
              <w:rPr>
                <w:rFonts w:ascii="Arial" w:eastAsia="Arial" w:hAnsi="Arial" w:cs="Arial"/>
              </w:rPr>
            </w:pPr>
          </w:p>
          <w:p w14:paraId="64731726" w14:textId="6D9B020F" w:rsidR="00670C75" w:rsidRPr="00A06134" w:rsidRDefault="002A50D3"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rPr>
              <w:lastRenderedPageBreak/>
              <w:t>Seeks additional rotation(s) in weak areas/gaps identified when using the ACGME Mileston</w:t>
            </w:r>
            <w:r w:rsidR="000442D7" w:rsidRPr="00A06134">
              <w:rPr>
                <w:rFonts w:ascii="Arial" w:eastAsia="Arial" w:hAnsi="Arial" w:cs="Arial"/>
              </w:rPr>
              <w:t>es and ABMGG Learning Guides</w:t>
            </w:r>
          </w:p>
          <w:p w14:paraId="2E4BE73F" w14:textId="77777777" w:rsidR="00670C75" w:rsidRPr="00A06134" w:rsidRDefault="00670C75" w:rsidP="00A06134">
            <w:pPr>
              <w:pBdr>
                <w:top w:val="nil"/>
                <w:left w:val="nil"/>
                <w:bottom w:val="nil"/>
                <w:right w:val="nil"/>
                <w:between w:val="nil"/>
              </w:pBdr>
              <w:rPr>
                <w:rFonts w:ascii="Arial" w:eastAsia="Arial" w:hAnsi="Arial" w:cs="Arial"/>
              </w:rPr>
            </w:pPr>
          </w:p>
          <w:p w14:paraId="30F31894" w14:textId="77777777" w:rsidR="00670C75" w:rsidRPr="00A06134" w:rsidRDefault="00670C75" w:rsidP="00A06134">
            <w:pPr>
              <w:pBdr>
                <w:top w:val="nil"/>
                <w:left w:val="nil"/>
                <w:bottom w:val="nil"/>
                <w:right w:val="nil"/>
                <w:between w:val="nil"/>
              </w:pBdr>
              <w:rPr>
                <w:rFonts w:ascii="Arial" w:eastAsia="Arial" w:hAnsi="Arial" w:cs="Arial"/>
              </w:rPr>
            </w:pPr>
          </w:p>
          <w:p w14:paraId="7902C48C" w14:textId="6EAAF8FA" w:rsidR="00670C75" w:rsidRPr="00A06134" w:rsidRDefault="002A50D3"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color w:val="000000"/>
              </w:rPr>
              <w:t>Uses in-training exam scores and monthly case reviews to ensure readine</w:t>
            </w:r>
            <w:r w:rsidR="000442D7" w:rsidRPr="00A06134">
              <w:rPr>
                <w:rFonts w:ascii="Arial" w:eastAsia="Arial" w:hAnsi="Arial" w:cs="Arial"/>
                <w:color w:val="000000"/>
              </w:rPr>
              <w:t>ss for independent practice</w:t>
            </w:r>
          </w:p>
        </w:tc>
      </w:tr>
      <w:tr w:rsidR="00670C75" w:rsidRPr="00784997" w14:paraId="12E262E5" w14:textId="77777777" w:rsidTr="00F17B85">
        <w:tc>
          <w:tcPr>
            <w:tcW w:w="4950" w:type="dxa"/>
            <w:tcBorders>
              <w:top w:val="single" w:sz="4" w:space="0" w:color="000000"/>
              <w:bottom w:val="single" w:sz="4" w:space="0" w:color="000000"/>
            </w:tcBorders>
            <w:shd w:val="clear" w:color="auto" w:fill="C9C9C9"/>
          </w:tcPr>
          <w:p w14:paraId="1764BF6C" w14:textId="77777777" w:rsidR="00E76A4A" w:rsidRPr="00E76A4A" w:rsidRDefault="002A50D3" w:rsidP="00E76A4A">
            <w:pPr>
              <w:rPr>
                <w:rFonts w:ascii="Arial" w:eastAsia="Arial" w:hAnsi="Arial" w:cs="Arial"/>
                <w:i/>
              </w:rPr>
            </w:pPr>
            <w:r w:rsidRPr="00784997">
              <w:rPr>
                <w:rFonts w:ascii="Arial" w:eastAsia="Arial" w:hAnsi="Arial" w:cs="Arial"/>
                <w:b/>
              </w:rPr>
              <w:lastRenderedPageBreak/>
              <w:t>Level 5</w:t>
            </w:r>
            <w:r w:rsidRPr="00784997">
              <w:rPr>
                <w:rFonts w:ascii="Arial" w:eastAsia="Arial" w:hAnsi="Arial" w:cs="Arial"/>
              </w:rPr>
              <w:t xml:space="preserve"> </w:t>
            </w:r>
            <w:r w:rsidR="00E76A4A" w:rsidRPr="00E76A4A">
              <w:rPr>
                <w:rFonts w:ascii="Arial" w:eastAsia="Arial" w:hAnsi="Arial" w:cs="Arial"/>
                <w:i/>
              </w:rPr>
              <w:t>Coaches others in personal and professional development</w:t>
            </w:r>
          </w:p>
          <w:p w14:paraId="0F105AC5" w14:textId="77777777" w:rsidR="00E76A4A" w:rsidRPr="00E76A4A" w:rsidRDefault="00E76A4A" w:rsidP="00E76A4A">
            <w:pPr>
              <w:rPr>
                <w:rFonts w:ascii="Arial" w:eastAsia="Arial" w:hAnsi="Arial" w:cs="Arial"/>
                <w:i/>
              </w:rPr>
            </w:pPr>
          </w:p>
          <w:p w14:paraId="05047F78" w14:textId="59B571BF" w:rsidR="00670C75" w:rsidRPr="00784997" w:rsidRDefault="00E76A4A" w:rsidP="00E76A4A">
            <w:pPr>
              <w:rPr>
                <w:rFonts w:ascii="Arial" w:eastAsia="Arial" w:hAnsi="Arial" w:cs="Arial"/>
                <w:i/>
              </w:rPr>
            </w:pPr>
            <w:r w:rsidRPr="00E76A4A">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189AD538" w14:textId="4C82854D" w:rsidR="00670C75" w:rsidRPr="00A06134" w:rsidRDefault="002A50D3"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rPr>
              <w:t>Coaches first</w:t>
            </w:r>
            <w:r w:rsidR="00F54BAF" w:rsidRPr="00A06134">
              <w:rPr>
                <w:rFonts w:ascii="Arial" w:eastAsia="Arial" w:hAnsi="Arial" w:cs="Arial"/>
              </w:rPr>
              <w:t>-</w:t>
            </w:r>
            <w:r w:rsidRPr="00A06134">
              <w:rPr>
                <w:rFonts w:ascii="Arial" w:eastAsia="Arial" w:hAnsi="Arial" w:cs="Arial"/>
              </w:rPr>
              <w:t>year fellows in how to use the</w:t>
            </w:r>
            <w:r w:rsidR="000442D7" w:rsidRPr="00A06134">
              <w:rPr>
                <w:rFonts w:ascii="Arial" w:eastAsia="Arial" w:hAnsi="Arial" w:cs="Arial"/>
              </w:rPr>
              <w:t xml:space="preserve"> ABMGG Learning Guides</w:t>
            </w:r>
          </w:p>
          <w:p w14:paraId="06F288C8" w14:textId="77777777" w:rsidR="00670C75" w:rsidRPr="00A06134" w:rsidRDefault="00670C75" w:rsidP="00A06134">
            <w:pPr>
              <w:pBdr>
                <w:top w:val="nil"/>
                <w:left w:val="nil"/>
                <w:bottom w:val="nil"/>
                <w:right w:val="nil"/>
                <w:between w:val="nil"/>
              </w:pBdr>
              <w:rPr>
                <w:rFonts w:ascii="Arial" w:eastAsia="Arial" w:hAnsi="Arial" w:cs="Arial"/>
              </w:rPr>
            </w:pPr>
          </w:p>
          <w:p w14:paraId="2176266B" w14:textId="77777777" w:rsidR="00670C75" w:rsidRPr="00A06134" w:rsidRDefault="00670C75" w:rsidP="00A06134">
            <w:pPr>
              <w:pBdr>
                <w:top w:val="nil"/>
                <w:left w:val="nil"/>
                <w:bottom w:val="nil"/>
                <w:right w:val="nil"/>
                <w:between w:val="nil"/>
              </w:pBdr>
              <w:rPr>
                <w:rFonts w:ascii="Arial" w:eastAsia="Arial" w:hAnsi="Arial" w:cs="Arial"/>
              </w:rPr>
            </w:pPr>
          </w:p>
          <w:p w14:paraId="4CAC8E78" w14:textId="301E6EA8" w:rsidR="00670C75" w:rsidRPr="00A06134" w:rsidRDefault="002A50D3"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rPr>
              <w:t>Assists first-year fellows in developing their i</w:t>
            </w:r>
            <w:r w:rsidR="000442D7" w:rsidRPr="00A06134">
              <w:rPr>
                <w:rFonts w:ascii="Arial" w:eastAsia="Arial" w:hAnsi="Arial" w:cs="Arial"/>
              </w:rPr>
              <w:t>ndividualized learning plans</w:t>
            </w:r>
          </w:p>
        </w:tc>
      </w:tr>
      <w:tr w:rsidR="00670C75" w:rsidRPr="00784997" w14:paraId="70A7247A" w14:textId="77777777">
        <w:tc>
          <w:tcPr>
            <w:tcW w:w="4950" w:type="dxa"/>
            <w:shd w:val="clear" w:color="auto" w:fill="FFD965"/>
          </w:tcPr>
          <w:p w14:paraId="11F8A1BE" w14:textId="77777777" w:rsidR="00670C75" w:rsidRPr="00784997" w:rsidRDefault="002A50D3">
            <w:pPr>
              <w:rPr>
                <w:rFonts w:ascii="Arial" w:eastAsia="Arial" w:hAnsi="Arial" w:cs="Arial"/>
              </w:rPr>
            </w:pPr>
            <w:r w:rsidRPr="00784997">
              <w:rPr>
                <w:rFonts w:ascii="Arial" w:eastAsia="Arial" w:hAnsi="Arial" w:cs="Arial"/>
              </w:rPr>
              <w:t>Assessment Models or Tools</w:t>
            </w:r>
          </w:p>
        </w:tc>
        <w:tc>
          <w:tcPr>
            <w:tcW w:w="9175" w:type="dxa"/>
            <w:shd w:val="clear" w:color="auto" w:fill="FFD965"/>
          </w:tcPr>
          <w:p w14:paraId="0A61B27F" w14:textId="77777777" w:rsidR="00670C75" w:rsidRPr="00A06134" w:rsidRDefault="002A50D3"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rPr>
              <w:t>Direct observation</w:t>
            </w:r>
          </w:p>
          <w:p w14:paraId="610955A7" w14:textId="77777777" w:rsidR="00670C75" w:rsidRPr="00A06134" w:rsidRDefault="002A50D3"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rPr>
              <w:t>Multisource feedback</w:t>
            </w:r>
          </w:p>
          <w:p w14:paraId="3E27C541" w14:textId="77777777" w:rsidR="00670C75" w:rsidRPr="00A06134" w:rsidRDefault="002A50D3"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rPr>
              <w:t>Review of learning plan</w:t>
            </w:r>
          </w:p>
          <w:p w14:paraId="16C7236F" w14:textId="77777777" w:rsidR="00670C75" w:rsidRPr="00A06134" w:rsidRDefault="002A50D3"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rPr>
              <w:t>Self-reflection</w:t>
            </w:r>
          </w:p>
        </w:tc>
      </w:tr>
      <w:tr w:rsidR="00670C75" w:rsidRPr="00784997" w14:paraId="46A0636B" w14:textId="77777777">
        <w:tc>
          <w:tcPr>
            <w:tcW w:w="4950" w:type="dxa"/>
            <w:shd w:val="clear" w:color="auto" w:fill="8DB3E2"/>
          </w:tcPr>
          <w:p w14:paraId="572F3D47" w14:textId="77777777" w:rsidR="00670C75" w:rsidRPr="00784997" w:rsidRDefault="002A50D3">
            <w:pPr>
              <w:rPr>
                <w:rFonts w:ascii="Arial" w:eastAsia="Arial" w:hAnsi="Arial" w:cs="Arial"/>
              </w:rPr>
            </w:pPr>
            <w:r w:rsidRPr="00784997">
              <w:rPr>
                <w:rFonts w:ascii="Arial" w:eastAsia="Arial" w:hAnsi="Arial" w:cs="Arial"/>
              </w:rPr>
              <w:t xml:space="preserve">Curriculum Mapping </w:t>
            </w:r>
          </w:p>
        </w:tc>
        <w:tc>
          <w:tcPr>
            <w:tcW w:w="9175" w:type="dxa"/>
            <w:shd w:val="clear" w:color="auto" w:fill="8DB3E2"/>
          </w:tcPr>
          <w:p w14:paraId="4A4EA86E" w14:textId="77777777" w:rsidR="00670C75" w:rsidRPr="00A06134" w:rsidRDefault="00670C75" w:rsidP="00A06134">
            <w:pPr>
              <w:numPr>
                <w:ilvl w:val="0"/>
                <w:numId w:val="6"/>
              </w:numPr>
              <w:pBdr>
                <w:top w:val="nil"/>
                <w:left w:val="nil"/>
                <w:bottom w:val="nil"/>
                <w:right w:val="nil"/>
                <w:between w:val="nil"/>
              </w:pBdr>
              <w:ind w:left="180" w:hanging="180"/>
              <w:rPr>
                <w:rFonts w:ascii="Arial" w:hAnsi="Arial" w:cs="Arial"/>
              </w:rPr>
            </w:pPr>
          </w:p>
        </w:tc>
      </w:tr>
      <w:tr w:rsidR="00670C75" w:rsidRPr="00784997" w14:paraId="0903D1A6" w14:textId="77777777">
        <w:trPr>
          <w:trHeight w:val="80"/>
        </w:trPr>
        <w:tc>
          <w:tcPr>
            <w:tcW w:w="4950" w:type="dxa"/>
            <w:shd w:val="clear" w:color="auto" w:fill="A8D08D"/>
          </w:tcPr>
          <w:p w14:paraId="1212E973" w14:textId="77777777" w:rsidR="00670C75" w:rsidRPr="00784997" w:rsidRDefault="002A50D3">
            <w:pPr>
              <w:rPr>
                <w:rFonts w:ascii="Arial" w:eastAsia="Arial" w:hAnsi="Arial" w:cs="Arial"/>
              </w:rPr>
            </w:pPr>
            <w:r w:rsidRPr="00784997">
              <w:rPr>
                <w:rFonts w:ascii="Arial" w:eastAsia="Arial" w:hAnsi="Arial" w:cs="Arial"/>
              </w:rPr>
              <w:t>Notes or Resources</w:t>
            </w:r>
          </w:p>
        </w:tc>
        <w:tc>
          <w:tcPr>
            <w:tcW w:w="9175" w:type="dxa"/>
            <w:shd w:val="clear" w:color="auto" w:fill="A8D08D"/>
          </w:tcPr>
          <w:p w14:paraId="7A9291A1" w14:textId="23CA00A5" w:rsidR="00670C75" w:rsidRPr="00A06134" w:rsidRDefault="00CB6C70" w:rsidP="00A06134">
            <w:pPr>
              <w:numPr>
                <w:ilvl w:val="0"/>
                <w:numId w:val="6"/>
              </w:numPr>
              <w:pBdr>
                <w:top w:val="nil"/>
                <w:left w:val="nil"/>
                <w:bottom w:val="nil"/>
                <w:right w:val="nil"/>
                <w:between w:val="nil"/>
              </w:pBdr>
              <w:ind w:left="180" w:hanging="180"/>
              <w:rPr>
                <w:rFonts w:ascii="Arial" w:hAnsi="Arial" w:cs="Arial"/>
              </w:rPr>
            </w:pPr>
            <w:hyperlink r:id="rId62">
              <w:r w:rsidR="002A50D3" w:rsidRPr="00A06134">
                <w:rPr>
                  <w:rFonts w:ascii="Arial" w:eastAsia="Arial" w:hAnsi="Arial" w:cs="Arial"/>
                  <w:color w:val="000000"/>
                </w:rPr>
                <w:t>Hojat M</w:t>
              </w:r>
            </w:hyperlink>
            <w:r w:rsidR="002A50D3" w:rsidRPr="00A06134">
              <w:rPr>
                <w:rFonts w:ascii="Arial" w:eastAsia="Arial" w:hAnsi="Arial" w:cs="Arial"/>
                <w:color w:val="000000"/>
              </w:rPr>
              <w:t xml:space="preserve">, </w:t>
            </w:r>
            <w:hyperlink r:id="rId63">
              <w:r w:rsidR="002A50D3" w:rsidRPr="00A06134">
                <w:rPr>
                  <w:rFonts w:ascii="Arial" w:eastAsia="Arial" w:hAnsi="Arial" w:cs="Arial"/>
                  <w:color w:val="000000"/>
                </w:rPr>
                <w:t>Veloski JJ</w:t>
              </w:r>
            </w:hyperlink>
            <w:r w:rsidR="002A50D3" w:rsidRPr="00A06134">
              <w:rPr>
                <w:rFonts w:ascii="Arial" w:eastAsia="Arial" w:hAnsi="Arial" w:cs="Arial"/>
                <w:color w:val="000000"/>
              </w:rPr>
              <w:t xml:space="preserve">, </w:t>
            </w:r>
            <w:hyperlink r:id="rId64">
              <w:r w:rsidR="002A50D3" w:rsidRPr="00A06134">
                <w:rPr>
                  <w:rFonts w:ascii="Arial" w:eastAsia="Arial" w:hAnsi="Arial" w:cs="Arial"/>
                  <w:color w:val="000000"/>
                </w:rPr>
                <w:t>Gonnella JS</w:t>
              </w:r>
            </w:hyperlink>
            <w:r w:rsidR="002A50D3" w:rsidRPr="00A06134">
              <w:rPr>
                <w:rFonts w:ascii="Arial" w:eastAsia="Arial" w:hAnsi="Arial" w:cs="Arial"/>
                <w:color w:val="000000"/>
              </w:rPr>
              <w:t xml:space="preserve">. Measurement and correlates of physicians' lifelong learning. </w:t>
            </w:r>
            <w:r w:rsidR="002A50D3" w:rsidRPr="00A06134">
              <w:rPr>
                <w:rFonts w:ascii="Arial" w:eastAsia="Arial" w:hAnsi="Arial" w:cs="Arial"/>
                <w:i/>
                <w:color w:val="000000"/>
              </w:rPr>
              <w:t>Acad Med.</w:t>
            </w:r>
            <w:r w:rsidR="00AC6AAB" w:rsidRPr="00A06134">
              <w:rPr>
                <w:rFonts w:ascii="Arial" w:eastAsia="Arial" w:hAnsi="Arial" w:cs="Arial"/>
                <w:color w:val="000000"/>
              </w:rPr>
              <w:t xml:space="preserve"> 2009;84(8):1066-74. </w:t>
            </w:r>
            <w:r w:rsidR="002A50D3" w:rsidRPr="00A06134">
              <w:rPr>
                <w:rFonts w:ascii="Arial" w:eastAsia="Arial" w:hAnsi="Arial" w:cs="Arial"/>
                <w:i/>
                <w:color w:val="000000"/>
              </w:rPr>
              <w:t>Contains a validated questionnaire about physician lifelong learning.</w:t>
            </w:r>
          </w:p>
          <w:p w14:paraId="63E9B7CF" w14:textId="39968C9E" w:rsidR="00670C75" w:rsidRPr="00A06134" w:rsidRDefault="002A50D3"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color w:val="000000"/>
              </w:rPr>
              <w:t xml:space="preserve">Burke AE, Benson B, Englander R, Carraccio C, Hicks PJ. Domain of competence: practice-based learning and improvement. </w:t>
            </w:r>
            <w:r w:rsidRPr="00A06134">
              <w:rPr>
                <w:rFonts w:ascii="Arial" w:eastAsia="Arial" w:hAnsi="Arial" w:cs="Arial"/>
                <w:i/>
                <w:color w:val="000000"/>
              </w:rPr>
              <w:t>Acad Pediatr.</w:t>
            </w:r>
            <w:r w:rsidR="00AC6AAB" w:rsidRPr="00A06134">
              <w:rPr>
                <w:rFonts w:ascii="Arial" w:eastAsia="Arial" w:hAnsi="Arial" w:cs="Arial"/>
                <w:color w:val="000000"/>
              </w:rPr>
              <w:t xml:space="preserve"> 2014;14:</w:t>
            </w:r>
            <w:r w:rsidRPr="00A06134">
              <w:rPr>
                <w:rFonts w:ascii="Arial" w:eastAsia="Arial" w:hAnsi="Arial" w:cs="Arial"/>
                <w:color w:val="000000"/>
              </w:rPr>
              <w:t>S38-S54.</w:t>
            </w:r>
          </w:p>
          <w:p w14:paraId="183D76D0" w14:textId="709E6D3F" w:rsidR="00670C75" w:rsidRPr="00A06134" w:rsidRDefault="00B02BF1" w:rsidP="00A06134">
            <w:pPr>
              <w:numPr>
                <w:ilvl w:val="0"/>
                <w:numId w:val="6"/>
              </w:numPr>
              <w:pBdr>
                <w:top w:val="nil"/>
                <w:left w:val="nil"/>
                <w:bottom w:val="nil"/>
                <w:right w:val="nil"/>
                <w:between w:val="nil"/>
              </w:pBdr>
              <w:ind w:left="180" w:hanging="180"/>
              <w:rPr>
                <w:rFonts w:ascii="Arial" w:hAnsi="Arial" w:cs="Arial"/>
              </w:rPr>
            </w:pPr>
            <w:r w:rsidRPr="00A06134">
              <w:rPr>
                <w:rFonts w:ascii="Arial" w:eastAsia="Arial" w:hAnsi="Arial" w:cs="Arial"/>
              </w:rPr>
              <w:t xml:space="preserve">American Board of Medical Genetics and Genomics (ABMGG). Learning guides. </w:t>
            </w:r>
            <w:hyperlink r:id="rId65" w:history="1">
              <w:r w:rsidRPr="00A06134">
                <w:rPr>
                  <w:rStyle w:val="Hyperlink"/>
                  <w:rFonts w:ascii="Arial" w:eastAsia="Arial" w:hAnsi="Arial" w:cs="Arial"/>
                </w:rPr>
                <w:t>http://www.abmgg.org/pages/program_learning.shtml</w:t>
              </w:r>
            </w:hyperlink>
            <w:r w:rsidRPr="00A06134">
              <w:rPr>
                <w:rFonts w:ascii="Arial" w:eastAsia="Arial" w:hAnsi="Arial" w:cs="Arial"/>
              </w:rPr>
              <w:t>. Accessed 2019.</w:t>
            </w:r>
          </w:p>
        </w:tc>
      </w:tr>
    </w:tbl>
    <w:p w14:paraId="728E76BD" w14:textId="77777777" w:rsidR="00670C75" w:rsidRDefault="00670C75">
      <w:pPr>
        <w:spacing w:line="240" w:lineRule="auto"/>
        <w:ind w:hanging="180"/>
        <w:rPr>
          <w:rFonts w:ascii="Arial" w:eastAsia="Arial" w:hAnsi="Arial" w:cs="Arial"/>
        </w:rPr>
      </w:pPr>
    </w:p>
    <w:p w14:paraId="5E6E1BA8" w14:textId="1F848951" w:rsidR="00670C75" w:rsidRDefault="002A50D3">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C75" w:rsidRPr="00784997" w14:paraId="414B2E89" w14:textId="77777777">
        <w:trPr>
          <w:trHeight w:val="760"/>
        </w:trPr>
        <w:tc>
          <w:tcPr>
            <w:tcW w:w="14125" w:type="dxa"/>
            <w:gridSpan w:val="2"/>
            <w:shd w:val="clear" w:color="auto" w:fill="9CC3E5"/>
          </w:tcPr>
          <w:p w14:paraId="4127E48E" w14:textId="1A87E2CC" w:rsidR="00670C75" w:rsidRPr="00784997" w:rsidRDefault="002A50D3">
            <w:pPr>
              <w:keepNext/>
              <w:pBdr>
                <w:top w:val="nil"/>
                <w:left w:val="nil"/>
                <w:bottom w:val="nil"/>
                <w:right w:val="nil"/>
                <w:between w:val="nil"/>
              </w:pBdr>
              <w:jc w:val="center"/>
              <w:rPr>
                <w:rFonts w:ascii="Arial" w:eastAsia="Arial" w:hAnsi="Arial" w:cs="Arial"/>
                <w:b/>
                <w:color w:val="000000"/>
              </w:rPr>
            </w:pPr>
            <w:r w:rsidRPr="00784997">
              <w:rPr>
                <w:rFonts w:ascii="Arial" w:eastAsia="Arial" w:hAnsi="Arial" w:cs="Arial"/>
                <w:b/>
              </w:rPr>
              <w:lastRenderedPageBreak/>
              <w:t>Professionalism 1: Professional Behavior and Ethical Principles</w:t>
            </w:r>
          </w:p>
          <w:p w14:paraId="32780456" w14:textId="77777777" w:rsidR="00670C75" w:rsidRPr="00784997" w:rsidRDefault="002A50D3">
            <w:pPr>
              <w:ind w:left="187"/>
              <w:rPr>
                <w:rFonts w:ascii="Arial" w:eastAsia="Arial" w:hAnsi="Arial" w:cs="Arial"/>
                <w:b/>
                <w:color w:val="000000"/>
              </w:rPr>
            </w:pPr>
            <w:r w:rsidRPr="00784997">
              <w:rPr>
                <w:rFonts w:ascii="Arial" w:eastAsia="Arial" w:hAnsi="Arial" w:cs="Arial"/>
                <w:b/>
              </w:rPr>
              <w:t>Overall Intent:</w:t>
            </w:r>
            <w:r w:rsidRPr="00784997">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670C75" w:rsidRPr="00784997" w14:paraId="5B29F231" w14:textId="77777777">
        <w:tc>
          <w:tcPr>
            <w:tcW w:w="4950" w:type="dxa"/>
            <w:shd w:val="clear" w:color="auto" w:fill="FAC090"/>
          </w:tcPr>
          <w:p w14:paraId="7C4508B2" w14:textId="77777777" w:rsidR="00670C75" w:rsidRPr="00784997" w:rsidRDefault="002A50D3">
            <w:pPr>
              <w:jc w:val="center"/>
              <w:rPr>
                <w:rFonts w:ascii="Arial" w:eastAsia="Arial" w:hAnsi="Arial" w:cs="Arial"/>
                <w:b/>
              </w:rPr>
            </w:pPr>
            <w:r w:rsidRPr="00784997">
              <w:rPr>
                <w:rFonts w:ascii="Arial" w:eastAsia="Arial" w:hAnsi="Arial" w:cs="Arial"/>
                <w:b/>
              </w:rPr>
              <w:t>Milestones</w:t>
            </w:r>
          </w:p>
        </w:tc>
        <w:tc>
          <w:tcPr>
            <w:tcW w:w="9175" w:type="dxa"/>
            <w:shd w:val="clear" w:color="auto" w:fill="FAC090"/>
          </w:tcPr>
          <w:p w14:paraId="7F6B8713" w14:textId="77777777" w:rsidR="00670C75" w:rsidRPr="00784997" w:rsidRDefault="002A50D3">
            <w:pPr>
              <w:ind w:left="14" w:hanging="14"/>
              <w:jc w:val="center"/>
              <w:rPr>
                <w:rFonts w:ascii="Arial" w:eastAsia="Arial" w:hAnsi="Arial" w:cs="Arial"/>
                <w:b/>
              </w:rPr>
            </w:pPr>
            <w:r w:rsidRPr="00784997">
              <w:rPr>
                <w:rFonts w:ascii="Arial" w:eastAsia="Arial" w:hAnsi="Arial" w:cs="Arial"/>
                <w:b/>
              </w:rPr>
              <w:t>Examples</w:t>
            </w:r>
          </w:p>
        </w:tc>
      </w:tr>
      <w:tr w:rsidR="00670C75" w:rsidRPr="00784997" w14:paraId="432ACFDD" w14:textId="77777777" w:rsidTr="00F17B85">
        <w:tc>
          <w:tcPr>
            <w:tcW w:w="4950" w:type="dxa"/>
            <w:tcBorders>
              <w:top w:val="single" w:sz="4" w:space="0" w:color="000000"/>
              <w:bottom w:val="single" w:sz="4" w:space="0" w:color="000000"/>
            </w:tcBorders>
            <w:shd w:val="clear" w:color="auto" w:fill="C9C9C9"/>
          </w:tcPr>
          <w:p w14:paraId="5C14072F" w14:textId="77777777" w:rsidR="00E76A4A" w:rsidRPr="00E76A4A" w:rsidRDefault="002A50D3" w:rsidP="00E76A4A">
            <w:pPr>
              <w:rPr>
                <w:rFonts w:ascii="Arial" w:eastAsia="Arial" w:hAnsi="Arial" w:cs="Arial"/>
                <w:i/>
                <w:color w:val="000000"/>
              </w:rPr>
            </w:pPr>
            <w:r w:rsidRPr="00784997">
              <w:rPr>
                <w:rFonts w:ascii="Arial" w:eastAsia="Arial" w:hAnsi="Arial" w:cs="Arial"/>
                <w:b/>
              </w:rPr>
              <w:t>Level 1</w:t>
            </w:r>
            <w:r w:rsidRPr="00784997">
              <w:rPr>
                <w:rFonts w:ascii="Arial" w:eastAsia="Arial" w:hAnsi="Arial" w:cs="Arial"/>
              </w:rPr>
              <w:t xml:space="preserve"> </w:t>
            </w:r>
            <w:r w:rsidR="00E76A4A" w:rsidRPr="00E76A4A">
              <w:rPr>
                <w:rFonts w:ascii="Arial" w:eastAsia="Arial" w:hAnsi="Arial" w:cs="Arial"/>
                <w:i/>
                <w:color w:val="000000"/>
              </w:rPr>
              <w:t>Demonstrates knowledge of the ethical principles underlying laboratory testing</w:t>
            </w:r>
          </w:p>
          <w:p w14:paraId="07647084" w14:textId="77777777" w:rsidR="00E76A4A" w:rsidRPr="00E76A4A" w:rsidRDefault="00E76A4A" w:rsidP="00E76A4A">
            <w:pPr>
              <w:rPr>
                <w:rFonts w:ascii="Arial" w:eastAsia="Arial" w:hAnsi="Arial" w:cs="Arial"/>
                <w:i/>
                <w:color w:val="000000"/>
              </w:rPr>
            </w:pPr>
          </w:p>
          <w:p w14:paraId="333D34A5" w14:textId="77777777" w:rsidR="00E76A4A" w:rsidRPr="00E76A4A" w:rsidRDefault="00E76A4A" w:rsidP="00E76A4A">
            <w:pPr>
              <w:rPr>
                <w:rFonts w:ascii="Arial" w:eastAsia="Arial" w:hAnsi="Arial" w:cs="Arial"/>
                <w:i/>
                <w:color w:val="000000"/>
              </w:rPr>
            </w:pPr>
          </w:p>
          <w:p w14:paraId="629E9F0E" w14:textId="42D2BCCB" w:rsidR="00670C75" w:rsidRPr="00784997" w:rsidRDefault="00E76A4A" w:rsidP="00E76A4A">
            <w:pPr>
              <w:rPr>
                <w:rFonts w:ascii="Arial" w:eastAsia="Arial" w:hAnsi="Arial" w:cs="Arial"/>
                <w:i/>
                <w:color w:val="000000"/>
              </w:rPr>
            </w:pPr>
            <w:r w:rsidRPr="00E76A4A">
              <w:rPr>
                <w:rFonts w:ascii="Arial" w:eastAsia="Arial" w:hAnsi="Arial" w:cs="Arial"/>
                <w:i/>
                <w:color w:val="000000"/>
              </w:rPr>
              <w:t>Describes how to report professionalism lapses, including strategies for addressing common barriers</w:t>
            </w:r>
          </w:p>
        </w:tc>
        <w:tc>
          <w:tcPr>
            <w:tcW w:w="9175" w:type="dxa"/>
            <w:tcBorders>
              <w:top w:val="single" w:sz="4" w:space="0" w:color="000000"/>
              <w:left w:val="nil"/>
              <w:bottom w:val="single" w:sz="4" w:space="0" w:color="000000"/>
              <w:right w:val="single" w:sz="8" w:space="0" w:color="000000"/>
            </w:tcBorders>
            <w:shd w:val="clear" w:color="auto" w:fill="C9C9C9"/>
          </w:tcPr>
          <w:p w14:paraId="7A48C3B5" w14:textId="4FEF9F3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Understands that being tired can contribute t</w:t>
            </w:r>
            <w:r w:rsidR="000442D7">
              <w:rPr>
                <w:rFonts w:ascii="Arial" w:eastAsia="Arial" w:hAnsi="Arial" w:cs="Arial"/>
              </w:rPr>
              <w:t>o lapses in professionalism</w:t>
            </w:r>
          </w:p>
          <w:p w14:paraId="5488FEF9" w14:textId="36BBE3BD"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Understands that being late can have an adverse effect on patient care and o</w:t>
            </w:r>
            <w:r w:rsidR="000442D7">
              <w:rPr>
                <w:rFonts w:ascii="Arial" w:eastAsia="Arial" w:hAnsi="Arial" w:cs="Arial"/>
              </w:rPr>
              <w:t>n professional relationships</w:t>
            </w:r>
          </w:p>
          <w:p w14:paraId="26AA78FD" w14:textId="77777777" w:rsidR="00670C75" w:rsidRPr="00784997" w:rsidRDefault="00670C75">
            <w:pPr>
              <w:pBdr>
                <w:top w:val="nil"/>
                <w:left w:val="nil"/>
                <w:bottom w:val="nil"/>
                <w:right w:val="nil"/>
                <w:between w:val="nil"/>
              </w:pBdr>
              <w:rPr>
                <w:rFonts w:ascii="Arial" w:hAnsi="Arial" w:cs="Arial"/>
              </w:rPr>
            </w:pPr>
          </w:p>
          <w:p w14:paraId="74F05647" w14:textId="2DF3C904"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Articulates how the principle of “do no harm” a</w:t>
            </w:r>
            <w:r w:rsidR="000442D7">
              <w:rPr>
                <w:rFonts w:ascii="Arial" w:eastAsia="Arial" w:hAnsi="Arial" w:cs="Arial"/>
              </w:rPr>
              <w:t>pplies to laboratory testing</w:t>
            </w:r>
          </w:p>
        </w:tc>
      </w:tr>
      <w:tr w:rsidR="00670C75" w:rsidRPr="00784997" w14:paraId="1F08B117" w14:textId="77777777" w:rsidTr="00F17B85">
        <w:tc>
          <w:tcPr>
            <w:tcW w:w="4950" w:type="dxa"/>
            <w:tcBorders>
              <w:top w:val="single" w:sz="4" w:space="0" w:color="000000"/>
              <w:bottom w:val="single" w:sz="4" w:space="0" w:color="000000"/>
            </w:tcBorders>
            <w:shd w:val="clear" w:color="auto" w:fill="C9C9C9"/>
          </w:tcPr>
          <w:p w14:paraId="4274673F" w14:textId="77777777" w:rsidR="00E76A4A" w:rsidRPr="00E76A4A" w:rsidRDefault="002A50D3" w:rsidP="00E76A4A">
            <w:pPr>
              <w:rPr>
                <w:rFonts w:ascii="Arial" w:eastAsia="Arial" w:hAnsi="Arial" w:cs="Arial"/>
                <w:i/>
              </w:rPr>
            </w:pPr>
            <w:r w:rsidRPr="00784997">
              <w:rPr>
                <w:rFonts w:ascii="Arial" w:eastAsia="Arial" w:hAnsi="Arial" w:cs="Arial"/>
                <w:b/>
              </w:rPr>
              <w:t>Level 2</w:t>
            </w:r>
            <w:r w:rsidRPr="00784997">
              <w:rPr>
                <w:rFonts w:ascii="Arial" w:eastAsia="Arial" w:hAnsi="Arial" w:cs="Arial"/>
              </w:rPr>
              <w:t xml:space="preserve"> </w:t>
            </w:r>
            <w:r w:rsidR="00E76A4A" w:rsidRPr="00E76A4A">
              <w:rPr>
                <w:rFonts w:ascii="Arial" w:eastAsia="Arial" w:hAnsi="Arial" w:cs="Arial"/>
                <w:i/>
              </w:rPr>
              <w:t xml:space="preserve">Analyzes straightforward situations using ethical principles </w:t>
            </w:r>
          </w:p>
          <w:p w14:paraId="06A9A82B" w14:textId="77777777" w:rsidR="00E76A4A" w:rsidRPr="00E76A4A" w:rsidRDefault="00E76A4A" w:rsidP="00E76A4A">
            <w:pPr>
              <w:rPr>
                <w:rFonts w:ascii="Arial" w:eastAsia="Arial" w:hAnsi="Arial" w:cs="Arial"/>
                <w:i/>
              </w:rPr>
            </w:pPr>
          </w:p>
          <w:p w14:paraId="2FE27667" w14:textId="2D873BC3" w:rsidR="00670C75" w:rsidRPr="00784997" w:rsidRDefault="00E76A4A" w:rsidP="00E76A4A">
            <w:pPr>
              <w:rPr>
                <w:rFonts w:ascii="Arial" w:eastAsia="Arial" w:hAnsi="Arial" w:cs="Arial"/>
                <w:i/>
              </w:rPr>
            </w:pPr>
            <w:r w:rsidRPr="00E76A4A">
              <w:rPr>
                <w:rFonts w:ascii="Arial" w:eastAsia="Arial" w:hAnsi="Arial" w:cs="Arial"/>
                <w:i/>
              </w:rPr>
              <w:t>Demonstrates insight into professional behavior in routine situations; takes responsibility for own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1DE521CA" w14:textId="7C735D64" w:rsidR="00670C75" w:rsidRPr="00784997" w:rsidRDefault="002A50D3" w:rsidP="00B17143">
            <w:pPr>
              <w:numPr>
                <w:ilvl w:val="2"/>
                <w:numId w:val="2"/>
              </w:numPr>
              <w:pBdr>
                <w:top w:val="nil"/>
                <w:left w:val="nil"/>
                <w:bottom w:val="nil"/>
                <w:right w:val="nil"/>
                <w:between w:val="nil"/>
              </w:pBdr>
              <w:spacing w:line="259" w:lineRule="auto"/>
              <w:ind w:left="150" w:hanging="150"/>
              <w:rPr>
                <w:rFonts w:ascii="Arial" w:hAnsi="Arial" w:cs="Arial"/>
                <w:color w:val="000000"/>
              </w:rPr>
            </w:pPr>
            <w:r w:rsidRPr="00784997">
              <w:rPr>
                <w:rFonts w:ascii="Arial" w:eastAsia="Arial" w:hAnsi="Arial" w:cs="Arial"/>
                <w:color w:val="000000"/>
              </w:rPr>
              <w:t xml:space="preserve">Refrains from discussing </w:t>
            </w:r>
            <w:r w:rsidR="000442D7">
              <w:rPr>
                <w:rFonts w:ascii="Arial" w:eastAsia="Arial" w:hAnsi="Arial" w:cs="Arial"/>
                <w:color w:val="000000"/>
              </w:rPr>
              <w:t>a case when in public places</w:t>
            </w:r>
          </w:p>
          <w:p w14:paraId="7A4E0A16" w14:textId="77777777" w:rsidR="00670C75" w:rsidRPr="00784997" w:rsidRDefault="00670C75">
            <w:pPr>
              <w:pBdr>
                <w:top w:val="nil"/>
                <w:left w:val="nil"/>
                <w:bottom w:val="nil"/>
                <w:right w:val="nil"/>
                <w:between w:val="nil"/>
              </w:pBdr>
              <w:rPr>
                <w:rFonts w:ascii="Arial" w:eastAsia="Arial" w:hAnsi="Arial" w:cs="Arial"/>
              </w:rPr>
            </w:pPr>
          </w:p>
          <w:p w14:paraId="1EE5E7AE" w14:textId="03E5EB65" w:rsidR="00670C75" w:rsidRDefault="00670C75">
            <w:pPr>
              <w:pBdr>
                <w:top w:val="nil"/>
                <w:left w:val="nil"/>
                <w:bottom w:val="nil"/>
                <w:right w:val="nil"/>
                <w:between w:val="nil"/>
              </w:pBdr>
              <w:rPr>
                <w:rFonts w:ascii="Arial" w:eastAsia="Arial" w:hAnsi="Arial" w:cs="Arial"/>
              </w:rPr>
            </w:pPr>
          </w:p>
          <w:p w14:paraId="10977FA6" w14:textId="1F499EBF" w:rsidR="00670C75" w:rsidRPr="00E36643" w:rsidRDefault="002A50D3" w:rsidP="00E3664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Notifies appropriate supervisor when another </w:t>
            </w:r>
            <w:r w:rsidR="00E36643">
              <w:rPr>
                <w:rFonts w:ascii="Arial" w:eastAsia="Arial" w:hAnsi="Arial" w:cs="Arial"/>
              </w:rPr>
              <w:t xml:space="preserve">learner </w:t>
            </w:r>
            <w:r w:rsidR="000442D7">
              <w:rPr>
                <w:rFonts w:ascii="Arial" w:eastAsia="Arial" w:hAnsi="Arial" w:cs="Arial"/>
              </w:rPr>
              <w:t>appears to be impaired</w:t>
            </w:r>
          </w:p>
        </w:tc>
      </w:tr>
      <w:tr w:rsidR="00670C75" w:rsidRPr="00784997" w14:paraId="5BD6409B" w14:textId="77777777" w:rsidTr="00E76A4A">
        <w:trPr>
          <w:trHeight w:val="1763"/>
        </w:trPr>
        <w:tc>
          <w:tcPr>
            <w:tcW w:w="4950" w:type="dxa"/>
            <w:tcBorders>
              <w:top w:val="single" w:sz="4" w:space="0" w:color="000000"/>
              <w:bottom w:val="single" w:sz="4" w:space="0" w:color="000000"/>
            </w:tcBorders>
            <w:shd w:val="clear" w:color="auto" w:fill="C9C9C9"/>
          </w:tcPr>
          <w:p w14:paraId="65BE9A05" w14:textId="77777777" w:rsidR="00E76A4A" w:rsidRPr="00E76A4A" w:rsidRDefault="002A50D3" w:rsidP="00E76A4A">
            <w:pPr>
              <w:rPr>
                <w:rFonts w:ascii="Arial" w:eastAsia="Arial" w:hAnsi="Arial" w:cs="Arial"/>
                <w:i/>
              </w:rPr>
            </w:pPr>
            <w:r w:rsidRPr="00784997">
              <w:rPr>
                <w:rFonts w:ascii="Arial" w:eastAsia="Arial" w:hAnsi="Arial" w:cs="Arial"/>
                <w:b/>
              </w:rPr>
              <w:t>Level 3</w:t>
            </w:r>
            <w:r w:rsidRPr="00784997">
              <w:rPr>
                <w:rFonts w:ascii="Arial" w:eastAsia="Arial" w:hAnsi="Arial" w:cs="Arial"/>
              </w:rPr>
              <w:t xml:space="preserve"> </w:t>
            </w:r>
            <w:r w:rsidR="00E76A4A" w:rsidRPr="00E76A4A">
              <w:rPr>
                <w:rFonts w:ascii="Arial" w:eastAsia="Arial" w:hAnsi="Arial" w:cs="Arial"/>
                <w:i/>
              </w:rPr>
              <w:t xml:space="preserve">Recognizes the need for and uses appropriate resources to seek solutions in managing and resolving complex ethical situations </w:t>
            </w:r>
          </w:p>
          <w:p w14:paraId="5C279C96" w14:textId="77777777" w:rsidR="00E76A4A" w:rsidRPr="00E76A4A" w:rsidRDefault="00E76A4A" w:rsidP="00E76A4A">
            <w:pPr>
              <w:rPr>
                <w:rFonts w:ascii="Arial" w:eastAsia="Arial" w:hAnsi="Arial" w:cs="Arial"/>
                <w:i/>
              </w:rPr>
            </w:pPr>
          </w:p>
          <w:p w14:paraId="4C553E19" w14:textId="76AF2079" w:rsidR="00670C75" w:rsidRPr="00784997" w:rsidRDefault="00E76A4A" w:rsidP="00E76A4A">
            <w:pPr>
              <w:rPr>
                <w:rFonts w:ascii="Arial" w:eastAsia="Arial" w:hAnsi="Arial" w:cs="Arial"/>
                <w:i/>
                <w:color w:val="000000"/>
              </w:rPr>
            </w:pPr>
            <w:r w:rsidRPr="00E76A4A">
              <w:rPr>
                <w:rFonts w:ascii="Arial" w:eastAsia="Arial" w:hAnsi="Arial" w:cs="Arial"/>
                <w:i/>
              </w:rPr>
              <w:t>Demonstrates professional behavior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7D3C0FEF" w14:textId="561A1986"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color w:val="000000"/>
              </w:rPr>
              <w:t>After noticing a colleague’s inappropriate social media post, reviews policies related to posting o</w:t>
            </w:r>
            <w:r w:rsidR="000442D7">
              <w:rPr>
                <w:rFonts w:ascii="Arial" w:eastAsia="Arial" w:hAnsi="Arial" w:cs="Arial"/>
                <w:color w:val="000000"/>
              </w:rPr>
              <w:t>f content and seeks guidance</w:t>
            </w:r>
          </w:p>
          <w:p w14:paraId="043C2F46" w14:textId="77777777" w:rsidR="00670C75" w:rsidRPr="00784997" w:rsidRDefault="00670C75">
            <w:pPr>
              <w:pBdr>
                <w:top w:val="nil"/>
                <w:left w:val="nil"/>
                <w:bottom w:val="nil"/>
                <w:right w:val="nil"/>
                <w:between w:val="nil"/>
              </w:pBdr>
              <w:rPr>
                <w:rFonts w:ascii="Arial" w:eastAsia="Arial" w:hAnsi="Arial" w:cs="Arial"/>
                <w:color w:val="000000"/>
              </w:rPr>
            </w:pPr>
          </w:p>
          <w:p w14:paraId="13EE5631" w14:textId="77777777" w:rsidR="00670C75" w:rsidRPr="00784997" w:rsidRDefault="00670C75">
            <w:pPr>
              <w:pBdr>
                <w:top w:val="nil"/>
                <w:left w:val="nil"/>
                <w:bottom w:val="nil"/>
                <w:right w:val="nil"/>
                <w:between w:val="nil"/>
              </w:pBdr>
              <w:rPr>
                <w:rFonts w:ascii="Arial" w:eastAsia="Arial" w:hAnsi="Arial" w:cs="Arial"/>
                <w:color w:val="000000"/>
              </w:rPr>
            </w:pPr>
          </w:p>
          <w:p w14:paraId="396D4D66" w14:textId="77777777" w:rsidR="00670C75" w:rsidRPr="00784997" w:rsidRDefault="00670C75">
            <w:pPr>
              <w:pBdr>
                <w:top w:val="nil"/>
                <w:left w:val="nil"/>
                <w:bottom w:val="nil"/>
                <w:right w:val="nil"/>
                <w:between w:val="nil"/>
              </w:pBdr>
              <w:rPr>
                <w:rFonts w:ascii="Arial" w:hAnsi="Arial" w:cs="Arial"/>
              </w:rPr>
            </w:pPr>
          </w:p>
          <w:p w14:paraId="313F135A" w14:textId="4251FDD3" w:rsidR="00670C75" w:rsidRPr="00784997" w:rsidRDefault="00F54BAF">
            <w:pPr>
              <w:numPr>
                <w:ilvl w:val="0"/>
                <w:numId w:val="6"/>
              </w:numPr>
              <w:pBdr>
                <w:top w:val="nil"/>
                <w:left w:val="nil"/>
                <w:bottom w:val="nil"/>
                <w:right w:val="nil"/>
                <w:between w:val="nil"/>
              </w:pBdr>
              <w:ind w:left="180" w:hanging="180"/>
              <w:rPr>
                <w:rFonts w:ascii="Arial" w:hAnsi="Arial" w:cs="Arial"/>
              </w:rPr>
            </w:pPr>
            <w:r>
              <w:rPr>
                <w:rFonts w:ascii="Arial" w:eastAsia="Arial" w:hAnsi="Arial" w:cs="Arial"/>
                <w:color w:val="000000"/>
              </w:rPr>
              <w:t>R</w:t>
            </w:r>
            <w:r w:rsidR="002A50D3" w:rsidRPr="00784997">
              <w:rPr>
                <w:rFonts w:ascii="Arial" w:eastAsia="Arial" w:hAnsi="Arial" w:cs="Arial"/>
                <w:color w:val="000000"/>
              </w:rPr>
              <w:t>emains calm when confronted by a provide</w:t>
            </w:r>
            <w:r w:rsidR="000442D7">
              <w:rPr>
                <w:rFonts w:ascii="Arial" w:eastAsia="Arial" w:hAnsi="Arial" w:cs="Arial"/>
                <w:color w:val="000000"/>
              </w:rPr>
              <w:t>r who is upset or frustrated</w:t>
            </w:r>
          </w:p>
        </w:tc>
      </w:tr>
      <w:tr w:rsidR="00670C75" w:rsidRPr="00784997" w14:paraId="103E20F6" w14:textId="77777777" w:rsidTr="00F17B85">
        <w:tc>
          <w:tcPr>
            <w:tcW w:w="4950" w:type="dxa"/>
            <w:tcBorders>
              <w:top w:val="single" w:sz="4" w:space="0" w:color="000000"/>
              <w:bottom w:val="single" w:sz="4" w:space="0" w:color="000000"/>
            </w:tcBorders>
            <w:shd w:val="clear" w:color="auto" w:fill="C9C9C9"/>
          </w:tcPr>
          <w:p w14:paraId="375D386D" w14:textId="77777777" w:rsidR="00E76A4A" w:rsidRPr="00E76A4A" w:rsidRDefault="002A50D3" w:rsidP="00E76A4A">
            <w:pPr>
              <w:rPr>
                <w:rFonts w:ascii="Arial" w:eastAsia="Arial" w:hAnsi="Arial" w:cs="Arial"/>
                <w:i/>
              </w:rPr>
            </w:pPr>
            <w:r w:rsidRPr="00784997">
              <w:rPr>
                <w:rFonts w:ascii="Arial" w:eastAsia="Arial" w:hAnsi="Arial" w:cs="Arial"/>
                <w:b/>
              </w:rPr>
              <w:t>Level 4</w:t>
            </w:r>
            <w:r w:rsidRPr="00784997">
              <w:rPr>
                <w:rFonts w:ascii="Arial" w:eastAsia="Arial" w:hAnsi="Arial" w:cs="Arial"/>
              </w:rPr>
              <w:t xml:space="preserve"> </w:t>
            </w:r>
            <w:r w:rsidR="00E76A4A" w:rsidRPr="00E76A4A">
              <w:rPr>
                <w:rFonts w:ascii="Arial" w:eastAsia="Arial" w:hAnsi="Arial" w:cs="Arial"/>
                <w:i/>
              </w:rPr>
              <w:t>Manages complex ethical situations</w:t>
            </w:r>
          </w:p>
          <w:p w14:paraId="0E4A82B8" w14:textId="77777777" w:rsidR="00E76A4A" w:rsidRPr="00E76A4A" w:rsidRDefault="00E76A4A" w:rsidP="00E76A4A">
            <w:pPr>
              <w:rPr>
                <w:rFonts w:ascii="Arial" w:eastAsia="Arial" w:hAnsi="Arial" w:cs="Arial"/>
                <w:i/>
              </w:rPr>
            </w:pPr>
          </w:p>
          <w:p w14:paraId="2C934F97" w14:textId="00C72097" w:rsidR="00670C75" w:rsidRPr="00784997" w:rsidRDefault="00E76A4A" w:rsidP="00E76A4A">
            <w:pPr>
              <w:rPr>
                <w:rFonts w:ascii="Arial" w:eastAsia="Arial" w:hAnsi="Arial" w:cs="Arial"/>
              </w:rPr>
            </w:pPr>
            <w:r w:rsidRPr="00E76A4A">
              <w:rPr>
                <w:rFonts w:ascii="Arial" w:eastAsia="Arial" w:hAnsi="Arial" w:cs="Arial"/>
                <w:i/>
              </w:rPr>
              <w:t>Recognizes situations that may trigger professionalism lapses and intervenes to prevent lapses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2A6128AD" w14:textId="4B86FF20"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color w:val="000000"/>
              </w:rPr>
              <w:t>Models respect for patients and promotes the same from colleagues when lab errors are identi</w:t>
            </w:r>
            <w:r w:rsidR="000442D7">
              <w:rPr>
                <w:rFonts w:ascii="Arial" w:eastAsia="Arial" w:hAnsi="Arial" w:cs="Arial"/>
                <w:color w:val="000000"/>
              </w:rPr>
              <w:t>fied and required correction</w:t>
            </w:r>
          </w:p>
          <w:p w14:paraId="6C624000" w14:textId="0B2E4237" w:rsidR="00670C75" w:rsidRPr="00784997" w:rsidRDefault="002A50D3" w:rsidP="00F54BAF">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color w:val="000000"/>
              </w:rPr>
              <w:t xml:space="preserve">When observing a faculty member being aggressive towards </w:t>
            </w:r>
            <w:r w:rsidR="00F54BAF">
              <w:rPr>
                <w:rFonts w:ascii="Arial" w:eastAsia="Arial" w:hAnsi="Arial" w:cs="Arial"/>
                <w:color w:val="000000"/>
              </w:rPr>
              <w:t>learners</w:t>
            </w:r>
            <w:r w:rsidRPr="00784997">
              <w:rPr>
                <w:rFonts w:ascii="Arial" w:eastAsia="Arial" w:hAnsi="Arial" w:cs="Arial"/>
                <w:color w:val="000000"/>
              </w:rPr>
              <w:t xml:space="preserve">, identifies institutional resources for reporting and intervenes on the </w:t>
            </w:r>
            <w:r w:rsidR="00F54BAF">
              <w:rPr>
                <w:rFonts w:ascii="Arial" w:eastAsia="Arial" w:hAnsi="Arial" w:cs="Arial"/>
                <w:color w:val="000000"/>
              </w:rPr>
              <w:t>learner</w:t>
            </w:r>
            <w:r w:rsidR="000442D7">
              <w:rPr>
                <w:rFonts w:ascii="Arial" w:eastAsia="Arial" w:hAnsi="Arial" w:cs="Arial"/>
                <w:color w:val="000000"/>
              </w:rPr>
              <w:t>’s behalf</w:t>
            </w:r>
          </w:p>
        </w:tc>
      </w:tr>
      <w:tr w:rsidR="00670C75" w:rsidRPr="00784997" w14:paraId="5790476A" w14:textId="77777777" w:rsidTr="00F17B85">
        <w:tc>
          <w:tcPr>
            <w:tcW w:w="4950" w:type="dxa"/>
            <w:tcBorders>
              <w:top w:val="single" w:sz="4" w:space="0" w:color="000000"/>
              <w:bottom w:val="single" w:sz="4" w:space="0" w:color="000000"/>
            </w:tcBorders>
            <w:shd w:val="clear" w:color="auto" w:fill="C9C9C9"/>
          </w:tcPr>
          <w:p w14:paraId="2BB542C7" w14:textId="77777777" w:rsidR="00E76A4A" w:rsidRPr="00E76A4A" w:rsidRDefault="002A50D3" w:rsidP="00E76A4A">
            <w:pPr>
              <w:rPr>
                <w:rFonts w:ascii="Arial" w:eastAsia="Arial" w:hAnsi="Arial" w:cs="Arial"/>
                <w:i/>
              </w:rPr>
            </w:pPr>
            <w:r w:rsidRPr="00784997">
              <w:rPr>
                <w:rFonts w:ascii="Arial" w:eastAsia="Arial" w:hAnsi="Arial" w:cs="Arial"/>
                <w:b/>
              </w:rPr>
              <w:t>Level 5</w:t>
            </w:r>
            <w:r w:rsidRPr="00784997">
              <w:rPr>
                <w:rFonts w:ascii="Arial" w:eastAsia="Arial" w:hAnsi="Arial" w:cs="Arial"/>
              </w:rPr>
              <w:t xml:space="preserve"> </w:t>
            </w:r>
            <w:r w:rsidR="00E76A4A" w:rsidRPr="00E76A4A">
              <w:rPr>
                <w:rFonts w:ascii="Arial" w:eastAsia="Arial" w:hAnsi="Arial" w:cs="Arial"/>
                <w:i/>
              </w:rPr>
              <w:t xml:space="preserve">Identifies and seeks to address system-level factors that introduce or exacerbate ethical problems or impede their resolution </w:t>
            </w:r>
          </w:p>
          <w:p w14:paraId="63CF8E01" w14:textId="77777777" w:rsidR="00E76A4A" w:rsidRPr="00E76A4A" w:rsidRDefault="00E76A4A" w:rsidP="00E76A4A">
            <w:pPr>
              <w:rPr>
                <w:rFonts w:ascii="Arial" w:eastAsia="Arial" w:hAnsi="Arial" w:cs="Arial"/>
                <w:i/>
              </w:rPr>
            </w:pPr>
          </w:p>
          <w:p w14:paraId="21A74BD8" w14:textId="2C87A1AB" w:rsidR="00670C75" w:rsidRPr="00784997" w:rsidRDefault="00E76A4A" w:rsidP="00E76A4A">
            <w:pPr>
              <w:rPr>
                <w:rFonts w:ascii="Arial" w:eastAsia="Arial" w:hAnsi="Arial" w:cs="Arial"/>
              </w:rPr>
            </w:pPr>
            <w:r w:rsidRPr="00E76A4A">
              <w:rPr>
                <w:rFonts w:ascii="Arial" w:eastAsia="Arial" w:hAnsi="Arial" w:cs="Arial"/>
                <w:i/>
              </w:rPr>
              <w:t>Coaches others when their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2A1574B0" w14:textId="77B8D1A8"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color w:val="000000"/>
              </w:rPr>
              <w:t>Coaches others when their behavior fails to me</w:t>
            </w:r>
            <w:r w:rsidR="000442D7">
              <w:rPr>
                <w:rFonts w:ascii="Arial" w:eastAsia="Arial" w:hAnsi="Arial" w:cs="Arial"/>
                <w:color w:val="000000"/>
              </w:rPr>
              <w:t>et professional expectations</w:t>
            </w:r>
            <w:r w:rsidRPr="00784997">
              <w:rPr>
                <w:rFonts w:ascii="Arial" w:eastAsia="Arial" w:hAnsi="Arial" w:cs="Arial"/>
                <w:color w:val="000000"/>
              </w:rPr>
              <w:t xml:space="preserve"> and creates a performa</w:t>
            </w:r>
            <w:r w:rsidRPr="00784997">
              <w:rPr>
                <w:rFonts w:ascii="Arial" w:eastAsia="Arial" w:hAnsi="Arial" w:cs="Arial"/>
              </w:rPr>
              <w:t>nce improvement plan to prevent recurrence</w:t>
            </w:r>
          </w:p>
          <w:p w14:paraId="142A47E7" w14:textId="61D148B9" w:rsidR="00670C75" w:rsidRPr="00784997" w:rsidRDefault="00670C75">
            <w:pPr>
              <w:pBdr>
                <w:top w:val="nil"/>
                <w:left w:val="nil"/>
                <w:bottom w:val="nil"/>
                <w:right w:val="nil"/>
                <w:between w:val="nil"/>
              </w:pBdr>
              <w:rPr>
                <w:rFonts w:ascii="Arial" w:eastAsia="Arial" w:hAnsi="Arial" w:cs="Arial"/>
                <w:color w:val="000000"/>
              </w:rPr>
            </w:pPr>
          </w:p>
          <w:p w14:paraId="351512BB" w14:textId="77777777" w:rsidR="00670C75" w:rsidRPr="00784997" w:rsidRDefault="00670C75">
            <w:pPr>
              <w:pBdr>
                <w:top w:val="nil"/>
                <w:left w:val="nil"/>
                <w:bottom w:val="nil"/>
                <w:right w:val="nil"/>
                <w:between w:val="nil"/>
              </w:pBdr>
              <w:rPr>
                <w:rFonts w:ascii="Arial" w:eastAsia="Arial" w:hAnsi="Arial" w:cs="Arial"/>
              </w:rPr>
            </w:pPr>
          </w:p>
          <w:p w14:paraId="047C510D" w14:textId="19F4D360"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Engages laboratory staff to address delayed turnaround time to decrease patie</w:t>
            </w:r>
            <w:r w:rsidR="000442D7">
              <w:rPr>
                <w:rFonts w:ascii="Arial" w:eastAsia="Arial" w:hAnsi="Arial" w:cs="Arial"/>
              </w:rPr>
              <w:t>nt and provider frustrations</w:t>
            </w:r>
          </w:p>
          <w:p w14:paraId="303E0D48" w14:textId="7CAFDA0A"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Creates a mini-course for laboratory staff </w:t>
            </w:r>
            <w:r w:rsidR="00F54BAF">
              <w:rPr>
                <w:rFonts w:ascii="Arial" w:eastAsia="Arial" w:hAnsi="Arial" w:cs="Arial"/>
              </w:rPr>
              <w:t xml:space="preserve">members </w:t>
            </w:r>
            <w:r w:rsidRPr="00784997">
              <w:rPr>
                <w:rFonts w:ascii="Arial" w:eastAsia="Arial" w:hAnsi="Arial" w:cs="Arial"/>
              </w:rPr>
              <w:t>to addre</w:t>
            </w:r>
            <w:r w:rsidR="000442D7">
              <w:rPr>
                <w:rFonts w:ascii="Arial" w:eastAsia="Arial" w:hAnsi="Arial" w:cs="Arial"/>
              </w:rPr>
              <w:t>ss customer service concerns</w:t>
            </w:r>
          </w:p>
        </w:tc>
      </w:tr>
      <w:tr w:rsidR="00670C75" w:rsidRPr="00784997" w14:paraId="7A57F58B" w14:textId="77777777">
        <w:tc>
          <w:tcPr>
            <w:tcW w:w="4950" w:type="dxa"/>
            <w:shd w:val="clear" w:color="auto" w:fill="FFD965"/>
          </w:tcPr>
          <w:p w14:paraId="5510998E" w14:textId="77777777" w:rsidR="00670C75" w:rsidRPr="00784997" w:rsidRDefault="002A50D3">
            <w:pPr>
              <w:rPr>
                <w:rFonts w:ascii="Arial" w:eastAsia="Arial" w:hAnsi="Arial" w:cs="Arial"/>
              </w:rPr>
            </w:pPr>
            <w:r w:rsidRPr="00784997">
              <w:rPr>
                <w:rFonts w:ascii="Arial" w:eastAsia="Arial" w:hAnsi="Arial" w:cs="Arial"/>
              </w:rPr>
              <w:t>Assessment Models or Tools</w:t>
            </w:r>
          </w:p>
        </w:tc>
        <w:tc>
          <w:tcPr>
            <w:tcW w:w="9175" w:type="dxa"/>
            <w:shd w:val="clear" w:color="auto" w:fill="FFD965"/>
          </w:tcPr>
          <w:p w14:paraId="78DFB393"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Direct observation</w:t>
            </w:r>
          </w:p>
          <w:p w14:paraId="38F90A2F"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lastRenderedPageBreak/>
              <w:t>Global evaluation</w:t>
            </w:r>
          </w:p>
          <w:p w14:paraId="4508899C"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Multisource feedback</w:t>
            </w:r>
          </w:p>
          <w:p w14:paraId="73940C05" w14:textId="5E8360D1"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Oral or written self-reflection</w:t>
            </w:r>
          </w:p>
          <w:p w14:paraId="119E20AB"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Simulation</w:t>
            </w:r>
          </w:p>
        </w:tc>
      </w:tr>
      <w:tr w:rsidR="00670C75" w:rsidRPr="00784997" w14:paraId="390FAADC" w14:textId="77777777">
        <w:tc>
          <w:tcPr>
            <w:tcW w:w="4950" w:type="dxa"/>
            <w:shd w:val="clear" w:color="auto" w:fill="8DB3E2"/>
          </w:tcPr>
          <w:p w14:paraId="1B73C2E5" w14:textId="77777777" w:rsidR="00670C75" w:rsidRPr="00784997" w:rsidRDefault="002A50D3">
            <w:pPr>
              <w:rPr>
                <w:rFonts w:ascii="Arial" w:eastAsia="Arial" w:hAnsi="Arial" w:cs="Arial"/>
              </w:rPr>
            </w:pPr>
            <w:r w:rsidRPr="00784997">
              <w:rPr>
                <w:rFonts w:ascii="Arial" w:eastAsia="Arial" w:hAnsi="Arial" w:cs="Arial"/>
              </w:rPr>
              <w:lastRenderedPageBreak/>
              <w:t xml:space="preserve">Curriculum Mapping </w:t>
            </w:r>
          </w:p>
        </w:tc>
        <w:tc>
          <w:tcPr>
            <w:tcW w:w="9175" w:type="dxa"/>
            <w:shd w:val="clear" w:color="auto" w:fill="8DB3E2"/>
          </w:tcPr>
          <w:p w14:paraId="43088629" w14:textId="77777777" w:rsidR="00670C75" w:rsidRPr="00784997" w:rsidRDefault="00670C75">
            <w:pPr>
              <w:numPr>
                <w:ilvl w:val="0"/>
                <w:numId w:val="6"/>
              </w:numPr>
              <w:pBdr>
                <w:top w:val="nil"/>
                <w:left w:val="nil"/>
                <w:bottom w:val="nil"/>
                <w:right w:val="nil"/>
                <w:between w:val="nil"/>
              </w:pBdr>
              <w:ind w:left="180" w:hanging="180"/>
              <w:rPr>
                <w:rFonts w:ascii="Arial" w:hAnsi="Arial" w:cs="Arial"/>
              </w:rPr>
            </w:pPr>
          </w:p>
        </w:tc>
      </w:tr>
      <w:tr w:rsidR="00670C75" w:rsidRPr="00784997" w14:paraId="5E1C4103" w14:textId="77777777">
        <w:trPr>
          <w:trHeight w:val="80"/>
        </w:trPr>
        <w:tc>
          <w:tcPr>
            <w:tcW w:w="4950" w:type="dxa"/>
            <w:shd w:val="clear" w:color="auto" w:fill="A8D08D"/>
          </w:tcPr>
          <w:p w14:paraId="291A9D34" w14:textId="77777777" w:rsidR="00670C75" w:rsidRPr="00784997" w:rsidRDefault="002A50D3">
            <w:pPr>
              <w:rPr>
                <w:rFonts w:ascii="Arial" w:eastAsia="Arial" w:hAnsi="Arial" w:cs="Arial"/>
              </w:rPr>
            </w:pPr>
            <w:r w:rsidRPr="00784997">
              <w:rPr>
                <w:rFonts w:ascii="Arial" w:eastAsia="Arial" w:hAnsi="Arial" w:cs="Arial"/>
              </w:rPr>
              <w:t>Notes or Resources</w:t>
            </w:r>
          </w:p>
        </w:tc>
        <w:tc>
          <w:tcPr>
            <w:tcW w:w="9175" w:type="dxa"/>
            <w:shd w:val="clear" w:color="auto" w:fill="A8D08D"/>
          </w:tcPr>
          <w:p w14:paraId="7D0DA137" w14:textId="2F30921D" w:rsidR="00670C75" w:rsidRPr="006C2223" w:rsidRDefault="002A50D3" w:rsidP="00101E5F">
            <w:pPr>
              <w:numPr>
                <w:ilvl w:val="0"/>
                <w:numId w:val="6"/>
              </w:numPr>
              <w:pBdr>
                <w:top w:val="nil"/>
                <w:left w:val="nil"/>
                <w:bottom w:val="nil"/>
                <w:right w:val="nil"/>
                <w:between w:val="nil"/>
              </w:pBdr>
              <w:ind w:left="187" w:hanging="187"/>
              <w:rPr>
                <w:rFonts w:ascii="Arial" w:hAnsi="Arial" w:cs="Arial"/>
              </w:rPr>
            </w:pPr>
            <w:r w:rsidRPr="00784997">
              <w:rPr>
                <w:rFonts w:ascii="Arial" w:eastAsia="Arial" w:hAnsi="Arial" w:cs="Arial"/>
                <w:color w:val="000000"/>
              </w:rPr>
              <w:t xml:space="preserve">American Medical </w:t>
            </w:r>
            <w:r w:rsidRPr="006C2223">
              <w:rPr>
                <w:rFonts w:ascii="Arial" w:eastAsia="Arial" w:hAnsi="Arial" w:cs="Arial"/>
              </w:rPr>
              <w:t xml:space="preserve">Association Code of Ethics. </w:t>
            </w:r>
            <w:hyperlink r:id="rId66" w:history="1">
              <w:r w:rsidR="006C2223" w:rsidRPr="001E6453">
                <w:rPr>
                  <w:rStyle w:val="Hyperlink"/>
                  <w:rFonts w:ascii="Arial" w:eastAsia="Arial" w:hAnsi="Arial" w:cs="Arial"/>
                </w:rPr>
                <w:t>https://www.ama-assn.org/delivering-care/ama-code-medical-ethics</w:t>
              </w:r>
            </w:hyperlink>
            <w:r w:rsidR="006C2223">
              <w:rPr>
                <w:rFonts w:ascii="Arial" w:eastAsia="Arial" w:hAnsi="Arial" w:cs="Arial"/>
              </w:rPr>
              <w:t xml:space="preserve">. </w:t>
            </w:r>
            <w:r w:rsidR="00B17143">
              <w:rPr>
                <w:rFonts w:ascii="Arial" w:eastAsia="Arial" w:hAnsi="Arial" w:cs="Arial"/>
              </w:rPr>
              <w:t xml:space="preserve">Accessed </w:t>
            </w:r>
            <w:r w:rsidRPr="006C2223">
              <w:rPr>
                <w:rFonts w:ascii="Arial" w:eastAsia="Arial" w:hAnsi="Arial" w:cs="Arial"/>
              </w:rPr>
              <w:t>2019.</w:t>
            </w:r>
          </w:p>
          <w:p w14:paraId="6BCBA2CC" w14:textId="725DF1A0" w:rsidR="006C2223" w:rsidRPr="006C2223" w:rsidRDefault="006C2223" w:rsidP="00101E5F">
            <w:pPr>
              <w:numPr>
                <w:ilvl w:val="0"/>
                <w:numId w:val="6"/>
              </w:numPr>
              <w:pBdr>
                <w:top w:val="nil"/>
                <w:left w:val="nil"/>
                <w:bottom w:val="nil"/>
                <w:right w:val="nil"/>
                <w:between w:val="nil"/>
              </w:pBdr>
              <w:ind w:left="187" w:hanging="187"/>
              <w:rPr>
                <w:rFonts w:ascii="Arial" w:hAnsi="Arial" w:cs="Arial"/>
              </w:rPr>
            </w:pPr>
            <w:r w:rsidRPr="004478D1">
              <w:rPr>
                <w:rFonts w:ascii="Arial" w:eastAsia="Arial" w:hAnsi="Arial" w:cs="Arial"/>
                <w:color w:val="000000"/>
              </w:rPr>
              <w:t xml:space="preserve">Byyny RL, Papadakis MA, Paauw DS, Pfiel S, Alpha Omega Alpha. </w:t>
            </w:r>
            <w:r w:rsidRPr="004478D1">
              <w:rPr>
                <w:rFonts w:ascii="Arial" w:eastAsia="Arial" w:hAnsi="Arial" w:cs="Arial"/>
                <w:i/>
              </w:rPr>
              <w:t>Medical Professionalism Best Practices</w:t>
            </w:r>
            <w:r w:rsidRPr="004478D1">
              <w:rPr>
                <w:rFonts w:ascii="Arial" w:eastAsia="Arial" w:hAnsi="Arial" w:cs="Arial"/>
              </w:rPr>
              <w:t xml:space="preserve">. </w:t>
            </w:r>
            <w:r w:rsidRPr="004478D1">
              <w:rPr>
                <w:rFonts w:ascii="Arial" w:eastAsia="Arial" w:hAnsi="Arial" w:cs="Arial"/>
                <w:color w:val="000000"/>
              </w:rPr>
              <w:t>Menlo Park, CA: Alpha Omega A</w:t>
            </w:r>
            <w:r w:rsidR="000B017C">
              <w:rPr>
                <w:rFonts w:ascii="Arial" w:eastAsia="Arial" w:hAnsi="Arial" w:cs="Arial"/>
                <w:color w:val="000000"/>
              </w:rPr>
              <w:t>lpha Honor Medical Society; 2015</w:t>
            </w:r>
            <w:r w:rsidRPr="004478D1">
              <w:rPr>
                <w:rFonts w:ascii="Arial" w:eastAsia="Arial" w:hAnsi="Arial" w:cs="Arial"/>
                <w:color w:val="000000"/>
              </w:rPr>
              <w:t xml:space="preserve">. </w:t>
            </w:r>
            <w:hyperlink r:id="rId67">
              <w:r w:rsidRPr="004478D1">
                <w:rPr>
                  <w:rFonts w:ascii="Arial" w:eastAsia="Arial" w:hAnsi="Arial" w:cs="Arial"/>
                  <w:color w:val="0000FF"/>
                  <w:u w:val="single"/>
                </w:rPr>
                <w:t>https://alphaomegaalpha.org/pdfs/2015MedicalProfessionalism.pdf</w:t>
              </w:r>
            </w:hyperlink>
            <w:r w:rsidRPr="004478D1">
              <w:rPr>
                <w:rFonts w:ascii="Arial" w:eastAsia="Arial" w:hAnsi="Arial" w:cs="Arial"/>
                <w:color w:val="0000FF"/>
                <w:u w:val="single"/>
              </w:rPr>
              <w:t>.</w:t>
            </w:r>
            <w:r>
              <w:rPr>
                <w:rFonts w:ascii="Arial" w:eastAsia="Arial" w:hAnsi="Arial" w:cs="Arial"/>
                <w:color w:val="0000FF"/>
                <w:u w:val="single"/>
              </w:rPr>
              <w:t xml:space="preserve"> </w:t>
            </w:r>
            <w:r>
              <w:rPr>
                <w:rFonts w:ascii="Arial" w:eastAsia="Arial" w:hAnsi="Arial" w:cs="Arial"/>
              </w:rPr>
              <w:t xml:space="preserve">Accessed </w:t>
            </w:r>
            <w:r w:rsidRPr="006C2223">
              <w:rPr>
                <w:rFonts w:ascii="Arial" w:eastAsia="Arial" w:hAnsi="Arial" w:cs="Arial"/>
              </w:rPr>
              <w:t>2019.</w:t>
            </w:r>
          </w:p>
          <w:p w14:paraId="7E31632B" w14:textId="665BD9D4" w:rsidR="006C2223" w:rsidRPr="004478D1" w:rsidRDefault="006C2223" w:rsidP="00101E5F">
            <w:pPr>
              <w:numPr>
                <w:ilvl w:val="0"/>
                <w:numId w:val="6"/>
              </w:numPr>
              <w:pBdr>
                <w:top w:val="nil"/>
                <w:left w:val="nil"/>
                <w:bottom w:val="nil"/>
                <w:right w:val="nil"/>
                <w:between w:val="nil"/>
              </w:pBdr>
              <w:ind w:left="187" w:hanging="187"/>
              <w:rPr>
                <w:rFonts w:ascii="Arial" w:hAnsi="Arial" w:cs="Arial"/>
              </w:rPr>
            </w:pPr>
            <w:r w:rsidRPr="004478D1">
              <w:rPr>
                <w:rFonts w:ascii="Arial" w:eastAsia="Arial" w:hAnsi="Arial" w:cs="Arial"/>
                <w:color w:val="000000"/>
              </w:rPr>
              <w:t xml:space="preserve">Levinson W, Ginsburg S, Hafferty FW, Lucey CR. </w:t>
            </w:r>
            <w:r w:rsidRPr="004478D1">
              <w:rPr>
                <w:rFonts w:ascii="Arial" w:eastAsia="Arial" w:hAnsi="Arial" w:cs="Arial"/>
                <w:i/>
                <w:color w:val="000000"/>
              </w:rPr>
              <w:t>Understanding Medical Professionalism</w:t>
            </w:r>
            <w:r w:rsidRPr="004478D1">
              <w:rPr>
                <w:rFonts w:ascii="Arial" w:eastAsia="Arial" w:hAnsi="Arial" w:cs="Arial"/>
                <w:color w:val="000000"/>
              </w:rPr>
              <w:t xml:space="preserve">. New York, NY: McGraw-Hill Education; 2014. </w:t>
            </w:r>
            <w:hyperlink r:id="rId68" w:history="1">
              <w:r w:rsidRPr="004478D1">
                <w:rPr>
                  <w:rStyle w:val="Hyperlink"/>
                  <w:rFonts w:ascii="Arial" w:eastAsia="Arial" w:hAnsi="Arial" w:cs="Arial"/>
                </w:rPr>
                <w:t>https://accessmedicine.mhmedical.com/book.aspx?bookID=1058</w:t>
              </w:r>
            </w:hyperlink>
            <w:r w:rsidRPr="004478D1">
              <w:rPr>
                <w:rFonts w:ascii="Arial" w:eastAsia="Arial" w:hAnsi="Arial" w:cs="Arial"/>
                <w:color w:val="000000"/>
              </w:rPr>
              <w:t xml:space="preserve">. </w:t>
            </w:r>
            <w:r w:rsidR="009D5E5F">
              <w:rPr>
                <w:rFonts w:ascii="Arial" w:eastAsia="Arial" w:hAnsi="Arial" w:cs="Arial"/>
                <w:color w:val="000000"/>
              </w:rPr>
              <w:t xml:space="preserve">Accessed </w:t>
            </w:r>
            <w:r w:rsidRPr="004478D1">
              <w:rPr>
                <w:rFonts w:ascii="Arial" w:eastAsia="Arial" w:hAnsi="Arial" w:cs="Arial"/>
                <w:color w:val="000000"/>
              </w:rPr>
              <w:t>2019.</w:t>
            </w:r>
          </w:p>
          <w:p w14:paraId="45874643" w14:textId="0B0FF0E5" w:rsidR="00670C75" w:rsidRPr="006C2223" w:rsidRDefault="002A50D3" w:rsidP="00101E5F">
            <w:pPr>
              <w:numPr>
                <w:ilvl w:val="0"/>
                <w:numId w:val="6"/>
              </w:numPr>
              <w:pBdr>
                <w:top w:val="nil"/>
                <w:left w:val="nil"/>
                <w:bottom w:val="nil"/>
                <w:right w:val="nil"/>
                <w:between w:val="nil"/>
              </w:pBdr>
              <w:ind w:left="187" w:hanging="187"/>
              <w:rPr>
                <w:rFonts w:ascii="Arial" w:hAnsi="Arial" w:cs="Arial"/>
              </w:rPr>
            </w:pPr>
            <w:r w:rsidRPr="006C2223">
              <w:rPr>
                <w:rFonts w:ascii="Arial" w:eastAsia="Arial" w:hAnsi="Arial" w:cs="Arial"/>
              </w:rPr>
              <w:t xml:space="preserve">Domen RE, Johnson K, Conran RM, et al. Professionalism in pathology: a case-based approach as a potential education tool. </w:t>
            </w:r>
            <w:r w:rsidRPr="006C2223">
              <w:rPr>
                <w:rFonts w:ascii="Arial" w:eastAsia="Arial" w:hAnsi="Arial" w:cs="Arial"/>
                <w:i/>
              </w:rPr>
              <w:t xml:space="preserve">Arch Pathol Lab Med. </w:t>
            </w:r>
            <w:r w:rsidR="00544003">
              <w:rPr>
                <w:rFonts w:ascii="Arial" w:eastAsia="Arial" w:hAnsi="Arial" w:cs="Arial"/>
              </w:rPr>
              <w:t>2017;</w:t>
            </w:r>
            <w:r w:rsidR="00A95FFF">
              <w:rPr>
                <w:rFonts w:ascii="Arial" w:eastAsia="Arial" w:hAnsi="Arial" w:cs="Arial"/>
              </w:rPr>
              <w:t xml:space="preserve">141:215-219. </w:t>
            </w:r>
            <w:hyperlink r:id="rId69" w:history="1">
              <w:r w:rsidR="00A95FFF" w:rsidRPr="00911846">
                <w:rPr>
                  <w:rStyle w:val="Hyperlink"/>
                  <w:rFonts w:ascii="Arial" w:eastAsia="Arial" w:hAnsi="Arial" w:cs="Arial"/>
                </w:rPr>
                <w:t>https://doi.org/10.5858/arpa.2016-2017-CP</w:t>
              </w:r>
            </w:hyperlink>
            <w:r w:rsidR="00A95FFF">
              <w:rPr>
                <w:rFonts w:ascii="Arial" w:eastAsia="Arial" w:hAnsi="Arial" w:cs="Arial"/>
              </w:rPr>
              <w:t>. Accessed 2019.</w:t>
            </w:r>
          </w:p>
          <w:p w14:paraId="075189B3" w14:textId="20124AC6" w:rsidR="00670C75" w:rsidRPr="00784997" w:rsidRDefault="002A50D3" w:rsidP="00101E5F">
            <w:pPr>
              <w:numPr>
                <w:ilvl w:val="0"/>
                <w:numId w:val="6"/>
              </w:numPr>
              <w:pBdr>
                <w:top w:val="nil"/>
                <w:left w:val="nil"/>
                <w:bottom w:val="nil"/>
                <w:right w:val="nil"/>
                <w:between w:val="nil"/>
              </w:pBdr>
              <w:ind w:left="187" w:hanging="187"/>
              <w:rPr>
                <w:rFonts w:ascii="Arial" w:hAnsi="Arial" w:cs="Arial"/>
              </w:rPr>
            </w:pPr>
            <w:r w:rsidRPr="00784997">
              <w:rPr>
                <w:rFonts w:ascii="Arial" w:eastAsia="Arial" w:hAnsi="Arial" w:cs="Arial"/>
              </w:rPr>
              <w:t xml:space="preserve">Bynny RL, Paauw DS, </w:t>
            </w:r>
            <w:r w:rsidR="000B017C">
              <w:rPr>
                <w:rFonts w:ascii="Arial" w:eastAsia="Arial" w:hAnsi="Arial" w:cs="Arial"/>
              </w:rPr>
              <w:t xml:space="preserve">Papadakis MA, Pfeil S. </w:t>
            </w:r>
            <w:r w:rsidR="000B017C" w:rsidRPr="000B017C">
              <w:rPr>
                <w:rFonts w:ascii="Arial" w:eastAsia="Arial" w:hAnsi="Arial" w:cs="Arial"/>
                <w:i/>
              </w:rPr>
              <w:t>Medical Professionalism Best Practices: Professionalism in the Modern E</w:t>
            </w:r>
            <w:r w:rsidRPr="000B017C">
              <w:rPr>
                <w:rFonts w:ascii="Arial" w:eastAsia="Arial" w:hAnsi="Arial" w:cs="Arial"/>
                <w:i/>
              </w:rPr>
              <w:t>ra</w:t>
            </w:r>
            <w:r w:rsidRPr="00784997">
              <w:rPr>
                <w:rFonts w:ascii="Arial" w:eastAsia="Arial" w:hAnsi="Arial" w:cs="Arial"/>
              </w:rPr>
              <w:t>.</w:t>
            </w:r>
            <w:r w:rsidR="000B017C">
              <w:rPr>
                <w:rFonts w:ascii="Arial" w:eastAsia="Arial" w:hAnsi="Arial" w:cs="Arial"/>
              </w:rPr>
              <w:t xml:space="preserve"> </w:t>
            </w:r>
            <w:r w:rsidR="000B017C" w:rsidRPr="000B017C">
              <w:rPr>
                <w:rFonts w:ascii="Arial" w:eastAsia="Arial" w:hAnsi="Arial" w:cs="Arial"/>
              </w:rPr>
              <w:t>Menlo Park, CA: Alpha Omega A</w:t>
            </w:r>
            <w:r w:rsidR="000B017C">
              <w:rPr>
                <w:rFonts w:ascii="Arial" w:eastAsia="Arial" w:hAnsi="Arial" w:cs="Arial"/>
              </w:rPr>
              <w:t>lpha Honor Medical Society; 2</w:t>
            </w:r>
            <w:r w:rsidRPr="00784997">
              <w:rPr>
                <w:rFonts w:ascii="Arial" w:eastAsia="Arial" w:hAnsi="Arial" w:cs="Arial"/>
              </w:rPr>
              <w:t>017</w:t>
            </w:r>
            <w:r w:rsidR="00101E5F">
              <w:rPr>
                <w:rFonts w:ascii="Arial" w:eastAsia="Arial" w:hAnsi="Arial" w:cs="Arial"/>
              </w:rPr>
              <w:t xml:space="preserve">. </w:t>
            </w:r>
            <w:hyperlink r:id="rId70" w:history="1">
              <w:r w:rsidR="00101E5F" w:rsidRPr="009C7527">
                <w:rPr>
                  <w:rStyle w:val="Hyperlink"/>
                  <w:rFonts w:ascii="Arial" w:eastAsia="Arial" w:hAnsi="Arial" w:cs="Arial"/>
                </w:rPr>
                <w:t>http://alphaomegaalpha.org/pdfs/Monograph2018.pdf</w:t>
              </w:r>
            </w:hyperlink>
            <w:r w:rsidR="00101E5F">
              <w:rPr>
                <w:rFonts w:ascii="Arial" w:eastAsia="Arial" w:hAnsi="Arial" w:cs="Arial"/>
              </w:rPr>
              <w:t>. Accessed 2019.</w:t>
            </w:r>
          </w:p>
        </w:tc>
      </w:tr>
    </w:tbl>
    <w:p w14:paraId="7CF6F7A3" w14:textId="77777777" w:rsidR="00670C75" w:rsidRDefault="00670C75">
      <w:pPr>
        <w:spacing w:line="240" w:lineRule="auto"/>
        <w:ind w:hanging="180"/>
        <w:rPr>
          <w:rFonts w:ascii="Arial" w:eastAsia="Arial" w:hAnsi="Arial" w:cs="Arial"/>
        </w:rPr>
      </w:pPr>
    </w:p>
    <w:p w14:paraId="29872978" w14:textId="18E73F48" w:rsidR="00670C75" w:rsidRDefault="002A50D3">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C75" w14:paraId="2E086A6C" w14:textId="77777777">
        <w:trPr>
          <w:trHeight w:val="760"/>
        </w:trPr>
        <w:tc>
          <w:tcPr>
            <w:tcW w:w="14125" w:type="dxa"/>
            <w:gridSpan w:val="2"/>
            <w:shd w:val="clear" w:color="auto" w:fill="9CC3E5"/>
          </w:tcPr>
          <w:p w14:paraId="414EA0CF" w14:textId="77777777" w:rsidR="00670C75" w:rsidRDefault="002A50D3">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Professionalism 2: Accountability and Conscientiousness</w:t>
            </w:r>
          </w:p>
          <w:p w14:paraId="007BF23B" w14:textId="77777777" w:rsidR="00670C75" w:rsidRDefault="002A50D3">
            <w:pPr>
              <w:ind w:left="187"/>
              <w:jc w:val="both"/>
              <w:rPr>
                <w:rFonts w:ascii="Arial" w:eastAsia="Arial" w:hAnsi="Arial" w:cs="Arial"/>
                <w:b/>
                <w:color w:val="000000"/>
              </w:rPr>
            </w:pPr>
            <w:r>
              <w:rPr>
                <w:rFonts w:ascii="Arial" w:eastAsia="Arial" w:hAnsi="Arial" w:cs="Arial"/>
                <w:b/>
              </w:rPr>
              <w:t>Overall Intent:</w:t>
            </w:r>
            <w:r>
              <w:rPr>
                <w:rFonts w:ascii="Arial" w:eastAsia="Arial" w:hAnsi="Arial" w:cs="Arial"/>
              </w:rPr>
              <w:t xml:space="preserve"> To take responsibility for one’s own actions and the impact on patients and other members of the health care team</w:t>
            </w:r>
          </w:p>
        </w:tc>
      </w:tr>
      <w:tr w:rsidR="00670C75" w14:paraId="53B5EBE9" w14:textId="77777777">
        <w:tc>
          <w:tcPr>
            <w:tcW w:w="4950" w:type="dxa"/>
            <w:shd w:val="clear" w:color="auto" w:fill="FAC090"/>
          </w:tcPr>
          <w:p w14:paraId="13E7726D" w14:textId="77777777" w:rsidR="00670C75" w:rsidRDefault="002A50D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311D7FA0" w14:textId="77777777" w:rsidR="00670C75" w:rsidRDefault="002A50D3">
            <w:pPr>
              <w:ind w:left="14" w:hanging="14"/>
              <w:jc w:val="center"/>
              <w:rPr>
                <w:rFonts w:ascii="Arial" w:eastAsia="Arial" w:hAnsi="Arial" w:cs="Arial"/>
                <w:b/>
              </w:rPr>
            </w:pPr>
            <w:r>
              <w:rPr>
                <w:rFonts w:ascii="Arial" w:eastAsia="Arial" w:hAnsi="Arial" w:cs="Arial"/>
                <w:b/>
              </w:rPr>
              <w:t>Examples</w:t>
            </w:r>
          </w:p>
        </w:tc>
      </w:tr>
      <w:tr w:rsidR="00670C75" w14:paraId="16176D72" w14:textId="77777777" w:rsidTr="00F17B85">
        <w:tc>
          <w:tcPr>
            <w:tcW w:w="4950" w:type="dxa"/>
            <w:tcBorders>
              <w:top w:val="single" w:sz="4" w:space="0" w:color="000000"/>
              <w:bottom w:val="single" w:sz="4" w:space="0" w:color="000000"/>
            </w:tcBorders>
            <w:shd w:val="clear" w:color="auto" w:fill="C9C9C9"/>
          </w:tcPr>
          <w:p w14:paraId="0528367B" w14:textId="414B2255" w:rsidR="00670C75" w:rsidRDefault="002A50D3" w:rsidP="00E76A4A">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317C0B" w:rsidRPr="00317C0B">
              <w:rPr>
                <w:rFonts w:ascii="Arial" w:eastAsia="Arial" w:hAnsi="Arial" w:cs="Arial"/>
                <w:i/>
                <w:color w:val="000000"/>
              </w:rPr>
              <w:t>Responds promptly to instructions,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72BECCF8" w14:textId="7D2FF9B9" w:rsidR="00670C75" w:rsidRDefault="00F54BAF">
            <w:pPr>
              <w:numPr>
                <w:ilvl w:val="0"/>
                <w:numId w:val="6"/>
              </w:numPr>
              <w:pBdr>
                <w:top w:val="nil"/>
                <w:left w:val="nil"/>
                <w:bottom w:val="nil"/>
                <w:right w:val="nil"/>
                <w:between w:val="nil"/>
              </w:pBdr>
              <w:ind w:left="180" w:hanging="180"/>
            </w:pPr>
            <w:r>
              <w:rPr>
                <w:rFonts w:ascii="Arial" w:eastAsia="Arial" w:hAnsi="Arial" w:cs="Arial"/>
              </w:rPr>
              <w:t>Has t</w:t>
            </w:r>
            <w:r w:rsidR="002A50D3">
              <w:rPr>
                <w:rFonts w:ascii="Arial" w:eastAsia="Arial" w:hAnsi="Arial" w:cs="Arial"/>
              </w:rPr>
              <w:t>imely attendance at laboratory meetings, grand rounds and clinical conferences</w:t>
            </w:r>
          </w:p>
          <w:p w14:paraId="1CCA4074" w14:textId="25FCCD58" w:rsidR="00670C75" w:rsidRDefault="002A50D3" w:rsidP="00F54BAF">
            <w:pPr>
              <w:numPr>
                <w:ilvl w:val="0"/>
                <w:numId w:val="6"/>
              </w:numPr>
              <w:pBdr>
                <w:top w:val="nil"/>
                <w:left w:val="nil"/>
                <w:bottom w:val="nil"/>
                <w:right w:val="nil"/>
                <w:between w:val="nil"/>
              </w:pBdr>
              <w:ind w:left="180" w:hanging="180"/>
            </w:pPr>
            <w:r>
              <w:rPr>
                <w:rFonts w:ascii="Arial" w:eastAsia="Arial" w:hAnsi="Arial" w:cs="Arial"/>
              </w:rPr>
              <w:t>Completes administrative tasks, safety training</w:t>
            </w:r>
            <w:r w:rsidR="00F54BAF">
              <w:rPr>
                <w:rFonts w:ascii="Arial" w:eastAsia="Arial" w:hAnsi="Arial" w:cs="Arial"/>
              </w:rPr>
              <w:t xml:space="preserve"> documentation</w:t>
            </w:r>
            <w:r>
              <w:rPr>
                <w:rFonts w:ascii="Arial" w:eastAsia="Arial" w:hAnsi="Arial" w:cs="Arial"/>
              </w:rPr>
              <w:t>, and procedure review by specified due date</w:t>
            </w:r>
          </w:p>
        </w:tc>
      </w:tr>
      <w:tr w:rsidR="00670C75" w14:paraId="1B5F4E08" w14:textId="77777777" w:rsidTr="00F17B85">
        <w:tc>
          <w:tcPr>
            <w:tcW w:w="4950" w:type="dxa"/>
            <w:tcBorders>
              <w:top w:val="single" w:sz="4" w:space="0" w:color="000000"/>
              <w:bottom w:val="single" w:sz="4" w:space="0" w:color="000000"/>
            </w:tcBorders>
            <w:shd w:val="clear" w:color="auto" w:fill="C9C9C9"/>
          </w:tcPr>
          <w:p w14:paraId="1BCE76F2" w14:textId="2868201B" w:rsidR="00670C75" w:rsidRDefault="002A50D3">
            <w:pPr>
              <w:rPr>
                <w:rFonts w:ascii="Arial" w:eastAsia="Arial" w:hAnsi="Arial" w:cs="Arial"/>
                <w:i/>
              </w:rPr>
            </w:pPr>
            <w:r>
              <w:rPr>
                <w:rFonts w:ascii="Arial" w:eastAsia="Arial" w:hAnsi="Arial" w:cs="Arial"/>
                <w:b/>
              </w:rPr>
              <w:t>Level 2</w:t>
            </w:r>
            <w:r>
              <w:rPr>
                <w:rFonts w:ascii="Arial" w:eastAsia="Arial" w:hAnsi="Arial" w:cs="Arial"/>
              </w:rPr>
              <w:t xml:space="preserve"> </w:t>
            </w:r>
            <w:r w:rsidR="00317C0B" w:rsidRPr="00317C0B">
              <w:rPr>
                <w:rFonts w:ascii="Arial" w:eastAsia="Arial" w:hAnsi="Arial" w:cs="Arial"/>
                <w:i/>
              </w:rPr>
              <w:t>Takes ownership and performs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5AB5F528" w14:textId="77777777" w:rsidR="00670C75" w:rsidRDefault="002A50D3">
            <w:pPr>
              <w:numPr>
                <w:ilvl w:val="0"/>
                <w:numId w:val="6"/>
              </w:numPr>
              <w:pBdr>
                <w:top w:val="nil"/>
                <w:left w:val="nil"/>
                <w:bottom w:val="nil"/>
                <w:right w:val="nil"/>
                <w:between w:val="nil"/>
              </w:pBdr>
              <w:ind w:left="180" w:hanging="180"/>
            </w:pPr>
            <w:r>
              <w:rPr>
                <w:rFonts w:ascii="Arial" w:eastAsia="Arial" w:hAnsi="Arial" w:cs="Arial"/>
              </w:rPr>
              <w:t>Completes evaluations by specified due date</w:t>
            </w:r>
          </w:p>
          <w:p w14:paraId="118AF82B" w14:textId="77777777" w:rsidR="00670C75" w:rsidRDefault="002A50D3">
            <w:pPr>
              <w:numPr>
                <w:ilvl w:val="0"/>
                <w:numId w:val="6"/>
              </w:numPr>
              <w:pBdr>
                <w:top w:val="nil"/>
                <w:left w:val="nil"/>
                <w:bottom w:val="nil"/>
                <w:right w:val="nil"/>
                <w:between w:val="nil"/>
              </w:pBdr>
              <w:ind w:left="180" w:hanging="180"/>
            </w:pPr>
            <w:r>
              <w:rPr>
                <w:rFonts w:ascii="Arial" w:eastAsia="Arial" w:hAnsi="Arial" w:cs="Arial"/>
              </w:rPr>
              <w:t>Completes assigned tasks before taking scheduled leave</w:t>
            </w:r>
          </w:p>
        </w:tc>
      </w:tr>
      <w:tr w:rsidR="00670C75" w14:paraId="6FAAF201" w14:textId="77777777" w:rsidTr="00F17B85">
        <w:tc>
          <w:tcPr>
            <w:tcW w:w="4950" w:type="dxa"/>
            <w:tcBorders>
              <w:top w:val="single" w:sz="4" w:space="0" w:color="000000"/>
              <w:bottom w:val="single" w:sz="4" w:space="0" w:color="000000"/>
            </w:tcBorders>
            <w:shd w:val="clear" w:color="auto" w:fill="C9C9C9"/>
          </w:tcPr>
          <w:p w14:paraId="32415C87" w14:textId="0C94C425" w:rsidR="00670C75" w:rsidRDefault="002A50D3">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317C0B" w:rsidRPr="00317C0B">
              <w:rPr>
                <w:rFonts w:ascii="Arial" w:eastAsia="Arial" w:hAnsi="Arial" w:cs="Arial"/>
                <w:i/>
              </w:rPr>
              <w:t>Anticipates situations that may impact own ability to meet responsibilities and describes the impact on team</w:t>
            </w:r>
          </w:p>
        </w:tc>
        <w:tc>
          <w:tcPr>
            <w:tcW w:w="9175" w:type="dxa"/>
            <w:tcBorders>
              <w:top w:val="single" w:sz="4" w:space="0" w:color="000000"/>
              <w:left w:val="nil"/>
              <w:bottom w:val="single" w:sz="4" w:space="0" w:color="000000"/>
              <w:right w:val="single" w:sz="8" w:space="0" w:color="000000"/>
            </w:tcBorders>
            <w:shd w:val="clear" w:color="auto" w:fill="C9C9C9"/>
          </w:tcPr>
          <w:p w14:paraId="108775CC" w14:textId="78CB4839" w:rsidR="00670C75" w:rsidRDefault="002A50D3">
            <w:pPr>
              <w:numPr>
                <w:ilvl w:val="0"/>
                <w:numId w:val="6"/>
              </w:numPr>
              <w:pBdr>
                <w:top w:val="nil"/>
                <w:left w:val="nil"/>
                <w:bottom w:val="nil"/>
                <w:right w:val="nil"/>
                <w:between w:val="nil"/>
              </w:pBdr>
              <w:ind w:left="180" w:hanging="180"/>
            </w:pPr>
            <w:r>
              <w:rPr>
                <w:rFonts w:ascii="Arial" w:eastAsia="Arial" w:hAnsi="Arial" w:cs="Arial"/>
              </w:rPr>
              <w:t>Notifies director of errors, testing delays, complex results that require more time</w:t>
            </w:r>
          </w:p>
          <w:p w14:paraId="37BEC2EA" w14:textId="71995EEB" w:rsidR="00670C75" w:rsidRDefault="002A50D3">
            <w:pPr>
              <w:numPr>
                <w:ilvl w:val="0"/>
                <w:numId w:val="6"/>
              </w:numPr>
              <w:pBdr>
                <w:top w:val="nil"/>
                <w:left w:val="nil"/>
                <w:bottom w:val="nil"/>
                <w:right w:val="nil"/>
                <w:between w:val="nil"/>
              </w:pBdr>
              <w:ind w:left="180" w:hanging="180"/>
            </w:pPr>
            <w:r>
              <w:rPr>
                <w:rFonts w:ascii="Arial" w:eastAsia="Arial" w:hAnsi="Arial" w:cs="Arial"/>
              </w:rPr>
              <w:t>Asks for assistance from director, lab staff</w:t>
            </w:r>
            <w:r w:rsidR="00F54BAF">
              <w:rPr>
                <w:rFonts w:ascii="Arial" w:eastAsia="Arial" w:hAnsi="Arial" w:cs="Arial"/>
              </w:rPr>
              <w:t xml:space="preserve"> members</w:t>
            </w:r>
            <w:r>
              <w:rPr>
                <w:rFonts w:ascii="Arial" w:eastAsia="Arial" w:hAnsi="Arial" w:cs="Arial"/>
              </w:rPr>
              <w:t>, or faculty members as needed</w:t>
            </w:r>
          </w:p>
          <w:p w14:paraId="2C486081" w14:textId="77777777" w:rsidR="00670C75" w:rsidRDefault="002A50D3">
            <w:pPr>
              <w:numPr>
                <w:ilvl w:val="0"/>
                <w:numId w:val="6"/>
              </w:numPr>
              <w:pBdr>
                <w:top w:val="nil"/>
                <w:left w:val="nil"/>
                <w:bottom w:val="nil"/>
                <w:right w:val="nil"/>
                <w:between w:val="nil"/>
              </w:pBdr>
              <w:ind w:left="180" w:hanging="180"/>
            </w:pPr>
            <w:r>
              <w:rPr>
                <w:rFonts w:ascii="Arial" w:eastAsia="Arial" w:hAnsi="Arial" w:cs="Arial"/>
              </w:rPr>
              <w:t>Arranges coverage for assigned tasks and notifies appropriate individuals in preparation for scheduled leave</w:t>
            </w:r>
          </w:p>
        </w:tc>
      </w:tr>
      <w:tr w:rsidR="00670C75" w14:paraId="47340754" w14:textId="77777777" w:rsidTr="00F17B85">
        <w:tc>
          <w:tcPr>
            <w:tcW w:w="4950" w:type="dxa"/>
            <w:tcBorders>
              <w:top w:val="single" w:sz="4" w:space="0" w:color="000000"/>
              <w:bottom w:val="single" w:sz="4" w:space="0" w:color="000000"/>
            </w:tcBorders>
            <w:shd w:val="clear" w:color="auto" w:fill="C9C9C9"/>
          </w:tcPr>
          <w:p w14:paraId="0C12F299" w14:textId="5D476F2F" w:rsidR="00670C75" w:rsidRDefault="002A50D3">
            <w:pPr>
              <w:rPr>
                <w:rFonts w:ascii="Arial" w:eastAsia="Arial" w:hAnsi="Arial" w:cs="Arial"/>
              </w:rPr>
            </w:pPr>
            <w:r>
              <w:rPr>
                <w:rFonts w:ascii="Arial" w:eastAsia="Arial" w:hAnsi="Arial" w:cs="Arial"/>
                <w:b/>
              </w:rPr>
              <w:t>Level 4</w:t>
            </w:r>
            <w:r>
              <w:rPr>
                <w:rFonts w:ascii="Arial" w:eastAsia="Arial" w:hAnsi="Arial" w:cs="Arial"/>
              </w:rPr>
              <w:t xml:space="preserve"> </w:t>
            </w:r>
            <w:r w:rsidR="00317C0B" w:rsidRPr="00317C0B">
              <w:rPr>
                <w:rFonts w:ascii="Arial" w:eastAsia="Arial" w:hAnsi="Arial" w:cs="Arial"/>
                <w:i/>
              </w:rPr>
              <w:t>Shares responsibility for system outcomes as a member of the team</w:t>
            </w:r>
          </w:p>
        </w:tc>
        <w:tc>
          <w:tcPr>
            <w:tcW w:w="9175" w:type="dxa"/>
            <w:tcBorders>
              <w:top w:val="single" w:sz="4" w:space="0" w:color="000000"/>
              <w:left w:val="nil"/>
              <w:bottom w:val="single" w:sz="4" w:space="0" w:color="000000"/>
              <w:right w:val="single" w:sz="8" w:space="0" w:color="000000"/>
            </w:tcBorders>
            <w:shd w:val="clear" w:color="auto" w:fill="C9C9C9"/>
          </w:tcPr>
          <w:p w14:paraId="4DF19027" w14:textId="299E98B0" w:rsidR="00670C75" w:rsidRDefault="002A50D3">
            <w:pPr>
              <w:numPr>
                <w:ilvl w:val="0"/>
                <w:numId w:val="6"/>
              </w:numPr>
              <w:pBdr>
                <w:top w:val="nil"/>
                <w:left w:val="nil"/>
                <w:bottom w:val="nil"/>
                <w:right w:val="nil"/>
                <w:between w:val="nil"/>
              </w:pBdr>
              <w:ind w:left="180" w:hanging="180"/>
            </w:pPr>
            <w:r>
              <w:rPr>
                <w:rFonts w:ascii="Arial" w:eastAsia="Arial" w:hAnsi="Arial" w:cs="Arial"/>
              </w:rPr>
              <w:t>Takes responsibility for inadvertently omitting key diagnostic information from a report</w:t>
            </w:r>
          </w:p>
        </w:tc>
      </w:tr>
      <w:tr w:rsidR="00670C75" w14:paraId="0593140A" w14:textId="77777777" w:rsidTr="00F17B85">
        <w:tc>
          <w:tcPr>
            <w:tcW w:w="4950" w:type="dxa"/>
            <w:tcBorders>
              <w:top w:val="single" w:sz="4" w:space="0" w:color="000000"/>
              <w:bottom w:val="single" w:sz="4" w:space="0" w:color="000000"/>
            </w:tcBorders>
            <w:shd w:val="clear" w:color="auto" w:fill="C9C9C9"/>
          </w:tcPr>
          <w:p w14:paraId="3209EF38" w14:textId="136B484C" w:rsidR="00670C75" w:rsidRDefault="002A50D3">
            <w:pPr>
              <w:rPr>
                <w:rFonts w:ascii="Arial" w:eastAsia="Arial" w:hAnsi="Arial" w:cs="Arial"/>
                <w:i/>
              </w:rPr>
            </w:pPr>
            <w:r>
              <w:rPr>
                <w:rFonts w:ascii="Arial" w:eastAsia="Arial" w:hAnsi="Arial" w:cs="Arial"/>
                <w:b/>
              </w:rPr>
              <w:t>Level 5</w:t>
            </w:r>
            <w:r>
              <w:rPr>
                <w:rFonts w:ascii="Arial" w:eastAsia="Arial" w:hAnsi="Arial" w:cs="Arial"/>
              </w:rPr>
              <w:t xml:space="preserve"> </w:t>
            </w:r>
            <w:r w:rsidR="00317C0B" w:rsidRPr="00317C0B">
              <w:rPr>
                <w:rFonts w:ascii="Arial" w:eastAsia="Arial" w:hAnsi="Arial" w:cs="Arial"/>
                <w:i/>
              </w:rPr>
              <w:t>Designs new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422AF8AE" w14:textId="445453A8" w:rsidR="00670C75" w:rsidRDefault="002A50D3">
            <w:pPr>
              <w:numPr>
                <w:ilvl w:val="0"/>
                <w:numId w:val="6"/>
              </w:numPr>
              <w:pBdr>
                <w:top w:val="nil"/>
                <w:left w:val="nil"/>
                <w:bottom w:val="nil"/>
                <w:right w:val="nil"/>
                <w:between w:val="nil"/>
              </w:pBdr>
              <w:ind w:left="180" w:hanging="180"/>
            </w:pPr>
            <w:r>
              <w:rPr>
                <w:rFonts w:ascii="Arial" w:eastAsia="Arial" w:hAnsi="Arial" w:cs="Arial"/>
              </w:rPr>
              <w:t>After soliciting input from providers, designs a testing algorithm for a specific disease</w:t>
            </w:r>
          </w:p>
        </w:tc>
      </w:tr>
      <w:tr w:rsidR="00670C75" w14:paraId="27E38B71" w14:textId="77777777">
        <w:tc>
          <w:tcPr>
            <w:tcW w:w="4950" w:type="dxa"/>
            <w:shd w:val="clear" w:color="auto" w:fill="FFD965"/>
          </w:tcPr>
          <w:p w14:paraId="76747B87" w14:textId="77777777" w:rsidR="00670C75" w:rsidRDefault="002A50D3">
            <w:pPr>
              <w:rPr>
                <w:rFonts w:ascii="Arial" w:eastAsia="Arial" w:hAnsi="Arial" w:cs="Arial"/>
              </w:rPr>
            </w:pPr>
            <w:r>
              <w:rPr>
                <w:rFonts w:ascii="Arial" w:eastAsia="Arial" w:hAnsi="Arial" w:cs="Arial"/>
              </w:rPr>
              <w:t>Assessment Models or Tools</w:t>
            </w:r>
          </w:p>
        </w:tc>
        <w:tc>
          <w:tcPr>
            <w:tcW w:w="9175" w:type="dxa"/>
            <w:shd w:val="clear" w:color="auto" w:fill="FFD965"/>
          </w:tcPr>
          <w:p w14:paraId="6DB3D736" w14:textId="77777777" w:rsidR="00670C75" w:rsidRDefault="002A50D3">
            <w:pPr>
              <w:numPr>
                <w:ilvl w:val="0"/>
                <w:numId w:val="6"/>
              </w:numPr>
              <w:pBdr>
                <w:top w:val="nil"/>
                <w:left w:val="nil"/>
                <w:bottom w:val="nil"/>
                <w:right w:val="nil"/>
                <w:between w:val="nil"/>
              </w:pBdr>
              <w:ind w:left="180" w:hanging="180"/>
            </w:pPr>
            <w:r>
              <w:rPr>
                <w:rFonts w:ascii="Arial" w:eastAsia="Arial" w:hAnsi="Arial" w:cs="Arial"/>
              </w:rPr>
              <w:t>Compliance with deadlines and timelines</w:t>
            </w:r>
          </w:p>
          <w:p w14:paraId="2754257C" w14:textId="77777777" w:rsidR="00670C75" w:rsidRDefault="002A50D3">
            <w:pPr>
              <w:numPr>
                <w:ilvl w:val="0"/>
                <w:numId w:val="6"/>
              </w:numPr>
              <w:pBdr>
                <w:top w:val="nil"/>
                <w:left w:val="nil"/>
                <w:bottom w:val="nil"/>
                <w:right w:val="nil"/>
                <w:between w:val="nil"/>
              </w:pBdr>
              <w:ind w:left="180" w:hanging="180"/>
            </w:pPr>
            <w:r>
              <w:rPr>
                <w:rFonts w:ascii="Arial" w:eastAsia="Arial" w:hAnsi="Arial" w:cs="Arial"/>
              </w:rPr>
              <w:t>Direct observation</w:t>
            </w:r>
          </w:p>
          <w:p w14:paraId="622ECB0E" w14:textId="77777777" w:rsidR="00670C75" w:rsidRDefault="002A50D3">
            <w:pPr>
              <w:numPr>
                <w:ilvl w:val="0"/>
                <w:numId w:val="6"/>
              </w:numPr>
              <w:pBdr>
                <w:top w:val="nil"/>
                <w:left w:val="nil"/>
                <w:bottom w:val="nil"/>
                <w:right w:val="nil"/>
                <w:between w:val="nil"/>
              </w:pBdr>
              <w:ind w:left="180" w:hanging="180"/>
            </w:pPr>
            <w:r>
              <w:rPr>
                <w:rFonts w:ascii="Arial" w:eastAsia="Arial" w:hAnsi="Arial" w:cs="Arial"/>
              </w:rPr>
              <w:t>Global evaluations</w:t>
            </w:r>
          </w:p>
          <w:p w14:paraId="3830BD17" w14:textId="77777777" w:rsidR="00670C75" w:rsidRDefault="002A50D3">
            <w:pPr>
              <w:numPr>
                <w:ilvl w:val="0"/>
                <w:numId w:val="6"/>
              </w:numPr>
              <w:pBdr>
                <w:top w:val="nil"/>
                <w:left w:val="nil"/>
                <w:bottom w:val="nil"/>
                <w:right w:val="nil"/>
                <w:between w:val="nil"/>
              </w:pBdr>
              <w:ind w:left="180" w:hanging="180"/>
            </w:pPr>
            <w:r>
              <w:rPr>
                <w:rFonts w:ascii="Arial" w:eastAsia="Arial" w:hAnsi="Arial" w:cs="Arial"/>
              </w:rPr>
              <w:t>Multisource feedback including co-workers, supervisors, and other health providers</w:t>
            </w:r>
          </w:p>
          <w:p w14:paraId="40D2EF80" w14:textId="721A24F3" w:rsidR="00670C75" w:rsidRDefault="002A50D3">
            <w:pPr>
              <w:numPr>
                <w:ilvl w:val="0"/>
                <w:numId w:val="6"/>
              </w:numPr>
              <w:pBdr>
                <w:top w:val="nil"/>
                <w:left w:val="nil"/>
                <w:bottom w:val="nil"/>
                <w:right w:val="nil"/>
                <w:between w:val="nil"/>
              </w:pBdr>
              <w:ind w:left="180" w:hanging="180"/>
            </w:pPr>
            <w:r>
              <w:rPr>
                <w:rFonts w:ascii="Arial" w:eastAsia="Arial" w:hAnsi="Arial" w:cs="Arial"/>
              </w:rPr>
              <w:t>Self-evaluations</w:t>
            </w:r>
          </w:p>
          <w:p w14:paraId="773ADAA9" w14:textId="77777777" w:rsidR="00670C75" w:rsidRDefault="002A50D3">
            <w:pPr>
              <w:numPr>
                <w:ilvl w:val="0"/>
                <w:numId w:val="6"/>
              </w:numPr>
              <w:pBdr>
                <w:top w:val="nil"/>
                <w:left w:val="nil"/>
                <w:bottom w:val="nil"/>
                <w:right w:val="nil"/>
                <w:between w:val="nil"/>
              </w:pBdr>
              <w:ind w:left="180" w:hanging="180"/>
            </w:pPr>
            <w:r>
              <w:rPr>
                <w:rFonts w:ascii="Arial" w:eastAsia="Arial" w:hAnsi="Arial" w:cs="Arial"/>
              </w:rPr>
              <w:t>Self-reflection</w:t>
            </w:r>
          </w:p>
        </w:tc>
      </w:tr>
      <w:tr w:rsidR="00670C75" w14:paraId="16A0394C" w14:textId="77777777">
        <w:tc>
          <w:tcPr>
            <w:tcW w:w="4950" w:type="dxa"/>
            <w:shd w:val="clear" w:color="auto" w:fill="8DB3E2"/>
          </w:tcPr>
          <w:p w14:paraId="5F69463D" w14:textId="77777777" w:rsidR="00670C75" w:rsidRDefault="002A50D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4B88A58" w14:textId="77777777" w:rsidR="00670C75" w:rsidRDefault="00670C75">
            <w:pPr>
              <w:numPr>
                <w:ilvl w:val="0"/>
                <w:numId w:val="6"/>
              </w:numPr>
              <w:pBdr>
                <w:top w:val="nil"/>
                <w:left w:val="nil"/>
                <w:bottom w:val="nil"/>
                <w:right w:val="nil"/>
                <w:between w:val="nil"/>
              </w:pBdr>
              <w:ind w:left="180" w:hanging="180"/>
            </w:pPr>
          </w:p>
        </w:tc>
      </w:tr>
      <w:tr w:rsidR="00670C75" w14:paraId="46319B6A" w14:textId="77777777">
        <w:trPr>
          <w:trHeight w:val="80"/>
        </w:trPr>
        <w:tc>
          <w:tcPr>
            <w:tcW w:w="4950" w:type="dxa"/>
            <w:shd w:val="clear" w:color="auto" w:fill="A8D08D"/>
          </w:tcPr>
          <w:p w14:paraId="1BC2DE98" w14:textId="77777777" w:rsidR="00670C75" w:rsidRDefault="002A50D3">
            <w:pPr>
              <w:rPr>
                <w:rFonts w:ascii="Arial" w:eastAsia="Arial" w:hAnsi="Arial" w:cs="Arial"/>
              </w:rPr>
            </w:pPr>
            <w:r>
              <w:rPr>
                <w:rFonts w:ascii="Arial" w:eastAsia="Arial" w:hAnsi="Arial" w:cs="Arial"/>
              </w:rPr>
              <w:t>Notes or Resources</w:t>
            </w:r>
          </w:p>
        </w:tc>
        <w:tc>
          <w:tcPr>
            <w:tcW w:w="9175" w:type="dxa"/>
            <w:shd w:val="clear" w:color="auto" w:fill="A8D08D"/>
          </w:tcPr>
          <w:p w14:paraId="1DE239B9" w14:textId="77777777" w:rsidR="00670C75" w:rsidRDefault="002A50D3">
            <w:pPr>
              <w:numPr>
                <w:ilvl w:val="0"/>
                <w:numId w:val="6"/>
              </w:numPr>
              <w:pBdr>
                <w:top w:val="nil"/>
                <w:left w:val="nil"/>
                <w:bottom w:val="nil"/>
                <w:right w:val="nil"/>
                <w:between w:val="nil"/>
              </w:pBdr>
              <w:ind w:left="180" w:hanging="180"/>
            </w:pPr>
            <w:r>
              <w:rPr>
                <w:rFonts w:ascii="Arial" w:eastAsia="Arial" w:hAnsi="Arial" w:cs="Arial"/>
              </w:rPr>
              <w:t>ABMGG Professionalism Guidelines</w:t>
            </w:r>
          </w:p>
          <w:p w14:paraId="0ACD3325" w14:textId="77777777" w:rsidR="00670C75" w:rsidRDefault="002A50D3">
            <w:pPr>
              <w:numPr>
                <w:ilvl w:val="0"/>
                <w:numId w:val="6"/>
              </w:numPr>
              <w:pBdr>
                <w:top w:val="nil"/>
                <w:left w:val="nil"/>
                <w:bottom w:val="nil"/>
                <w:right w:val="nil"/>
                <w:between w:val="nil"/>
              </w:pBdr>
              <w:ind w:left="180" w:hanging="180"/>
            </w:pPr>
            <w:r>
              <w:rPr>
                <w:rFonts w:ascii="Arial" w:eastAsia="Arial" w:hAnsi="Arial" w:cs="Arial"/>
              </w:rPr>
              <w:t>ACMG Code of Conduct</w:t>
            </w:r>
          </w:p>
          <w:p w14:paraId="7D2FCA1C" w14:textId="70088512" w:rsidR="00670C75" w:rsidRDefault="002A50D3">
            <w:pPr>
              <w:numPr>
                <w:ilvl w:val="0"/>
                <w:numId w:val="6"/>
              </w:numPr>
              <w:pBdr>
                <w:top w:val="nil"/>
                <w:left w:val="nil"/>
                <w:bottom w:val="nil"/>
                <w:right w:val="nil"/>
                <w:between w:val="nil"/>
              </w:pBdr>
              <w:ind w:left="180" w:hanging="180"/>
            </w:pPr>
            <w:r>
              <w:rPr>
                <w:rFonts w:ascii="Arial" w:eastAsia="Arial" w:hAnsi="Arial" w:cs="Arial"/>
              </w:rPr>
              <w:t>Code of conduct from fellow/resident institutional manual</w:t>
            </w:r>
          </w:p>
          <w:p w14:paraId="2D6992CD" w14:textId="77777777" w:rsidR="00670C75" w:rsidRDefault="002A50D3">
            <w:pPr>
              <w:numPr>
                <w:ilvl w:val="0"/>
                <w:numId w:val="6"/>
              </w:numPr>
              <w:pBdr>
                <w:top w:val="nil"/>
                <w:left w:val="nil"/>
                <w:bottom w:val="nil"/>
                <w:right w:val="nil"/>
                <w:between w:val="nil"/>
              </w:pBdr>
              <w:ind w:left="180" w:hanging="180"/>
            </w:pPr>
            <w:r>
              <w:rPr>
                <w:rFonts w:ascii="Arial" w:eastAsia="Arial" w:hAnsi="Arial" w:cs="Arial"/>
              </w:rPr>
              <w:t>Expectations of fellowship program regarding accountability and professionalism</w:t>
            </w:r>
          </w:p>
        </w:tc>
      </w:tr>
    </w:tbl>
    <w:p w14:paraId="2A7D3968" w14:textId="0DC25B31" w:rsidR="002C1A7B" w:rsidRDefault="002C1A7B" w:rsidP="00CF3C9E">
      <w:pPr>
        <w:spacing w:after="0"/>
        <w:rPr>
          <w:rFonts w:ascii="Arial" w:eastAsia="Arial" w:hAnsi="Arial" w:cs="Arial"/>
        </w:rPr>
      </w:pPr>
    </w:p>
    <w:p w14:paraId="743129A2" w14:textId="77777777" w:rsidR="002C1A7B" w:rsidRDefault="002C1A7B">
      <w:pPr>
        <w:rPr>
          <w:rFonts w:ascii="Arial" w:eastAsia="Arial" w:hAnsi="Arial" w:cs="Arial"/>
        </w:rPr>
      </w:pPr>
      <w:r>
        <w:rPr>
          <w:rFonts w:ascii="Arial" w:eastAsia="Arial" w:hAnsi="Arial" w:cs="Arial"/>
        </w:rP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C75" w:rsidRPr="00784997" w14:paraId="65236C42" w14:textId="77777777">
        <w:trPr>
          <w:trHeight w:val="760"/>
        </w:trPr>
        <w:tc>
          <w:tcPr>
            <w:tcW w:w="14125" w:type="dxa"/>
            <w:gridSpan w:val="2"/>
            <w:shd w:val="clear" w:color="auto" w:fill="9CC3E5"/>
          </w:tcPr>
          <w:p w14:paraId="5FEFB214" w14:textId="457F0D0A" w:rsidR="00670C75" w:rsidRPr="00784997" w:rsidRDefault="002A50D3">
            <w:pPr>
              <w:keepNext/>
              <w:pBdr>
                <w:top w:val="nil"/>
                <w:left w:val="nil"/>
                <w:bottom w:val="nil"/>
                <w:right w:val="nil"/>
                <w:between w:val="nil"/>
              </w:pBdr>
              <w:jc w:val="center"/>
              <w:rPr>
                <w:rFonts w:ascii="Arial" w:eastAsia="Arial" w:hAnsi="Arial" w:cs="Arial"/>
                <w:b/>
                <w:color w:val="000000"/>
              </w:rPr>
            </w:pPr>
            <w:r w:rsidRPr="00784997">
              <w:rPr>
                <w:rFonts w:ascii="Arial" w:eastAsia="Arial" w:hAnsi="Arial" w:cs="Arial"/>
                <w:b/>
              </w:rPr>
              <w:lastRenderedPageBreak/>
              <w:t>Professionalism 3: Personal and Professional Well-</w:t>
            </w:r>
            <w:r w:rsidR="00C26CE0">
              <w:rPr>
                <w:rFonts w:ascii="Arial" w:eastAsia="Arial" w:hAnsi="Arial" w:cs="Arial"/>
                <w:b/>
              </w:rPr>
              <w:t>B</w:t>
            </w:r>
            <w:r w:rsidRPr="00784997">
              <w:rPr>
                <w:rFonts w:ascii="Arial" w:eastAsia="Arial" w:hAnsi="Arial" w:cs="Arial"/>
                <w:b/>
              </w:rPr>
              <w:t>eing</w:t>
            </w:r>
          </w:p>
          <w:p w14:paraId="098F9A69" w14:textId="65C26641" w:rsidR="00670C75" w:rsidRPr="00784997" w:rsidRDefault="002A50D3" w:rsidP="00F54BAF">
            <w:pPr>
              <w:ind w:left="187"/>
              <w:rPr>
                <w:rFonts w:ascii="Arial" w:eastAsia="Arial" w:hAnsi="Arial" w:cs="Arial"/>
                <w:b/>
                <w:color w:val="000000"/>
              </w:rPr>
            </w:pPr>
            <w:r w:rsidRPr="00784997">
              <w:rPr>
                <w:rFonts w:ascii="Arial" w:eastAsia="Arial" w:hAnsi="Arial" w:cs="Arial"/>
                <w:b/>
              </w:rPr>
              <w:t>Overall Intent:</w:t>
            </w:r>
            <w:r w:rsidRPr="00784997">
              <w:rPr>
                <w:rFonts w:ascii="Arial" w:eastAsia="Arial" w:hAnsi="Arial" w:cs="Arial"/>
              </w:rPr>
              <w:t xml:space="preserve"> To identify, use, manage, improve, and seek help for personal and professional well-being for self and others</w:t>
            </w:r>
          </w:p>
        </w:tc>
      </w:tr>
      <w:tr w:rsidR="00670C75" w:rsidRPr="00784997" w14:paraId="3283D880" w14:textId="77777777">
        <w:tc>
          <w:tcPr>
            <w:tcW w:w="4950" w:type="dxa"/>
            <w:shd w:val="clear" w:color="auto" w:fill="FAC090"/>
          </w:tcPr>
          <w:p w14:paraId="1AFD1012" w14:textId="77777777" w:rsidR="00670C75" w:rsidRPr="00784997" w:rsidRDefault="002A50D3">
            <w:pPr>
              <w:jc w:val="center"/>
              <w:rPr>
                <w:rFonts w:ascii="Arial" w:eastAsia="Arial" w:hAnsi="Arial" w:cs="Arial"/>
                <w:b/>
              </w:rPr>
            </w:pPr>
            <w:r w:rsidRPr="00784997">
              <w:rPr>
                <w:rFonts w:ascii="Arial" w:eastAsia="Arial" w:hAnsi="Arial" w:cs="Arial"/>
                <w:b/>
              </w:rPr>
              <w:t>Milestones</w:t>
            </w:r>
          </w:p>
        </w:tc>
        <w:tc>
          <w:tcPr>
            <w:tcW w:w="9175" w:type="dxa"/>
            <w:shd w:val="clear" w:color="auto" w:fill="FAC090"/>
          </w:tcPr>
          <w:p w14:paraId="795E522F" w14:textId="77777777" w:rsidR="00670C75" w:rsidRPr="00784997" w:rsidRDefault="002A50D3">
            <w:pPr>
              <w:ind w:left="14" w:hanging="14"/>
              <w:jc w:val="center"/>
              <w:rPr>
                <w:rFonts w:ascii="Arial" w:eastAsia="Arial" w:hAnsi="Arial" w:cs="Arial"/>
                <w:b/>
              </w:rPr>
            </w:pPr>
            <w:r w:rsidRPr="00784997">
              <w:rPr>
                <w:rFonts w:ascii="Arial" w:eastAsia="Arial" w:hAnsi="Arial" w:cs="Arial"/>
                <w:b/>
              </w:rPr>
              <w:t>Examples</w:t>
            </w:r>
          </w:p>
        </w:tc>
      </w:tr>
      <w:tr w:rsidR="00670C75" w:rsidRPr="00784997" w14:paraId="00C1CBF0" w14:textId="77777777" w:rsidTr="00F17B85">
        <w:tc>
          <w:tcPr>
            <w:tcW w:w="4950" w:type="dxa"/>
            <w:tcBorders>
              <w:top w:val="single" w:sz="4" w:space="0" w:color="000000"/>
              <w:bottom w:val="single" w:sz="4" w:space="0" w:color="000000"/>
            </w:tcBorders>
            <w:shd w:val="clear" w:color="auto" w:fill="C9C9C9"/>
          </w:tcPr>
          <w:p w14:paraId="0715710F" w14:textId="37386DFA" w:rsidR="00670C75" w:rsidRPr="00784997" w:rsidRDefault="002A50D3">
            <w:pPr>
              <w:rPr>
                <w:rFonts w:ascii="Arial" w:eastAsia="Arial" w:hAnsi="Arial" w:cs="Arial"/>
                <w:i/>
                <w:color w:val="000000"/>
              </w:rPr>
            </w:pPr>
            <w:r w:rsidRPr="00784997">
              <w:rPr>
                <w:rFonts w:ascii="Arial" w:eastAsia="Arial" w:hAnsi="Arial" w:cs="Arial"/>
                <w:b/>
              </w:rPr>
              <w:t>Level 1</w:t>
            </w:r>
            <w:r w:rsidRPr="00784997">
              <w:rPr>
                <w:rFonts w:ascii="Arial" w:eastAsia="Arial" w:hAnsi="Arial" w:cs="Arial"/>
              </w:rPr>
              <w:t xml:space="preserve"> </w:t>
            </w:r>
            <w:r w:rsidR="00317C0B" w:rsidRPr="00317C0B">
              <w:rPr>
                <w:rFonts w:ascii="Arial" w:eastAsia="Arial" w:hAnsi="Arial" w:cs="Arial"/>
                <w:i/>
                <w:color w:val="000000"/>
              </w:rPr>
              <w:t>Describes common indicators of personal or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5C9EF5A9"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With assistance, a</w:t>
            </w:r>
            <w:r w:rsidRPr="00784997">
              <w:rPr>
                <w:rFonts w:ascii="Arial" w:eastAsia="Arial" w:hAnsi="Arial" w:cs="Arial"/>
                <w:color w:val="000000"/>
              </w:rPr>
              <w:t xml:space="preserve">cknowledges own response to </w:t>
            </w:r>
            <w:r w:rsidRPr="00784997">
              <w:rPr>
                <w:rFonts w:ascii="Arial" w:eastAsia="Arial" w:hAnsi="Arial" w:cs="Arial"/>
              </w:rPr>
              <w:t>patient’s fatal genetic diagnosis</w:t>
            </w:r>
          </w:p>
          <w:p w14:paraId="59432A7C"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Recognizes the need for time away from work for personal care</w:t>
            </w:r>
          </w:p>
        </w:tc>
      </w:tr>
      <w:tr w:rsidR="00670C75" w:rsidRPr="00784997" w14:paraId="5D09FD6A" w14:textId="77777777" w:rsidTr="00F17B85">
        <w:tc>
          <w:tcPr>
            <w:tcW w:w="4950" w:type="dxa"/>
            <w:tcBorders>
              <w:top w:val="single" w:sz="4" w:space="0" w:color="000000"/>
              <w:bottom w:val="single" w:sz="4" w:space="0" w:color="000000"/>
            </w:tcBorders>
            <w:shd w:val="clear" w:color="auto" w:fill="C9C9C9"/>
          </w:tcPr>
          <w:p w14:paraId="25B97774" w14:textId="18874D6C" w:rsidR="00670C75" w:rsidRPr="00784997" w:rsidRDefault="002A50D3">
            <w:pPr>
              <w:rPr>
                <w:rFonts w:ascii="Arial" w:eastAsia="Arial" w:hAnsi="Arial" w:cs="Arial"/>
                <w:i/>
              </w:rPr>
            </w:pPr>
            <w:r w:rsidRPr="00784997">
              <w:rPr>
                <w:rFonts w:ascii="Arial" w:eastAsia="Arial" w:hAnsi="Arial" w:cs="Arial"/>
                <w:b/>
              </w:rPr>
              <w:t>Level 2</w:t>
            </w:r>
            <w:r w:rsidRPr="00784997">
              <w:rPr>
                <w:rFonts w:ascii="Arial" w:eastAsia="Arial" w:hAnsi="Arial" w:cs="Arial"/>
              </w:rPr>
              <w:t xml:space="preserve"> </w:t>
            </w:r>
            <w:r w:rsidR="00317C0B" w:rsidRPr="00317C0B">
              <w:rPr>
                <w:rFonts w:ascii="Arial" w:eastAsia="Arial" w:hAnsi="Arial" w:cs="Arial"/>
                <w:i/>
              </w:rPr>
              <w:t>Independently recognizes status of personal and professional well-being and seeks help when needed</w:t>
            </w:r>
          </w:p>
        </w:tc>
        <w:tc>
          <w:tcPr>
            <w:tcW w:w="9175" w:type="dxa"/>
            <w:tcBorders>
              <w:top w:val="single" w:sz="4" w:space="0" w:color="000000"/>
              <w:left w:val="nil"/>
              <w:bottom w:val="single" w:sz="4" w:space="0" w:color="000000"/>
              <w:right w:val="single" w:sz="8" w:space="0" w:color="000000"/>
            </w:tcBorders>
            <w:shd w:val="clear" w:color="auto" w:fill="C9C9C9"/>
          </w:tcPr>
          <w:p w14:paraId="572858A2"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color w:val="000000"/>
              </w:rPr>
              <w:t xml:space="preserve">Independently identifies and communicates impact of a </w:t>
            </w:r>
            <w:r w:rsidRPr="00784997">
              <w:rPr>
                <w:rFonts w:ascii="Arial" w:eastAsia="Arial" w:hAnsi="Arial" w:cs="Arial"/>
              </w:rPr>
              <w:t>personal family tragedy on one’s ability to be productive</w:t>
            </w:r>
          </w:p>
          <w:p w14:paraId="41DD2CBC"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color w:val="000000"/>
              </w:rPr>
              <w:t xml:space="preserve">Recognizes a pattern </w:t>
            </w:r>
            <w:r w:rsidRPr="00784997">
              <w:rPr>
                <w:rFonts w:ascii="Arial" w:eastAsia="Arial" w:hAnsi="Arial" w:cs="Arial"/>
              </w:rPr>
              <w:t>of agitation and works to handle appropriately</w:t>
            </w:r>
          </w:p>
        </w:tc>
      </w:tr>
      <w:tr w:rsidR="00670C75" w:rsidRPr="00784997" w14:paraId="18A72207" w14:textId="77777777" w:rsidTr="00F17B85">
        <w:tc>
          <w:tcPr>
            <w:tcW w:w="4950" w:type="dxa"/>
            <w:tcBorders>
              <w:top w:val="single" w:sz="4" w:space="0" w:color="000000"/>
              <w:bottom w:val="single" w:sz="4" w:space="0" w:color="000000"/>
            </w:tcBorders>
            <w:shd w:val="clear" w:color="auto" w:fill="C9C9C9"/>
          </w:tcPr>
          <w:p w14:paraId="634BB288" w14:textId="1060DD43" w:rsidR="00670C75" w:rsidRPr="00784997" w:rsidRDefault="002A50D3" w:rsidP="001254ED">
            <w:pPr>
              <w:rPr>
                <w:rFonts w:ascii="Arial" w:eastAsia="Arial" w:hAnsi="Arial" w:cs="Arial"/>
                <w:i/>
                <w:color w:val="000000"/>
              </w:rPr>
            </w:pPr>
            <w:r w:rsidRPr="00784997">
              <w:rPr>
                <w:rFonts w:ascii="Arial" w:eastAsia="Arial" w:hAnsi="Arial" w:cs="Arial"/>
                <w:b/>
              </w:rPr>
              <w:t>Level 3</w:t>
            </w:r>
            <w:r w:rsidRPr="00784997">
              <w:rPr>
                <w:rFonts w:ascii="Arial" w:eastAsia="Arial" w:hAnsi="Arial" w:cs="Arial"/>
              </w:rPr>
              <w:t xml:space="preserve"> </w:t>
            </w:r>
            <w:r w:rsidR="00317C0B" w:rsidRPr="00317C0B">
              <w:rPr>
                <w:rFonts w:ascii="Arial" w:eastAsia="Arial" w:hAnsi="Arial" w:cs="Arial"/>
                <w:i/>
                <w:color w:val="000000"/>
              </w:rPr>
              <w:t>Proposes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6A0D023E"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color w:val="000000"/>
              </w:rPr>
              <w:t xml:space="preserve">With </w:t>
            </w:r>
            <w:r w:rsidRPr="00784997">
              <w:rPr>
                <w:rFonts w:ascii="Arial" w:eastAsia="Arial" w:hAnsi="Arial" w:cs="Arial"/>
              </w:rPr>
              <w:t>a mentor</w:t>
            </w:r>
            <w:r w:rsidRPr="00784997">
              <w:rPr>
                <w:rFonts w:ascii="Arial" w:eastAsia="Arial" w:hAnsi="Arial" w:cs="Arial"/>
                <w:color w:val="000000"/>
              </w:rPr>
              <w:t xml:space="preserve">, develops a reflective response to deal with personal impact </w:t>
            </w:r>
            <w:r w:rsidRPr="00784997">
              <w:rPr>
                <w:rFonts w:ascii="Arial" w:eastAsia="Arial" w:hAnsi="Arial" w:cs="Arial"/>
              </w:rPr>
              <w:t>of</w:t>
            </w:r>
            <w:r w:rsidRPr="00784997">
              <w:rPr>
                <w:rFonts w:ascii="Arial" w:eastAsia="Arial" w:hAnsi="Arial" w:cs="Arial"/>
                <w:color w:val="000000"/>
              </w:rPr>
              <w:t xml:space="preserve"> </w:t>
            </w:r>
            <w:r w:rsidRPr="00784997">
              <w:rPr>
                <w:rFonts w:ascii="Arial" w:eastAsia="Arial" w:hAnsi="Arial" w:cs="Arial"/>
              </w:rPr>
              <w:t>difficult cases and disclosures</w:t>
            </w:r>
            <w:r w:rsidRPr="00784997">
              <w:rPr>
                <w:rFonts w:ascii="Arial" w:eastAsia="Arial" w:hAnsi="Arial" w:cs="Arial"/>
                <w:color w:val="000000"/>
              </w:rPr>
              <w:t xml:space="preserve"> </w:t>
            </w:r>
            <w:r w:rsidRPr="00784997">
              <w:rPr>
                <w:rFonts w:ascii="Arial" w:eastAsia="Arial" w:hAnsi="Arial" w:cs="Arial"/>
              </w:rPr>
              <w:t>of abnormal results</w:t>
            </w:r>
          </w:p>
          <w:p w14:paraId="101BE183"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Proposes to start a book club for members of the laboratory team</w:t>
            </w:r>
          </w:p>
        </w:tc>
      </w:tr>
      <w:tr w:rsidR="00670C75" w:rsidRPr="00784997" w14:paraId="5F72172C" w14:textId="77777777" w:rsidTr="00F17B85">
        <w:tc>
          <w:tcPr>
            <w:tcW w:w="4950" w:type="dxa"/>
            <w:tcBorders>
              <w:top w:val="single" w:sz="4" w:space="0" w:color="000000"/>
              <w:bottom w:val="single" w:sz="4" w:space="0" w:color="000000"/>
            </w:tcBorders>
            <w:shd w:val="clear" w:color="auto" w:fill="C9C9C9"/>
          </w:tcPr>
          <w:p w14:paraId="5ED12C4D" w14:textId="1CAF0402" w:rsidR="00670C75" w:rsidRPr="00784997" w:rsidRDefault="002A50D3">
            <w:pPr>
              <w:rPr>
                <w:rFonts w:ascii="Arial" w:eastAsia="Arial" w:hAnsi="Arial" w:cs="Arial"/>
                <w:i/>
              </w:rPr>
            </w:pPr>
            <w:r w:rsidRPr="00784997">
              <w:rPr>
                <w:rFonts w:ascii="Arial" w:eastAsia="Arial" w:hAnsi="Arial" w:cs="Arial"/>
                <w:b/>
              </w:rPr>
              <w:t>Level 4</w:t>
            </w:r>
            <w:r w:rsidRPr="00784997">
              <w:rPr>
                <w:rFonts w:ascii="Arial" w:eastAsia="Arial" w:hAnsi="Arial" w:cs="Arial"/>
              </w:rPr>
              <w:t xml:space="preserve"> </w:t>
            </w:r>
            <w:r w:rsidR="00317C0B" w:rsidRPr="00317C0B">
              <w:rPr>
                <w:rFonts w:ascii="Arial" w:eastAsia="Arial" w:hAnsi="Arial" w:cs="Arial"/>
                <w:i/>
              </w:rPr>
              <w:t>Implements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199D63EF" w14:textId="11E5FB0E"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color w:val="000000"/>
              </w:rPr>
              <w:t>Independently identifies and implements ways to manage personal stress</w:t>
            </w:r>
          </w:p>
          <w:p w14:paraId="460F991F"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Starts a book club for members of the laboratory team</w:t>
            </w:r>
          </w:p>
        </w:tc>
      </w:tr>
      <w:tr w:rsidR="00670C75" w:rsidRPr="00784997" w14:paraId="028FAC0F" w14:textId="77777777" w:rsidTr="00F17B85">
        <w:tc>
          <w:tcPr>
            <w:tcW w:w="4950" w:type="dxa"/>
            <w:tcBorders>
              <w:top w:val="single" w:sz="4" w:space="0" w:color="000000"/>
              <w:bottom w:val="single" w:sz="4" w:space="0" w:color="000000"/>
            </w:tcBorders>
            <w:shd w:val="clear" w:color="auto" w:fill="C9C9C9"/>
          </w:tcPr>
          <w:p w14:paraId="36EFD5D1" w14:textId="30882B30" w:rsidR="00670C75" w:rsidRPr="00784997" w:rsidRDefault="002A50D3">
            <w:pPr>
              <w:rPr>
                <w:rFonts w:ascii="Arial" w:eastAsia="Arial" w:hAnsi="Arial" w:cs="Arial"/>
              </w:rPr>
            </w:pPr>
            <w:r w:rsidRPr="00784997">
              <w:rPr>
                <w:rFonts w:ascii="Arial" w:eastAsia="Arial" w:hAnsi="Arial" w:cs="Arial"/>
                <w:b/>
              </w:rPr>
              <w:t>Level 5</w:t>
            </w:r>
            <w:r w:rsidRPr="00784997">
              <w:rPr>
                <w:rFonts w:ascii="Arial" w:eastAsia="Arial" w:hAnsi="Arial" w:cs="Arial"/>
              </w:rPr>
              <w:t xml:space="preserve"> </w:t>
            </w:r>
            <w:r w:rsidR="00317C0B" w:rsidRPr="00317C0B">
              <w:rPr>
                <w:rFonts w:ascii="Arial" w:eastAsia="Arial" w:hAnsi="Arial" w:cs="Arial"/>
                <w:i/>
              </w:rPr>
              <w:t>Coaches others to develop and implement plans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29EA7CCF"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color w:val="000000"/>
              </w:rPr>
              <w:t xml:space="preserve">Assists in organizational efforts to address </w:t>
            </w:r>
            <w:r w:rsidRPr="00784997">
              <w:rPr>
                <w:rFonts w:ascii="Arial" w:eastAsia="Arial" w:hAnsi="Arial" w:cs="Arial"/>
              </w:rPr>
              <w:t>laboratorian</w:t>
            </w:r>
            <w:r w:rsidRPr="00784997">
              <w:rPr>
                <w:rFonts w:ascii="Arial" w:eastAsia="Arial" w:hAnsi="Arial" w:cs="Arial"/>
                <w:color w:val="000000"/>
              </w:rPr>
              <w:t xml:space="preserve"> well-being after</w:t>
            </w:r>
            <w:r w:rsidRPr="00784997">
              <w:rPr>
                <w:rFonts w:ascii="Arial" w:eastAsia="Arial" w:hAnsi="Arial" w:cs="Arial"/>
              </w:rPr>
              <w:t xml:space="preserve"> an adverse patient outcome resulting from a laboratory error</w:t>
            </w:r>
          </w:p>
          <w:p w14:paraId="23C2C86C"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Helps junior fellows organize and implement a stress-relieving activity</w:t>
            </w:r>
          </w:p>
        </w:tc>
      </w:tr>
      <w:tr w:rsidR="00670C75" w:rsidRPr="00784997" w14:paraId="49A69566" w14:textId="77777777">
        <w:tc>
          <w:tcPr>
            <w:tcW w:w="4950" w:type="dxa"/>
            <w:shd w:val="clear" w:color="auto" w:fill="FFD965"/>
          </w:tcPr>
          <w:p w14:paraId="5CC8603D" w14:textId="77777777" w:rsidR="00670C75" w:rsidRPr="00784997" w:rsidRDefault="002A50D3">
            <w:pPr>
              <w:rPr>
                <w:rFonts w:ascii="Arial" w:eastAsia="Arial" w:hAnsi="Arial" w:cs="Arial"/>
              </w:rPr>
            </w:pPr>
            <w:r w:rsidRPr="00784997">
              <w:rPr>
                <w:rFonts w:ascii="Arial" w:eastAsia="Arial" w:hAnsi="Arial" w:cs="Arial"/>
              </w:rPr>
              <w:t>Assessment Models or Tools</w:t>
            </w:r>
          </w:p>
        </w:tc>
        <w:tc>
          <w:tcPr>
            <w:tcW w:w="9175" w:type="dxa"/>
            <w:shd w:val="clear" w:color="auto" w:fill="FFD965"/>
          </w:tcPr>
          <w:p w14:paraId="0E20E520"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Direct observation</w:t>
            </w:r>
          </w:p>
          <w:p w14:paraId="1F02A264"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Group interview or discussions for team activities</w:t>
            </w:r>
          </w:p>
          <w:p w14:paraId="431C9EC9"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Individual interview</w:t>
            </w:r>
          </w:p>
          <w:p w14:paraId="3C04514C"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Institutional online training modules</w:t>
            </w:r>
          </w:p>
          <w:p w14:paraId="0CAFA701"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Self-assessment and personal learning plan</w:t>
            </w:r>
          </w:p>
        </w:tc>
      </w:tr>
      <w:tr w:rsidR="00670C75" w:rsidRPr="00784997" w14:paraId="484C089C" w14:textId="77777777">
        <w:tc>
          <w:tcPr>
            <w:tcW w:w="4950" w:type="dxa"/>
            <w:shd w:val="clear" w:color="auto" w:fill="8DB3E2"/>
          </w:tcPr>
          <w:p w14:paraId="16BE4133" w14:textId="77777777" w:rsidR="00670C75" w:rsidRPr="00784997" w:rsidRDefault="002A50D3">
            <w:pPr>
              <w:rPr>
                <w:rFonts w:ascii="Arial" w:eastAsia="Arial" w:hAnsi="Arial" w:cs="Arial"/>
              </w:rPr>
            </w:pPr>
            <w:r w:rsidRPr="00784997">
              <w:rPr>
                <w:rFonts w:ascii="Arial" w:eastAsia="Arial" w:hAnsi="Arial" w:cs="Arial"/>
              </w:rPr>
              <w:t xml:space="preserve">Curriculum Mapping </w:t>
            </w:r>
          </w:p>
        </w:tc>
        <w:tc>
          <w:tcPr>
            <w:tcW w:w="9175" w:type="dxa"/>
            <w:shd w:val="clear" w:color="auto" w:fill="8DB3E2"/>
          </w:tcPr>
          <w:p w14:paraId="1BD7FE86" w14:textId="77777777" w:rsidR="00670C75" w:rsidRPr="00784997" w:rsidRDefault="00670C75">
            <w:pPr>
              <w:numPr>
                <w:ilvl w:val="0"/>
                <w:numId w:val="6"/>
              </w:numPr>
              <w:pBdr>
                <w:top w:val="nil"/>
                <w:left w:val="nil"/>
                <w:bottom w:val="nil"/>
                <w:right w:val="nil"/>
                <w:between w:val="nil"/>
              </w:pBdr>
              <w:ind w:left="180" w:hanging="180"/>
              <w:rPr>
                <w:rFonts w:ascii="Arial" w:hAnsi="Arial" w:cs="Arial"/>
              </w:rPr>
            </w:pPr>
          </w:p>
        </w:tc>
      </w:tr>
      <w:tr w:rsidR="00670C75" w:rsidRPr="00784997" w14:paraId="7FCB18F5" w14:textId="77777777">
        <w:trPr>
          <w:trHeight w:val="80"/>
        </w:trPr>
        <w:tc>
          <w:tcPr>
            <w:tcW w:w="4950" w:type="dxa"/>
            <w:shd w:val="clear" w:color="auto" w:fill="A8D08D"/>
          </w:tcPr>
          <w:p w14:paraId="27F32FC6" w14:textId="77777777" w:rsidR="00670C75" w:rsidRPr="00784997" w:rsidRDefault="002A50D3">
            <w:pPr>
              <w:rPr>
                <w:rFonts w:ascii="Arial" w:eastAsia="Arial" w:hAnsi="Arial" w:cs="Arial"/>
              </w:rPr>
            </w:pPr>
            <w:r w:rsidRPr="00784997">
              <w:rPr>
                <w:rFonts w:ascii="Arial" w:eastAsia="Arial" w:hAnsi="Arial" w:cs="Arial"/>
              </w:rPr>
              <w:t>Notes or Resources</w:t>
            </w:r>
          </w:p>
        </w:tc>
        <w:tc>
          <w:tcPr>
            <w:tcW w:w="9175" w:type="dxa"/>
            <w:shd w:val="clear" w:color="auto" w:fill="A8D08D"/>
          </w:tcPr>
          <w:p w14:paraId="021E32CD" w14:textId="77777777" w:rsidR="005962A4" w:rsidRPr="00807C9A" w:rsidRDefault="005962A4" w:rsidP="005962A4">
            <w:pPr>
              <w:rPr>
                <w:rFonts w:ascii="Arial" w:hAnsi="Arial" w:cs="Arial"/>
              </w:rPr>
            </w:pPr>
            <w:r w:rsidRPr="00807C9A">
              <w:rPr>
                <w:rFonts w:ascii="Arial" w:hAnsi="Arial" w:cs="Arial"/>
              </w:rPr>
              <w:t>This subcompetency is not intended to evaluate a fellow’s well-being, but to ensure each fellow has the fundamental knowledge of factors that impact well-being, the mechanisms by which those factors impact well-being, and available resources and tools to improve well-being.</w:t>
            </w:r>
          </w:p>
          <w:p w14:paraId="377C965F" w14:textId="6DBE6B73"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Local resources, including Employee Assistance, HR</w:t>
            </w:r>
          </w:p>
          <w:p w14:paraId="41A19360" w14:textId="4052D789" w:rsidR="00670C75" w:rsidRPr="00784997" w:rsidRDefault="00B47024">
            <w:pPr>
              <w:numPr>
                <w:ilvl w:val="0"/>
                <w:numId w:val="6"/>
              </w:numPr>
              <w:pBdr>
                <w:top w:val="nil"/>
                <w:left w:val="nil"/>
                <w:bottom w:val="nil"/>
                <w:right w:val="nil"/>
                <w:between w:val="nil"/>
              </w:pBdr>
              <w:ind w:left="180" w:hanging="180"/>
              <w:rPr>
                <w:rFonts w:ascii="Arial" w:hAnsi="Arial" w:cs="Arial"/>
              </w:rPr>
            </w:pPr>
            <w:r w:rsidRPr="00B47024">
              <w:rPr>
                <w:rFonts w:ascii="Arial" w:eastAsia="Arial" w:hAnsi="Arial" w:cs="Arial"/>
              </w:rPr>
              <w:t xml:space="preserve">ACGME. “Well-Being Tools and Resources.” </w:t>
            </w:r>
            <w:hyperlink r:id="rId71" w:history="1">
              <w:r w:rsidRPr="0094773B">
                <w:rPr>
                  <w:rStyle w:val="Hyperlink"/>
                  <w:rFonts w:ascii="Arial" w:eastAsia="Arial" w:hAnsi="Arial" w:cs="Arial"/>
                </w:rPr>
                <w:t>https://dl.acgme.org/pages/well-being-tools-resources</w:t>
              </w:r>
            </w:hyperlink>
            <w:r w:rsidR="004D4904">
              <w:rPr>
                <w:rFonts w:ascii="Arial" w:eastAsia="Arial" w:hAnsi="Arial" w:cs="Arial"/>
              </w:rPr>
              <w:t>. Accessed 2019.</w:t>
            </w:r>
          </w:p>
          <w:p w14:paraId="6E9FB40C" w14:textId="4FE3D0AE" w:rsidR="00670C75" w:rsidRPr="00784997" w:rsidRDefault="002A50D3" w:rsidP="004D4904">
            <w:pPr>
              <w:numPr>
                <w:ilvl w:val="0"/>
                <w:numId w:val="6"/>
              </w:numPr>
              <w:pBdr>
                <w:top w:val="nil"/>
                <w:left w:val="nil"/>
                <w:bottom w:val="nil"/>
                <w:right w:val="nil"/>
                <w:between w:val="nil"/>
              </w:pBdr>
              <w:ind w:left="187" w:hanging="187"/>
              <w:rPr>
                <w:rFonts w:ascii="Arial" w:hAnsi="Arial" w:cs="Arial"/>
              </w:rPr>
            </w:pPr>
            <w:r w:rsidRPr="00784997">
              <w:rPr>
                <w:rFonts w:ascii="Arial" w:eastAsia="Arial" w:hAnsi="Arial" w:cs="Arial"/>
              </w:rPr>
              <w:t>AAMC</w:t>
            </w:r>
            <w:r w:rsidR="004D4904">
              <w:rPr>
                <w:rFonts w:ascii="Arial" w:eastAsia="Arial" w:hAnsi="Arial" w:cs="Arial"/>
              </w:rPr>
              <w:t>. Wellness.</w:t>
            </w:r>
            <w:r w:rsidR="004D4904">
              <w:t xml:space="preserve"> </w:t>
            </w:r>
            <w:hyperlink r:id="rId72" w:history="1">
              <w:r w:rsidR="004D4904" w:rsidRPr="001E6453">
                <w:rPr>
                  <w:rStyle w:val="Hyperlink"/>
                  <w:rFonts w:ascii="Arial" w:eastAsia="Arial" w:hAnsi="Arial" w:cs="Arial"/>
                </w:rPr>
                <w:t>https://www.aamc.org/news-insights/wellbeing/faculty</w:t>
              </w:r>
            </w:hyperlink>
            <w:r w:rsidR="004D4904">
              <w:rPr>
                <w:rFonts w:ascii="Arial" w:eastAsia="Arial" w:hAnsi="Arial" w:cs="Arial"/>
              </w:rPr>
              <w:t>. Accessed 2019.</w:t>
            </w:r>
          </w:p>
        </w:tc>
      </w:tr>
    </w:tbl>
    <w:p w14:paraId="2D895EB9" w14:textId="77777777" w:rsidR="00670C75" w:rsidRDefault="00670C75">
      <w:pPr>
        <w:spacing w:line="240" w:lineRule="auto"/>
        <w:ind w:hanging="180"/>
        <w:rPr>
          <w:rFonts w:ascii="Arial" w:eastAsia="Arial" w:hAnsi="Arial" w:cs="Arial"/>
        </w:rPr>
      </w:pPr>
    </w:p>
    <w:p w14:paraId="0A03B275" w14:textId="301DA4F3" w:rsidR="00670C75" w:rsidRDefault="002A50D3">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C75" w:rsidRPr="00784997" w14:paraId="6379A6FD" w14:textId="77777777">
        <w:trPr>
          <w:trHeight w:val="760"/>
        </w:trPr>
        <w:tc>
          <w:tcPr>
            <w:tcW w:w="14125" w:type="dxa"/>
            <w:gridSpan w:val="2"/>
            <w:shd w:val="clear" w:color="auto" w:fill="9CC3E5"/>
          </w:tcPr>
          <w:p w14:paraId="4AE1DE69" w14:textId="71C98836" w:rsidR="00670C75" w:rsidRPr="00784997" w:rsidRDefault="002A50D3">
            <w:pPr>
              <w:keepNext/>
              <w:pBdr>
                <w:top w:val="nil"/>
                <w:left w:val="nil"/>
                <w:bottom w:val="nil"/>
                <w:right w:val="nil"/>
                <w:between w:val="nil"/>
              </w:pBdr>
              <w:jc w:val="center"/>
              <w:rPr>
                <w:rFonts w:ascii="Arial" w:eastAsia="Arial" w:hAnsi="Arial" w:cs="Arial"/>
                <w:b/>
                <w:color w:val="000000"/>
              </w:rPr>
            </w:pPr>
            <w:r w:rsidRPr="00784997">
              <w:rPr>
                <w:rFonts w:ascii="Arial" w:eastAsia="Arial" w:hAnsi="Arial" w:cs="Arial"/>
                <w:b/>
              </w:rPr>
              <w:lastRenderedPageBreak/>
              <w:t>Interpersonal and Communication Skills 1: Patient- and Family-Centered Communication</w:t>
            </w:r>
          </w:p>
          <w:p w14:paraId="561E4CEB" w14:textId="0D9A73BD" w:rsidR="00670C75" w:rsidRPr="00784997" w:rsidRDefault="002A50D3">
            <w:pPr>
              <w:ind w:left="187"/>
              <w:rPr>
                <w:rFonts w:ascii="Arial" w:eastAsia="Arial" w:hAnsi="Arial" w:cs="Arial"/>
                <w:b/>
                <w:color w:val="000000"/>
              </w:rPr>
            </w:pPr>
            <w:r w:rsidRPr="00784997">
              <w:rPr>
                <w:rFonts w:ascii="Arial" w:eastAsia="Arial" w:hAnsi="Arial" w:cs="Arial"/>
                <w:b/>
              </w:rPr>
              <w:t>Overall Intent:</w:t>
            </w:r>
            <w:r w:rsidRPr="00784997">
              <w:rPr>
                <w:rFonts w:ascii="Arial" w:eastAsia="Arial" w:hAnsi="Arial" w:cs="Arial"/>
              </w:rPr>
              <w:t xml:space="preserve"> To effectively communicate with the patient and family, to identify communication barriers including personal biases, and to organize and lead communication around shared decision</w:t>
            </w:r>
            <w:r w:rsidR="00F54BAF">
              <w:rPr>
                <w:rFonts w:ascii="Arial" w:eastAsia="Arial" w:hAnsi="Arial" w:cs="Arial"/>
              </w:rPr>
              <w:t xml:space="preserve"> </w:t>
            </w:r>
            <w:r w:rsidRPr="00784997">
              <w:rPr>
                <w:rFonts w:ascii="Arial" w:eastAsia="Arial" w:hAnsi="Arial" w:cs="Arial"/>
              </w:rPr>
              <w:t>making</w:t>
            </w:r>
          </w:p>
        </w:tc>
      </w:tr>
      <w:tr w:rsidR="00670C75" w:rsidRPr="00784997" w14:paraId="10A3CCD4" w14:textId="77777777">
        <w:tc>
          <w:tcPr>
            <w:tcW w:w="4950" w:type="dxa"/>
            <w:shd w:val="clear" w:color="auto" w:fill="FAC090"/>
          </w:tcPr>
          <w:p w14:paraId="4D082D06" w14:textId="77777777" w:rsidR="00670C75" w:rsidRPr="00784997" w:rsidRDefault="002A50D3">
            <w:pPr>
              <w:jc w:val="center"/>
              <w:rPr>
                <w:rFonts w:ascii="Arial" w:eastAsia="Arial" w:hAnsi="Arial" w:cs="Arial"/>
                <w:b/>
              </w:rPr>
            </w:pPr>
            <w:r w:rsidRPr="00784997">
              <w:rPr>
                <w:rFonts w:ascii="Arial" w:eastAsia="Arial" w:hAnsi="Arial" w:cs="Arial"/>
                <w:b/>
              </w:rPr>
              <w:t>Milestones</w:t>
            </w:r>
          </w:p>
        </w:tc>
        <w:tc>
          <w:tcPr>
            <w:tcW w:w="9175" w:type="dxa"/>
            <w:shd w:val="clear" w:color="auto" w:fill="FAC090"/>
          </w:tcPr>
          <w:p w14:paraId="4DB41559" w14:textId="77777777" w:rsidR="00670C75" w:rsidRPr="00784997" w:rsidRDefault="002A50D3">
            <w:pPr>
              <w:ind w:left="14" w:hanging="14"/>
              <w:jc w:val="center"/>
              <w:rPr>
                <w:rFonts w:ascii="Arial" w:eastAsia="Arial" w:hAnsi="Arial" w:cs="Arial"/>
                <w:b/>
              </w:rPr>
            </w:pPr>
            <w:r w:rsidRPr="00784997">
              <w:rPr>
                <w:rFonts w:ascii="Arial" w:eastAsia="Arial" w:hAnsi="Arial" w:cs="Arial"/>
                <w:b/>
              </w:rPr>
              <w:t>Examples</w:t>
            </w:r>
          </w:p>
        </w:tc>
      </w:tr>
      <w:tr w:rsidR="00670C75" w:rsidRPr="00784997" w14:paraId="090CBDD7" w14:textId="77777777" w:rsidTr="00F17B85">
        <w:tc>
          <w:tcPr>
            <w:tcW w:w="4950" w:type="dxa"/>
            <w:tcBorders>
              <w:top w:val="single" w:sz="4" w:space="0" w:color="000000"/>
              <w:bottom w:val="single" w:sz="4" w:space="0" w:color="000000"/>
            </w:tcBorders>
            <w:shd w:val="clear" w:color="auto" w:fill="C9C9C9"/>
          </w:tcPr>
          <w:p w14:paraId="7034999B" w14:textId="77777777" w:rsidR="00317C0B" w:rsidRPr="00317C0B" w:rsidRDefault="002A50D3" w:rsidP="00317C0B">
            <w:pPr>
              <w:rPr>
                <w:rFonts w:ascii="Arial" w:eastAsia="Arial" w:hAnsi="Arial" w:cs="Arial"/>
                <w:i/>
              </w:rPr>
            </w:pPr>
            <w:r w:rsidRPr="00784997">
              <w:rPr>
                <w:rFonts w:ascii="Arial" w:eastAsia="Arial" w:hAnsi="Arial" w:cs="Arial"/>
                <w:b/>
              </w:rPr>
              <w:t>Level 1</w:t>
            </w:r>
            <w:r w:rsidRPr="00784997">
              <w:rPr>
                <w:rFonts w:ascii="Arial" w:eastAsia="Arial" w:hAnsi="Arial" w:cs="Arial"/>
              </w:rPr>
              <w:t xml:space="preserve"> </w:t>
            </w:r>
            <w:r w:rsidR="00317C0B" w:rsidRPr="00317C0B">
              <w:rPr>
                <w:rFonts w:ascii="Arial" w:eastAsia="Arial" w:hAnsi="Arial" w:cs="Arial"/>
                <w:i/>
              </w:rPr>
              <w:t>Identifies common barriers to effective communication</w:t>
            </w:r>
          </w:p>
          <w:p w14:paraId="2CF5B12B" w14:textId="77777777" w:rsidR="00317C0B" w:rsidRPr="00317C0B" w:rsidRDefault="00317C0B" w:rsidP="00317C0B">
            <w:pPr>
              <w:rPr>
                <w:rFonts w:ascii="Arial" w:eastAsia="Arial" w:hAnsi="Arial" w:cs="Arial"/>
                <w:i/>
              </w:rPr>
            </w:pPr>
          </w:p>
          <w:p w14:paraId="5CC485C6" w14:textId="3F84559C" w:rsidR="00670C75" w:rsidRPr="00784997" w:rsidRDefault="00317C0B" w:rsidP="00317C0B">
            <w:pPr>
              <w:rPr>
                <w:rFonts w:ascii="Arial" w:eastAsia="Arial" w:hAnsi="Arial" w:cs="Arial"/>
              </w:rPr>
            </w:pPr>
            <w:r w:rsidRPr="00317C0B">
              <w:rPr>
                <w:rFonts w:ascii="Arial" w:eastAsia="Arial" w:hAnsi="Arial" w:cs="Arial"/>
                <w:i/>
              </w:rPr>
              <w:t>Identifies the role of the laboratory in communicating results to patients</w:t>
            </w:r>
          </w:p>
        </w:tc>
        <w:tc>
          <w:tcPr>
            <w:tcW w:w="9175" w:type="dxa"/>
            <w:tcBorders>
              <w:top w:val="single" w:sz="4" w:space="0" w:color="000000"/>
              <w:left w:val="nil"/>
              <w:bottom w:val="single" w:sz="4" w:space="0" w:color="000000"/>
              <w:right w:val="single" w:sz="8" w:space="0" w:color="000000"/>
            </w:tcBorders>
            <w:shd w:val="clear" w:color="auto" w:fill="C9C9C9"/>
          </w:tcPr>
          <w:p w14:paraId="7A4CDC16" w14:textId="5B7B7A20"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color w:val="000000"/>
              </w:rPr>
              <w:t>Identifies that language (verbal and also nonverbal cues) can be a barrier to effective communication</w:t>
            </w:r>
          </w:p>
          <w:p w14:paraId="423AFCDD" w14:textId="20FD28CC" w:rsidR="00670C75" w:rsidRPr="00784997" w:rsidRDefault="00670C75">
            <w:pPr>
              <w:pBdr>
                <w:top w:val="nil"/>
                <w:left w:val="nil"/>
                <w:bottom w:val="nil"/>
                <w:right w:val="nil"/>
                <w:between w:val="nil"/>
              </w:pBdr>
              <w:ind w:left="180"/>
              <w:rPr>
                <w:rFonts w:ascii="Arial" w:eastAsia="Arial" w:hAnsi="Arial" w:cs="Arial"/>
              </w:rPr>
            </w:pPr>
          </w:p>
          <w:p w14:paraId="6C0373CA"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Understands that laboratory reports may be viewed by patients</w:t>
            </w:r>
          </w:p>
          <w:p w14:paraId="5B7DED7D"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Describes institutional policies and procedures for laboratory communication to patients</w:t>
            </w:r>
          </w:p>
        </w:tc>
      </w:tr>
      <w:tr w:rsidR="00670C75" w:rsidRPr="00784997" w14:paraId="10E69456" w14:textId="77777777" w:rsidTr="00F17B85">
        <w:tc>
          <w:tcPr>
            <w:tcW w:w="4950" w:type="dxa"/>
            <w:tcBorders>
              <w:top w:val="single" w:sz="4" w:space="0" w:color="000000"/>
              <w:bottom w:val="single" w:sz="4" w:space="0" w:color="000000"/>
            </w:tcBorders>
            <w:shd w:val="clear" w:color="auto" w:fill="C9C9C9"/>
          </w:tcPr>
          <w:p w14:paraId="5CF0DAB6" w14:textId="77777777" w:rsidR="00317C0B" w:rsidRPr="00317C0B" w:rsidRDefault="002A50D3" w:rsidP="00317C0B">
            <w:pPr>
              <w:rPr>
                <w:rFonts w:ascii="Arial" w:eastAsia="Arial" w:hAnsi="Arial" w:cs="Arial"/>
                <w:i/>
              </w:rPr>
            </w:pPr>
            <w:r w:rsidRPr="00784997">
              <w:rPr>
                <w:rFonts w:ascii="Arial" w:eastAsia="Arial" w:hAnsi="Arial" w:cs="Arial"/>
                <w:b/>
              </w:rPr>
              <w:t>Level 2</w:t>
            </w:r>
            <w:r w:rsidRPr="00784997">
              <w:rPr>
                <w:rFonts w:ascii="Arial" w:eastAsia="Arial" w:hAnsi="Arial" w:cs="Arial"/>
              </w:rPr>
              <w:t xml:space="preserve"> </w:t>
            </w:r>
            <w:r w:rsidR="00317C0B" w:rsidRPr="00317C0B">
              <w:rPr>
                <w:rFonts w:ascii="Arial" w:eastAsia="Arial" w:hAnsi="Arial" w:cs="Arial"/>
                <w:i/>
              </w:rPr>
              <w:t>Identifies complex barriers to effective communication</w:t>
            </w:r>
          </w:p>
          <w:p w14:paraId="1F036B6F" w14:textId="77777777" w:rsidR="00317C0B" w:rsidRPr="00317C0B" w:rsidRDefault="00317C0B" w:rsidP="00317C0B">
            <w:pPr>
              <w:rPr>
                <w:rFonts w:ascii="Arial" w:eastAsia="Arial" w:hAnsi="Arial" w:cs="Arial"/>
                <w:i/>
              </w:rPr>
            </w:pPr>
          </w:p>
          <w:p w14:paraId="68794DB2" w14:textId="46C1D42D" w:rsidR="00670C75" w:rsidRPr="00784997" w:rsidRDefault="00317C0B" w:rsidP="00317C0B">
            <w:pPr>
              <w:rPr>
                <w:rFonts w:ascii="Arial" w:eastAsia="Arial" w:hAnsi="Arial" w:cs="Arial"/>
                <w:i/>
              </w:rPr>
            </w:pPr>
            <w:r w:rsidRPr="00317C0B">
              <w:rPr>
                <w:rFonts w:ascii="Arial" w:eastAsia="Arial" w:hAnsi="Arial" w:cs="Arial"/>
                <w:i/>
              </w:rPr>
              <w:t>Uses nonverbal behavior to demonstrate respect and establish rapport while observing in the clinical setting and can identify factors that could make a clinical situation psychosocially complex</w:t>
            </w:r>
          </w:p>
        </w:tc>
        <w:tc>
          <w:tcPr>
            <w:tcW w:w="9175" w:type="dxa"/>
            <w:tcBorders>
              <w:top w:val="single" w:sz="4" w:space="0" w:color="000000"/>
              <w:left w:val="nil"/>
              <w:bottom w:val="single" w:sz="4" w:space="0" w:color="000000"/>
              <w:right w:val="single" w:sz="8" w:space="0" w:color="000000"/>
            </w:tcBorders>
            <w:shd w:val="clear" w:color="auto" w:fill="C9C9C9"/>
          </w:tcPr>
          <w:p w14:paraId="10A6A2CC"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Identifies genetic literacy of patients as a barrier to communication</w:t>
            </w:r>
          </w:p>
          <w:p w14:paraId="63C02C9F" w14:textId="2B08F6DE"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color w:val="000000"/>
              </w:rPr>
              <w:t>Recognizes the benefit of diagrams and pictures to communicate information</w:t>
            </w:r>
          </w:p>
          <w:p w14:paraId="71C5109F" w14:textId="3E282B12" w:rsidR="00670C75" w:rsidRPr="00784997" w:rsidRDefault="00670C75">
            <w:pPr>
              <w:pBdr>
                <w:top w:val="nil"/>
                <w:left w:val="nil"/>
                <w:bottom w:val="nil"/>
                <w:right w:val="nil"/>
                <w:between w:val="nil"/>
              </w:pBdr>
              <w:rPr>
                <w:rFonts w:ascii="Arial" w:eastAsia="Arial" w:hAnsi="Arial" w:cs="Arial"/>
              </w:rPr>
            </w:pPr>
          </w:p>
          <w:p w14:paraId="301B8CD0" w14:textId="11F362F1"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Remains attentive during a clinical encounter rather than focusing on electronic devices</w:t>
            </w:r>
          </w:p>
          <w:p w14:paraId="2BF5D484"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Arrives on time and remains present for the entire patient encounter</w:t>
            </w:r>
          </w:p>
        </w:tc>
      </w:tr>
      <w:tr w:rsidR="00670C75" w:rsidRPr="00784997" w14:paraId="6919B606" w14:textId="77777777" w:rsidTr="00F17B85">
        <w:tc>
          <w:tcPr>
            <w:tcW w:w="4950" w:type="dxa"/>
            <w:tcBorders>
              <w:top w:val="single" w:sz="4" w:space="0" w:color="000000"/>
              <w:bottom w:val="single" w:sz="4" w:space="0" w:color="000000"/>
            </w:tcBorders>
            <w:shd w:val="clear" w:color="auto" w:fill="C9C9C9"/>
          </w:tcPr>
          <w:p w14:paraId="12FCAC22" w14:textId="77777777" w:rsidR="00317C0B" w:rsidRPr="00317C0B" w:rsidRDefault="002A50D3" w:rsidP="00317C0B">
            <w:pPr>
              <w:rPr>
                <w:rFonts w:ascii="Arial" w:eastAsia="Arial" w:hAnsi="Arial" w:cs="Arial"/>
                <w:i/>
                <w:color w:val="000000"/>
              </w:rPr>
            </w:pPr>
            <w:r w:rsidRPr="00784997">
              <w:rPr>
                <w:rFonts w:ascii="Arial" w:eastAsia="Arial" w:hAnsi="Arial" w:cs="Arial"/>
                <w:b/>
              </w:rPr>
              <w:t>Level 3</w:t>
            </w:r>
            <w:r w:rsidRPr="00784997">
              <w:rPr>
                <w:rFonts w:ascii="Arial" w:eastAsia="Arial" w:hAnsi="Arial" w:cs="Arial"/>
              </w:rPr>
              <w:t xml:space="preserve"> </w:t>
            </w:r>
            <w:r w:rsidR="00317C0B" w:rsidRPr="00317C0B">
              <w:rPr>
                <w:rFonts w:ascii="Arial" w:eastAsia="Arial" w:hAnsi="Arial" w:cs="Arial"/>
                <w:i/>
                <w:color w:val="000000"/>
              </w:rPr>
              <w:t>With prompting, reflects on personal biases and can identify barriers in written language that may challenge understanding by patients and families</w:t>
            </w:r>
          </w:p>
          <w:p w14:paraId="02645372" w14:textId="77777777" w:rsidR="00317C0B" w:rsidRPr="00317C0B" w:rsidRDefault="00317C0B" w:rsidP="00317C0B">
            <w:pPr>
              <w:rPr>
                <w:rFonts w:ascii="Arial" w:eastAsia="Arial" w:hAnsi="Arial" w:cs="Arial"/>
                <w:i/>
                <w:color w:val="000000"/>
              </w:rPr>
            </w:pPr>
          </w:p>
          <w:p w14:paraId="06111153" w14:textId="5DE1EDA4" w:rsidR="00670C75" w:rsidRPr="00784997" w:rsidRDefault="00317C0B" w:rsidP="00317C0B">
            <w:pPr>
              <w:rPr>
                <w:rFonts w:ascii="Arial" w:eastAsia="Arial" w:hAnsi="Arial" w:cs="Arial"/>
                <w:i/>
                <w:color w:val="000000"/>
              </w:rPr>
            </w:pPr>
            <w:r w:rsidRPr="00317C0B">
              <w:rPr>
                <w:rFonts w:ascii="Arial" w:eastAsia="Arial" w:hAnsi="Arial" w:cs="Arial"/>
                <w:i/>
                <w:color w:val="000000"/>
              </w:rPr>
              <w:t>Uses nonverbal behavior to demonstrate respect and establish rapport while observing a complex result disclosure by a clinician</w:t>
            </w:r>
          </w:p>
        </w:tc>
        <w:tc>
          <w:tcPr>
            <w:tcW w:w="9175" w:type="dxa"/>
            <w:tcBorders>
              <w:top w:val="single" w:sz="4" w:space="0" w:color="000000"/>
              <w:left w:val="nil"/>
              <w:bottom w:val="single" w:sz="4" w:space="0" w:color="000000"/>
              <w:right w:val="single" w:sz="8" w:space="0" w:color="000000"/>
            </w:tcBorders>
            <w:shd w:val="clear" w:color="auto" w:fill="C9C9C9"/>
          </w:tcPr>
          <w:p w14:paraId="57D25173" w14:textId="497D4EA9"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Reflects on one’s personal bias against pregnancy termination and describes its potential influence on communicating prenatal results to patients and families</w:t>
            </w:r>
          </w:p>
          <w:p w14:paraId="3A8BA0BD" w14:textId="77777777" w:rsidR="00670C75" w:rsidRPr="00784997" w:rsidRDefault="00670C75">
            <w:pPr>
              <w:pBdr>
                <w:top w:val="nil"/>
                <w:left w:val="nil"/>
                <w:bottom w:val="nil"/>
                <w:right w:val="nil"/>
                <w:between w:val="nil"/>
              </w:pBdr>
              <w:rPr>
                <w:rFonts w:ascii="Arial" w:eastAsia="Arial" w:hAnsi="Arial" w:cs="Arial"/>
              </w:rPr>
            </w:pPr>
          </w:p>
          <w:p w14:paraId="19A24515" w14:textId="77777777" w:rsidR="00670C75" w:rsidRPr="00784997" w:rsidRDefault="00670C75">
            <w:pPr>
              <w:pBdr>
                <w:top w:val="nil"/>
                <w:left w:val="nil"/>
                <w:bottom w:val="nil"/>
                <w:right w:val="nil"/>
                <w:between w:val="nil"/>
              </w:pBdr>
              <w:rPr>
                <w:rFonts w:ascii="Arial" w:eastAsia="Arial" w:hAnsi="Arial" w:cs="Arial"/>
              </w:rPr>
            </w:pPr>
          </w:p>
          <w:p w14:paraId="014108FB" w14:textId="77777777" w:rsidR="00670C75" w:rsidRPr="00784997" w:rsidRDefault="00670C75">
            <w:pPr>
              <w:pBdr>
                <w:top w:val="nil"/>
                <w:left w:val="nil"/>
                <w:bottom w:val="nil"/>
                <w:right w:val="nil"/>
                <w:between w:val="nil"/>
              </w:pBdr>
              <w:rPr>
                <w:rFonts w:ascii="Arial" w:eastAsia="Arial" w:hAnsi="Arial" w:cs="Arial"/>
              </w:rPr>
            </w:pPr>
          </w:p>
          <w:p w14:paraId="37022A33" w14:textId="4127652F"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color w:val="000000"/>
              </w:rPr>
              <w:t>Maintains eye contact and speaks directly to patients with intellectual disabilities</w:t>
            </w:r>
          </w:p>
        </w:tc>
      </w:tr>
      <w:tr w:rsidR="00670C75" w:rsidRPr="00784997" w14:paraId="3E8488AD" w14:textId="77777777" w:rsidTr="00F17B85">
        <w:tc>
          <w:tcPr>
            <w:tcW w:w="4950" w:type="dxa"/>
            <w:tcBorders>
              <w:top w:val="single" w:sz="4" w:space="0" w:color="000000"/>
              <w:bottom w:val="single" w:sz="4" w:space="0" w:color="000000"/>
            </w:tcBorders>
            <w:shd w:val="clear" w:color="auto" w:fill="C9C9C9"/>
          </w:tcPr>
          <w:p w14:paraId="4852EDB9" w14:textId="77777777" w:rsidR="00317C0B" w:rsidRPr="00317C0B" w:rsidRDefault="002A50D3" w:rsidP="00317C0B">
            <w:pPr>
              <w:rPr>
                <w:rFonts w:ascii="Arial" w:eastAsia="Arial" w:hAnsi="Arial" w:cs="Arial"/>
                <w:i/>
              </w:rPr>
            </w:pPr>
            <w:r w:rsidRPr="00784997">
              <w:rPr>
                <w:rFonts w:ascii="Arial" w:eastAsia="Arial" w:hAnsi="Arial" w:cs="Arial"/>
                <w:b/>
              </w:rPr>
              <w:t>Level 4</w:t>
            </w:r>
            <w:r w:rsidRPr="00784997">
              <w:rPr>
                <w:rFonts w:ascii="Arial" w:eastAsia="Arial" w:hAnsi="Arial" w:cs="Arial"/>
              </w:rPr>
              <w:t xml:space="preserve"> </w:t>
            </w:r>
            <w:r w:rsidR="00317C0B" w:rsidRPr="00317C0B">
              <w:rPr>
                <w:rFonts w:ascii="Arial" w:eastAsia="Arial" w:hAnsi="Arial" w:cs="Arial"/>
                <w:i/>
              </w:rPr>
              <w:t>Communicates the content of a report or educational materials in a way that is accessible to patients and families</w:t>
            </w:r>
          </w:p>
          <w:p w14:paraId="3076A022" w14:textId="77777777" w:rsidR="00317C0B" w:rsidRPr="00317C0B" w:rsidRDefault="00317C0B" w:rsidP="00317C0B">
            <w:pPr>
              <w:rPr>
                <w:rFonts w:ascii="Arial" w:eastAsia="Arial" w:hAnsi="Arial" w:cs="Arial"/>
                <w:i/>
              </w:rPr>
            </w:pPr>
          </w:p>
          <w:p w14:paraId="18637ABA" w14:textId="1B3EB9AF" w:rsidR="00670C75" w:rsidRPr="00784997" w:rsidRDefault="00317C0B" w:rsidP="00317C0B">
            <w:pPr>
              <w:rPr>
                <w:rFonts w:ascii="Arial" w:eastAsia="Arial" w:hAnsi="Arial" w:cs="Arial"/>
                <w:i/>
              </w:rPr>
            </w:pPr>
            <w:r w:rsidRPr="00317C0B">
              <w:rPr>
                <w:rFonts w:ascii="Arial" w:eastAsia="Arial" w:hAnsi="Arial" w:cs="Arial"/>
                <w:i/>
              </w:rPr>
              <w:t>Orally communicates simple results to families in a concise manner, under the supervision of an attending clinician</w:t>
            </w:r>
          </w:p>
        </w:tc>
        <w:tc>
          <w:tcPr>
            <w:tcW w:w="9175" w:type="dxa"/>
            <w:tcBorders>
              <w:top w:val="single" w:sz="4" w:space="0" w:color="000000"/>
              <w:left w:val="nil"/>
              <w:bottom w:val="single" w:sz="4" w:space="0" w:color="000000"/>
              <w:right w:val="single" w:sz="8" w:space="0" w:color="000000"/>
            </w:tcBorders>
            <w:shd w:val="clear" w:color="auto" w:fill="C9C9C9"/>
          </w:tcPr>
          <w:p w14:paraId="1D7E3401" w14:textId="1F61874E" w:rsidR="000442D7" w:rsidRPr="000442D7" w:rsidRDefault="002A50D3" w:rsidP="000442D7">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Creates an educational brochure to explain the different types of DNA variants found by molecular testing</w:t>
            </w:r>
          </w:p>
          <w:p w14:paraId="1146C41D" w14:textId="16825415" w:rsidR="000442D7" w:rsidRDefault="000442D7" w:rsidP="000442D7">
            <w:pPr>
              <w:pBdr>
                <w:top w:val="nil"/>
                <w:left w:val="nil"/>
                <w:bottom w:val="nil"/>
                <w:right w:val="nil"/>
                <w:between w:val="nil"/>
              </w:pBdr>
              <w:rPr>
                <w:rFonts w:ascii="Arial" w:eastAsia="Arial" w:hAnsi="Arial" w:cs="Arial"/>
              </w:rPr>
            </w:pPr>
          </w:p>
          <w:p w14:paraId="20E073A9" w14:textId="77777777" w:rsidR="000442D7" w:rsidRPr="000442D7" w:rsidRDefault="000442D7" w:rsidP="000442D7">
            <w:pPr>
              <w:pBdr>
                <w:top w:val="nil"/>
                <w:left w:val="nil"/>
                <w:bottom w:val="nil"/>
                <w:right w:val="nil"/>
                <w:between w:val="nil"/>
              </w:pBdr>
              <w:rPr>
                <w:rFonts w:ascii="Arial" w:hAnsi="Arial" w:cs="Arial"/>
              </w:rPr>
            </w:pPr>
          </w:p>
          <w:p w14:paraId="415D975C" w14:textId="1FAB5817" w:rsidR="00670C75" w:rsidRPr="00784997" w:rsidRDefault="002A50D3" w:rsidP="000442D7">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Explains an abnormal karyotype result for a patient wit</w:t>
            </w:r>
            <w:r w:rsidR="000442D7">
              <w:rPr>
                <w:rFonts w:ascii="Arial" w:eastAsia="Arial" w:hAnsi="Arial" w:cs="Arial"/>
              </w:rPr>
              <w:t>h newly diagnosed Trisomy 21</w:t>
            </w:r>
          </w:p>
        </w:tc>
      </w:tr>
      <w:tr w:rsidR="00670C75" w:rsidRPr="00784997" w14:paraId="7BC81A36" w14:textId="77777777" w:rsidTr="00F17B85">
        <w:trPr>
          <w:trHeight w:val="1640"/>
        </w:trPr>
        <w:tc>
          <w:tcPr>
            <w:tcW w:w="4950" w:type="dxa"/>
            <w:tcBorders>
              <w:top w:val="single" w:sz="4" w:space="0" w:color="000000"/>
              <w:bottom w:val="single" w:sz="4" w:space="0" w:color="000000"/>
            </w:tcBorders>
            <w:shd w:val="clear" w:color="auto" w:fill="C9C9C9"/>
          </w:tcPr>
          <w:p w14:paraId="31D6B531" w14:textId="77777777" w:rsidR="00317C0B" w:rsidRPr="00317C0B" w:rsidRDefault="002A50D3" w:rsidP="00317C0B">
            <w:pPr>
              <w:rPr>
                <w:rFonts w:ascii="Arial" w:eastAsia="Arial" w:hAnsi="Arial" w:cs="Arial"/>
                <w:i/>
              </w:rPr>
            </w:pPr>
            <w:r w:rsidRPr="00784997">
              <w:rPr>
                <w:rFonts w:ascii="Arial" w:eastAsia="Arial" w:hAnsi="Arial" w:cs="Arial"/>
                <w:b/>
              </w:rPr>
              <w:lastRenderedPageBreak/>
              <w:t>Level 5</w:t>
            </w:r>
            <w:r w:rsidRPr="00784997">
              <w:rPr>
                <w:rFonts w:ascii="Arial" w:eastAsia="Arial" w:hAnsi="Arial" w:cs="Arial"/>
              </w:rPr>
              <w:t xml:space="preserve"> </w:t>
            </w:r>
            <w:r w:rsidR="00317C0B" w:rsidRPr="00317C0B">
              <w:rPr>
                <w:rFonts w:ascii="Arial" w:eastAsia="Arial" w:hAnsi="Arial" w:cs="Arial"/>
                <w:i/>
              </w:rPr>
              <w:t>Develops systems to communicate laboratory information in a way that is accessible to patients and families</w:t>
            </w:r>
          </w:p>
          <w:p w14:paraId="1DFC9186" w14:textId="77777777" w:rsidR="00317C0B" w:rsidRPr="00317C0B" w:rsidRDefault="00317C0B" w:rsidP="00317C0B">
            <w:pPr>
              <w:rPr>
                <w:rFonts w:ascii="Arial" w:eastAsia="Arial" w:hAnsi="Arial" w:cs="Arial"/>
                <w:i/>
              </w:rPr>
            </w:pPr>
          </w:p>
          <w:p w14:paraId="11109719" w14:textId="7D67869C" w:rsidR="00670C75" w:rsidRPr="00784997" w:rsidRDefault="00317C0B" w:rsidP="00317C0B">
            <w:pPr>
              <w:rPr>
                <w:rFonts w:ascii="Arial" w:eastAsia="Arial" w:hAnsi="Arial" w:cs="Arial"/>
                <w:i/>
              </w:rPr>
            </w:pPr>
            <w:r w:rsidRPr="00317C0B">
              <w:rPr>
                <w:rFonts w:ascii="Arial" w:eastAsia="Arial" w:hAnsi="Arial" w:cs="Arial"/>
                <w:i/>
              </w:rPr>
              <w:t>Independently orally communicates laboratory results with relevant information to providers</w:t>
            </w:r>
          </w:p>
        </w:tc>
        <w:tc>
          <w:tcPr>
            <w:tcW w:w="9175" w:type="dxa"/>
            <w:tcBorders>
              <w:top w:val="single" w:sz="4" w:space="0" w:color="000000"/>
              <w:left w:val="nil"/>
              <w:bottom w:val="single" w:sz="4" w:space="0" w:color="000000"/>
              <w:right w:val="single" w:sz="8" w:space="0" w:color="000000"/>
            </w:tcBorders>
            <w:shd w:val="clear" w:color="auto" w:fill="C9C9C9"/>
          </w:tcPr>
          <w:p w14:paraId="2ECE6107"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Serves on an institutional ethics committee</w:t>
            </w:r>
          </w:p>
          <w:p w14:paraId="3E6D2242"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Collaborates on enhancements to the patient portal to provide educational resources on laboratory test interpretation</w:t>
            </w:r>
          </w:p>
        </w:tc>
      </w:tr>
      <w:tr w:rsidR="00670C75" w:rsidRPr="00784997" w14:paraId="336950B5" w14:textId="77777777">
        <w:tc>
          <w:tcPr>
            <w:tcW w:w="4950" w:type="dxa"/>
            <w:shd w:val="clear" w:color="auto" w:fill="FFD965"/>
          </w:tcPr>
          <w:p w14:paraId="46A27A76" w14:textId="77777777" w:rsidR="00670C75" w:rsidRPr="00784997" w:rsidRDefault="002A50D3">
            <w:pPr>
              <w:rPr>
                <w:rFonts w:ascii="Arial" w:eastAsia="Arial" w:hAnsi="Arial" w:cs="Arial"/>
              </w:rPr>
            </w:pPr>
            <w:r w:rsidRPr="00784997">
              <w:rPr>
                <w:rFonts w:ascii="Arial" w:eastAsia="Arial" w:hAnsi="Arial" w:cs="Arial"/>
              </w:rPr>
              <w:t>Assessment Models or Tools</w:t>
            </w:r>
          </w:p>
        </w:tc>
        <w:tc>
          <w:tcPr>
            <w:tcW w:w="9175" w:type="dxa"/>
            <w:shd w:val="clear" w:color="auto" w:fill="FFD965"/>
          </w:tcPr>
          <w:p w14:paraId="6240C99F"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Direct observation</w:t>
            </w:r>
          </w:p>
          <w:p w14:paraId="6A83C0E9"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Kalamazoo Essential Elements Communication Checklist (Adapted)</w:t>
            </w:r>
          </w:p>
          <w:p w14:paraId="5B8C96EA" w14:textId="142B546B" w:rsidR="00670C75" w:rsidRPr="00784997" w:rsidRDefault="00D464A3">
            <w:pPr>
              <w:numPr>
                <w:ilvl w:val="0"/>
                <w:numId w:val="6"/>
              </w:numPr>
              <w:pBdr>
                <w:top w:val="nil"/>
                <w:left w:val="nil"/>
                <w:bottom w:val="nil"/>
                <w:right w:val="nil"/>
                <w:between w:val="nil"/>
              </w:pBdr>
              <w:ind w:left="180" w:hanging="180"/>
              <w:rPr>
                <w:rFonts w:ascii="Arial" w:hAnsi="Arial" w:cs="Arial"/>
              </w:rPr>
            </w:pPr>
            <w:r>
              <w:rPr>
                <w:rFonts w:ascii="Arial" w:eastAsia="Arial" w:hAnsi="Arial" w:cs="Arial"/>
              </w:rPr>
              <w:t>Objective structured clinical examination (</w:t>
            </w:r>
            <w:r w:rsidR="002A50D3" w:rsidRPr="00784997">
              <w:rPr>
                <w:rFonts w:ascii="Arial" w:eastAsia="Arial" w:hAnsi="Arial" w:cs="Arial"/>
              </w:rPr>
              <w:t>OSCE</w:t>
            </w:r>
            <w:r>
              <w:rPr>
                <w:rFonts w:ascii="Arial" w:eastAsia="Arial" w:hAnsi="Arial" w:cs="Arial"/>
              </w:rPr>
              <w:t>)</w:t>
            </w:r>
          </w:p>
          <w:p w14:paraId="3B867AE8"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Self-assessment including self-reflection exercises</w:t>
            </w:r>
          </w:p>
          <w:p w14:paraId="3125DF56"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Skills needed to set the state, Elicit information, Give information, Understand the patient, and End the encounter (SEGUE)</w:t>
            </w:r>
          </w:p>
          <w:p w14:paraId="14F5C3E8"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Standardized patients </w:t>
            </w:r>
          </w:p>
        </w:tc>
      </w:tr>
      <w:tr w:rsidR="00670C75" w:rsidRPr="00784997" w14:paraId="74697AA9" w14:textId="77777777">
        <w:tc>
          <w:tcPr>
            <w:tcW w:w="4950" w:type="dxa"/>
            <w:shd w:val="clear" w:color="auto" w:fill="8DB3E2"/>
          </w:tcPr>
          <w:p w14:paraId="6A49F6C9" w14:textId="77777777" w:rsidR="00670C75" w:rsidRPr="00784997" w:rsidRDefault="002A50D3">
            <w:pPr>
              <w:rPr>
                <w:rFonts w:ascii="Arial" w:eastAsia="Arial" w:hAnsi="Arial" w:cs="Arial"/>
              </w:rPr>
            </w:pPr>
            <w:r w:rsidRPr="00784997">
              <w:rPr>
                <w:rFonts w:ascii="Arial" w:eastAsia="Arial" w:hAnsi="Arial" w:cs="Arial"/>
              </w:rPr>
              <w:t xml:space="preserve">Curriculum Mapping </w:t>
            </w:r>
          </w:p>
        </w:tc>
        <w:tc>
          <w:tcPr>
            <w:tcW w:w="9175" w:type="dxa"/>
            <w:shd w:val="clear" w:color="auto" w:fill="8DB3E2"/>
          </w:tcPr>
          <w:p w14:paraId="328D5E5A" w14:textId="77777777" w:rsidR="00670C75" w:rsidRPr="00784997" w:rsidRDefault="00670C75">
            <w:pPr>
              <w:numPr>
                <w:ilvl w:val="0"/>
                <w:numId w:val="6"/>
              </w:numPr>
              <w:pBdr>
                <w:top w:val="nil"/>
                <w:left w:val="nil"/>
                <w:bottom w:val="nil"/>
                <w:right w:val="nil"/>
                <w:between w:val="nil"/>
              </w:pBdr>
              <w:ind w:left="180" w:hanging="180"/>
              <w:rPr>
                <w:rFonts w:ascii="Arial" w:hAnsi="Arial" w:cs="Arial"/>
              </w:rPr>
            </w:pPr>
          </w:p>
        </w:tc>
      </w:tr>
      <w:tr w:rsidR="00670C75" w:rsidRPr="00784997" w14:paraId="221BDDAA" w14:textId="77777777">
        <w:trPr>
          <w:trHeight w:val="80"/>
        </w:trPr>
        <w:tc>
          <w:tcPr>
            <w:tcW w:w="4950" w:type="dxa"/>
            <w:shd w:val="clear" w:color="auto" w:fill="A8D08D"/>
          </w:tcPr>
          <w:p w14:paraId="0D9388AE" w14:textId="77777777" w:rsidR="00670C75" w:rsidRPr="00784997" w:rsidRDefault="002A50D3">
            <w:pPr>
              <w:rPr>
                <w:rFonts w:ascii="Arial" w:eastAsia="Arial" w:hAnsi="Arial" w:cs="Arial"/>
              </w:rPr>
            </w:pPr>
            <w:r w:rsidRPr="00784997">
              <w:rPr>
                <w:rFonts w:ascii="Arial" w:eastAsia="Arial" w:hAnsi="Arial" w:cs="Arial"/>
              </w:rPr>
              <w:t>Notes or Resources</w:t>
            </w:r>
          </w:p>
        </w:tc>
        <w:tc>
          <w:tcPr>
            <w:tcW w:w="9175" w:type="dxa"/>
            <w:shd w:val="clear" w:color="auto" w:fill="A8D08D"/>
          </w:tcPr>
          <w:p w14:paraId="6FEF223F" w14:textId="5D5258EC"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Laidlaw A, Hart J. Communication skills: an essential component of medical curricula. Part I: Assessment of clinical communication: AMEE Guide No. 51. </w:t>
            </w:r>
            <w:r w:rsidRPr="00784997">
              <w:rPr>
                <w:rFonts w:ascii="Arial" w:eastAsia="Arial" w:hAnsi="Arial" w:cs="Arial"/>
                <w:i/>
              </w:rPr>
              <w:t>Med Teach</w:t>
            </w:r>
            <w:r w:rsidRPr="00784997">
              <w:rPr>
                <w:rFonts w:ascii="Arial" w:eastAsia="Arial" w:hAnsi="Arial" w:cs="Arial"/>
              </w:rPr>
              <w:t>. 2011;33(1):6-8.</w:t>
            </w:r>
          </w:p>
          <w:p w14:paraId="4401BD14"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Makoul G. Essential elements of communication in medical encounters: The Kalamazoo consensus statement. </w:t>
            </w:r>
            <w:r w:rsidRPr="00784997">
              <w:rPr>
                <w:rFonts w:ascii="Arial" w:eastAsia="Arial" w:hAnsi="Arial" w:cs="Arial"/>
                <w:i/>
              </w:rPr>
              <w:t>Acad Med</w:t>
            </w:r>
            <w:r w:rsidRPr="00784997">
              <w:rPr>
                <w:rFonts w:ascii="Arial" w:eastAsia="Arial" w:hAnsi="Arial" w:cs="Arial"/>
              </w:rPr>
              <w:t>. 2001;76:390-393.</w:t>
            </w:r>
          </w:p>
          <w:p w14:paraId="11BF7B37"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Makoul G. The SEGUE Framework for teaching and assessing communication skills. </w:t>
            </w:r>
            <w:r w:rsidRPr="00784997">
              <w:rPr>
                <w:rFonts w:ascii="Arial" w:eastAsia="Arial" w:hAnsi="Arial" w:cs="Arial"/>
                <w:i/>
              </w:rPr>
              <w:t>Patient Educ Couns</w:t>
            </w:r>
            <w:r w:rsidRPr="00784997">
              <w:rPr>
                <w:rFonts w:ascii="Arial" w:eastAsia="Arial" w:hAnsi="Arial" w:cs="Arial"/>
              </w:rPr>
              <w:t>. 2001;45(1):23-34.</w:t>
            </w:r>
          </w:p>
          <w:p w14:paraId="79E6A360" w14:textId="3D443413"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Symons AB, Swanson A, McGuigan D, Orrange S, Akl EA. A tool for self-assessment of communication skills and professionalism in fellows. </w:t>
            </w:r>
            <w:r w:rsidRPr="00784997">
              <w:rPr>
                <w:rFonts w:ascii="Arial" w:eastAsia="Arial" w:hAnsi="Arial" w:cs="Arial"/>
                <w:i/>
              </w:rPr>
              <w:t>BMC Med Educ</w:t>
            </w:r>
            <w:r w:rsidR="007C0FD1">
              <w:rPr>
                <w:rFonts w:ascii="Arial" w:eastAsia="Arial" w:hAnsi="Arial" w:cs="Arial"/>
              </w:rPr>
              <w:t>. 2009;</w:t>
            </w:r>
            <w:r w:rsidRPr="00784997">
              <w:rPr>
                <w:rFonts w:ascii="Arial" w:eastAsia="Arial" w:hAnsi="Arial" w:cs="Arial"/>
              </w:rPr>
              <w:t>9:1.</w:t>
            </w:r>
          </w:p>
          <w:p w14:paraId="20169522" w14:textId="549AF2F5" w:rsidR="00670C75" w:rsidRPr="00784997" w:rsidRDefault="002A50D3">
            <w:pPr>
              <w:numPr>
                <w:ilvl w:val="0"/>
                <w:numId w:val="6"/>
              </w:numPr>
              <w:pBdr>
                <w:top w:val="nil"/>
                <w:left w:val="nil"/>
                <w:bottom w:val="nil"/>
                <w:right w:val="nil"/>
                <w:between w:val="nil"/>
              </w:pBdr>
              <w:ind w:left="180" w:hanging="180"/>
              <w:rPr>
                <w:rFonts w:ascii="Arial" w:eastAsia="Arial" w:hAnsi="Arial" w:cs="Arial"/>
              </w:rPr>
            </w:pPr>
            <w:r w:rsidRPr="00784997">
              <w:rPr>
                <w:rFonts w:ascii="Arial" w:eastAsia="Arial" w:hAnsi="Arial" w:cs="Arial"/>
              </w:rPr>
              <w:t>Skotko BG, Capone GT, Kishnani PS, Postnatal Diagnosis of Down Syndrome: Synthesis of the Evidence o</w:t>
            </w:r>
            <w:r w:rsidR="0060195D">
              <w:rPr>
                <w:rFonts w:ascii="Arial" w:eastAsia="Arial" w:hAnsi="Arial" w:cs="Arial"/>
              </w:rPr>
              <w:t xml:space="preserve">n How Best to Deliver the News. </w:t>
            </w:r>
            <w:r w:rsidRPr="0060195D">
              <w:rPr>
                <w:rFonts w:ascii="Arial" w:eastAsia="Arial" w:hAnsi="Arial" w:cs="Arial"/>
                <w:i/>
              </w:rPr>
              <w:t>Pediatric</w:t>
            </w:r>
            <w:r w:rsidR="0060195D" w:rsidRPr="0060195D">
              <w:rPr>
                <w:rFonts w:ascii="Arial" w:eastAsia="Arial" w:hAnsi="Arial" w:cs="Arial"/>
                <w:i/>
              </w:rPr>
              <w:t>s</w:t>
            </w:r>
            <w:r w:rsidR="0060195D">
              <w:rPr>
                <w:rFonts w:ascii="Arial" w:eastAsia="Arial" w:hAnsi="Arial" w:cs="Arial"/>
              </w:rPr>
              <w:t xml:space="preserve">. </w:t>
            </w:r>
            <w:r w:rsidR="0019173C">
              <w:rPr>
                <w:rFonts w:ascii="Arial" w:eastAsia="Arial" w:hAnsi="Arial" w:cs="Arial"/>
              </w:rPr>
              <w:t>2009</w:t>
            </w:r>
            <w:r w:rsidR="0060195D">
              <w:rPr>
                <w:rFonts w:ascii="Arial" w:eastAsia="Arial" w:hAnsi="Arial" w:cs="Arial"/>
              </w:rPr>
              <w:t>;124(4):e751-8. doi:</w:t>
            </w:r>
            <w:r w:rsidRPr="00784997">
              <w:rPr>
                <w:rFonts w:ascii="Arial" w:eastAsia="Arial" w:hAnsi="Arial" w:cs="Arial"/>
              </w:rPr>
              <w:t>10.1542/peds.2009-0480.</w:t>
            </w:r>
          </w:p>
          <w:p w14:paraId="1D640B8D" w14:textId="7BD4C972" w:rsidR="00670C75" w:rsidRPr="00784997" w:rsidRDefault="002A50D3">
            <w:pPr>
              <w:numPr>
                <w:ilvl w:val="0"/>
                <w:numId w:val="6"/>
              </w:numPr>
              <w:pBdr>
                <w:top w:val="nil"/>
                <w:left w:val="nil"/>
                <w:bottom w:val="nil"/>
                <w:right w:val="nil"/>
                <w:between w:val="nil"/>
              </w:pBdr>
              <w:ind w:left="180" w:hanging="180"/>
              <w:rPr>
                <w:rFonts w:ascii="Arial" w:eastAsia="Arial" w:hAnsi="Arial" w:cs="Arial"/>
              </w:rPr>
            </w:pPr>
            <w:r w:rsidRPr="00784997">
              <w:rPr>
                <w:rFonts w:ascii="Arial" w:eastAsia="Arial" w:hAnsi="Arial" w:cs="Arial"/>
              </w:rPr>
              <w:t>Skotko BG, Kishnani PS, Capone GT, Prenatal diagnosis of Down syndrome: how best to d</w:t>
            </w:r>
            <w:r w:rsidR="0060195D">
              <w:rPr>
                <w:rFonts w:ascii="Arial" w:eastAsia="Arial" w:hAnsi="Arial" w:cs="Arial"/>
              </w:rPr>
              <w:t xml:space="preserve">eliver the news. </w:t>
            </w:r>
            <w:r w:rsidRPr="0060195D">
              <w:rPr>
                <w:rFonts w:ascii="Arial" w:eastAsia="Arial" w:hAnsi="Arial" w:cs="Arial"/>
                <w:i/>
              </w:rPr>
              <w:t>Am J Med Genet A</w:t>
            </w:r>
            <w:r w:rsidR="0060195D">
              <w:rPr>
                <w:rFonts w:ascii="Arial" w:eastAsia="Arial" w:hAnsi="Arial" w:cs="Arial"/>
              </w:rPr>
              <w:t>. 2009</w:t>
            </w:r>
            <w:r w:rsidRPr="00784997">
              <w:rPr>
                <w:rFonts w:ascii="Arial" w:eastAsia="Arial" w:hAnsi="Arial" w:cs="Arial"/>
              </w:rPr>
              <w:t>;149A(11):2361-7.</w:t>
            </w:r>
          </w:p>
        </w:tc>
      </w:tr>
    </w:tbl>
    <w:p w14:paraId="22139A80" w14:textId="77777777" w:rsidR="00670C75" w:rsidRDefault="00670C75">
      <w:pPr>
        <w:rPr>
          <w:rFonts w:ascii="Arial" w:eastAsia="Arial" w:hAnsi="Arial" w:cs="Arial"/>
        </w:rPr>
      </w:pPr>
    </w:p>
    <w:p w14:paraId="3E925F55" w14:textId="1D172CF5" w:rsidR="002C1A7B" w:rsidRDefault="002C1A7B">
      <w:pPr>
        <w:rPr>
          <w:rFonts w:ascii="Arial" w:eastAsia="Arial" w:hAnsi="Arial" w:cs="Arial"/>
        </w:rPr>
      </w:pPr>
      <w:r>
        <w:rPr>
          <w:rFonts w:ascii="Arial" w:eastAsia="Arial" w:hAnsi="Arial" w:cs="Arial"/>
        </w:rP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C75" w:rsidRPr="00784997" w14:paraId="48F54612" w14:textId="77777777">
        <w:trPr>
          <w:trHeight w:val="760"/>
        </w:trPr>
        <w:tc>
          <w:tcPr>
            <w:tcW w:w="14125" w:type="dxa"/>
            <w:gridSpan w:val="2"/>
            <w:shd w:val="clear" w:color="auto" w:fill="9CC3E5"/>
          </w:tcPr>
          <w:p w14:paraId="4AA8531C" w14:textId="3B2A3D96" w:rsidR="00670C75" w:rsidRPr="00784997" w:rsidRDefault="002A50D3">
            <w:pPr>
              <w:keepNext/>
              <w:pBdr>
                <w:top w:val="nil"/>
                <w:left w:val="nil"/>
                <w:bottom w:val="nil"/>
                <w:right w:val="nil"/>
                <w:between w:val="nil"/>
              </w:pBdr>
              <w:jc w:val="center"/>
              <w:rPr>
                <w:rFonts w:ascii="Arial" w:eastAsia="Arial" w:hAnsi="Arial" w:cs="Arial"/>
                <w:b/>
                <w:color w:val="000000"/>
              </w:rPr>
            </w:pPr>
            <w:r w:rsidRPr="00784997">
              <w:rPr>
                <w:rFonts w:ascii="Arial" w:eastAsia="Arial" w:hAnsi="Arial" w:cs="Arial"/>
                <w:b/>
              </w:rPr>
              <w:lastRenderedPageBreak/>
              <w:t>Interpersonal and Communication Skills 2: Interprofessional and Team Communication</w:t>
            </w:r>
          </w:p>
          <w:p w14:paraId="3689364F" w14:textId="36FDB747" w:rsidR="00670C75" w:rsidRPr="00784997" w:rsidRDefault="002A50D3">
            <w:pPr>
              <w:ind w:left="187"/>
              <w:rPr>
                <w:rFonts w:ascii="Arial" w:eastAsia="Arial" w:hAnsi="Arial" w:cs="Arial"/>
                <w:b/>
                <w:color w:val="000000"/>
              </w:rPr>
            </w:pPr>
            <w:r w:rsidRPr="00784997">
              <w:rPr>
                <w:rFonts w:ascii="Arial" w:eastAsia="Arial" w:hAnsi="Arial" w:cs="Arial"/>
                <w:b/>
              </w:rPr>
              <w:t>Overall Intent:</w:t>
            </w:r>
            <w:r w:rsidRPr="00784997">
              <w:rPr>
                <w:rFonts w:ascii="Arial" w:eastAsia="Arial" w:hAnsi="Arial" w:cs="Arial"/>
              </w:rPr>
              <w:t xml:space="preserve"> To effectively communicate with the health care </w:t>
            </w:r>
            <w:r w:rsidR="00F54BAF">
              <w:rPr>
                <w:rFonts w:ascii="Arial" w:eastAsia="Arial" w:hAnsi="Arial" w:cs="Arial"/>
              </w:rPr>
              <w:t>and</w:t>
            </w:r>
            <w:r w:rsidRPr="00784997">
              <w:rPr>
                <w:rFonts w:ascii="Arial" w:eastAsia="Arial" w:hAnsi="Arial" w:cs="Arial"/>
              </w:rPr>
              <w:t xml:space="preserve"> clinical laboratory team in both straightforward and complex situations</w:t>
            </w:r>
          </w:p>
        </w:tc>
      </w:tr>
      <w:tr w:rsidR="00670C75" w:rsidRPr="00784997" w14:paraId="27622D62" w14:textId="77777777">
        <w:tc>
          <w:tcPr>
            <w:tcW w:w="4950" w:type="dxa"/>
            <w:shd w:val="clear" w:color="auto" w:fill="FAC090"/>
          </w:tcPr>
          <w:p w14:paraId="048E046C" w14:textId="77777777" w:rsidR="00670C75" w:rsidRPr="00784997" w:rsidRDefault="002A50D3">
            <w:pPr>
              <w:jc w:val="center"/>
              <w:rPr>
                <w:rFonts w:ascii="Arial" w:eastAsia="Arial" w:hAnsi="Arial" w:cs="Arial"/>
                <w:b/>
              </w:rPr>
            </w:pPr>
            <w:r w:rsidRPr="00784997">
              <w:rPr>
                <w:rFonts w:ascii="Arial" w:eastAsia="Arial" w:hAnsi="Arial" w:cs="Arial"/>
                <w:b/>
              </w:rPr>
              <w:t>Milestones</w:t>
            </w:r>
          </w:p>
        </w:tc>
        <w:tc>
          <w:tcPr>
            <w:tcW w:w="9175" w:type="dxa"/>
            <w:shd w:val="clear" w:color="auto" w:fill="FAC090"/>
          </w:tcPr>
          <w:p w14:paraId="574C5B94" w14:textId="77777777" w:rsidR="00670C75" w:rsidRPr="00784997" w:rsidRDefault="002A50D3">
            <w:pPr>
              <w:ind w:left="14" w:hanging="14"/>
              <w:jc w:val="center"/>
              <w:rPr>
                <w:rFonts w:ascii="Arial" w:eastAsia="Arial" w:hAnsi="Arial" w:cs="Arial"/>
                <w:b/>
              </w:rPr>
            </w:pPr>
            <w:r w:rsidRPr="00784997">
              <w:rPr>
                <w:rFonts w:ascii="Arial" w:eastAsia="Arial" w:hAnsi="Arial" w:cs="Arial"/>
                <w:b/>
              </w:rPr>
              <w:t>Examples</w:t>
            </w:r>
          </w:p>
        </w:tc>
      </w:tr>
      <w:tr w:rsidR="00670C75" w:rsidRPr="00784997" w14:paraId="02FCCAD3" w14:textId="77777777" w:rsidTr="00F17B85">
        <w:tc>
          <w:tcPr>
            <w:tcW w:w="4950" w:type="dxa"/>
            <w:tcBorders>
              <w:top w:val="single" w:sz="4" w:space="0" w:color="000000"/>
              <w:bottom w:val="single" w:sz="4" w:space="0" w:color="000000"/>
            </w:tcBorders>
            <w:shd w:val="clear" w:color="auto" w:fill="C9C9C9"/>
          </w:tcPr>
          <w:p w14:paraId="232F2697" w14:textId="77777777" w:rsidR="00317C0B" w:rsidRPr="00317C0B" w:rsidRDefault="002A50D3" w:rsidP="00317C0B">
            <w:pPr>
              <w:rPr>
                <w:rFonts w:ascii="Arial" w:eastAsia="Arial" w:hAnsi="Arial" w:cs="Arial"/>
                <w:i/>
                <w:color w:val="000000"/>
              </w:rPr>
            </w:pPr>
            <w:r w:rsidRPr="00784997">
              <w:rPr>
                <w:rFonts w:ascii="Arial" w:eastAsia="Arial" w:hAnsi="Arial" w:cs="Arial"/>
                <w:b/>
              </w:rPr>
              <w:t>Level 1</w:t>
            </w:r>
            <w:r w:rsidRPr="00784997">
              <w:rPr>
                <w:rFonts w:ascii="Arial" w:eastAsia="Arial" w:hAnsi="Arial" w:cs="Arial"/>
              </w:rPr>
              <w:t xml:space="preserve"> </w:t>
            </w:r>
            <w:r w:rsidR="00317C0B" w:rsidRPr="00317C0B">
              <w:rPr>
                <w:rFonts w:ascii="Arial" w:eastAsia="Arial" w:hAnsi="Arial" w:cs="Arial"/>
                <w:i/>
                <w:color w:val="000000"/>
              </w:rPr>
              <w:t>Uses language that values all members of the health care team, including clinical and laboratory professionals</w:t>
            </w:r>
          </w:p>
          <w:p w14:paraId="0C09A7D3" w14:textId="77777777" w:rsidR="00317C0B" w:rsidRPr="00317C0B" w:rsidRDefault="00317C0B" w:rsidP="00317C0B">
            <w:pPr>
              <w:rPr>
                <w:rFonts w:ascii="Arial" w:eastAsia="Arial" w:hAnsi="Arial" w:cs="Arial"/>
                <w:i/>
                <w:color w:val="000000"/>
              </w:rPr>
            </w:pPr>
          </w:p>
          <w:p w14:paraId="0D210259" w14:textId="6977F722" w:rsidR="00670C75" w:rsidRPr="00784997" w:rsidRDefault="00317C0B" w:rsidP="00317C0B">
            <w:pPr>
              <w:rPr>
                <w:rFonts w:ascii="Arial" w:eastAsia="Arial" w:hAnsi="Arial" w:cs="Arial"/>
                <w:i/>
                <w:color w:val="000000"/>
              </w:rPr>
            </w:pPr>
            <w:r w:rsidRPr="00317C0B">
              <w:rPr>
                <w:rFonts w:ascii="Arial" w:eastAsia="Arial" w:hAnsi="Arial" w:cs="Arial"/>
                <w:i/>
                <w:color w:val="000000"/>
              </w:rPr>
              <w:t>Describes the utility of constructive feedback</w:t>
            </w:r>
          </w:p>
        </w:tc>
        <w:tc>
          <w:tcPr>
            <w:tcW w:w="9175" w:type="dxa"/>
            <w:tcBorders>
              <w:top w:val="single" w:sz="4" w:space="0" w:color="000000"/>
              <w:left w:val="nil"/>
              <w:bottom w:val="single" w:sz="4" w:space="0" w:color="000000"/>
              <w:right w:val="single" w:sz="8" w:space="0" w:color="000000"/>
            </w:tcBorders>
            <w:shd w:val="clear" w:color="auto" w:fill="C9C9C9"/>
          </w:tcPr>
          <w:p w14:paraId="4663C049" w14:textId="5E8973E4"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Acknowledges the contribution of each m</w:t>
            </w:r>
            <w:r w:rsidR="000442D7">
              <w:rPr>
                <w:rFonts w:ascii="Arial" w:eastAsia="Arial" w:hAnsi="Arial" w:cs="Arial"/>
              </w:rPr>
              <w:t>ember of the laboratory team</w:t>
            </w:r>
          </w:p>
          <w:p w14:paraId="7BD493F2" w14:textId="77777777" w:rsidR="00670C75" w:rsidRPr="00784997" w:rsidRDefault="00670C75">
            <w:pPr>
              <w:pBdr>
                <w:top w:val="nil"/>
                <w:left w:val="nil"/>
                <w:bottom w:val="nil"/>
                <w:right w:val="nil"/>
                <w:between w:val="nil"/>
              </w:pBdr>
              <w:ind w:left="180"/>
              <w:rPr>
                <w:rFonts w:ascii="Arial" w:eastAsia="Arial" w:hAnsi="Arial" w:cs="Arial"/>
              </w:rPr>
            </w:pPr>
          </w:p>
          <w:p w14:paraId="253CAC8B" w14:textId="77777777" w:rsidR="00670C75" w:rsidRPr="00784997" w:rsidRDefault="00670C75">
            <w:pPr>
              <w:pBdr>
                <w:top w:val="nil"/>
                <w:left w:val="nil"/>
                <w:bottom w:val="nil"/>
                <w:right w:val="nil"/>
                <w:between w:val="nil"/>
              </w:pBdr>
              <w:ind w:left="180"/>
              <w:rPr>
                <w:rFonts w:ascii="Arial" w:eastAsia="Arial" w:hAnsi="Arial" w:cs="Arial"/>
              </w:rPr>
            </w:pPr>
          </w:p>
          <w:p w14:paraId="23B40D44" w14:textId="77777777" w:rsidR="00670C75" w:rsidRPr="00784997" w:rsidRDefault="00670C75">
            <w:pPr>
              <w:pBdr>
                <w:top w:val="nil"/>
                <w:left w:val="nil"/>
                <w:bottom w:val="nil"/>
                <w:right w:val="nil"/>
                <w:between w:val="nil"/>
              </w:pBdr>
              <w:ind w:left="180"/>
              <w:rPr>
                <w:rFonts w:ascii="Arial" w:eastAsia="Arial" w:hAnsi="Arial" w:cs="Arial"/>
              </w:rPr>
            </w:pPr>
          </w:p>
          <w:p w14:paraId="4D6DA918" w14:textId="0F042E96"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Identifies that constructive feedb</w:t>
            </w:r>
            <w:r w:rsidR="000442D7">
              <w:rPr>
                <w:rFonts w:ascii="Arial" w:eastAsia="Arial" w:hAnsi="Arial" w:cs="Arial"/>
              </w:rPr>
              <w:t>ack benefits the entire team</w:t>
            </w:r>
          </w:p>
        </w:tc>
      </w:tr>
      <w:tr w:rsidR="00670C75" w:rsidRPr="00784997" w14:paraId="0B97A002" w14:textId="77777777" w:rsidTr="00F17B85">
        <w:tc>
          <w:tcPr>
            <w:tcW w:w="4950" w:type="dxa"/>
            <w:tcBorders>
              <w:top w:val="single" w:sz="4" w:space="0" w:color="000000"/>
              <w:bottom w:val="single" w:sz="4" w:space="0" w:color="000000"/>
            </w:tcBorders>
            <w:shd w:val="clear" w:color="auto" w:fill="C9C9C9"/>
          </w:tcPr>
          <w:p w14:paraId="324AC0E6" w14:textId="77777777" w:rsidR="00317C0B" w:rsidRPr="00317C0B" w:rsidRDefault="002A50D3" w:rsidP="00317C0B">
            <w:pPr>
              <w:rPr>
                <w:rFonts w:ascii="Arial" w:eastAsia="Arial" w:hAnsi="Arial" w:cs="Arial"/>
                <w:i/>
                <w:color w:val="000000"/>
              </w:rPr>
            </w:pPr>
            <w:r w:rsidRPr="00784997">
              <w:rPr>
                <w:rFonts w:ascii="Arial" w:eastAsia="Arial" w:hAnsi="Arial" w:cs="Arial"/>
                <w:b/>
              </w:rPr>
              <w:t>Level 2</w:t>
            </w:r>
            <w:r w:rsidRPr="00784997">
              <w:rPr>
                <w:rFonts w:ascii="Arial" w:eastAsia="Arial" w:hAnsi="Arial" w:cs="Arial"/>
              </w:rPr>
              <w:t xml:space="preserve"> </w:t>
            </w:r>
            <w:r w:rsidR="00317C0B" w:rsidRPr="00317C0B">
              <w:rPr>
                <w:rFonts w:ascii="Arial" w:eastAsia="Arial" w:hAnsi="Arial" w:cs="Arial"/>
                <w:i/>
                <w:color w:val="000000"/>
              </w:rPr>
              <w:t>Adapts communication style to fit team needs</w:t>
            </w:r>
          </w:p>
          <w:p w14:paraId="78D70567" w14:textId="77777777" w:rsidR="00317C0B" w:rsidRPr="00317C0B" w:rsidRDefault="00317C0B" w:rsidP="00317C0B">
            <w:pPr>
              <w:rPr>
                <w:rFonts w:ascii="Arial" w:eastAsia="Arial" w:hAnsi="Arial" w:cs="Arial"/>
                <w:i/>
                <w:color w:val="000000"/>
              </w:rPr>
            </w:pPr>
          </w:p>
          <w:p w14:paraId="1BB4FDEE" w14:textId="6004B156" w:rsidR="00670C75" w:rsidRPr="00784997" w:rsidRDefault="00317C0B" w:rsidP="00317C0B">
            <w:pPr>
              <w:rPr>
                <w:rFonts w:ascii="Arial" w:eastAsia="Arial" w:hAnsi="Arial" w:cs="Arial"/>
                <w:i/>
              </w:rPr>
            </w:pPr>
            <w:r w:rsidRPr="00317C0B">
              <w:rPr>
                <w:rFonts w:ascii="Arial" w:eastAsia="Arial" w:hAnsi="Arial" w:cs="Arial"/>
                <w:i/>
                <w:color w:val="000000"/>
              </w:rPr>
              <w:t>Solicits feedback on personal performance as a member of the laboratory team</w:t>
            </w:r>
          </w:p>
        </w:tc>
        <w:tc>
          <w:tcPr>
            <w:tcW w:w="9175" w:type="dxa"/>
            <w:tcBorders>
              <w:top w:val="single" w:sz="4" w:space="0" w:color="000000"/>
              <w:left w:val="nil"/>
              <w:bottom w:val="single" w:sz="4" w:space="0" w:color="000000"/>
              <w:right w:val="single" w:sz="8" w:space="0" w:color="000000"/>
            </w:tcBorders>
            <w:shd w:val="clear" w:color="auto" w:fill="C9C9C9"/>
          </w:tcPr>
          <w:p w14:paraId="097E4704" w14:textId="5A2FC7D8"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Communicates diagnostic evaluation results clearly and concisely in an</w:t>
            </w:r>
            <w:r w:rsidR="000442D7">
              <w:rPr>
                <w:rFonts w:ascii="Arial" w:eastAsia="Arial" w:hAnsi="Arial" w:cs="Arial"/>
              </w:rPr>
              <w:t xml:space="preserve"> organized and timely manner</w:t>
            </w:r>
          </w:p>
          <w:p w14:paraId="4C7716BB" w14:textId="77777777" w:rsidR="00670C75" w:rsidRPr="00784997" w:rsidRDefault="00670C75">
            <w:pPr>
              <w:pBdr>
                <w:top w:val="nil"/>
                <w:left w:val="nil"/>
                <w:bottom w:val="nil"/>
                <w:right w:val="nil"/>
                <w:between w:val="nil"/>
              </w:pBdr>
              <w:rPr>
                <w:rFonts w:ascii="Arial" w:eastAsia="Arial" w:hAnsi="Arial" w:cs="Arial"/>
                <w:color w:val="FFFFFF"/>
              </w:rPr>
            </w:pPr>
          </w:p>
          <w:p w14:paraId="0FAFD935" w14:textId="76129763"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Asks the laboratory team how they can improve</w:t>
            </w:r>
            <w:r w:rsidR="000442D7">
              <w:rPr>
                <w:rFonts w:ascii="Arial" w:eastAsia="Arial" w:hAnsi="Arial" w:cs="Arial"/>
              </w:rPr>
              <w:t xml:space="preserve"> explanation of test results</w:t>
            </w:r>
          </w:p>
          <w:p w14:paraId="682C6E7D" w14:textId="42469CB6"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Asks senior fellow how to improve timeli</w:t>
            </w:r>
            <w:r w:rsidR="000442D7">
              <w:rPr>
                <w:rFonts w:ascii="Arial" w:eastAsia="Arial" w:hAnsi="Arial" w:cs="Arial"/>
              </w:rPr>
              <w:t>ness for completion of assay</w:t>
            </w:r>
          </w:p>
        </w:tc>
      </w:tr>
      <w:tr w:rsidR="00670C75" w:rsidRPr="00784997" w14:paraId="4A62727C" w14:textId="77777777" w:rsidTr="00F17B85">
        <w:tc>
          <w:tcPr>
            <w:tcW w:w="4950" w:type="dxa"/>
            <w:tcBorders>
              <w:top w:val="single" w:sz="4" w:space="0" w:color="000000"/>
              <w:bottom w:val="single" w:sz="4" w:space="0" w:color="000000"/>
            </w:tcBorders>
            <w:shd w:val="clear" w:color="auto" w:fill="C9C9C9"/>
          </w:tcPr>
          <w:p w14:paraId="14F8E0B4" w14:textId="77777777" w:rsidR="00317C0B" w:rsidRPr="00317C0B" w:rsidRDefault="002A50D3" w:rsidP="00317C0B">
            <w:pPr>
              <w:rPr>
                <w:rFonts w:ascii="Arial" w:eastAsia="Arial" w:hAnsi="Arial" w:cs="Arial"/>
                <w:i/>
                <w:color w:val="000000"/>
              </w:rPr>
            </w:pPr>
            <w:r w:rsidRPr="00784997">
              <w:rPr>
                <w:rFonts w:ascii="Arial" w:eastAsia="Arial" w:hAnsi="Arial" w:cs="Arial"/>
                <w:b/>
              </w:rPr>
              <w:t>Level 3</w:t>
            </w:r>
            <w:r w:rsidRPr="00784997">
              <w:rPr>
                <w:rFonts w:ascii="Arial" w:eastAsia="Arial" w:hAnsi="Arial" w:cs="Arial"/>
              </w:rPr>
              <w:t xml:space="preserve"> </w:t>
            </w:r>
            <w:r w:rsidR="00317C0B" w:rsidRPr="00317C0B">
              <w:rPr>
                <w:rFonts w:ascii="Arial" w:eastAsia="Arial" w:hAnsi="Arial" w:cs="Arial"/>
                <w:i/>
                <w:color w:val="000000"/>
              </w:rPr>
              <w:t>Communicates information effectively with all health care team members, including clinical and laboratory professionals, with assistance</w:t>
            </w:r>
          </w:p>
          <w:p w14:paraId="2AD12299" w14:textId="77777777" w:rsidR="00317C0B" w:rsidRPr="00317C0B" w:rsidRDefault="00317C0B" w:rsidP="00317C0B">
            <w:pPr>
              <w:rPr>
                <w:rFonts w:ascii="Arial" w:eastAsia="Arial" w:hAnsi="Arial" w:cs="Arial"/>
                <w:i/>
                <w:color w:val="000000"/>
              </w:rPr>
            </w:pPr>
          </w:p>
          <w:p w14:paraId="4C3FBC04" w14:textId="34290CD1" w:rsidR="00670C75" w:rsidRPr="00784997" w:rsidRDefault="00317C0B" w:rsidP="00317C0B">
            <w:pPr>
              <w:rPr>
                <w:rFonts w:ascii="Arial" w:eastAsia="Arial" w:hAnsi="Arial" w:cs="Arial"/>
                <w:i/>
                <w:color w:val="000000"/>
              </w:rPr>
            </w:pPr>
            <w:r w:rsidRPr="00317C0B">
              <w:rPr>
                <w:rFonts w:ascii="Arial" w:eastAsia="Arial" w:hAnsi="Arial" w:cs="Arial"/>
                <w:i/>
                <w:color w:val="000000"/>
              </w:rPr>
              <w:t>Integrates feedback from team members to improve own communication and other skills</w:t>
            </w:r>
          </w:p>
        </w:tc>
        <w:tc>
          <w:tcPr>
            <w:tcW w:w="9175" w:type="dxa"/>
            <w:tcBorders>
              <w:top w:val="single" w:sz="4" w:space="0" w:color="000000"/>
              <w:left w:val="nil"/>
              <w:bottom w:val="single" w:sz="4" w:space="0" w:color="000000"/>
              <w:right w:val="single" w:sz="8" w:space="0" w:color="000000"/>
            </w:tcBorders>
            <w:shd w:val="clear" w:color="auto" w:fill="C9C9C9"/>
          </w:tcPr>
          <w:p w14:paraId="441CC729" w14:textId="29F6D3C0" w:rsidR="00670C75" w:rsidRPr="00784997" w:rsidRDefault="002A50D3" w:rsidP="00EF1A6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After a test has been interpreted, communicates with the primary care team to verify they have receive</w:t>
            </w:r>
            <w:r w:rsidR="000442D7">
              <w:rPr>
                <w:rFonts w:ascii="Arial" w:eastAsia="Arial" w:hAnsi="Arial" w:cs="Arial"/>
              </w:rPr>
              <w:t>d and understand the results</w:t>
            </w:r>
          </w:p>
          <w:p w14:paraId="1F114457" w14:textId="46B9179E" w:rsidR="00670C75" w:rsidRDefault="00670C75">
            <w:pPr>
              <w:pBdr>
                <w:top w:val="nil"/>
                <w:left w:val="nil"/>
                <w:bottom w:val="nil"/>
                <w:right w:val="nil"/>
                <w:between w:val="nil"/>
              </w:pBdr>
              <w:rPr>
                <w:rFonts w:ascii="Arial" w:eastAsia="Arial" w:hAnsi="Arial" w:cs="Arial"/>
              </w:rPr>
            </w:pPr>
          </w:p>
          <w:p w14:paraId="45CBF605" w14:textId="77777777" w:rsidR="00EB49CD" w:rsidRPr="00784997" w:rsidRDefault="00EB49CD">
            <w:pPr>
              <w:pBdr>
                <w:top w:val="nil"/>
                <w:left w:val="nil"/>
                <w:bottom w:val="nil"/>
                <w:right w:val="nil"/>
                <w:between w:val="nil"/>
              </w:pBdr>
              <w:rPr>
                <w:rFonts w:ascii="Arial" w:eastAsia="Arial" w:hAnsi="Arial" w:cs="Arial"/>
              </w:rPr>
            </w:pPr>
          </w:p>
          <w:p w14:paraId="74778C47" w14:textId="77777777" w:rsidR="00670C75" w:rsidRPr="00784997" w:rsidRDefault="00670C75">
            <w:pPr>
              <w:pBdr>
                <w:top w:val="nil"/>
                <w:left w:val="nil"/>
                <w:bottom w:val="nil"/>
                <w:right w:val="nil"/>
                <w:between w:val="nil"/>
              </w:pBdr>
              <w:rPr>
                <w:rFonts w:ascii="Arial" w:eastAsia="Arial" w:hAnsi="Arial" w:cs="Arial"/>
              </w:rPr>
            </w:pPr>
          </w:p>
          <w:p w14:paraId="294D755B" w14:textId="7D263A39"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Shares information gained regarding the request for a STAT result with the lab team and confirms reporting of t</w:t>
            </w:r>
            <w:r w:rsidR="000442D7">
              <w:rPr>
                <w:rFonts w:ascii="Arial" w:eastAsia="Arial" w:hAnsi="Arial" w:cs="Arial"/>
              </w:rPr>
              <w:t>hat result in a rapid manner</w:t>
            </w:r>
          </w:p>
          <w:p w14:paraId="1B9BFDC0" w14:textId="323CDB49"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Shares concerns that an instrument is not working properly wit</w:t>
            </w:r>
            <w:r w:rsidR="000442D7">
              <w:rPr>
                <w:rFonts w:ascii="Arial" w:eastAsia="Arial" w:hAnsi="Arial" w:cs="Arial"/>
              </w:rPr>
              <w:t>h the laboratory supervisor</w:t>
            </w:r>
          </w:p>
        </w:tc>
      </w:tr>
      <w:tr w:rsidR="00670C75" w:rsidRPr="00784997" w14:paraId="1DCBEE09" w14:textId="77777777" w:rsidTr="00F17B85">
        <w:tc>
          <w:tcPr>
            <w:tcW w:w="4950" w:type="dxa"/>
            <w:tcBorders>
              <w:top w:val="single" w:sz="4" w:space="0" w:color="000000"/>
              <w:bottom w:val="single" w:sz="4" w:space="0" w:color="000000"/>
            </w:tcBorders>
            <w:shd w:val="clear" w:color="auto" w:fill="C9C9C9"/>
          </w:tcPr>
          <w:p w14:paraId="04F179EC" w14:textId="77777777" w:rsidR="00317C0B" w:rsidRPr="00317C0B" w:rsidRDefault="002A50D3" w:rsidP="00317C0B">
            <w:pPr>
              <w:rPr>
                <w:rFonts w:ascii="Arial" w:eastAsia="Arial" w:hAnsi="Arial" w:cs="Arial"/>
                <w:i/>
                <w:color w:val="000000"/>
              </w:rPr>
            </w:pPr>
            <w:r w:rsidRPr="00784997">
              <w:rPr>
                <w:rFonts w:ascii="Arial" w:eastAsia="Arial" w:hAnsi="Arial" w:cs="Arial"/>
                <w:b/>
              </w:rPr>
              <w:t>Level 4</w:t>
            </w:r>
            <w:r w:rsidRPr="00784997">
              <w:rPr>
                <w:rFonts w:ascii="Arial" w:eastAsia="Arial" w:hAnsi="Arial" w:cs="Arial"/>
              </w:rPr>
              <w:t xml:space="preserve"> </w:t>
            </w:r>
            <w:r w:rsidR="00317C0B" w:rsidRPr="00317C0B">
              <w:rPr>
                <w:rFonts w:ascii="Arial" w:eastAsia="Arial" w:hAnsi="Arial" w:cs="Arial"/>
                <w:i/>
                <w:color w:val="000000"/>
              </w:rPr>
              <w:t>Independently communicates information effectively with all health care team members, including clinical and laboratory professionals</w:t>
            </w:r>
          </w:p>
          <w:p w14:paraId="3EDF0F94" w14:textId="77777777" w:rsidR="00317C0B" w:rsidRPr="00317C0B" w:rsidRDefault="00317C0B" w:rsidP="00317C0B">
            <w:pPr>
              <w:rPr>
                <w:rFonts w:ascii="Arial" w:eastAsia="Arial" w:hAnsi="Arial" w:cs="Arial"/>
                <w:i/>
                <w:color w:val="000000"/>
              </w:rPr>
            </w:pPr>
          </w:p>
          <w:p w14:paraId="205472BC" w14:textId="0E656720" w:rsidR="00670C75" w:rsidRPr="00784997" w:rsidRDefault="00317C0B" w:rsidP="00317C0B">
            <w:pPr>
              <w:rPr>
                <w:rFonts w:ascii="Arial" w:eastAsia="Arial" w:hAnsi="Arial" w:cs="Arial"/>
                <w:i/>
              </w:rPr>
            </w:pPr>
            <w:r w:rsidRPr="00317C0B">
              <w:rPr>
                <w:rFonts w:ascii="Arial" w:eastAsia="Arial" w:hAnsi="Arial" w:cs="Arial"/>
                <w:i/>
                <w:color w:val="000000"/>
              </w:rPr>
              <w:t>Facilitates regular health care team-based communications and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62C2651F" w14:textId="6546348C"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Explains rationale for chromosome analysis instead of chromosome microarray analysis as an initial diagnostic test</w:t>
            </w:r>
            <w:r w:rsidR="000442D7">
              <w:rPr>
                <w:rFonts w:ascii="Arial" w:eastAsia="Arial" w:hAnsi="Arial" w:cs="Arial"/>
              </w:rPr>
              <w:t xml:space="preserve"> for suspected Down syndrome</w:t>
            </w:r>
          </w:p>
          <w:p w14:paraId="56AE3366" w14:textId="66E9BC1D"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Asks other members of the health care team to repeat back recommendat</w:t>
            </w:r>
            <w:r w:rsidR="000442D7">
              <w:rPr>
                <w:rFonts w:ascii="Arial" w:eastAsia="Arial" w:hAnsi="Arial" w:cs="Arial"/>
              </w:rPr>
              <w:t>ions to ensure understanding</w:t>
            </w:r>
          </w:p>
          <w:p w14:paraId="73F6A16D" w14:textId="77777777" w:rsidR="00670C75" w:rsidRPr="00784997" w:rsidRDefault="00670C75">
            <w:pPr>
              <w:pBdr>
                <w:top w:val="nil"/>
                <w:left w:val="nil"/>
                <w:bottom w:val="nil"/>
                <w:right w:val="nil"/>
                <w:between w:val="nil"/>
              </w:pBdr>
              <w:ind w:left="180"/>
              <w:rPr>
                <w:rFonts w:ascii="Arial" w:eastAsia="Arial" w:hAnsi="Arial" w:cs="Arial"/>
              </w:rPr>
            </w:pPr>
          </w:p>
          <w:p w14:paraId="0BB4451C" w14:textId="515AC2F6" w:rsidR="00670C75" w:rsidRPr="00784997" w:rsidRDefault="002A50D3" w:rsidP="000442D7">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Participates in multidisciplinary meetings to discuss triage strategy for bone marrow specimens</w:t>
            </w:r>
            <w:r w:rsidR="000442D7">
              <w:rPr>
                <w:rFonts w:ascii="Arial" w:eastAsia="Arial" w:hAnsi="Arial" w:cs="Arial"/>
              </w:rPr>
              <w:t xml:space="preserve"> having multiple genetic tests</w:t>
            </w:r>
          </w:p>
        </w:tc>
      </w:tr>
      <w:tr w:rsidR="00670C75" w:rsidRPr="00784997" w14:paraId="5B64B586" w14:textId="77777777" w:rsidTr="00F17B85">
        <w:tc>
          <w:tcPr>
            <w:tcW w:w="4950" w:type="dxa"/>
            <w:tcBorders>
              <w:top w:val="single" w:sz="4" w:space="0" w:color="000000"/>
              <w:bottom w:val="single" w:sz="4" w:space="0" w:color="000000"/>
            </w:tcBorders>
            <w:shd w:val="clear" w:color="auto" w:fill="C9C9C9"/>
          </w:tcPr>
          <w:p w14:paraId="33777EDA" w14:textId="47248EC1" w:rsidR="00670C75" w:rsidRPr="00784997" w:rsidRDefault="002A50D3">
            <w:pPr>
              <w:rPr>
                <w:rFonts w:ascii="Arial" w:eastAsia="Arial" w:hAnsi="Arial" w:cs="Arial"/>
                <w:i/>
              </w:rPr>
            </w:pPr>
            <w:r w:rsidRPr="00784997">
              <w:rPr>
                <w:rFonts w:ascii="Arial" w:eastAsia="Arial" w:hAnsi="Arial" w:cs="Arial"/>
                <w:b/>
              </w:rPr>
              <w:t>Level 5</w:t>
            </w:r>
            <w:r w:rsidRPr="00784997">
              <w:rPr>
                <w:rFonts w:ascii="Arial" w:eastAsia="Arial" w:hAnsi="Arial" w:cs="Arial"/>
              </w:rPr>
              <w:t xml:space="preserve"> </w:t>
            </w:r>
            <w:r w:rsidR="00317C0B" w:rsidRPr="00317C0B">
              <w:rPr>
                <w:rFonts w:ascii="Arial" w:eastAsia="Arial" w:hAnsi="Arial" w:cs="Arial"/>
                <w:i/>
                <w:color w:val="000000"/>
              </w:rPr>
              <w:t>Models flexible communication strategies that value input from all health care team members, resolving conflict when needed</w:t>
            </w:r>
          </w:p>
        </w:tc>
        <w:tc>
          <w:tcPr>
            <w:tcW w:w="9175" w:type="dxa"/>
            <w:tcBorders>
              <w:top w:val="single" w:sz="4" w:space="0" w:color="000000"/>
              <w:left w:val="nil"/>
              <w:bottom w:val="single" w:sz="4" w:space="0" w:color="000000"/>
              <w:right w:val="single" w:sz="8" w:space="0" w:color="000000"/>
            </w:tcBorders>
            <w:shd w:val="clear" w:color="auto" w:fill="C9C9C9"/>
          </w:tcPr>
          <w:p w14:paraId="0A4A31C9" w14:textId="21F64AFC"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Mediates a conflict resolution between different me</w:t>
            </w:r>
            <w:r w:rsidR="000442D7">
              <w:rPr>
                <w:rFonts w:ascii="Arial" w:eastAsia="Arial" w:hAnsi="Arial" w:cs="Arial"/>
              </w:rPr>
              <w:t>mbers of the laboratory team</w:t>
            </w:r>
          </w:p>
        </w:tc>
      </w:tr>
      <w:tr w:rsidR="00670C75" w:rsidRPr="00784997" w14:paraId="46CB0516" w14:textId="77777777">
        <w:tc>
          <w:tcPr>
            <w:tcW w:w="4950" w:type="dxa"/>
            <w:shd w:val="clear" w:color="auto" w:fill="FFD965"/>
          </w:tcPr>
          <w:p w14:paraId="4194B6C9" w14:textId="77777777" w:rsidR="00670C75" w:rsidRPr="00784997" w:rsidRDefault="002A50D3">
            <w:pPr>
              <w:rPr>
                <w:rFonts w:ascii="Arial" w:eastAsia="Arial" w:hAnsi="Arial" w:cs="Arial"/>
              </w:rPr>
            </w:pPr>
            <w:r w:rsidRPr="00784997">
              <w:rPr>
                <w:rFonts w:ascii="Arial" w:eastAsia="Arial" w:hAnsi="Arial" w:cs="Arial"/>
              </w:rPr>
              <w:t>Assessment Models or Tools</w:t>
            </w:r>
          </w:p>
        </w:tc>
        <w:tc>
          <w:tcPr>
            <w:tcW w:w="9175" w:type="dxa"/>
            <w:shd w:val="clear" w:color="auto" w:fill="FFD965"/>
          </w:tcPr>
          <w:p w14:paraId="01352673"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Direct observation</w:t>
            </w:r>
          </w:p>
          <w:p w14:paraId="6F10ACB1" w14:textId="6CC08F0D"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Multisource feedback</w:t>
            </w:r>
          </w:p>
          <w:p w14:paraId="6DBDF4DD"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Self-reflection</w:t>
            </w:r>
          </w:p>
          <w:p w14:paraId="2B67C3B0"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Simulation </w:t>
            </w:r>
          </w:p>
        </w:tc>
      </w:tr>
      <w:tr w:rsidR="00670C75" w:rsidRPr="00784997" w14:paraId="02C427EF" w14:textId="77777777">
        <w:tc>
          <w:tcPr>
            <w:tcW w:w="4950" w:type="dxa"/>
            <w:shd w:val="clear" w:color="auto" w:fill="8DB3E2"/>
          </w:tcPr>
          <w:p w14:paraId="758F0823" w14:textId="77777777" w:rsidR="00670C75" w:rsidRPr="00784997" w:rsidRDefault="002A50D3">
            <w:pPr>
              <w:rPr>
                <w:rFonts w:ascii="Arial" w:eastAsia="Arial" w:hAnsi="Arial" w:cs="Arial"/>
              </w:rPr>
            </w:pPr>
            <w:r w:rsidRPr="00784997">
              <w:rPr>
                <w:rFonts w:ascii="Arial" w:eastAsia="Arial" w:hAnsi="Arial" w:cs="Arial"/>
              </w:rPr>
              <w:lastRenderedPageBreak/>
              <w:t xml:space="preserve">Curriculum Mapping </w:t>
            </w:r>
          </w:p>
        </w:tc>
        <w:tc>
          <w:tcPr>
            <w:tcW w:w="9175" w:type="dxa"/>
            <w:shd w:val="clear" w:color="auto" w:fill="8DB3E2"/>
          </w:tcPr>
          <w:p w14:paraId="0B381D2E" w14:textId="77777777" w:rsidR="00670C75" w:rsidRPr="00784997" w:rsidRDefault="00670C75">
            <w:pPr>
              <w:numPr>
                <w:ilvl w:val="0"/>
                <w:numId w:val="6"/>
              </w:numPr>
              <w:pBdr>
                <w:top w:val="nil"/>
                <w:left w:val="nil"/>
                <w:bottom w:val="nil"/>
                <w:right w:val="nil"/>
                <w:between w:val="nil"/>
              </w:pBdr>
              <w:ind w:left="180" w:hanging="180"/>
              <w:rPr>
                <w:rFonts w:ascii="Arial" w:hAnsi="Arial" w:cs="Arial"/>
              </w:rPr>
            </w:pPr>
          </w:p>
        </w:tc>
      </w:tr>
      <w:tr w:rsidR="00670C75" w:rsidRPr="00784997" w14:paraId="645F29B1" w14:textId="77777777">
        <w:trPr>
          <w:trHeight w:val="80"/>
        </w:trPr>
        <w:tc>
          <w:tcPr>
            <w:tcW w:w="4950" w:type="dxa"/>
            <w:shd w:val="clear" w:color="auto" w:fill="A8D08D"/>
          </w:tcPr>
          <w:p w14:paraId="3A3CB478" w14:textId="77777777" w:rsidR="00670C75" w:rsidRPr="00784997" w:rsidRDefault="002A50D3">
            <w:pPr>
              <w:rPr>
                <w:rFonts w:ascii="Arial" w:eastAsia="Arial" w:hAnsi="Arial" w:cs="Arial"/>
              </w:rPr>
            </w:pPr>
            <w:r w:rsidRPr="00784997">
              <w:rPr>
                <w:rFonts w:ascii="Arial" w:eastAsia="Arial" w:hAnsi="Arial" w:cs="Arial"/>
              </w:rPr>
              <w:t>Notes or Resources</w:t>
            </w:r>
          </w:p>
        </w:tc>
        <w:tc>
          <w:tcPr>
            <w:tcW w:w="9175" w:type="dxa"/>
            <w:shd w:val="clear" w:color="auto" w:fill="A8D08D"/>
          </w:tcPr>
          <w:p w14:paraId="45E445B9" w14:textId="572131E8"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Roth CG, Eldin KW, Padmanabhan V, Freidman EM.  Twelve tips for the introduction of emotional intelligence in medical education. </w:t>
            </w:r>
            <w:r w:rsidRPr="00D43327">
              <w:rPr>
                <w:rFonts w:ascii="Arial" w:eastAsia="Arial" w:hAnsi="Arial" w:cs="Arial"/>
                <w:i/>
              </w:rPr>
              <w:t>Med Teach</w:t>
            </w:r>
            <w:r w:rsidR="00D43327">
              <w:rPr>
                <w:rFonts w:ascii="Arial" w:eastAsia="Arial" w:hAnsi="Arial" w:cs="Arial"/>
              </w:rPr>
              <w:t xml:space="preserve">. 2018;21:1-4. </w:t>
            </w:r>
            <w:hyperlink r:id="rId73" w:history="1">
              <w:r w:rsidR="00273D7B" w:rsidRPr="009C7527">
                <w:rPr>
                  <w:rStyle w:val="Hyperlink"/>
                  <w:rFonts w:ascii="Arial" w:eastAsia="Arial" w:hAnsi="Arial" w:cs="Arial"/>
                </w:rPr>
                <w:t>https://doi.org/10.1080/0142159X.2018.1481499</w:t>
              </w:r>
            </w:hyperlink>
            <w:r w:rsidR="00273D7B">
              <w:rPr>
                <w:rFonts w:ascii="Arial" w:eastAsia="Arial" w:hAnsi="Arial" w:cs="Arial"/>
              </w:rPr>
              <w:t xml:space="preserve">. Accessed 2019. </w:t>
            </w:r>
          </w:p>
          <w:p w14:paraId="6153AACA" w14:textId="5026642B" w:rsidR="00670C75" w:rsidRPr="00D43327" w:rsidRDefault="00D43327" w:rsidP="00D43327">
            <w:pPr>
              <w:numPr>
                <w:ilvl w:val="0"/>
                <w:numId w:val="6"/>
              </w:numPr>
              <w:pBdr>
                <w:top w:val="nil"/>
                <w:left w:val="nil"/>
                <w:bottom w:val="nil"/>
                <w:right w:val="nil"/>
                <w:between w:val="nil"/>
              </w:pBdr>
              <w:ind w:left="180" w:hanging="180"/>
              <w:rPr>
                <w:rFonts w:ascii="Arial" w:hAnsi="Arial" w:cs="Arial"/>
              </w:rPr>
            </w:pPr>
            <w:r>
              <w:rPr>
                <w:rFonts w:ascii="Arial" w:eastAsia="Arial" w:hAnsi="Arial" w:cs="Arial"/>
              </w:rPr>
              <w:t xml:space="preserve">Green M, Parrott T, Cook G. </w:t>
            </w:r>
            <w:r w:rsidR="002A50D3" w:rsidRPr="00784997">
              <w:rPr>
                <w:rFonts w:ascii="Arial" w:eastAsia="Arial" w:hAnsi="Arial" w:cs="Arial"/>
              </w:rPr>
              <w:t>Improv</w:t>
            </w:r>
            <w:r>
              <w:rPr>
                <w:rFonts w:ascii="Arial" w:eastAsia="Arial" w:hAnsi="Arial" w:cs="Arial"/>
              </w:rPr>
              <w:t xml:space="preserve">ing your communication skills. </w:t>
            </w:r>
            <w:r w:rsidR="002A50D3" w:rsidRPr="00D43327">
              <w:rPr>
                <w:rFonts w:ascii="Arial" w:eastAsia="Arial" w:hAnsi="Arial" w:cs="Arial"/>
                <w:i/>
              </w:rPr>
              <w:t>BMJ</w:t>
            </w:r>
            <w:r w:rsidR="00593D7F">
              <w:rPr>
                <w:rFonts w:ascii="Arial" w:eastAsia="Arial" w:hAnsi="Arial" w:cs="Arial"/>
              </w:rPr>
              <w:t xml:space="preserve">. </w:t>
            </w:r>
            <w:r w:rsidR="002A50D3" w:rsidRPr="00784997">
              <w:rPr>
                <w:rFonts w:ascii="Arial" w:eastAsia="Arial" w:hAnsi="Arial" w:cs="Arial"/>
              </w:rPr>
              <w:t>2012;344:e357</w:t>
            </w:r>
            <w:r>
              <w:rPr>
                <w:rFonts w:ascii="Arial" w:eastAsia="Arial" w:hAnsi="Arial" w:cs="Arial"/>
              </w:rPr>
              <w:t>.</w:t>
            </w:r>
            <w:r w:rsidR="00273D7B">
              <w:rPr>
                <w:rFonts w:ascii="Arial" w:eastAsia="Arial" w:hAnsi="Arial" w:cs="Arial"/>
              </w:rPr>
              <w:t xml:space="preserve"> </w:t>
            </w:r>
            <w:hyperlink r:id="rId74">
              <w:r w:rsidR="002A50D3" w:rsidRPr="00784997">
                <w:rPr>
                  <w:rFonts w:ascii="Arial" w:eastAsia="Arial" w:hAnsi="Arial" w:cs="Arial"/>
                  <w:color w:val="0000FF"/>
                  <w:u w:val="single"/>
                </w:rPr>
                <w:t>https://doi.org/10.1136/bmj.e357</w:t>
              </w:r>
            </w:hyperlink>
            <w:r>
              <w:rPr>
                <w:rFonts w:ascii="Arial" w:hAnsi="Arial" w:cs="Arial"/>
              </w:rPr>
              <w:t>.</w:t>
            </w:r>
            <w:r w:rsidR="00273D7B">
              <w:rPr>
                <w:rFonts w:ascii="Arial" w:eastAsia="Arial" w:hAnsi="Arial" w:cs="Arial"/>
              </w:rPr>
              <w:t xml:space="preserve"> Accessed 2019. </w:t>
            </w:r>
          </w:p>
          <w:p w14:paraId="61CBE664" w14:textId="76D833FB"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Henry SG, Holmboe ES, Frankel RM. Evidence-based competencies for improving communication skills in graduate medical education: a review with suggestions for implementation. </w:t>
            </w:r>
            <w:r w:rsidRPr="00D43327">
              <w:rPr>
                <w:rFonts w:ascii="Arial" w:eastAsia="Arial" w:hAnsi="Arial" w:cs="Arial"/>
                <w:i/>
              </w:rPr>
              <w:t>Med Teach</w:t>
            </w:r>
            <w:r w:rsidR="00D43327">
              <w:rPr>
                <w:rFonts w:ascii="Arial" w:eastAsia="Arial" w:hAnsi="Arial" w:cs="Arial"/>
              </w:rPr>
              <w:t>. 2013;</w:t>
            </w:r>
            <w:r w:rsidR="00AB0D11">
              <w:rPr>
                <w:rFonts w:ascii="Arial" w:eastAsia="Arial" w:hAnsi="Arial" w:cs="Arial"/>
              </w:rPr>
              <w:t xml:space="preserve">35(5):395-403. </w:t>
            </w:r>
            <w:hyperlink r:id="rId75" w:history="1">
              <w:r w:rsidR="00AB0D11" w:rsidRPr="009C7527">
                <w:rPr>
                  <w:rStyle w:val="Hyperlink"/>
                  <w:rFonts w:ascii="Arial" w:eastAsia="Arial" w:hAnsi="Arial" w:cs="Arial"/>
                </w:rPr>
                <w:t>https://doi.org/10.3109/0142159X.2013.769677</w:t>
              </w:r>
            </w:hyperlink>
            <w:r w:rsidR="00AB0D11">
              <w:rPr>
                <w:rFonts w:ascii="Arial" w:eastAsia="Arial" w:hAnsi="Arial" w:cs="Arial"/>
              </w:rPr>
              <w:t>. Accessed 2019.</w:t>
            </w:r>
            <w:r w:rsidRPr="00784997">
              <w:rPr>
                <w:rFonts w:ascii="Arial" w:eastAsia="Arial" w:hAnsi="Arial" w:cs="Arial"/>
              </w:rPr>
              <w:t xml:space="preserve"> </w:t>
            </w:r>
          </w:p>
          <w:p w14:paraId="66527074" w14:textId="11A2763C"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Dehon E, Simpson K, Fowler D, Jones A. Development of the faculty 360. </w:t>
            </w:r>
            <w:r w:rsidRPr="00273D7B">
              <w:rPr>
                <w:rFonts w:ascii="Arial" w:eastAsia="Arial" w:hAnsi="Arial" w:cs="Arial"/>
                <w:i/>
              </w:rPr>
              <w:t>MedEdPORTAL</w:t>
            </w:r>
            <w:r w:rsidRPr="00784997">
              <w:rPr>
                <w:rFonts w:ascii="Arial" w:eastAsia="Arial" w:hAnsi="Arial" w:cs="Arial"/>
              </w:rPr>
              <w:t>. 2015;11:10174</w:t>
            </w:r>
            <w:r w:rsidR="00273D7B">
              <w:rPr>
                <w:rFonts w:ascii="Arial" w:eastAsia="Arial" w:hAnsi="Arial" w:cs="Arial"/>
              </w:rPr>
              <w:t>.</w:t>
            </w:r>
            <w:r w:rsidRPr="00784997">
              <w:rPr>
                <w:rFonts w:ascii="Arial" w:eastAsia="Arial" w:hAnsi="Arial" w:cs="Arial"/>
              </w:rPr>
              <w:t xml:space="preserve"> </w:t>
            </w:r>
            <w:hyperlink r:id="rId76" w:history="1">
              <w:r w:rsidR="00AB0D11" w:rsidRPr="009C7527">
                <w:rPr>
                  <w:rStyle w:val="Hyperlink"/>
                  <w:rFonts w:ascii="Arial" w:eastAsia="Arial" w:hAnsi="Arial" w:cs="Arial"/>
                </w:rPr>
                <w:t>http://doi.org/10.15766/mep_2374-8265.10174</w:t>
              </w:r>
            </w:hyperlink>
            <w:r w:rsidR="00AB0D11">
              <w:rPr>
                <w:rFonts w:ascii="Arial" w:eastAsia="Arial" w:hAnsi="Arial" w:cs="Arial"/>
              </w:rPr>
              <w:t xml:space="preserve">. Accessed 2019. </w:t>
            </w:r>
            <w:r w:rsidRPr="00AB0D11">
              <w:rPr>
                <w:rFonts w:ascii="Arial" w:eastAsia="Arial" w:hAnsi="Arial" w:cs="Arial"/>
              </w:rPr>
              <w:t xml:space="preserve"> </w:t>
            </w:r>
          </w:p>
          <w:p w14:paraId="03B10216" w14:textId="650AFA35" w:rsidR="00670C75" w:rsidRPr="00784997" w:rsidRDefault="002A50D3" w:rsidP="00EE1E2F">
            <w:pPr>
              <w:numPr>
                <w:ilvl w:val="0"/>
                <w:numId w:val="6"/>
              </w:numPr>
              <w:pBdr>
                <w:top w:val="nil"/>
                <w:left w:val="nil"/>
                <w:bottom w:val="nil"/>
                <w:right w:val="nil"/>
                <w:between w:val="nil"/>
              </w:pBdr>
              <w:ind w:left="187" w:hanging="187"/>
              <w:rPr>
                <w:rFonts w:ascii="Arial" w:hAnsi="Arial" w:cs="Arial"/>
              </w:rPr>
            </w:pPr>
            <w:r w:rsidRPr="00784997">
              <w:rPr>
                <w:rFonts w:ascii="Arial" w:eastAsia="Arial" w:hAnsi="Arial" w:cs="Arial"/>
              </w:rPr>
              <w:t xml:space="preserve">Lane JL, Gottlieb RP. </w:t>
            </w:r>
            <w:r w:rsidR="00F54BAF">
              <w:rPr>
                <w:rFonts w:ascii="Arial" w:eastAsia="Arial" w:hAnsi="Arial" w:cs="Arial"/>
              </w:rPr>
              <w:t>Structured</w:t>
            </w:r>
            <w:r w:rsidR="001D4022">
              <w:rPr>
                <w:rFonts w:ascii="Arial" w:eastAsia="Arial" w:hAnsi="Arial" w:cs="Arial"/>
              </w:rPr>
              <w:t xml:space="preserve"> clinical observations: a method to teach clinical skills with limited time and financial resources. </w:t>
            </w:r>
            <w:r w:rsidRPr="001D4022">
              <w:rPr>
                <w:rFonts w:ascii="Arial" w:eastAsia="Arial" w:hAnsi="Arial" w:cs="Arial"/>
                <w:i/>
              </w:rPr>
              <w:t>Pediatrics</w:t>
            </w:r>
            <w:r w:rsidRPr="00784997">
              <w:rPr>
                <w:rFonts w:ascii="Arial" w:eastAsia="Arial" w:hAnsi="Arial" w:cs="Arial"/>
              </w:rPr>
              <w:t>.</w:t>
            </w:r>
            <w:r w:rsidR="00593D7F">
              <w:rPr>
                <w:rFonts w:ascii="Arial" w:eastAsia="Arial" w:hAnsi="Arial" w:cs="Arial"/>
              </w:rPr>
              <w:t xml:space="preserve"> </w:t>
            </w:r>
            <w:r w:rsidR="001D4022">
              <w:rPr>
                <w:rFonts w:ascii="Arial" w:eastAsia="Arial" w:hAnsi="Arial" w:cs="Arial"/>
              </w:rPr>
              <w:t xml:space="preserve">2000;105:973-7. </w:t>
            </w:r>
            <w:hyperlink r:id="rId77" w:history="1">
              <w:r w:rsidR="001D4022" w:rsidRPr="009C7527">
                <w:rPr>
                  <w:rStyle w:val="Hyperlink"/>
                  <w:rFonts w:ascii="Arial" w:eastAsia="Arial" w:hAnsi="Arial" w:cs="Arial"/>
                </w:rPr>
                <w:t>https://pediatrics.aappublications.org/content/pediatrics/105/Supplement_3/973.full.pdf</w:t>
              </w:r>
            </w:hyperlink>
            <w:r w:rsidR="001D4022">
              <w:rPr>
                <w:rFonts w:ascii="Arial" w:eastAsia="Arial" w:hAnsi="Arial" w:cs="Arial"/>
              </w:rPr>
              <w:t xml:space="preserve">. Accessed 2019. </w:t>
            </w:r>
          </w:p>
          <w:p w14:paraId="38A9C7B4" w14:textId="7E70833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Braddock CH, Edwards KA, Hasenberg NM, Laidley TL, Levinson W. </w:t>
            </w:r>
            <w:r w:rsidR="00593D7F">
              <w:rPr>
                <w:rFonts w:ascii="Arial" w:eastAsia="Arial" w:hAnsi="Arial" w:cs="Arial"/>
              </w:rPr>
              <w:t xml:space="preserve">Informed decision making in outpatient practice: time to get back to basics. </w:t>
            </w:r>
            <w:r w:rsidRPr="00593D7F">
              <w:rPr>
                <w:rFonts w:ascii="Arial" w:eastAsia="Arial" w:hAnsi="Arial" w:cs="Arial"/>
                <w:i/>
              </w:rPr>
              <w:t>JAMA</w:t>
            </w:r>
            <w:r w:rsidR="00593D7F">
              <w:rPr>
                <w:rFonts w:ascii="Arial" w:eastAsia="Arial" w:hAnsi="Arial" w:cs="Arial"/>
              </w:rPr>
              <w:t xml:space="preserve">. </w:t>
            </w:r>
            <w:r w:rsidRPr="00784997">
              <w:rPr>
                <w:rFonts w:ascii="Arial" w:eastAsia="Arial" w:hAnsi="Arial" w:cs="Arial"/>
              </w:rPr>
              <w:t>1999;282:2313-2320</w:t>
            </w:r>
            <w:r w:rsidR="00593D7F">
              <w:rPr>
                <w:rFonts w:ascii="Arial" w:eastAsia="Arial" w:hAnsi="Arial" w:cs="Arial"/>
              </w:rPr>
              <w:t xml:space="preserve">. </w:t>
            </w:r>
            <w:hyperlink r:id="rId78" w:history="1">
              <w:r w:rsidR="00593D7F" w:rsidRPr="009C7527">
                <w:rPr>
                  <w:rStyle w:val="Hyperlink"/>
                  <w:rFonts w:ascii="Arial" w:eastAsia="Arial" w:hAnsi="Arial" w:cs="Arial"/>
                </w:rPr>
                <w:t>https://doi.org/10.1001/jama.282.24.2313</w:t>
              </w:r>
            </w:hyperlink>
            <w:r w:rsidR="00593D7F">
              <w:rPr>
                <w:rFonts w:ascii="Arial" w:eastAsia="Arial" w:hAnsi="Arial" w:cs="Arial"/>
              </w:rPr>
              <w:t xml:space="preserve">. Accessed 2019. </w:t>
            </w:r>
          </w:p>
        </w:tc>
      </w:tr>
    </w:tbl>
    <w:p w14:paraId="4E37CE8E" w14:textId="77777777" w:rsidR="00CF3C9E" w:rsidRDefault="00CF3C9E"/>
    <w:p w14:paraId="7AEF2177" w14:textId="24C6B6D2" w:rsidR="00670C75" w:rsidRDefault="002A50D3">
      <w: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70C75" w:rsidRPr="00784997" w14:paraId="6FD9222E" w14:textId="77777777">
        <w:trPr>
          <w:trHeight w:val="760"/>
        </w:trPr>
        <w:tc>
          <w:tcPr>
            <w:tcW w:w="14125" w:type="dxa"/>
            <w:gridSpan w:val="2"/>
            <w:shd w:val="clear" w:color="auto" w:fill="9CC3E5"/>
          </w:tcPr>
          <w:p w14:paraId="42E3D9C7" w14:textId="77777777" w:rsidR="00670C75" w:rsidRPr="00784997" w:rsidRDefault="002A50D3">
            <w:pPr>
              <w:keepNext/>
              <w:pBdr>
                <w:top w:val="nil"/>
                <w:left w:val="nil"/>
                <w:bottom w:val="nil"/>
                <w:right w:val="nil"/>
                <w:between w:val="nil"/>
              </w:pBdr>
              <w:jc w:val="center"/>
              <w:rPr>
                <w:rFonts w:ascii="Arial" w:eastAsia="Arial" w:hAnsi="Arial" w:cs="Arial"/>
                <w:b/>
                <w:color w:val="000000"/>
              </w:rPr>
            </w:pPr>
            <w:r w:rsidRPr="00784997">
              <w:rPr>
                <w:rFonts w:ascii="Arial" w:eastAsia="Arial" w:hAnsi="Arial" w:cs="Arial"/>
                <w:b/>
              </w:rPr>
              <w:lastRenderedPageBreak/>
              <w:t xml:space="preserve">Interpersonal and Communication Skills 3: Communication within Health Care Systems </w:t>
            </w:r>
          </w:p>
          <w:p w14:paraId="3A267166" w14:textId="77777777" w:rsidR="00670C75" w:rsidRPr="00784997" w:rsidRDefault="002A50D3">
            <w:pPr>
              <w:ind w:left="187"/>
              <w:rPr>
                <w:rFonts w:ascii="Arial" w:eastAsia="Arial" w:hAnsi="Arial" w:cs="Arial"/>
                <w:b/>
                <w:color w:val="000000"/>
              </w:rPr>
            </w:pPr>
            <w:r w:rsidRPr="00784997">
              <w:rPr>
                <w:rFonts w:ascii="Arial" w:eastAsia="Arial" w:hAnsi="Arial" w:cs="Arial"/>
                <w:b/>
              </w:rPr>
              <w:t>Overall Intent:</w:t>
            </w:r>
            <w:r w:rsidRPr="00784997">
              <w:rPr>
                <w:rFonts w:ascii="Arial" w:eastAsia="Arial" w:hAnsi="Arial" w:cs="Arial"/>
              </w:rPr>
              <w:t xml:space="preserve"> To ensure the fellow effectively communicates using a variety of modalities</w:t>
            </w:r>
          </w:p>
        </w:tc>
      </w:tr>
      <w:tr w:rsidR="00670C75" w:rsidRPr="00784997" w14:paraId="0D0A9DEA" w14:textId="77777777">
        <w:tc>
          <w:tcPr>
            <w:tcW w:w="4950" w:type="dxa"/>
            <w:shd w:val="clear" w:color="auto" w:fill="FAC090"/>
          </w:tcPr>
          <w:p w14:paraId="78012D87" w14:textId="77777777" w:rsidR="00670C75" w:rsidRPr="00784997" w:rsidRDefault="002A50D3">
            <w:pPr>
              <w:jc w:val="center"/>
              <w:rPr>
                <w:rFonts w:ascii="Arial" w:eastAsia="Arial" w:hAnsi="Arial" w:cs="Arial"/>
                <w:b/>
              </w:rPr>
            </w:pPr>
            <w:r w:rsidRPr="00784997">
              <w:rPr>
                <w:rFonts w:ascii="Arial" w:eastAsia="Arial" w:hAnsi="Arial" w:cs="Arial"/>
                <w:b/>
              </w:rPr>
              <w:t>Milestones</w:t>
            </w:r>
          </w:p>
        </w:tc>
        <w:tc>
          <w:tcPr>
            <w:tcW w:w="9175" w:type="dxa"/>
            <w:shd w:val="clear" w:color="auto" w:fill="FAC090"/>
          </w:tcPr>
          <w:p w14:paraId="603C86C2" w14:textId="77777777" w:rsidR="00670C75" w:rsidRPr="00784997" w:rsidRDefault="002A50D3">
            <w:pPr>
              <w:ind w:left="14" w:hanging="14"/>
              <w:jc w:val="center"/>
              <w:rPr>
                <w:rFonts w:ascii="Arial" w:eastAsia="Arial" w:hAnsi="Arial" w:cs="Arial"/>
                <w:b/>
              </w:rPr>
            </w:pPr>
            <w:r w:rsidRPr="00784997">
              <w:rPr>
                <w:rFonts w:ascii="Arial" w:eastAsia="Arial" w:hAnsi="Arial" w:cs="Arial"/>
                <w:b/>
              </w:rPr>
              <w:t>Examples</w:t>
            </w:r>
          </w:p>
        </w:tc>
      </w:tr>
      <w:tr w:rsidR="00670C75" w:rsidRPr="00784997" w14:paraId="723FD646" w14:textId="77777777" w:rsidTr="00F17B85">
        <w:tc>
          <w:tcPr>
            <w:tcW w:w="4950" w:type="dxa"/>
            <w:tcBorders>
              <w:top w:val="single" w:sz="4" w:space="0" w:color="000000"/>
              <w:bottom w:val="single" w:sz="4" w:space="0" w:color="000000"/>
            </w:tcBorders>
            <w:shd w:val="clear" w:color="auto" w:fill="C9C9C9"/>
          </w:tcPr>
          <w:p w14:paraId="108DFDA1" w14:textId="77777777" w:rsidR="00317C0B" w:rsidRPr="00317C0B" w:rsidRDefault="002A50D3" w:rsidP="00317C0B">
            <w:pPr>
              <w:rPr>
                <w:rFonts w:ascii="Arial" w:eastAsia="Arial" w:hAnsi="Arial" w:cs="Arial"/>
                <w:i/>
                <w:color w:val="000000"/>
              </w:rPr>
            </w:pPr>
            <w:r w:rsidRPr="00784997">
              <w:rPr>
                <w:rFonts w:ascii="Arial" w:eastAsia="Arial" w:hAnsi="Arial" w:cs="Arial"/>
                <w:b/>
              </w:rPr>
              <w:t>Level 1</w:t>
            </w:r>
            <w:r w:rsidRPr="00784997">
              <w:rPr>
                <w:rFonts w:ascii="Arial" w:eastAsia="Arial" w:hAnsi="Arial" w:cs="Arial"/>
              </w:rPr>
              <w:t xml:space="preserve"> </w:t>
            </w:r>
            <w:r w:rsidR="00317C0B" w:rsidRPr="00317C0B">
              <w:rPr>
                <w:rFonts w:ascii="Arial" w:eastAsia="Arial" w:hAnsi="Arial" w:cs="Arial"/>
                <w:i/>
                <w:color w:val="000000"/>
              </w:rPr>
              <w:t>Protects patient personal health information by following institutional policies</w:t>
            </w:r>
          </w:p>
          <w:p w14:paraId="3247B596" w14:textId="77777777" w:rsidR="00317C0B" w:rsidRPr="00317C0B" w:rsidRDefault="00317C0B" w:rsidP="00317C0B">
            <w:pPr>
              <w:rPr>
                <w:rFonts w:ascii="Arial" w:eastAsia="Arial" w:hAnsi="Arial" w:cs="Arial"/>
                <w:i/>
                <w:color w:val="000000"/>
              </w:rPr>
            </w:pPr>
          </w:p>
          <w:p w14:paraId="040E0C83" w14:textId="77777777" w:rsidR="00317C0B" w:rsidRPr="00317C0B" w:rsidRDefault="00317C0B" w:rsidP="00317C0B">
            <w:pPr>
              <w:rPr>
                <w:rFonts w:ascii="Arial" w:eastAsia="Arial" w:hAnsi="Arial" w:cs="Arial"/>
                <w:i/>
                <w:color w:val="000000"/>
              </w:rPr>
            </w:pPr>
          </w:p>
          <w:p w14:paraId="7B0390FD" w14:textId="2A02B6C3" w:rsidR="00670C75" w:rsidRPr="00784997" w:rsidRDefault="00317C0B" w:rsidP="00317C0B">
            <w:pPr>
              <w:rPr>
                <w:rFonts w:ascii="Arial" w:eastAsia="Arial" w:hAnsi="Arial" w:cs="Arial"/>
                <w:i/>
                <w:color w:val="000000"/>
              </w:rPr>
            </w:pPr>
            <w:r w:rsidRPr="00317C0B">
              <w:rPr>
                <w:rFonts w:ascii="Arial" w:eastAsia="Arial" w:hAnsi="Arial" w:cs="Arial"/>
                <w:i/>
                <w:color w:val="000000"/>
              </w:rPr>
              <w:t>Identifies institutional and departmental procedures for communication of issues</w:t>
            </w:r>
          </w:p>
        </w:tc>
        <w:tc>
          <w:tcPr>
            <w:tcW w:w="9175" w:type="dxa"/>
            <w:tcBorders>
              <w:top w:val="single" w:sz="4" w:space="0" w:color="000000"/>
              <w:left w:val="nil"/>
              <w:bottom w:val="single" w:sz="4" w:space="0" w:color="000000"/>
              <w:right w:val="single" w:sz="8" w:space="0" w:color="000000"/>
            </w:tcBorders>
            <w:shd w:val="clear" w:color="auto" w:fill="C9C9C9"/>
          </w:tcPr>
          <w:p w14:paraId="52DE2369"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Shreds patient list after case conference</w:t>
            </w:r>
          </w:p>
          <w:p w14:paraId="2F014365" w14:textId="0CA77FA3"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Actively logs off the computer and keeps </w:t>
            </w:r>
            <w:r w:rsidR="00F54BAF">
              <w:rPr>
                <w:rFonts w:ascii="Arial" w:eastAsia="Arial" w:hAnsi="Arial" w:cs="Arial"/>
              </w:rPr>
              <w:t>protected health information</w:t>
            </w:r>
            <w:r w:rsidRPr="00784997">
              <w:rPr>
                <w:rFonts w:ascii="Arial" w:eastAsia="Arial" w:hAnsi="Arial" w:cs="Arial"/>
              </w:rPr>
              <w:t xml:space="preserve"> (written or electronic) locked at all times</w:t>
            </w:r>
          </w:p>
          <w:p w14:paraId="5E8341C5" w14:textId="77777777" w:rsidR="00670C75" w:rsidRPr="00784997" w:rsidRDefault="00670C75">
            <w:pPr>
              <w:pBdr>
                <w:top w:val="nil"/>
                <w:left w:val="nil"/>
                <w:bottom w:val="nil"/>
                <w:right w:val="nil"/>
                <w:between w:val="nil"/>
              </w:pBdr>
              <w:rPr>
                <w:rFonts w:ascii="Arial" w:eastAsia="Arial" w:hAnsi="Arial" w:cs="Arial"/>
              </w:rPr>
            </w:pPr>
          </w:p>
          <w:p w14:paraId="62E48291"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Identifies the location of the on-call schedule and emergency contact numbers</w:t>
            </w:r>
          </w:p>
          <w:p w14:paraId="7371DD33"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Is able to find written policies in binders, computers, intranet or any institutional resources</w:t>
            </w:r>
          </w:p>
        </w:tc>
      </w:tr>
      <w:tr w:rsidR="00670C75" w:rsidRPr="00784997" w14:paraId="479E6E83" w14:textId="77777777" w:rsidTr="00F17B85">
        <w:tc>
          <w:tcPr>
            <w:tcW w:w="4950" w:type="dxa"/>
            <w:tcBorders>
              <w:top w:val="single" w:sz="4" w:space="0" w:color="000000"/>
              <w:bottom w:val="single" w:sz="4" w:space="0" w:color="000000"/>
            </w:tcBorders>
            <w:shd w:val="clear" w:color="auto" w:fill="C9C9C9"/>
          </w:tcPr>
          <w:p w14:paraId="12945A02" w14:textId="77777777" w:rsidR="00317C0B" w:rsidRPr="00317C0B" w:rsidRDefault="002A50D3" w:rsidP="00317C0B">
            <w:pPr>
              <w:rPr>
                <w:rFonts w:ascii="Arial" w:eastAsia="Arial" w:hAnsi="Arial" w:cs="Arial"/>
                <w:i/>
              </w:rPr>
            </w:pPr>
            <w:r w:rsidRPr="00784997">
              <w:rPr>
                <w:rFonts w:ascii="Arial" w:eastAsia="Arial" w:hAnsi="Arial" w:cs="Arial"/>
                <w:b/>
              </w:rPr>
              <w:t>Level 2</w:t>
            </w:r>
            <w:r w:rsidRPr="00784997">
              <w:rPr>
                <w:rFonts w:ascii="Arial" w:eastAsia="Arial" w:hAnsi="Arial" w:cs="Arial"/>
              </w:rPr>
              <w:t xml:space="preserve"> </w:t>
            </w:r>
            <w:r w:rsidR="00317C0B" w:rsidRPr="00317C0B">
              <w:rPr>
                <w:rFonts w:ascii="Arial" w:eastAsia="Arial" w:hAnsi="Arial" w:cs="Arial"/>
                <w:i/>
              </w:rPr>
              <w:t>Selects content, recipient, and communication methods based on context and clinical urgency, with guidance</w:t>
            </w:r>
          </w:p>
          <w:p w14:paraId="604DB114" w14:textId="77777777" w:rsidR="00317C0B" w:rsidRPr="00317C0B" w:rsidRDefault="00317C0B" w:rsidP="00317C0B">
            <w:pPr>
              <w:rPr>
                <w:rFonts w:ascii="Arial" w:eastAsia="Arial" w:hAnsi="Arial" w:cs="Arial"/>
                <w:i/>
              </w:rPr>
            </w:pPr>
          </w:p>
          <w:p w14:paraId="0C899C71" w14:textId="1F8F2881" w:rsidR="00670C75" w:rsidRPr="00784997" w:rsidRDefault="00317C0B" w:rsidP="00317C0B">
            <w:pPr>
              <w:rPr>
                <w:rFonts w:ascii="Arial" w:eastAsia="Arial" w:hAnsi="Arial" w:cs="Arial"/>
                <w:i/>
              </w:rPr>
            </w:pPr>
            <w:r w:rsidRPr="00317C0B">
              <w:rPr>
                <w:rFonts w:ascii="Arial" w:eastAsia="Arial" w:hAnsi="Arial" w:cs="Arial"/>
                <w:i/>
              </w:rPr>
              <w:t>Uses institutional structure to effectively communicate clear and constructive suggestions,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16435952" w14:textId="77777777" w:rsidR="00670C75" w:rsidRPr="00784997" w:rsidRDefault="002A50D3">
            <w:pPr>
              <w:numPr>
                <w:ilvl w:val="0"/>
                <w:numId w:val="7"/>
              </w:numPr>
              <w:pBdr>
                <w:top w:val="nil"/>
                <w:left w:val="nil"/>
                <w:bottom w:val="nil"/>
                <w:right w:val="nil"/>
                <w:between w:val="nil"/>
              </w:pBdr>
              <w:ind w:left="150" w:hanging="150"/>
              <w:rPr>
                <w:rFonts w:ascii="Arial" w:hAnsi="Arial" w:cs="Arial"/>
              </w:rPr>
            </w:pPr>
            <w:r w:rsidRPr="00784997">
              <w:rPr>
                <w:rFonts w:ascii="Arial" w:eastAsia="Arial" w:hAnsi="Arial" w:cs="Arial"/>
              </w:rPr>
              <w:t>Identifies that provider should be called or paged immediately when a critical result is identified</w:t>
            </w:r>
          </w:p>
          <w:p w14:paraId="30C65018" w14:textId="77777777" w:rsidR="00670C75" w:rsidRPr="00784997" w:rsidRDefault="00670C75">
            <w:pPr>
              <w:pBdr>
                <w:top w:val="nil"/>
                <w:left w:val="nil"/>
                <w:bottom w:val="nil"/>
                <w:right w:val="nil"/>
                <w:between w:val="nil"/>
              </w:pBdr>
              <w:ind w:left="547"/>
              <w:rPr>
                <w:rFonts w:ascii="Arial" w:eastAsia="Arial" w:hAnsi="Arial" w:cs="Arial"/>
              </w:rPr>
            </w:pPr>
          </w:p>
          <w:p w14:paraId="42FB7020" w14:textId="77777777" w:rsidR="00670C75" w:rsidRPr="00784997" w:rsidRDefault="00670C75">
            <w:pPr>
              <w:pBdr>
                <w:top w:val="nil"/>
                <w:left w:val="nil"/>
                <w:bottom w:val="nil"/>
                <w:right w:val="nil"/>
                <w:between w:val="nil"/>
              </w:pBdr>
              <w:ind w:left="547"/>
              <w:rPr>
                <w:rFonts w:ascii="Arial" w:eastAsia="Arial" w:hAnsi="Arial" w:cs="Arial"/>
              </w:rPr>
            </w:pPr>
          </w:p>
          <w:p w14:paraId="4309596F"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bookmarkStart w:id="5" w:name="_3dy6vkm" w:colFirst="0" w:colLast="0"/>
            <w:bookmarkEnd w:id="5"/>
            <w:r w:rsidRPr="00784997">
              <w:rPr>
                <w:rFonts w:ascii="Arial" w:eastAsia="Arial" w:hAnsi="Arial" w:cs="Arial"/>
              </w:rPr>
              <w:t>Knows the chain of command and escalating procedures</w:t>
            </w:r>
          </w:p>
          <w:p w14:paraId="58B8E10C"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Contacts the service representative about an instrument malfunction</w:t>
            </w:r>
          </w:p>
        </w:tc>
      </w:tr>
      <w:tr w:rsidR="00670C75" w:rsidRPr="00784997" w14:paraId="28533345" w14:textId="77777777" w:rsidTr="00F17B85">
        <w:tc>
          <w:tcPr>
            <w:tcW w:w="4950" w:type="dxa"/>
            <w:tcBorders>
              <w:top w:val="single" w:sz="4" w:space="0" w:color="000000"/>
              <w:bottom w:val="single" w:sz="4" w:space="0" w:color="000000"/>
            </w:tcBorders>
            <w:shd w:val="clear" w:color="auto" w:fill="C9C9C9"/>
          </w:tcPr>
          <w:p w14:paraId="62E65451" w14:textId="77777777" w:rsidR="00317C0B" w:rsidRPr="00317C0B" w:rsidRDefault="002A50D3" w:rsidP="00317C0B">
            <w:pPr>
              <w:rPr>
                <w:rFonts w:ascii="Arial" w:eastAsia="Arial" w:hAnsi="Arial" w:cs="Arial"/>
                <w:i/>
              </w:rPr>
            </w:pPr>
            <w:r w:rsidRPr="00784997">
              <w:rPr>
                <w:rFonts w:ascii="Arial" w:eastAsia="Arial" w:hAnsi="Arial" w:cs="Arial"/>
                <w:b/>
              </w:rPr>
              <w:t>Level 3</w:t>
            </w:r>
            <w:r w:rsidRPr="00784997">
              <w:rPr>
                <w:rFonts w:ascii="Arial" w:eastAsia="Arial" w:hAnsi="Arial" w:cs="Arial"/>
              </w:rPr>
              <w:t xml:space="preserve"> </w:t>
            </w:r>
            <w:r w:rsidR="00317C0B" w:rsidRPr="00317C0B">
              <w:rPr>
                <w:rFonts w:ascii="Arial" w:eastAsia="Arial" w:hAnsi="Arial" w:cs="Arial"/>
                <w:i/>
              </w:rPr>
              <w:t xml:space="preserve">Effectively and securely communicates clinical information, with guidance </w:t>
            </w:r>
          </w:p>
          <w:p w14:paraId="393D8011" w14:textId="77777777" w:rsidR="00317C0B" w:rsidRPr="00317C0B" w:rsidRDefault="00317C0B" w:rsidP="00317C0B">
            <w:pPr>
              <w:rPr>
                <w:rFonts w:ascii="Arial" w:eastAsia="Arial" w:hAnsi="Arial" w:cs="Arial"/>
                <w:i/>
              </w:rPr>
            </w:pPr>
          </w:p>
          <w:p w14:paraId="12D15238" w14:textId="07A4DEB0" w:rsidR="00670C75" w:rsidRPr="00784997" w:rsidRDefault="00317C0B" w:rsidP="00317C0B">
            <w:pPr>
              <w:rPr>
                <w:rFonts w:ascii="Arial" w:eastAsia="Arial" w:hAnsi="Arial" w:cs="Arial"/>
                <w:i/>
                <w:color w:val="000000"/>
              </w:rPr>
            </w:pPr>
            <w:r w:rsidRPr="00317C0B">
              <w:rPr>
                <w:rFonts w:ascii="Arial" w:eastAsia="Arial" w:hAnsi="Arial" w:cs="Arial"/>
                <w:i/>
              </w:rPr>
              <w:t>Uses institutional structure to effectively communicate clear and constructive suggestions</w:t>
            </w:r>
          </w:p>
        </w:tc>
        <w:tc>
          <w:tcPr>
            <w:tcW w:w="9175" w:type="dxa"/>
            <w:tcBorders>
              <w:top w:val="single" w:sz="4" w:space="0" w:color="000000"/>
              <w:left w:val="nil"/>
              <w:bottom w:val="single" w:sz="4" w:space="0" w:color="000000"/>
              <w:right w:val="single" w:sz="8" w:space="0" w:color="000000"/>
            </w:tcBorders>
            <w:shd w:val="clear" w:color="auto" w:fill="C9C9C9"/>
          </w:tcPr>
          <w:p w14:paraId="034BD90F" w14:textId="77777777" w:rsidR="00670C75" w:rsidRPr="00784997" w:rsidRDefault="002A50D3">
            <w:pPr>
              <w:numPr>
                <w:ilvl w:val="0"/>
                <w:numId w:val="7"/>
              </w:numPr>
              <w:pBdr>
                <w:top w:val="nil"/>
                <w:left w:val="nil"/>
                <w:bottom w:val="nil"/>
                <w:right w:val="nil"/>
                <w:between w:val="nil"/>
              </w:pBdr>
              <w:ind w:left="150" w:hanging="150"/>
              <w:rPr>
                <w:rFonts w:ascii="Arial" w:hAnsi="Arial" w:cs="Arial"/>
              </w:rPr>
            </w:pPr>
            <w:r w:rsidRPr="000442D7">
              <w:rPr>
                <w:rFonts w:ascii="Arial" w:eastAsia="Arial" w:hAnsi="Arial" w:cs="Arial"/>
                <w:color w:val="000000"/>
              </w:rPr>
              <w:t>C</w:t>
            </w:r>
            <w:r w:rsidRPr="00784997">
              <w:rPr>
                <w:rFonts w:ascii="Arial" w:eastAsia="Arial" w:hAnsi="Arial" w:cs="Arial"/>
              </w:rPr>
              <w:t>ontacts provider when a critical result is identified</w:t>
            </w:r>
          </w:p>
          <w:p w14:paraId="0FD2B618" w14:textId="77777777" w:rsidR="00670C75" w:rsidRPr="00784997" w:rsidRDefault="00670C75">
            <w:pPr>
              <w:pBdr>
                <w:top w:val="nil"/>
                <w:left w:val="nil"/>
                <w:bottom w:val="nil"/>
                <w:right w:val="nil"/>
                <w:between w:val="nil"/>
              </w:pBdr>
              <w:ind w:left="547"/>
              <w:rPr>
                <w:rFonts w:ascii="Arial" w:eastAsia="Arial" w:hAnsi="Arial" w:cs="Arial"/>
              </w:rPr>
            </w:pPr>
          </w:p>
          <w:p w14:paraId="21A07F8E" w14:textId="77777777" w:rsidR="00670C75" w:rsidRPr="00784997" w:rsidRDefault="00670C75">
            <w:pPr>
              <w:pBdr>
                <w:top w:val="nil"/>
                <w:left w:val="nil"/>
                <w:bottom w:val="nil"/>
                <w:right w:val="nil"/>
                <w:between w:val="nil"/>
              </w:pBdr>
              <w:ind w:left="547"/>
              <w:rPr>
                <w:rFonts w:ascii="Arial" w:eastAsia="Arial" w:hAnsi="Arial" w:cs="Arial"/>
              </w:rPr>
            </w:pPr>
          </w:p>
          <w:p w14:paraId="254A23FC" w14:textId="0D4B9B2E"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Knows when to direct concerns locally, departmentally, or institutionally </w:t>
            </w:r>
            <w:r w:rsidR="00F54BAF">
              <w:rPr>
                <w:rFonts w:ascii="Arial" w:eastAsia="Arial" w:hAnsi="Arial" w:cs="Arial"/>
              </w:rPr>
              <w:t>via</w:t>
            </w:r>
            <w:r w:rsidRPr="00784997">
              <w:rPr>
                <w:rFonts w:ascii="Arial" w:eastAsia="Arial" w:hAnsi="Arial" w:cs="Arial"/>
              </w:rPr>
              <w:t xml:space="preserve"> appropriate escalation</w:t>
            </w:r>
          </w:p>
        </w:tc>
      </w:tr>
      <w:tr w:rsidR="00670C75" w:rsidRPr="00784997" w14:paraId="5CAC9C0B" w14:textId="77777777" w:rsidTr="00F17B85">
        <w:tc>
          <w:tcPr>
            <w:tcW w:w="4950" w:type="dxa"/>
            <w:tcBorders>
              <w:top w:val="single" w:sz="4" w:space="0" w:color="000000"/>
              <w:bottom w:val="single" w:sz="4" w:space="0" w:color="000000"/>
            </w:tcBorders>
            <w:shd w:val="clear" w:color="auto" w:fill="C9C9C9"/>
          </w:tcPr>
          <w:p w14:paraId="3BD59220" w14:textId="77777777" w:rsidR="00317C0B" w:rsidRPr="00317C0B" w:rsidRDefault="002A50D3" w:rsidP="00317C0B">
            <w:pPr>
              <w:rPr>
                <w:rFonts w:ascii="Arial" w:eastAsia="Arial" w:hAnsi="Arial" w:cs="Arial"/>
                <w:i/>
              </w:rPr>
            </w:pPr>
            <w:r w:rsidRPr="00784997">
              <w:rPr>
                <w:rFonts w:ascii="Arial" w:eastAsia="Arial" w:hAnsi="Arial" w:cs="Arial"/>
                <w:b/>
              </w:rPr>
              <w:t>Level 4</w:t>
            </w:r>
            <w:r w:rsidRPr="00784997">
              <w:rPr>
                <w:rFonts w:ascii="Arial" w:eastAsia="Arial" w:hAnsi="Arial" w:cs="Arial"/>
              </w:rPr>
              <w:t xml:space="preserve"> </w:t>
            </w:r>
            <w:r w:rsidR="00317C0B" w:rsidRPr="00317C0B">
              <w:rPr>
                <w:rFonts w:ascii="Arial" w:eastAsia="Arial" w:hAnsi="Arial" w:cs="Arial"/>
                <w:i/>
              </w:rPr>
              <w:t>Independently communicates clinical information</w:t>
            </w:r>
          </w:p>
          <w:p w14:paraId="0B5399D0" w14:textId="77777777" w:rsidR="00317C0B" w:rsidRPr="00317C0B" w:rsidRDefault="00317C0B" w:rsidP="00317C0B">
            <w:pPr>
              <w:rPr>
                <w:rFonts w:ascii="Arial" w:eastAsia="Arial" w:hAnsi="Arial" w:cs="Arial"/>
                <w:i/>
              </w:rPr>
            </w:pPr>
          </w:p>
          <w:p w14:paraId="69D31653" w14:textId="77777777" w:rsidR="00317C0B" w:rsidRPr="00317C0B" w:rsidRDefault="00317C0B" w:rsidP="00317C0B">
            <w:pPr>
              <w:rPr>
                <w:rFonts w:ascii="Arial" w:eastAsia="Arial" w:hAnsi="Arial" w:cs="Arial"/>
                <w:i/>
              </w:rPr>
            </w:pPr>
            <w:r w:rsidRPr="00317C0B">
              <w:rPr>
                <w:rFonts w:ascii="Arial" w:eastAsia="Arial" w:hAnsi="Arial" w:cs="Arial"/>
                <w:i/>
              </w:rPr>
              <w:t xml:space="preserve">Initiates conversations on difficult subjects with </w:t>
            </w:r>
          </w:p>
          <w:p w14:paraId="277C2F6E" w14:textId="620C4E35" w:rsidR="00670C75" w:rsidRPr="00784997" w:rsidRDefault="00317C0B" w:rsidP="00317C0B">
            <w:pPr>
              <w:rPr>
                <w:rFonts w:ascii="Arial" w:eastAsia="Arial" w:hAnsi="Arial" w:cs="Arial"/>
                <w:i/>
              </w:rPr>
            </w:pPr>
            <w:r w:rsidRPr="00317C0B">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62344402" w14:textId="77777777" w:rsidR="00670C75" w:rsidRPr="00784997" w:rsidRDefault="002A50D3">
            <w:pPr>
              <w:numPr>
                <w:ilvl w:val="0"/>
                <w:numId w:val="7"/>
              </w:numPr>
              <w:pBdr>
                <w:top w:val="nil"/>
                <w:left w:val="nil"/>
                <w:bottom w:val="nil"/>
                <w:right w:val="nil"/>
                <w:between w:val="nil"/>
              </w:pBdr>
              <w:ind w:left="150" w:hanging="150"/>
              <w:rPr>
                <w:rFonts w:ascii="Arial" w:hAnsi="Arial" w:cs="Arial"/>
              </w:rPr>
            </w:pPr>
            <w:r w:rsidRPr="00784997">
              <w:rPr>
                <w:rFonts w:ascii="Arial" w:eastAsia="Arial" w:hAnsi="Arial" w:cs="Arial"/>
              </w:rPr>
              <w:t>Immediately contacts provider when a critical results is identified and appropriately documents the communication</w:t>
            </w:r>
          </w:p>
          <w:p w14:paraId="0A21F1A6" w14:textId="77777777" w:rsidR="00670C75" w:rsidRPr="00784997" w:rsidRDefault="00670C75">
            <w:pPr>
              <w:pBdr>
                <w:top w:val="nil"/>
                <w:left w:val="nil"/>
                <w:bottom w:val="nil"/>
                <w:right w:val="nil"/>
                <w:between w:val="nil"/>
              </w:pBdr>
              <w:ind w:left="547"/>
              <w:rPr>
                <w:rFonts w:ascii="Arial" w:eastAsia="Arial" w:hAnsi="Arial" w:cs="Arial"/>
              </w:rPr>
            </w:pPr>
          </w:p>
          <w:p w14:paraId="53401684" w14:textId="63EEC0AA"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Organizes a discussion about the inappropriate release of </w:t>
            </w:r>
            <w:r w:rsidR="00DE0F84">
              <w:rPr>
                <w:rFonts w:ascii="Arial" w:eastAsia="Arial" w:hAnsi="Arial" w:cs="Arial"/>
              </w:rPr>
              <w:t>pharmacogenetics testing</w:t>
            </w:r>
            <w:r w:rsidRPr="00784997">
              <w:rPr>
                <w:rFonts w:ascii="Arial" w:eastAsia="Arial" w:hAnsi="Arial" w:cs="Arial"/>
              </w:rPr>
              <w:t xml:space="preserve"> results in the </w:t>
            </w:r>
            <w:r w:rsidR="0031597B" w:rsidRPr="00784997">
              <w:rPr>
                <w:rFonts w:ascii="Arial" w:eastAsia="Arial" w:hAnsi="Arial" w:cs="Arial"/>
              </w:rPr>
              <w:t>EHR</w:t>
            </w:r>
          </w:p>
        </w:tc>
      </w:tr>
      <w:tr w:rsidR="00670C75" w:rsidRPr="00784997" w14:paraId="78D927FA" w14:textId="77777777" w:rsidTr="00F17B85">
        <w:tc>
          <w:tcPr>
            <w:tcW w:w="4950" w:type="dxa"/>
            <w:tcBorders>
              <w:top w:val="single" w:sz="4" w:space="0" w:color="000000"/>
              <w:bottom w:val="single" w:sz="4" w:space="0" w:color="000000"/>
            </w:tcBorders>
            <w:shd w:val="clear" w:color="auto" w:fill="C9C9C9"/>
          </w:tcPr>
          <w:p w14:paraId="6A8106AB" w14:textId="77777777" w:rsidR="00317C0B" w:rsidRPr="00317C0B" w:rsidRDefault="002A50D3" w:rsidP="00317C0B">
            <w:pPr>
              <w:rPr>
                <w:rFonts w:ascii="Arial" w:eastAsia="Arial" w:hAnsi="Arial" w:cs="Arial"/>
                <w:i/>
              </w:rPr>
            </w:pPr>
            <w:r w:rsidRPr="00784997">
              <w:rPr>
                <w:rFonts w:ascii="Arial" w:eastAsia="Arial" w:hAnsi="Arial" w:cs="Arial"/>
                <w:b/>
              </w:rPr>
              <w:t>Level 5</w:t>
            </w:r>
            <w:r w:rsidRPr="00784997">
              <w:rPr>
                <w:rFonts w:ascii="Arial" w:eastAsia="Arial" w:hAnsi="Arial" w:cs="Arial"/>
              </w:rPr>
              <w:t xml:space="preserve"> </w:t>
            </w:r>
            <w:r w:rsidR="00317C0B" w:rsidRPr="00317C0B">
              <w:rPr>
                <w:rFonts w:ascii="Arial" w:eastAsia="Arial" w:hAnsi="Arial" w:cs="Arial"/>
                <w:i/>
              </w:rPr>
              <w:t>Models effective communication of clinical information</w:t>
            </w:r>
          </w:p>
          <w:p w14:paraId="654C1FE1" w14:textId="77777777" w:rsidR="00317C0B" w:rsidRPr="00317C0B" w:rsidRDefault="00317C0B" w:rsidP="00317C0B">
            <w:pPr>
              <w:rPr>
                <w:rFonts w:ascii="Arial" w:eastAsia="Arial" w:hAnsi="Arial" w:cs="Arial"/>
                <w:i/>
              </w:rPr>
            </w:pPr>
          </w:p>
          <w:p w14:paraId="15CC486E" w14:textId="346FDBFF" w:rsidR="00670C75" w:rsidRPr="00784997" w:rsidRDefault="00317C0B" w:rsidP="00317C0B">
            <w:pPr>
              <w:rPr>
                <w:rFonts w:ascii="Arial" w:eastAsia="Arial" w:hAnsi="Arial" w:cs="Arial"/>
                <w:i/>
              </w:rPr>
            </w:pPr>
            <w:r w:rsidRPr="00317C0B">
              <w:rPr>
                <w:rFonts w:ascii="Arial" w:eastAsia="Arial" w:hAnsi="Arial" w:cs="Arial"/>
                <w:i/>
              </w:rPr>
              <w:t>Facilitates dialogue regarding systems issues among larger community stakeholders</w:t>
            </w:r>
          </w:p>
        </w:tc>
        <w:tc>
          <w:tcPr>
            <w:tcW w:w="9175" w:type="dxa"/>
            <w:tcBorders>
              <w:top w:val="single" w:sz="4" w:space="0" w:color="000000"/>
              <w:left w:val="nil"/>
              <w:bottom w:val="single" w:sz="4" w:space="0" w:color="000000"/>
              <w:right w:val="single" w:sz="8" w:space="0" w:color="000000"/>
            </w:tcBorders>
            <w:shd w:val="clear" w:color="auto" w:fill="C9C9C9"/>
          </w:tcPr>
          <w:p w14:paraId="59035FFA"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Develops a simulation project to improve communication skills between junior fellow and ordering providers</w:t>
            </w:r>
          </w:p>
          <w:p w14:paraId="7185E69D" w14:textId="77777777" w:rsidR="00670C75" w:rsidRPr="00784997" w:rsidRDefault="00670C75">
            <w:pPr>
              <w:pBdr>
                <w:top w:val="nil"/>
                <w:left w:val="nil"/>
                <w:bottom w:val="nil"/>
                <w:right w:val="nil"/>
                <w:between w:val="nil"/>
              </w:pBdr>
              <w:ind w:left="720"/>
              <w:rPr>
                <w:rFonts w:ascii="Arial" w:eastAsia="Arial" w:hAnsi="Arial" w:cs="Arial"/>
              </w:rPr>
            </w:pPr>
          </w:p>
          <w:p w14:paraId="38ED0B59"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Develops an electronic barrier so that only authorized providers can review sensitive test results</w:t>
            </w:r>
          </w:p>
        </w:tc>
      </w:tr>
      <w:tr w:rsidR="00670C75" w:rsidRPr="00784997" w14:paraId="66B20373" w14:textId="77777777">
        <w:tc>
          <w:tcPr>
            <w:tcW w:w="4950" w:type="dxa"/>
            <w:shd w:val="clear" w:color="auto" w:fill="FFD965"/>
          </w:tcPr>
          <w:p w14:paraId="3DDF8912" w14:textId="77777777" w:rsidR="00670C75" w:rsidRPr="00784997" w:rsidRDefault="002A50D3">
            <w:pPr>
              <w:rPr>
                <w:rFonts w:ascii="Arial" w:eastAsia="Arial" w:hAnsi="Arial" w:cs="Arial"/>
              </w:rPr>
            </w:pPr>
            <w:r w:rsidRPr="00784997">
              <w:rPr>
                <w:rFonts w:ascii="Arial" w:eastAsia="Arial" w:hAnsi="Arial" w:cs="Arial"/>
              </w:rPr>
              <w:t>Assessment Models or Tools</w:t>
            </w:r>
          </w:p>
        </w:tc>
        <w:tc>
          <w:tcPr>
            <w:tcW w:w="9175" w:type="dxa"/>
            <w:shd w:val="clear" w:color="auto" w:fill="FFD965"/>
          </w:tcPr>
          <w:p w14:paraId="439A5D11"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Direct observation </w:t>
            </w:r>
          </w:p>
          <w:p w14:paraId="13F133BD"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 xml:space="preserve">Medical record (chart) audit </w:t>
            </w:r>
          </w:p>
          <w:p w14:paraId="275A95FB"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Multisource feedback</w:t>
            </w:r>
          </w:p>
          <w:p w14:paraId="59387A20"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Simulation</w:t>
            </w:r>
          </w:p>
        </w:tc>
      </w:tr>
      <w:tr w:rsidR="00670C75" w:rsidRPr="00784997" w14:paraId="7BC3295D" w14:textId="77777777">
        <w:tc>
          <w:tcPr>
            <w:tcW w:w="4950" w:type="dxa"/>
            <w:shd w:val="clear" w:color="auto" w:fill="8DB3E2"/>
          </w:tcPr>
          <w:p w14:paraId="563B4D36" w14:textId="77777777" w:rsidR="00670C75" w:rsidRPr="00784997" w:rsidRDefault="002A50D3">
            <w:pPr>
              <w:rPr>
                <w:rFonts w:ascii="Arial" w:eastAsia="Arial" w:hAnsi="Arial" w:cs="Arial"/>
              </w:rPr>
            </w:pPr>
            <w:r w:rsidRPr="00784997">
              <w:rPr>
                <w:rFonts w:ascii="Arial" w:eastAsia="Arial" w:hAnsi="Arial" w:cs="Arial"/>
              </w:rPr>
              <w:lastRenderedPageBreak/>
              <w:t xml:space="preserve">Curriculum Mapping </w:t>
            </w:r>
          </w:p>
        </w:tc>
        <w:tc>
          <w:tcPr>
            <w:tcW w:w="9175" w:type="dxa"/>
            <w:shd w:val="clear" w:color="auto" w:fill="8DB3E2"/>
          </w:tcPr>
          <w:p w14:paraId="3C0DE2D0" w14:textId="77777777" w:rsidR="00670C75" w:rsidRPr="00784997" w:rsidRDefault="00670C75">
            <w:pPr>
              <w:numPr>
                <w:ilvl w:val="0"/>
                <w:numId w:val="6"/>
              </w:numPr>
              <w:pBdr>
                <w:top w:val="nil"/>
                <w:left w:val="nil"/>
                <w:bottom w:val="nil"/>
                <w:right w:val="nil"/>
                <w:between w:val="nil"/>
              </w:pBdr>
              <w:ind w:left="180" w:hanging="180"/>
              <w:rPr>
                <w:rFonts w:ascii="Arial" w:hAnsi="Arial" w:cs="Arial"/>
              </w:rPr>
            </w:pPr>
          </w:p>
        </w:tc>
      </w:tr>
      <w:tr w:rsidR="00670C75" w:rsidRPr="00784997" w14:paraId="5479B0C1" w14:textId="77777777">
        <w:trPr>
          <w:trHeight w:val="80"/>
        </w:trPr>
        <w:tc>
          <w:tcPr>
            <w:tcW w:w="4950" w:type="dxa"/>
            <w:shd w:val="clear" w:color="auto" w:fill="A8D08D"/>
          </w:tcPr>
          <w:p w14:paraId="0916D2E5" w14:textId="77777777" w:rsidR="00670C75" w:rsidRPr="00784997" w:rsidRDefault="002A50D3">
            <w:pPr>
              <w:rPr>
                <w:rFonts w:ascii="Arial" w:eastAsia="Arial" w:hAnsi="Arial" w:cs="Arial"/>
              </w:rPr>
            </w:pPr>
            <w:r w:rsidRPr="00784997">
              <w:rPr>
                <w:rFonts w:ascii="Arial" w:eastAsia="Arial" w:hAnsi="Arial" w:cs="Arial"/>
              </w:rPr>
              <w:t>Notes or Resources</w:t>
            </w:r>
          </w:p>
        </w:tc>
        <w:tc>
          <w:tcPr>
            <w:tcW w:w="9175" w:type="dxa"/>
            <w:shd w:val="clear" w:color="auto" w:fill="A8D08D"/>
          </w:tcPr>
          <w:p w14:paraId="4BA54347" w14:textId="77777777" w:rsidR="00670C75" w:rsidRPr="00784997" w:rsidRDefault="002A50D3">
            <w:pPr>
              <w:numPr>
                <w:ilvl w:val="0"/>
                <w:numId w:val="6"/>
              </w:numPr>
              <w:pBdr>
                <w:top w:val="nil"/>
                <w:left w:val="nil"/>
                <w:bottom w:val="nil"/>
                <w:right w:val="nil"/>
                <w:between w:val="nil"/>
              </w:pBdr>
              <w:ind w:left="180" w:hanging="180"/>
              <w:rPr>
                <w:rFonts w:ascii="Arial" w:hAnsi="Arial" w:cs="Arial"/>
              </w:rPr>
            </w:pPr>
            <w:r w:rsidRPr="00784997">
              <w:rPr>
                <w:rFonts w:ascii="Arial" w:eastAsia="Arial" w:hAnsi="Arial" w:cs="Arial"/>
              </w:rPr>
              <w:t>Institutional policies and procedures</w:t>
            </w:r>
          </w:p>
          <w:p w14:paraId="1E12DB74" w14:textId="0CF466FB" w:rsidR="00670C75" w:rsidRPr="00784997" w:rsidRDefault="002A50D3" w:rsidP="00BD0A8A">
            <w:pPr>
              <w:numPr>
                <w:ilvl w:val="0"/>
                <w:numId w:val="6"/>
              </w:numPr>
              <w:pBdr>
                <w:top w:val="nil"/>
                <w:left w:val="nil"/>
                <w:bottom w:val="nil"/>
                <w:right w:val="nil"/>
                <w:between w:val="nil"/>
              </w:pBdr>
              <w:ind w:left="187" w:hanging="187"/>
              <w:rPr>
                <w:rFonts w:ascii="Arial" w:hAnsi="Arial" w:cs="Arial"/>
              </w:rPr>
            </w:pPr>
            <w:bookmarkStart w:id="6" w:name="_1t3h5sf" w:colFirst="0" w:colLast="0"/>
            <w:bookmarkEnd w:id="6"/>
            <w:r w:rsidRPr="00784997">
              <w:rPr>
                <w:rFonts w:ascii="Arial" w:eastAsia="Arial" w:hAnsi="Arial" w:cs="Arial"/>
                <w:color w:val="000000"/>
              </w:rPr>
              <w:t xml:space="preserve">Bierman JA, Hufmeyer KK, Liss DT, Weaver AC, Heiman HL. Promoting responsible electronic documentation: validity evidence for a checklist to assess progress notes in the electronic health record. </w:t>
            </w:r>
            <w:r w:rsidRPr="00784997">
              <w:rPr>
                <w:rFonts w:ascii="Arial" w:eastAsia="Arial" w:hAnsi="Arial" w:cs="Arial"/>
                <w:i/>
                <w:color w:val="000000"/>
              </w:rPr>
              <w:t>Teach Learn Med.</w:t>
            </w:r>
            <w:r w:rsidR="00FB4179">
              <w:rPr>
                <w:rFonts w:ascii="Arial" w:eastAsia="Arial" w:hAnsi="Arial" w:cs="Arial"/>
                <w:color w:val="000000"/>
              </w:rPr>
              <w:t xml:space="preserve"> 2017</w:t>
            </w:r>
            <w:r w:rsidRPr="00784997">
              <w:rPr>
                <w:rFonts w:ascii="Arial" w:eastAsia="Arial" w:hAnsi="Arial" w:cs="Arial"/>
                <w:color w:val="000000"/>
              </w:rPr>
              <w:t xml:space="preserve">;29(4):420-432. </w:t>
            </w:r>
            <w:hyperlink r:id="rId79" w:history="1">
              <w:r w:rsidR="00EE41C3" w:rsidRPr="009C7527">
                <w:rPr>
                  <w:rStyle w:val="Hyperlink"/>
                  <w:rFonts w:ascii="Arial" w:eastAsia="Arial" w:hAnsi="Arial" w:cs="Arial"/>
                </w:rPr>
                <w:t>https://doi.org/10.1080/10401334.2017.1303385</w:t>
              </w:r>
            </w:hyperlink>
            <w:r w:rsidR="00EE41C3">
              <w:rPr>
                <w:rFonts w:ascii="Arial" w:eastAsia="Arial" w:hAnsi="Arial" w:cs="Arial"/>
                <w:color w:val="000000"/>
              </w:rPr>
              <w:t>. Accessed 2019.</w:t>
            </w:r>
          </w:p>
        </w:tc>
      </w:tr>
    </w:tbl>
    <w:p w14:paraId="28507538" w14:textId="77777777" w:rsidR="00670C75" w:rsidRDefault="00670C75" w:rsidP="002C1A7B">
      <w:pPr>
        <w:spacing w:line="240" w:lineRule="auto"/>
        <w:ind w:hanging="180"/>
        <w:rPr>
          <w:rFonts w:ascii="Arial" w:eastAsia="Arial" w:hAnsi="Arial" w:cs="Arial"/>
        </w:rPr>
      </w:pPr>
    </w:p>
    <w:p w14:paraId="34A5E798" w14:textId="77777777" w:rsidR="00587236" w:rsidRDefault="00587236" w:rsidP="002C1A7B">
      <w:pPr>
        <w:spacing w:line="240" w:lineRule="auto"/>
        <w:ind w:hanging="180"/>
        <w:rPr>
          <w:rFonts w:ascii="Arial" w:eastAsia="Arial" w:hAnsi="Arial" w:cs="Arial"/>
        </w:rPr>
      </w:pPr>
    </w:p>
    <w:p w14:paraId="6C188898" w14:textId="043D11D4" w:rsidR="00587236" w:rsidRDefault="00587236">
      <w:pPr>
        <w:rPr>
          <w:rFonts w:ascii="Arial" w:eastAsia="Arial" w:hAnsi="Arial" w:cs="Arial"/>
        </w:rPr>
      </w:pPr>
      <w:r>
        <w:rPr>
          <w:rFonts w:ascii="Arial" w:eastAsia="Arial" w:hAnsi="Arial" w:cs="Arial"/>
        </w:rPr>
        <w:br w:type="page"/>
      </w:r>
    </w:p>
    <w:p w14:paraId="5E58A736" w14:textId="77777777" w:rsidR="003F53F1" w:rsidRDefault="003F53F1" w:rsidP="003F53F1">
      <w:pPr>
        <w:pStyle w:val="paragraph"/>
        <w:spacing w:before="0" w:beforeAutospacing="0" w:after="0" w:afterAutospacing="0"/>
        <w:ind w:left="360"/>
        <w:jc w:val="center"/>
        <w:textAlignment w:val="baseline"/>
        <w:rPr>
          <w:rStyle w:val="normaltextrun"/>
          <w:rFonts w:ascii="Arial" w:hAnsi="Arial" w:cs="Arial"/>
          <w:b/>
          <w:bCs/>
          <w:color w:val="000000" w:themeColor="text1"/>
          <w:sz w:val="22"/>
          <w:szCs w:val="22"/>
        </w:rPr>
      </w:pPr>
    </w:p>
    <w:p w14:paraId="44529A75" w14:textId="38F306CD" w:rsidR="003F53F1" w:rsidRDefault="003F53F1" w:rsidP="003F53F1">
      <w:pPr>
        <w:pStyle w:val="paragraph"/>
        <w:spacing w:before="0" w:beforeAutospacing="0" w:after="0" w:afterAutospacing="0"/>
        <w:ind w:left="360"/>
        <w:jc w:val="center"/>
        <w:textAlignment w:val="baseline"/>
        <w:rPr>
          <w:rFonts w:ascii="Segoe UI" w:hAnsi="Segoe UI" w:cs="Segoe UI"/>
          <w:sz w:val="18"/>
          <w:szCs w:val="18"/>
        </w:rPr>
      </w:pPr>
      <w:r w:rsidRPr="23B2A38C">
        <w:rPr>
          <w:rStyle w:val="normaltextrun"/>
          <w:rFonts w:ascii="Arial" w:hAnsi="Arial" w:cs="Arial"/>
          <w:b/>
          <w:bCs/>
          <w:color w:val="000000" w:themeColor="text1"/>
          <w:sz w:val="22"/>
          <w:szCs w:val="22"/>
        </w:rPr>
        <w:t>Available Milestones Resources </w:t>
      </w:r>
      <w:r w:rsidRPr="23B2A38C">
        <w:rPr>
          <w:rStyle w:val="eop"/>
          <w:rFonts w:ascii="Arial" w:hAnsi="Arial" w:cs="Arial"/>
          <w:color w:val="000000" w:themeColor="text1"/>
          <w:sz w:val="22"/>
          <w:szCs w:val="22"/>
        </w:rPr>
        <w:t> </w:t>
      </w:r>
    </w:p>
    <w:p w14:paraId="2FFC6414" w14:textId="77777777" w:rsidR="003F53F1" w:rsidRDefault="003F53F1" w:rsidP="003F53F1">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00982A7D" w14:textId="77777777" w:rsidR="003F53F1" w:rsidRDefault="003F53F1" w:rsidP="003F53F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0" w:tgtFrame="_blank" w:history="1">
        <w:r>
          <w:rPr>
            <w:rStyle w:val="normaltextrun"/>
            <w:rFonts w:ascii="Arial" w:hAnsi="Arial" w:cs="Arial"/>
            <w:i/>
            <w:iCs/>
            <w:color w:val="0563C1"/>
            <w:sz w:val="21"/>
            <w:szCs w:val="21"/>
            <w:u w:val="single"/>
          </w:rPr>
          <w:t>https://meridian.allenpress.com/jgme/issue/13/2s</w:t>
        </w:r>
      </w:hyperlink>
      <w:r>
        <w:rPr>
          <w:rStyle w:val="eop"/>
          <w:rFonts w:ascii="Calibri" w:hAnsi="Calibri" w:cs="Calibri"/>
          <w:color w:val="0000FF"/>
          <w:sz w:val="22"/>
          <w:szCs w:val="22"/>
        </w:rPr>
        <w:t> </w:t>
      </w:r>
    </w:p>
    <w:p w14:paraId="68A29B01" w14:textId="77777777" w:rsidR="003F53F1" w:rsidRDefault="003F53F1" w:rsidP="003F53F1">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14:paraId="41216BE7" w14:textId="77777777" w:rsidR="003F53F1" w:rsidRDefault="003F53F1" w:rsidP="003F53F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3A35497F" w14:textId="77777777" w:rsidR="003F53F1" w:rsidRDefault="003F53F1" w:rsidP="003F53F1">
      <w:pPr>
        <w:pStyle w:val="paragraph"/>
        <w:numPr>
          <w:ilvl w:val="0"/>
          <w:numId w:val="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eop"/>
          <w:rFonts w:ascii="Arial" w:hAnsi="Arial" w:cs="Arial"/>
          <w:color w:val="000000"/>
          <w:sz w:val="22"/>
          <w:szCs w:val="22"/>
        </w:rPr>
        <w:t> </w:t>
      </w:r>
    </w:p>
    <w:p w14:paraId="2951590A" w14:textId="77777777" w:rsidR="003F53F1" w:rsidRDefault="003F53F1" w:rsidP="003F53F1">
      <w:pPr>
        <w:pStyle w:val="paragraph"/>
        <w:numPr>
          <w:ilvl w:val="0"/>
          <w:numId w:val="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eop"/>
          <w:rFonts w:ascii="Arial" w:hAnsi="Arial" w:cs="Arial"/>
          <w:color w:val="000000"/>
          <w:sz w:val="22"/>
          <w:szCs w:val="22"/>
        </w:rPr>
        <w:t> </w:t>
      </w:r>
    </w:p>
    <w:p w14:paraId="30D1AE8C" w14:textId="77777777" w:rsidR="003F53F1" w:rsidRDefault="003F53F1" w:rsidP="003F53F1">
      <w:pPr>
        <w:pStyle w:val="paragraph"/>
        <w:numPr>
          <w:ilvl w:val="0"/>
          <w:numId w:val="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eop"/>
          <w:rFonts w:ascii="Arial" w:hAnsi="Arial" w:cs="Arial"/>
          <w:color w:val="000000"/>
          <w:sz w:val="22"/>
          <w:szCs w:val="22"/>
        </w:rPr>
        <w:t> </w:t>
      </w:r>
    </w:p>
    <w:p w14:paraId="7722097F" w14:textId="77777777" w:rsidR="003F53F1" w:rsidRDefault="003F53F1" w:rsidP="003F53F1">
      <w:pPr>
        <w:pStyle w:val="paragraph"/>
        <w:numPr>
          <w:ilvl w:val="0"/>
          <w:numId w:val="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eop"/>
          <w:rFonts w:ascii="Arial" w:hAnsi="Arial" w:cs="Arial"/>
          <w:color w:val="000000"/>
          <w:sz w:val="22"/>
          <w:szCs w:val="22"/>
        </w:rPr>
        <w:t> </w:t>
      </w:r>
    </w:p>
    <w:p w14:paraId="6FD348C4" w14:textId="77777777" w:rsidR="003F53F1" w:rsidRDefault="003F53F1" w:rsidP="003F53F1">
      <w:pPr>
        <w:pStyle w:val="paragraph"/>
        <w:numPr>
          <w:ilvl w:val="0"/>
          <w:numId w:val="9"/>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eop"/>
          <w:rFonts w:ascii="Arial" w:hAnsi="Arial" w:cs="Arial"/>
          <w:color w:val="000000"/>
          <w:sz w:val="22"/>
          <w:szCs w:val="22"/>
        </w:rPr>
        <w:t> </w:t>
      </w:r>
    </w:p>
    <w:p w14:paraId="179B7C52" w14:textId="77777777" w:rsidR="003F53F1" w:rsidRDefault="003F53F1" w:rsidP="003F53F1">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2FD05AB" w14:textId="77777777" w:rsidR="003F53F1" w:rsidRDefault="003F53F1" w:rsidP="003F53F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7FCF4D94" w14:textId="77777777" w:rsidR="003F53F1" w:rsidRDefault="003F53F1" w:rsidP="003F53F1">
      <w:pPr>
        <w:pStyle w:val="paragraph"/>
        <w:numPr>
          <w:ilvl w:val="0"/>
          <w:numId w:val="10"/>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w:t>
      </w:r>
      <w:r>
        <w:rPr>
          <w:rStyle w:val="eop"/>
          <w:rFonts w:ascii="Arial" w:hAnsi="Arial" w:cs="Arial"/>
          <w:color w:val="000000"/>
          <w:sz w:val="22"/>
          <w:szCs w:val="22"/>
        </w:rPr>
        <w:t> </w:t>
      </w:r>
    </w:p>
    <w:p w14:paraId="4EE02C83" w14:textId="77777777" w:rsidR="003F53F1" w:rsidRDefault="003F53F1" w:rsidP="003F53F1">
      <w:pPr>
        <w:pStyle w:val="paragraph"/>
        <w:numPr>
          <w:ilvl w:val="0"/>
          <w:numId w:val="10"/>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w:t>
      </w:r>
      <w:r>
        <w:rPr>
          <w:rStyle w:val="eop"/>
          <w:rFonts w:ascii="Arial" w:hAnsi="Arial" w:cs="Arial"/>
          <w:color w:val="000000"/>
          <w:sz w:val="22"/>
          <w:szCs w:val="22"/>
        </w:rPr>
        <w:t> </w:t>
      </w:r>
    </w:p>
    <w:p w14:paraId="09188046" w14:textId="77777777" w:rsidR="003F53F1" w:rsidRDefault="003F53F1" w:rsidP="003F53F1">
      <w:pPr>
        <w:pStyle w:val="paragraph"/>
        <w:numPr>
          <w:ilvl w:val="0"/>
          <w:numId w:val="10"/>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w:t>
      </w:r>
      <w:r>
        <w:rPr>
          <w:rStyle w:val="eop"/>
          <w:rFonts w:ascii="Arial" w:hAnsi="Arial" w:cs="Arial"/>
          <w:color w:val="000000"/>
          <w:sz w:val="22"/>
          <w:szCs w:val="22"/>
        </w:rPr>
        <w:t> </w:t>
      </w:r>
    </w:p>
    <w:p w14:paraId="0BFDB960" w14:textId="77777777" w:rsidR="003F53F1" w:rsidRDefault="003F53F1" w:rsidP="003F53F1">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color w:val="000000"/>
          <w:sz w:val="22"/>
          <w:szCs w:val="22"/>
        </w:rPr>
        <w:t> </w:t>
      </w:r>
    </w:p>
    <w:p w14:paraId="1FBD5757" w14:textId="77777777" w:rsidR="003F53F1" w:rsidRDefault="003F53F1" w:rsidP="003F53F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DCC78AD" w14:textId="77777777" w:rsidR="003F53F1" w:rsidRPr="006C757B" w:rsidRDefault="003F53F1" w:rsidP="003F53F1">
      <w:pPr>
        <w:pStyle w:val="paragraph"/>
        <w:numPr>
          <w:ilvl w:val="0"/>
          <w:numId w:val="11"/>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683E570B" w14:textId="77777777" w:rsidR="003F53F1" w:rsidRDefault="003F53F1" w:rsidP="003F53F1">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p>
    <w:p w14:paraId="3A9E24CD" w14:textId="77777777" w:rsidR="003F53F1" w:rsidRDefault="003F53F1" w:rsidP="003F53F1">
      <w:pPr>
        <w:pStyle w:val="paragraph"/>
        <w:numPr>
          <w:ilvl w:val="0"/>
          <w:numId w:val="11"/>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w:t>
      </w:r>
      <w:r>
        <w:rPr>
          <w:rStyle w:val="eop"/>
          <w:rFonts w:ascii="Arial" w:hAnsi="Arial" w:cs="Arial"/>
          <w:color w:val="000000"/>
          <w:sz w:val="22"/>
          <w:szCs w:val="22"/>
        </w:rPr>
        <w:t> </w:t>
      </w:r>
    </w:p>
    <w:p w14:paraId="5FF6A436" w14:textId="77777777" w:rsidR="003F53F1" w:rsidRDefault="003F53F1" w:rsidP="003F53F1">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1406A05C" w14:textId="77777777" w:rsidR="003F53F1" w:rsidRDefault="003F53F1" w:rsidP="003F53F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D429CBF" w14:textId="77777777" w:rsidR="003F53F1" w:rsidRDefault="003F53F1" w:rsidP="003F53F1">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F84357C" w14:textId="77777777" w:rsidR="003F53F1" w:rsidRDefault="003F53F1" w:rsidP="003F53F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85" w:tgtFrame="_blank" w:history="1">
        <w:r>
          <w:rPr>
            <w:rStyle w:val="normaltextrun"/>
            <w:rFonts w:ascii="Arial" w:hAnsi="Arial" w:cs="Arial"/>
            <w:color w:val="0563C1"/>
            <w:sz w:val="22"/>
            <w:szCs w:val="22"/>
            <w:u w:val="single"/>
          </w:rPr>
          <w:t>https://dl.acgme.org/pages/assessment</w:t>
        </w:r>
      </w:hyperlink>
      <w:r>
        <w:rPr>
          <w:rStyle w:val="eop"/>
          <w:rFonts w:ascii="Arial" w:hAnsi="Arial" w:cs="Arial"/>
          <w:color w:val="000000"/>
          <w:sz w:val="22"/>
          <w:szCs w:val="22"/>
        </w:rPr>
        <w:t> </w:t>
      </w:r>
    </w:p>
    <w:p w14:paraId="6E04B7AD" w14:textId="77777777" w:rsidR="003F53F1" w:rsidRDefault="003F53F1" w:rsidP="003F53F1">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6075BB0" w14:textId="59BA0116" w:rsidR="003F53F1" w:rsidRDefault="003F53F1" w:rsidP="003F53F1">
      <w:pPr>
        <w:pStyle w:val="paragraph"/>
        <w:spacing w:before="0" w:beforeAutospacing="0" w:after="0" w:afterAutospacing="0"/>
        <w:ind w:left="360"/>
        <w:textAlignment w:val="baseline"/>
        <w:rPr>
          <w:rFonts w:ascii="Segoe UI" w:hAnsi="Segoe UI" w:cs="Segoe UI"/>
          <w:sz w:val="18"/>
          <w:szCs w:val="18"/>
        </w:rPr>
      </w:pPr>
      <w:r w:rsidRPr="23B2A38C">
        <w:rPr>
          <w:rStyle w:val="normaltextrun"/>
          <w:rFonts w:ascii="Arial" w:hAnsi="Arial" w:cs="Arial"/>
          <w:color w:val="000000" w:themeColor="text1"/>
          <w:sz w:val="22"/>
          <w:szCs w:val="22"/>
        </w:rPr>
        <w:t xml:space="preserve">Assessment Tool: </w:t>
      </w:r>
      <w:r w:rsidRPr="23B2A38C">
        <w:rPr>
          <w:rStyle w:val="normaltextrun"/>
          <w:rFonts w:ascii="Arial" w:hAnsi="Arial" w:cs="Arial"/>
          <w:sz w:val="22"/>
          <w:szCs w:val="22"/>
        </w:rPr>
        <w:t xml:space="preserve">Teamwork Effectiveness Assessment Module (TEAM) </w:t>
      </w:r>
      <w:r w:rsidRPr="23B2A38C">
        <w:rPr>
          <w:rStyle w:val="normaltextrun"/>
          <w:rFonts w:ascii="Arial" w:hAnsi="Arial" w:cs="Arial"/>
          <w:color w:val="000000" w:themeColor="text1"/>
          <w:sz w:val="22"/>
          <w:szCs w:val="22"/>
        </w:rPr>
        <w:t xml:space="preserve">- </w:t>
      </w:r>
      <w:hyperlink r:id="rId86">
        <w:r w:rsidR="00CB6C70">
          <w:rPr>
            <w:rStyle w:val="Hyperlink"/>
            <w:rFonts w:ascii="Arial" w:hAnsi="Arial" w:cs="Arial"/>
            <w:sz w:val="22"/>
            <w:szCs w:val="22"/>
          </w:rPr>
          <w:t>https://team.acgme.org/</w:t>
        </w:r>
      </w:hyperlink>
    </w:p>
    <w:p w14:paraId="235541E3" w14:textId="77777777" w:rsidR="003F53F1" w:rsidRDefault="003F53F1" w:rsidP="003F53F1">
      <w:pPr>
        <w:pStyle w:val="paragraph"/>
        <w:spacing w:before="0" w:beforeAutospacing="0" w:after="0" w:afterAutospacing="0"/>
        <w:ind w:left="360"/>
        <w:rPr>
          <w:rStyle w:val="eop"/>
          <w:rFonts w:ascii="Arial" w:hAnsi="Arial" w:cs="Arial"/>
          <w:color w:val="000000" w:themeColor="text1"/>
          <w:sz w:val="22"/>
          <w:szCs w:val="22"/>
        </w:rPr>
      </w:pPr>
    </w:p>
    <w:p w14:paraId="18CD57DE" w14:textId="77777777" w:rsidR="003F53F1" w:rsidRDefault="003F53F1" w:rsidP="003F53F1">
      <w:pPr>
        <w:pStyle w:val="paragraph"/>
        <w:spacing w:before="0" w:beforeAutospacing="0" w:after="0" w:afterAutospacing="0"/>
        <w:ind w:left="360"/>
        <w:rPr>
          <w:rStyle w:val="eop"/>
          <w:rFonts w:ascii="Arial" w:hAnsi="Arial" w:cs="Arial"/>
          <w:color w:val="000000" w:themeColor="text1"/>
          <w:sz w:val="22"/>
          <w:szCs w:val="22"/>
        </w:rPr>
      </w:pPr>
      <w:r w:rsidRPr="7D3EBB4A">
        <w:rPr>
          <w:rStyle w:val="eop"/>
          <w:rFonts w:ascii="Arial" w:hAnsi="Arial" w:cs="Arial"/>
          <w:color w:val="000000" w:themeColor="text1"/>
          <w:sz w:val="22"/>
          <w:szCs w:val="22"/>
        </w:rPr>
        <w:t xml:space="preserve">Improving Assessment Using Direct Observation Toolkit - </w:t>
      </w:r>
      <w:hyperlink r:id="rId87">
        <w:r w:rsidRPr="7D3EBB4A">
          <w:rPr>
            <w:rStyle w:val="Hyperlink"/>
            <w:rFonts w:ascii="Arial" w:hAnsi="Arial" w:cs="Arial"/>
            <w:sz w:val="22"/>
            <w:szCs w:val="22"/>
          </w:rPr>
          <w:t>https://dl.acgme.org/pages/acgme-faculty-development-toolkit-improving-assessment-using-direct-observation</w:t>
        </w:r>
      </w:hyperlink>
      <w:r w:rsidRPr="7D3EBB4A">
        <w:rPr>
          <w:rStyle w:val="eop"/>
          <w:rFonts w:ascii="Arial" w:hAnsi="Arial" w:cs="Arial"/>
          <w:color w:val="000000" w:themeColor="text1"/>
          <w:sz w:val="22"/>
          <w:szCs w:val="22"/>
        </w:rPr>
        <w:t xml:space="preserve"> </w:t>
      </w:r>
    </w:p>
    <w:p w14:paraId="18B08E2E" w14:textId="77777777" w:rsidR="003F53F1" w:rsidRDefault="003F53F1" w:rsidP="003F53F1">
      <w:pPr>
        <w:pStyle w:val="paragraph"/>
        <w:spacing w:before="0" w:beforeAutospacing="0" w:after="0" w:afterAutospacing="0"/>
        <w:ind w:left="360"/>
        <w:rPr>
          <w:rStyle w:val="eop"/>
          <w:rFonts w:ascii="Arial" w:hAnsi="Arial" w:cs="Arial"/>
          <w:color w:val="000000" w:themeColor="text1"/>
          <w:sz w:val="22"/>
          <w:szCs w:val="22"/>
        </w:rPr>
      </w:pPr>
    </w:p>
    <w:p w14:paraId="484B4CD5" w14:textId="77777777" w:rsidR="003F53F1" w:rsidRDefault="003F53F1" w:rsidP="003F53F1">
      <w:pPr>
        <w:pStyle w:val="paragraph"/>
        <w:spacing w:before="0" w:beforeAutospacing="0" w:after="0" w:afterAutospacing="0"/>
        <w:ind w:left="360"/>
        <w:rPr>
          <w:rStyle w:val="eop"/>
          <w:rFonts w:ascii="Arial" w:hAnsi="Arial" w:cs="Arial"/>
          <w:color w:val="000000" w:themeColor="text1"/>
          <w:sz w:val="22"/>
          <w:szCs w:val="22"/>
        </w:rPr>
      </w:pPr>
      <w:r w:rsidRPr="00EE2680">
        <w:rPr>
          <w:rStyle w:val="eop"/>
          <w:rFonts w:ascii="Arial" w:hAnsi="Arial" w:cs="Arial"/>
          <w:color w:val="000000" w:themeColor="text1"/>
          <w:sz w:val="22"/>
          <w:szCs w:val="22"/>
        </w:rPr>
        <w:t>Remediation Toolkit</w:t>
      </w:r>
      <w:r>
        <w:rPr>
          <w:rStyle w:val="eop"/>
          <w:rFonts w:ascii="Arial" w:hAnsi="Arial" w:cs="Arial"/>
          <w:color w:val="000000" w:themeColor="text1"/>
          <w:sz w:val="22"/>
          <w:szCs w:val="22"/>
        </w:rPr>
        <w:t xml:space="preserve"> - </w:t>
      </w:r>
      <w:hyperlink r:id="rId88" w:history="1">
        <w:r w:rsidRPr="004A01EC">
          <w:rPr>
            <w:rStyle w:val="Hyperlink"/>
            <w:rFonts w:ascii="Arial" w:hAnsi="Arial" w:cs="Arial"/>
            <w:sz w:val="22"/>
            <w:szCs w:val="22"/>
          </w:rPr>
          <w:t>https://dl.acgme.org/courses/acgme-remediation-toolkit</w:t>
        </w:r>
      </w:hyperlink>
      <w:r>
        <w:rPr>
          <w:rStyle w:val="eop"/>
          <w:rFonts w:ascii="Arial" w:hAnsi="Arial" w:cs="Arial"/>
          <w:color w:val="000000" w:themeColor="text1"/>
          <w:sz w:val="22"/>
          <w:szCs w:val="22"/>
        </w:rPr>
        <w:t xml:space="preserve"> </w:t>
      </w:r>
    </w:p>
    <w:p w14:paraId="0BCF6438" w14:textId="77777777" w:rsidR="003F53F1" w:rsidRDefault="003F53F1" w:rsidP="003F53F1">
      <w:pPr>
        <w:pStyle w:val="paragraph"/>
        <w:spacing w:before="0" w:beforeAutospacing="0" w:after="0" w:afterAutospacing="0"/>
        <w:ind w:firstLine="360"/>
        <w:textAlignment w:val="baseline"/>
        <w:rPr>
          <w:rFonts w:ascii="Segoe UI" w:hAnsi="Segoe UI" w:cs="Segoe UI"/>
          <w:sz w:val="18"/>
          <w:szCs w:val="18"/>
        </w:rPr>
      </w:pPr>
      <w:r w:rsidRPr="7D3EBB4A">
        <w:rPr>
          <w:rStyle w:val="eop"/>
          <w:rFonts w:ascii="Arial" w:hAnsi="Arial" w:cs="Arial"/>
          <w:color w:val="000000" w:themeColor="text1"/>
          <w:sz w:val="22"/>
          <w:szCs w:val="22"/>
        </w:rPr>
        <w:t> </w:t>
      </w:r>
    </w:p>
    <w:p w14:paraId="35E1A6FE" w14:textId="77D2B0B5" w:rsidR="00587236" w:rsidRDefault="003F53F1" w:rsidP="00475A65">
      <w:pPr>
        <w:pStyle w:val="paragraph"/>
        <w:spacing w:before="0" w:beforeAutospacing="0" w:after="0" w:afterAutospacing="0"/>
        <w:ind w:firstLine="360"/>
        <w:textAlignment w:val="baseline"/>
        <w:rPr>
          <w:rFonts w:ascii="Arial" w:eastAsia="Arial" w:hAnsi="Arial" w:cs="Arial"/>
        </w:rPr>
      </w:pPr>
      <w:r>
        <w:rPr>
          <w:rStyle w:val="normaltextrun"/>
          <w:rFonts w:ascii="Arial" w:hAnsi="Arial" w:cs="Arial"/>
          <w:color w:val="000000"/>
          <w:sz w:val="22"/>
          <w:szCs w:val="22"/>
        </w:rPr>
        <w:t xml:space="preserve">Learn at ACGME has several courses on Assessment and Milestones - </w:t>
      </w:r>
      <w:hyperlink r:id="rId89" w:tgtFrame="_blank" w:history="1">
        <w:r>
          <w:rPr>
            <w:rStyle w:val="normaltextrun"/>
            <w:rFonts w:ascii="Arial" w:hAnsi="Arial" w:cs="Arial"/>
            <w:color w:val="0563C1"/>
            <w:sz w:val="22"/>
            <w:szCs w:val="22"/>
            <w:u w:val="single"/>
          </w:rPr>
          <w:t>https://dl.acgme.org/</w:t>
        </w:r>
      </w:hyperlink>
      <w:r>
        <w:rPr>
          <w:rStyle w:val="eop"/>
          <w:rFonts w:ascii="Arial" w:hAnsi="Arial" w:cs="Arial"/>
          <w:color w:val="000000"/>
          <w:sz w:val="22"/>
          <w:szCs w:val="22"/>
        </w:rPr>
        <w:t> </w:t>
      </w:r>
    </w:p>
    <w:sectPr w:rsidR="00587236">
      <w:headerReference w:type="default" r:id="rId90"/>
      <w:footerReference w:type="default" r:id="rId91"/>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93CCE" w14:textId="77777777" w:rsidR="00082C68" w:rsidRDefault="00082C68">
      <w:pPr>
        <w:spacing w:after="0" w:line="240" w:lineRule="auto"/>
      </w:pPr>
      <w:r>
        <w:separator/>
      </w:r>
    </w:p>
  </w:endnote>
  <w:endnote w:type="continuationSeparator" w:id="0">
    <w:p w14:paraId="30355442" w14:textId="77777777" w:rsidR="00082C68" w:rsidRDefault="0008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5F87" w14:textId="6FC00CAE" w:rsidR="00082C68" w:rsidRPr="002C1A7B" w:rsidRDefault="00082C68" w:rsidP="002C1A7B">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23</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D551C" w14:textId="77777777" w:rsidR="00082C68" w:rsidRDefault="00082C68">
      <w:pPr>
        <w:spacing w:after="0" w:line="240" w:lineRule="auto"/>
      </w:pPr>
      <w:r>
        <w:separator/>
      </w:r>
    </w:p>
  </w:footnote>
  <w:footnote w:type="continuationSeparator" w:id="0">
    <w:p w14:paraId="0F388429" w14:textId="77777777" w:rsidR="00082C68" w:rsidRDefault="00082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616E" w14:textId="2135E2FB" w:rsidR="00082C68" w:rsidRDefault="00082C68">
    <w:pPr>
      <w:pBdr>
        <w:top w:val="nil"/>
        <w:left w:val="nil"/>
        <w:bottom w:val="nil"/>
        <w:right w:val="nil"/>
        <w:between w:val="nil"/>
      </w:pBdr>
      <w:tabs>
        <w:tab w:val="center" w:pos="4680"/>
        <w:tab w:val="right" w:pos="9360"/>
      </w:tabs>
      <w:spacing w:after="0" w:line="240" w:lineRule="auto"/>
      <w:rPr>
        <w:rFonts w:ascii="Arial" w:eastAsia="Arial" w:hAnsi="Arial" w:cs="Arial"/>
        <w:color w:val="434343"/>
        <w:sz w:val="20"/>
        <w:szCs w:val="24"/>
      </w:rPr>
    </w:pPr>
    <w:r w:rsidRPr="00CF3C9E">
      <w:rPr>
        <w:rFonts w:ascii="Arial" w:eastAsia="Arial" w:hAnsi="Arial" w:cs="Arial"/>
        <w:color w:val="434343"/>
        <w:sz w:val="20"/>
        <w:szCs w:val="24"/>
      </w:rPr>
      <w:t>Supplemental Guide for Laboratory Genetics and Genomics</w:t>
    </w:r>
  </w:p>
  <w:p w14:paraId="2B5179F2" w14:textId="77777777" w:rsidR="00082C68" w:rsidRPr="00CF3C9E" w:rsidRDefault="00082C68">
    <w:pPr>
      <w:pBdr>
        <w:top w:val="nil"/>
        <w:left w:val="nil"/>
        <w:bottom w:val="nil"/>
        <w:right w:val="nil"/>
        <w:between w:val="nil"/>
      </w:pBdr>
      <w:tabs>
        <w:tab w:val="center" w:pos="4680"/>
        <w:tab w:val="right" w:pos="9360"/>
      </w:tabs>
      <w:spacing w:after="0" w:line="240" w:lineRule="auto"/>
      <w:rPr>
        <w:rFonts w:ascii="Arial" w:eastAsia="Arial" w:hAnsi="Arial" w:cs="Arial"/>
        <w:color w:val="434343"/>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85CDF"/>
    <w:multiLevelType w:val="multilevel"/>
    <w:tmpl w:val="22349D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1F63CE"/>
    <w:multiLevelType w:val="multilevel"/>
    <w:tmpl w:val="69A44AFE"/>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1586FE1"/>
    <w:multiLevelType w:val="multilevel"/>
    <w:tmpl w:val="D4CC29CA"/>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3" w15:restartNumberingAfterBreak="0">
    <w:nsid w:val="43752B84"/>
    <w:multiLevelType w:val="multilevel"/>
    <w:tmpl w:val="1FF09F0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0C57A8"/>
    <w:multiLevelType w:val="multilevel"/>
    <w:tmpl w:val="27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F97554"/>
    <w:multiLevelType w:val="multilevel"/>
    <w:tmpl w:val="C83679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29E070D"/>
    <w:multiLevelType w:val="multilevel"/>
    <w:tmpl w:val="57B411B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1E7AEB"/>
    <w:multiLevelType w:val="multilevel"/>
    <w:tmpl w:val="C4BC1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7962B9D"/>
    <w:multiLevelType w:val="multilevel"/>
    <w:tmpl w:val="D8C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9132C7"/>
    <w:multiLevelType w:val="multilevel"/>
    <w:tmpl w:val="660A0E44"/>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10" w15:restartNumberingAfterBreak="0">
    <w:nsid w:val="6EB1590A"/>
    <w:multiLevelType w:val="multilevel"/>
    <w:tmpl w:val="340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6964459">
    <w:abstractNumId w:val="6"/>
  </w:num>
  <w:num w:numId="2" w16cid:durableId="299653684">
    <w:abstractNumId w:val="9"/>
  </w:num>
  <w:num w:numId="3" w16cid:durableId="1889805701">
    <w:abstractNumId w:val="7"/>
  </w:num>
  <w:num w:numId="4" w16cid:durableId="1243491106">
    <w:abstractNumId w:val="5"/>
  </w:num>
  <w:num w:numId="5" w16cid:durableId="801388402">
    <w:abstractNumId w:val="2"/>
  </w:num>
  <w:num w:numId="6" w16cid:durableId="1488859579">
    <w:abstractNumId w:val="3"/>
  </w:num>
  <w:num w:numId="7" w16cid:durableId="1381858499">
    <w:abstractNumId w:val="1"/>
  </w:num>
  <w:num w:numId="8" w16cid:durableId="204609851">
    <w:abstractNumId w:val="0"/>
  </w:num>
  <w:num w:numId="9" w16cid:durableId="1186401981">
    <w:abstractNumId w:val="8"/>
  </w:num>
  <w:num w:numId="10" w16cid:durableId="408231134">
    <w:abstractNumId w:val="4"/>
  </w:num>
  <w:num w:numId="11" w16cid:durableId="599483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C75"/>
    <w:rsid w:val="00006EFF"/>
    <w:rsid w:val="000442D7"/>
    <w:rsid w:val="00082C68"/>
    <w:rsid w:val="0009451D"/>
    <w:rsid w:val="000B017C"/>
    <w:rsid w:val="000D0BD1"/>
    <w:rsid w:val="000F5C4E"/>
    <w:rsid w:val="00101E5F"/>
    <w:rsid w:val="0011314E"/>
    <w:rsid w:val="0011557F"/>
    <w:rsid w:val="00117795"/>
    <w:rsid w:val="001254ED"/>
    <w:rsid w:val="0019173C"/>
    <w:rsid w:val="001B52BA"/>
    <w:rsid w:val="001C6769"/>
    <w:rsid w:val="001D4022"/>
    <w:rsid w:val="001F046F"/>
    <w:rsid w:val="00225ADB"/>
    <w:rsid w:val="00241FEB"/>
    <w:rsid w:val="00243F7D"/>
    <w:rsid w:val="00252CFC"/>
    <w:rsid w:val="00271D71"/>
    <w:rsid w:val="00273810"/>
    <w:rsid w:val="00273D7B"/>
    <w:rsid w:val="00277EC9"/>
    <w:rsid w:val="00281F2D"/>
    <w:rsid w:val="002A50D3"/>
    <w:rsid w:val="002A7905"/>
    <w:rsid w:val="002C1A7B"/>
    <w:rsid w:val="002D4FDD"/>
    <w:rsid w:val="002E22A5"/>
    <w:rsid w:val="002F48F0"/>
    <w:rsid w:val="0031597B"/>
    <w:rsid w:val="00317C0B"/>
    <w:rsid w:val="00337B67"/>
    <w:rsid w:val="00342B33"/>
    <w:rsid w:val="00347779"/>
    <w:rsid w:val="0035698C"/>
    <w:rsid w:val="0037407B"/>
    <w:rsid w:val="003F53F1"/>
    <w:rsid w:val="004121D3"/>
    <w:rsid w:val="00436AAE"/>
    <w:rsid w:val="00475A65"/>
    <w:rsid w:val="004D4904"/>
    <w:rsid w:val="00503E8F"/>
    <w:rsid w:val="00544003"/>
    <w:rsid w:val="00587236"/>
    <w:rsid w:val="00593D7F"/>
    <w:rsid w:val="005962A4"/>
    <w:rsid w:val="005D51E0"/>
    <w:rsid w:val="0060195D"/>
    <w:rsid w:val="00670C75"/>
    <w:rsid w:val="0068433D"/>
    <w:rsid w:val="006C1F6F"/>
    <w:rsid w:val="006C2223"/>
    <w:rsid w:val="007459A2"/>
    <w:rsid w:val="00784997"/>
    <w:rsid w:val="00796D07"/>
    <w:rsid w:val="007B54B1"/>
    <w:rsid w:val="007C0FD1"/>
    <w:rsid w:val="007F1D7F"/>
    <w:rsid w:val="00835F98"/>
    <w:rsid w:val="00841D93"/>
    <w:rsid w:val="0085247A"/>
    <w:rsid w:val="00876AFE"/>
    <w:rsid w:val="008A0B06"/>
    <w:rsid w:val="008B2537"/>
    <w:rsid w:val="008C37D3"/>
    <w:rsid w:val="008C53FD"/>
    <w:rsid w:val="008C79C6"/>
    <w:rsid w:val="008E0FFA"/>
    <w:rsid w:val="009234E8"/>
    <w:rsid w:val="009563B1"/>
    <w:rsid w:val="009802FA"/>
    <w:rsid w:val="009826EF"/>
    <w:rsid w:val="00985857"/>
    <w:rsid w:val="009B200D"/>
    <w:rsid w:val="009B7404"/>
    <w:rsid w:val="009C52A1"/>
    <w:rsid w:val="009D24BB"/>
    <w:rsid w:val="009D5E5F"/>
    <w:rsid w:val="00A06134"/>
    <w:rsid w:val="00A15601"/>
    <w:rsid w:val="00A20AC2"/>
    <w:rsid w:val="00A23B25"/>
    <w:rsid w:val="00A63C29"/>
    <w:rsid w:val="00A95FFF"/>
    <w:rsid w:val="00AA3342"/>
    <w:rsid w:val="00AB0D11"/>
    <w:rsid w:val="00AC6AAB"/>
    <w:rsid w:val="00AD6BF8"/>
    <w:rsid w:val="00B02BF1"/>
    <w:rsid w:val="00B10276"/>
    <w:rsid w:val="00B17143"/>
    <w:rsid w:val="00B47024"/>
    <w:rsid w:val="00B65167"/>
    <w:rsid w:val="00B667D5"/>
    <w:rsid w:val="00BC4DD2"/>
    <w:rsid w:val="00BD0A8A"/>
    <w:rsid w:val="00BE56AC"/>
    <w:rsid w:val="00C077EE"/>
    <w:rsid w:val="00C129B2"/>
    <w:rsid w:val="00C25281"/>
    <w:rsid w:val="00C26CE0"/>
    <w:rsid w:val="00C61C59"/>
    <w:rsid w:val="00C76579"/>
    <w:rsid w:val="00CA4910"/>
    <w:rsid w:val="00CB4D83"/>
    <w:rsid w:val="00CB6C70"/>
    <w:rsid w:val="00CE03BF"/>
    <w:rsid w:val="00CF3C9E"/>
    <w:rsid w:val="00D31A84"/>
    <w:rsid w:val="00D43327"/>
    <w:rsid w:val="00D464A3"/>
    <w:rsid w:val="00D52E33"/>
    <w:rsid w:val="00D63492"/>
    <w:rsid w:val="00DB119E"/>
    <w:rsid w:val="00DB27C2"/>
    <w:rsid w:val="00DD5B2B"/>
    <w:rsid w:val="00DD71F5"/>
    <w:rsid w:val="00DE0F84"/>
    <w:rsid w:val="00DF0127"/>
    <w:rsid w:val="00E13EB2"/>
    <w:rsid w:val="00E36643"/>
    <w:rsid w:val="00E40A5A"/>
    <w:rsid w:val="00E42E77"/>
    <w:rsid w:val="00E600DE"/>
    <w:rsid w:val="00E604D5"/>
    <w:rsid w:val="00E76A4A"/>
    <w:rsid w:val="00E80908"/>
    <w:rsid w:val="00E80F4F"/>
    <w:rsid w:val="00EA780D"/>
    <w:rsid w:val="00EB49CD"/>
    <w:rsid w:val="00EE1E2F"/>
    <w:rsid w:val="00EE3ADB"/>
    <w:rsid w:val="00EE41C3"/>
    <w:rsid w:val="00EF1A63"/>
    <w:rsid w:val="00F17B85"/>
    <w:rsid w:val="00F33F4C"/>
    <w:rsid w:val="00F47D2B"/>
    <w:rsid w:val="00F54BAF"/>
    <w:rsid w:val="00F84794"/>
    <w:rsid w:val="00F92BA5"/>
    <w:rsid w:val="00FB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2AB1EC"/>
  <w15:docId w15:val="{39A6B1F3-752F-4DB8-8781-FBC5BA47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04D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A5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0D3"/>
    <w:rPr>
      <w:rFonts w:ascii="Segoe UI" w:hAnsi="Segoe UI" w:cs="Segoe UI"/>
      <w:sz w:val="18"/>
      <w:szCs w:val="18"/>
    </w:rPr>
  </w:style>
  <w:style w:type="paragraph" w:styleId="Header">
    <w:name w:val="header"/>
    <w:basedOn w:val="Normal"/>
    <w:link w:val="HeaderChar"/>
    <w:uiPriority w:val="99"/>
    <w:unhideWhenUsed/>
    <w:rsid w:val="002A5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0D3"/>
  </w:style>
  <w:style w:type="paragraph" w:styleId="Footer">
    <w:name w:val="footer"/>
    <w:basedOn w:val="Normal"/>
    <w:link w:val="FooterChar"/>
    <w:uiPriority w:val="99"/>
    <w:unhideWhenUsed/>
    <w:rsid w:val="002A5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0D3"/>
  </w:style>
  <w:style w:type="paragraph" w:styleId="CommentSubject">
    <w:name w:val="annotation subject"/>
    <w:basedOn w:val="CommentText"/>
    <w:next w:val="CommentText"/>
    <w:link w:val="CommentSubjectChar"/>
    <w:uiPriority w:val="99"/>
    <w:semiHidden/>
    <w:unhideWhenUsed/>
    <w:rsid w:val="00F47D2B"/>
    <w:rPr>
      <w:b/>
      <w:bCs/>
    </w:rPr>
  </w:style>
  <w:style w:type="character" w:customStyle="1" w:styleId="CommentSubjectChar">
    <w:name w:val="Comment Subject Char"/>
    <w:basedOn w:val="CommentTextChar"/>
    <w:link w:val="CommentSubject"/>
    <w:uiPriority w:val="99"/>
    <w:semiHidden/>
    <w:rsid w:val="00F47D2B"/>
    <w:rPr>
      <w:b/>
      <w:bCs/>
      <w:sz w:val="20"/>
      <w:szCs w:val="20"/>
    </w:rPr>
  </w:style>
  <w:style w:type="character" w:styleId="Hyperlink">
    <w:name w:val="Hyperlink"/>
    <w:basedOn w:val="DefaultParagraphFont"/>
    <w:uiPriority w:val="99"/>
    <w:unhideWhenUsed/>
    <w:rsid w:val="0031597B"/>
    <w:rPr>
      <w:color w:val="0000FF" w:themeColor="hyperlink"/>
      <w:u w:val="single"/>
    </w:rPr>
  </w:style>
  <w:style w:type="character" w:styleId="FollowedHyperlink">
    <w:name w:val="FollowedHyperlink"/>
    <w:basedOn w:val="DefaultParagraphFont"/>
    <w:uiPriority w:val="99"/>
    <w:semiHidden/>
    <w:unhideWhenUsed/>
    <w:rsid w:val="002F48F0"/>
    <w:rPr>
      <w:color w:val="800080" w:themeColor="followedHyperlink"/>
      <w:u w:val="single"/>
    </w:rPr>
  </w:style>
  <w:style w:type="paragraph" w:styleId="ListParagraph">
    <w:name w:val="List Paragraph"/>
    <w:basedOn w:val="Normal"/>
    <w:uiPriority w:val="34"/>
    <w:qFormat/>
    <w:rsid w:val="005D51E0"/>
    <w:pPr>
      <w:ind w:left="720"/>
      <w:contextualSpacing/>
    </w:pPr>
  </w:style>
  <w:style w:type="character" w:styleId="UnresolvedMention">
    <w:name w:val="Unresolved Mention"/>
    <w:basedOn w:val="DefaultParagraphFont"/>
    <w:uiPriority w:val="99"/>
    <w:semiHidden/>
    <w:unhideWhenUsed/>
    <w:rsid w:val="00E36643"/>
    <w:rPr>
      <w:color w:val="605E5C"/>
      <w:shd w:val="clear" w:color="auto" w:fill="E1DFDD"/>
    </w:rPr>
  </w:style>
  <w:style w:type="paragraph" w:customStyle="1" w:styleId="paragraph">
    <w:name w:val="paragraph"/>
    <w:basedOn w:val="Normal"/>
    <w:rsid w:val="003F53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F53F1"/>
  </w:style>
  <w:style w:type="character" w:customStyle="1" w:styleId="eop">
    <w:name w:val="eop"/>
    <w:basedOn w:val="DefaultParagraphFont"/>
    <w:rsid w:val="003F5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abmgg.org/pages/program_learning.shtml" TargetMode="External"/><Relationship Id="rId21" Type="http://schemas.openxmlformats.org/officeDocument/2006/relationships/hyperlink" Target="http://www.cap.org" TargetMode="External"/><Relationship Id="rId42" Type="http://schemas.openxmlformats.org/officeDocument/2006/relationships/hyperlink" Target="http://www.cap.org" TargetMode="External"/><Relationship Id="rId47" Type="http://schemas.openxmlformats.org/officeDocument/2006/relationships/hyperlink" Target="https://www.pharmgkb.org/" TargetMode="External"/><Relationship Id="rId63" Type="http://schemas.openxmlformats.org/officeDocument/2006/relationships/hyperlink" Target="https://www-ncbi-nlm-nih-gov.ezproxy.libraries.wright.edu/pubmed/?term=Veloski%20JJ%5BAuthor%5D&amp;cauthor=true&amp;cauthor_uid=19638773" TargetMode="External"/><Relationship Id="rId68" Type="http://schemas.openxmlformats.org/officeDocument/2006/relationships/hyperlink" Target="https://accessmedicine.mhmedical.com/book.aspx?bookID=1058" TargetMode="External"/><Relationship Id="rId84" Type="http://schemas.openxmlformats.org/officeDocument/2006/relationships/hyperlink" Target="https://www.acgme.org/meetings-and-educational-activities/courses-and-workshops/developing-faculty-competencies-in-assessment/" TargetMode="External"/><Relationship Id="rId89" Type="http://schemas.openxmlformats.org/officeDocument/2006/relationships/hyperlink" Target="https://dl.acgme.org/" TargetMode="External"/><Relationship Id="rId16" Type="http://schemas.openxmlformats.org/officeDocument/2006/relationships/hyperlink" Target="http://www.cap.org" TargetMode="External"/><Relationship Id="rId11" Type="http://schemas.openxmlformats.org/officeDocument/2006/relationships/image" Target="media/image1.jpg"/><Relationship Id="rId32" Type="http://schemas.openxmlformats.org/officeDocument/2006/relationships/hyperlink" Target="http://www.cap.org" TargetMode="External"/><Relationship Id="rId37" Type="http://schemas.openxmlformats.org/officeDocument/2006/relationships/hyperlink" Target="https://www.acmg.net/ACMG/Medical-Genetics-Practice-Resources/Technical_Standards_and_Guidelines.aspx" TargetMode="External"/><Relationship Id="rId53" Type="http://schemas.openxmlformats.org/officeDocument/2006/relationships/hyperlink" Target="https://www.cdc.gov/mmwr/pdf/rr/rr6102.pdf" TargetMode="External"/><Relationship Id="rId58" Type="http://schemas.openxmlformats.org/officeDocument/2006/relationships/hyperlink" Target="https://www.acmg.net/ACMG/Medical-Genetics-Practice-Resources/Technical_Standards_and_Guidelines.aspx" TargetMode="External"/><Relationship Id="rId74" Type="http://schemas.openxmlformats.org/officeDocument/2006/relationships/hyperlink" Target="https://doi.org/10.1136/bmj.e357" TargetMode="External"/><Relationship Id="rId79" Type="http://schemas.openxmlformats.org/officeDocument/2006/relationships/hyperlink" Target="https://doi.org/10.1080/10401334.2017.1303385" TargetMode="External"/><Relationship Id="rId5" Type="http://schemas.openxmlformats.org/officeDocument/2006/relationships/numbering" Target="numbering.xml"/><Relationship Id="rId90" Type="http://schemas.openxmlformats.org/officeDocument/2006/relationships/header" Target="header1.xml"/><Relationship Id="rId22" Type="http://schemas.openxmlformats.org/officeDocument/2006/relationships/hyperlink" Target="http://clsi.edaptivedocs.biz/Login.aspx" TargetMode="External"/><Relationship Id="rId27" Type="http://schemas.openxmlformats.org/officeDocument/2006/relationships/hyperlink" Target="https://www.ncbi.nlm.nih.gov/omim" TargetMode="External"/><Relationship Id="rId43" Type="http://schemas.openxmlformats.org/officeDocument/2006/relationships/hyperlink" Target="http://tissuepathology.com/2016/03/29/in-pursuit-of-patient-centered-care/" TargetMode="External"/><Relationship Id="rId48" Type="http://schemas.openxmlformats.org/officeDocument/2006/relationships/hyperlink" Target="http://www.abmgg.org/pages/program_learning.shtml" TargetMode="External"/><Relationship Id="rId64" Type="http://schemas.openxmlformats.org/officeDocument/2006/relationships/hyperlink" Target="https://www-ncbi-nlm-nih-gov.ezproxy.libraries.wright.edu/pubmed/?term=Gonnella%20JS%5BAuthor%5D&amp;cauthor=true&amp;cauthor_uid=19638773" TargetMode="External"/><Relationship Id="rId69" Type="http://schemas.openxmlformats.org/officeDocument/2006/relationships/hyperlink" Target="https://doi.org/10.5858/arpa.2016-2017-CP" TargetMode="External"/><Relationship Id="rId8" Type="http://schemas.openxmlformats.org/officeDocument/2006/relationships/webSettings" Target="webSettings.xml"/><Relationship Id="rId51" Type="http://schemas.openxmlformats.org/officeDocument/2006/relationships/hyperlink" Target="https://www.acmg.net/ACMG/Medical-Genetics-Practice-Resources/Technical_Standards_and_Guidelines.aspx" TargetMode="External"/><Relationship Id="rId72" Type="http://schemas.openxmlformats.org/officeDocument/2006/relationships/hyperlink" Target="https://www.aamc.org/news-insights/wellbeing/faculty" TargetMode="External"/><Relationship Id="rId80" Type="http://schemas.openxmlformats.org/officeDocument/2006/relationships/hyperlink" Target="https://meridian.allenpress.com/jgme/issue/13/2s" TargetMode="External"/><Relationship Id="rId85" Type="http://schemas.openxmlformats.org/officeDocument/2006/relationships/hyperlink" Target="https://dl.acgme.org/pages/assessment"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cmg.net/" TargetMode="External"/><Relationship Id="rId25" Type="http://schemas.openxmlformats.org/officeDocument/2006/relationships/hyperlink" Target="https://onlinelibrary.wiley.com/doi/book/10.1002/9781119061199" TargetMode="External"/><Relationship Id="rId33" Type="http://schemas.openxmlformats.org/officeDocument/2006/relationships/hyperlink" Target="https://www.acmg.net/ACMG/Medical-Genetics-Practice-Resources/Technical_Standards_and_Guidelines.aspx" TargetMode="External"/><Relationship Id="rId38" Type="http://schemas.openxmlformats.org/officeDocument/2006/relationships/hyperlink" Target="https://clsi.org/media/1482/mm07a2_sample.pdf" TargetMode="External"/><Relationship Id="rId46" Type="http://schemas.openxmlformats.org/officeDocument/2006/relationships/hyperlink" Target="http://www.abim.org/maintenance-of-certification/earning-points/practice-assessment.aspx" TargetMode="External"/><Relationship Id="rId59" Type="http://schemas.openxmlformats.org/officeDocument/2006/relationships/hyperlink" Target="https://www.nlm.nih.gov/bsd/disted/pubmedtutorial/cover.html" TargetMode="External"/><Relationship Id="rId67" Type="http://schemas.openxmlformats.org/officeDocument/2006/relationships/hyperlink" Target="https://alphaomegaalpha.org/pdfs/2015MedicalProfessionalism.pdf" TargetMode="External"/><Relationship Id="rId20" Type="http://schemas.openxmlformats.org/officeDocument/2006/relationships/hyperlink" Target="https://www.amazon.com/s/ref=dp_byline_sr_book_1?ie=UTF8&amp;field-author=Buckingham+PhD++MB++DLM%28ASCP%29%2C+Lela&amp;text=Buckingham+PhD++MB++DLM%28ASCP%29%2C+Lela&amp;sort=relevancerank&amp;search-alias=books" TargetMode="External"/><Relationship Id="rId41" Type="http://schemas.openxmlformats.org/officeDocument/2006/relationships/hyperlink" Target="https://www.cms.gov/medicare/provider-enrollment-and-certification/qapi/downloads/fishbonerevised.pdf" TargetMode="External"/><Relationship Id="rId54" Type="http://schemas.openxmlformats.org/officeDocument/2006/relationships/hyperlink" Target="https://www.cap.org/laboratory-improvement/accreditation/inspector-training" TargetMode="External"/><Relationship Id="rId62" Type="http://schemas.openxmlformats.org/officeDocument/2006/relationships/hyperlink" Target="https://www-ncbi-nlm-nih-gov.ezproxy.libraries.wright.edu/pubmed/?term=Hojat%20M%5BAuthor%5D&amp;cauthor=true&amp;cauthor_uid=19638773" TargetMode="External"/><Relationship Id="rId70" Type="http://schemas.openxmlformats.org/officeDocument/2006/relationships/hyperlink" Target="http://alphaomegaalpha.org/pdfs/Monograph2018.pdf" TargetMode="External"/><Relationship Id="rId75" Type="http://schemas.openxmlformats.org/officeDocument/2006/relationships/hyperlink" Target="https://doi.org/10.3109/0142159X.2013.769677" TargetMode="External"/><Relationship Id="rId83" Type="http://schemas.openxmlformats.org/officeDocument/2006/relationships/hyperlink" Target="https://www.acgme.org/milestones/research/" TargetMode="External"/><Relationship Id="rId88" Type="http://schemas.openxmlformats.org/officeDocument/2006/relationships/hyperlink" Target="https://dl.acgme.org/courses/acgme-remediation-toolkit"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clsi.edaptivedocs.biz/Login.aspx" TargetMode="External"/><Relationship Id="rId23" Type="http://schemas.openxmlformats.org/officeDocument/2006/relationships/hyperlink" Target="https://www.acmg.net/ACMG/Medical-Genetics-Practice-Resources/Practice_Resources/ACMG/Medical-Genetics-Practice-Resources/Medical-Genetics-Practice-Resources.aspx?hkey=d56a0de8-cfb0-4c6e-bf1e-ffb96e5f86aa" TargetMode="External"/><Relationship Id="rId28" Type="http://schemas.openxmlformats.org/officeDocument/2006/relationships/hyperlink" Target="https://www.acmg.net/ACMG/Medical-Genetics-Practice-Resources/Technical_Standards_and_Guidelines.aspx" TargetMode="External"/><Relationship Id="rId36" Type="http://schemas.openxmlformats.org/officeDocument/2006/relationships/hyperlink" Target="https://doi.org/10.1097/01.gim.0000195645.00446.61" TargetMode="External"/><Relationship Id="rId49" Type="http://schemas.openxmlformats.org/officeDocument/2006/relationships/hyperlink" Target="http://clsi.edaptivedocs.biz/Login.aspx" TargetMode="External"/><Relationship Id="rId57" Type="http://schemas.openxmlformats.org/officeDocument/2006/relationships/hyperlink" Target="https://clinicalgenome.org/curation-activities/variant-pathogenicity/training-materials/" TargetMode="External"/><Relationship Id="rId10" Type="http://schemas.openxmlformats.org/officeDocument/2006/relationships/endnotes" Target="endnotes.xml"/><Relationship Id="rId31" Type="http://schemas.openxmlformats.org/officeDocument/2006/relationships/hyperlink" Target="http://clsi.edaptivedocs.biz/Login.aspx" TargetMode="External"/><Relationship Id="rId44" Type="http://schemas.openxmlformats.org/officeDocument/2006/relationships/hyperlink" Target="https://www.kff.org/topic/health-reform/" TargetMode="External"/><Relationship Id="rId52" Type="http://schemas.openxmlformats.org/officeDocument/2006/relationships/hyperlink" Target="https://www.cms.gov/Regulations-and-Guidance/Legislation/CLIA/index.html?redirect=/CLIA/05_CLIA_Brochures.asp" TargetMode="External"/><Relationship Id="rId60" Type="http://schemas.openxmlformats.org/officeDocument/2006/relationships/hyperlink" Target="https://clinicalgenome.org/" TargetMode="External"/><Relationship Id="rId65" Type="http://schemas.openxmlformats.org/officeDocument/2006/relationships/hyperlink" Target="http://www.abmgg.org/pages/program_learning.shtml" TargetMode="External"/><Relationship Id="rId73" Type="http://schemas.openxmlformats.org/officeDocument/2006/relationships/hyperlink" Target="https://doi.org/10.1080/0142159X.2018.1481499" TargetMode="External"/><Relationship Id="rId78" Type="http://schemas.openxmlformats.org/officeDocument/2006/relationships/hyperlink" Target="https://doi.org/10.1001/jama.282.24.2313" TargetMode="External"/><Relationship Id="rId81" Type="http://schemas.openxmlformats.org/officeDocument/2006/relationships/hyperlink" Target="https://www.acgme.org/milestones/resources/" TargetMode="External"/><Relationship Id="rId86" Type="http://schemas.openxmlformats.org/officeDocument/2006/relationships/hyperlink" Target="https://team.acgme.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www.wadsworth.org/regulatory/clep/clinical-labs/laboratory-standards" TargetMode="External"/><Relationship Id="rId39" Type="http://schemas.openxmlformats.org/officeDocument/2006/relationships/hyperlink" Target="https://doi.org/10.2353/jmoldx.2009.080101" TargetMode="External"/><Relationship Id="rId34" Type="http://schemas.openxmlformats.org/officeDocument/2006/relationships/hyperlink" Target="https://www.ncbi.nlm.nih.gov/books/NBK1116/" TargetMode="External"/><Relationship Id="rId50" Type="http://schemas.openxmlformats.org/officeDocument/2006/relationships/hyperlink" Target="http://www.cap.org" TargetMode="External"/><Relationship Id="rId55" Type="http://schemas.openxmlformats.org/officeDocument/2006/relationships/hyperlink" Target="https://clinicalgenome.org/" TargetMode="External"/><Relationship Id="rId76" Type="http://schemas.openxmlformats.org/officeDocument/2006/relationships/hyperlink" Target="http://doi.org/10.15766/mep_2374-8265.10174" TargetMode="External"/><Relationship Id="rId7" Type="http://schemas.openxmlformats.org/officeDocument/2006/relationships/settings" Target="settings.xml"/><Relationship Id="rId71" Type="http://schemas.openxmlformats.org/officeDocument/2006/relationships/hyperlink" Target="https://dl.acgme.org/pages/well-being-tools-resources"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www.cap.org" TargetMode="External"/><Relationship Id="rId24" Type="http://schemas.openxmlformats.org/officeDocument/2006/relationships/hyperlink" Target="https://currentprotocols.onlinelibrary.wiley.com/journal/19348258" TargetMode="External"/><Relationship Id="rId40" Type="http://schemas.openxmlformats.org/officeDocument/2006/relationships/hyperlink" Target="http://www.ihi.org/Pages/default.aspx" TargetMode="External"/><Relationship Id="rId45" Type="http://schemas.openxmlformats.org/officeDocument/2006/relationships/hyperlink" Target="https://nam.edu/vital-directions-for-health-health-care-priorities-from-a-national-academy-of-medicine-initiative/" TargetMode="External"/><Relationship Id="rId66" Type="http://schemas.openxmlformats.org/officeDocument/2006/relationships/hyperlink" Target="https://www.ama-assn.org/delivering-care/ama-code-medical-ethics" TargetMode="External"/><Relationship Id="rId87" Type="http://schemas.openxmlformats.org/officeDocument/2006/relationships/hyperlink" Target="https://dl.acgme.org/pages/acgme-faculty-development-toolkit-improving-assessment-using-direct-observation" TargetMode="External"/><Relationship Id="rId61" Type="http://schemas.openxmlformats.org/officeDocument/2006/relationships/hyperlink" Target="https://www.acmg.net/ACMG/Medical-Genetics-Practice-Resources/Technical_Standards_and_Guidelines.aspx.%20Accessed%202019" TargetMode="External"/><Relationship Id="rId82" Type="http://schemas.openxmlformats.org/officeDocument/2006/relationships/hyperlink" Target="https://www.acgme.org/residents-and-fellows/the-acgme-for-residents-and-fellows/" TargetMode="External"/><Relationship Id="rId19" Type="http://schemas.openxmlformats.org/officeDocument/2006/relationships/hyperlink" Target="https://www.amazon.com/s/ref=dp_byline_sr_book_1?ie=UTF8&amp;field-author=Buckingham+PhD++MB++DLM%28ASCP%29%2C+Lela&amp;text=Buckingham+PhD++MB++DLM%28ASCP%29%2C+Lela&amp;sort=relevancerank&amp;search-alias=books" TargetMode="External"/><Relationship Id="rId14" Type="http://schemas.openxmlformats.org/officeDocument/2006/relationships/hyperlink" Target="http://www.abmgg.org/pages/program_learning.shtml" TargetMode="External"/><Relationship Id="rId30" Type="http://schemas.openxmlformats.org/officeDocument/2006/relationships/hyperlink" Target="http://www.abmgg.org/pages/program_learning.shtml" TargetMode="External"/><Relationship Id="rId35" Type="http://schemas.openxmlformats.org/officeDocument/2006/relationships/hyperlink" Target="http://www.abmgg.org/pages/program_learning.shtml" TargetMode="External"/><Relationship Id="rId56" Type="http://schemas.openxmlformats.org/officeDocument/2006/relationships/hyperlink" Target="https://genome.ucsc.edu/training/" TargetMode="External"/><Relationship Id="rId77" Type="http://schemas.openxmlformats.org/officeDocument/2006/relationships/hyperlink" Target="https://pediatrics.aappublications.org/content/pediatrics/105/Supplement_3/973.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17CCD-42A8-4D03-8566-BF2FCF5E007A}">
  <ds:schemaRefs>
    <ds:schemaRef ds:uri="http://schemas.microsoft.com/sharepoint/v3/contenttype/forms"/>
  </ds:schemaRefs>
</ds:datastoreItem>
</file>

<file path=customXml/itemProps2.xml><?xml version="1.0" encoding="utf-8"?>
<ds:datastoreItem xmlns:ds="http://schemas.openxmlformats.org/officeDocument/2006/customXml" ds:itemID="{2353829F-1F82-41D4-964B-6893F83A9315}">
  <ds:schemaRefs>
    <ds:schemaRef ds:uri="http://purl.org/dc/terms/"/>
    <ds:schemaRef ds:uri="http://schemas.microsoft.com/office/infopath/2007/PartnerControls"/>
    <ds:schemaRef ds:uri="http://schemas.microsoft.com/office/2006/documentManagement/types"/>
    <ds:schemaRef ds:uri="http://www.w3.org/XML/1998/namespace"/>
    <ds:schemaRef ds:uri="a9c5a02b-a5b5-4199-a1d8-9a5eabb836ed"/>
    <ds:schemaRef ds:uri="d8b085e3-7e19-4c20-8cf8-b5f28b21ab44"/>
    <ds:schemaRef ds:uri="http://purl.org/dc/elements/1.1/"/>
    <ds:schemaRef ds:uri="http://purl.org/dc/dcmityp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20B7D0C3-ED68-4D79-BD4E-90CA0433A198}">
  <ds:schemaRefs>
    <ds:schemaRef ds:uri="http://schemas.openxmlformats.org/officeDocument/2006/bibliography"/>
  </ds:schemaRefs>
</ds:datastoreItem>
</file>

<file path=customXml/itemProps4.xml><?xml version="1.0" encoding="utf-8"?>
<ds:datastoreItem xmlns:ds="http://schemas.openxmlformats.org/officeDocument/2006/customXml" ds:itemID="{AAC964CC-15D6-4352-8E70-4957516F7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10150</Words>
  <Characters>57855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67870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4</cp:revision>
  <dcterms:created xsi:type="dcterms:W3CDTF">2023-08-31T17:04:00Z</dcterms:created>
  <dcterms:modified xsi:type="dcterms:W3CDTF">2023-11-21T21:37:00Z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