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BACC1" w14:textId="77777777" w:rsidR="00D830FE" w:rsidRDefault="00971E1D">
      <w:pPr>
        <w:rPr>
          <w:rFonts w:ascii="Arial" w:eastAsia="Arial" w:hAnsi="Arial" w:cs="Arial"/>
        </w:rPr>
      </w:pPr>
      <w:bookmarkStart w:id="0" w:name="_gjdgxs" w:colFirst="0" w:colLast="0"/>
      <w:bookmarkEnd w:id="0"/>
      <w:r>
        <w:rPr>
          <w:noProof/>
        </w:rPr>
        <w:drawing>
          <wp:anchor distT="0" distB="0" distL="0" distR="0" simplePos="0" relativeHeight="251658240" behindDoc="1" locked="0" layoutInCell="1" hidden="0" allowOverlap="1" wp14:anchorId="0B9CBF56" wp14:editId="1764EF75">
            <wp:simplePos x="0" y="0"/>
            <wp:positionH relativeFrom="column">
              <wp:posOffset>-906145</wp:posOffset>
            </wp:positionH>
            <wp:positionV relativeFrom="paragraph">
              <wp:posOffset>8890</wp:posOffset>
            </wp:positionV>
            <wp:extent cx="2051050" cy="2416175"/>
            <wp:effectExtent l="0" t="0" r="6350" b="3175"/>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2051050" cy="2416175"/>
                    </a:xfrm>
                    <a:prstGeom prst="rect">
                      <a:avLst/>
                    </a:prstGeom>
                    <a:ln/>
                  </pic:spPr>
                </pic:pic>
              </a:graphicData>
            </a:graphic>
          </wp:anchor>
        </w:drawing>
      </w:r>
    </w:p>
    <w:p w14:paraId="777F38F5" w14:textId="77777777" w:rsidR="00D830FE" w:rsidRDefault="00971E1D">
      <w:pPr>
        <w:jc w:val="center"/>
        <w:rPr>
          <w:rFonts w:ascii="Arial" w:eastAsia="Arial" w:hAnsi="Arial" w:cs="Arial"/>
        </w:rPr>
      </w:pPr>
      <w:r>
        <w:rPr>
          <w:rFonts w:ascii="Arial" w:eastAsia="Arial" w:hAnsi="Arial" w:cs="Arial"/>
          <w:sz w:val="72"/>
          <w:szCs w:val="72"/>
        </w:rPr>
        <w:t>Supplemental Guide:</w:t>
      </w:r>
      <w:r>
        <w:rPr>
          <w:rFonts w:ascii="Arial" w:eastAsia="Arial" w:hAnsi="Arial" w:cs="Arial"/>
        </w:rPr>
        <w:t xml:space="preserve"> </w:t>
      </w:r>
    </w:p>
    <w:p w14:paraId="66B90ED4" w14:textId="77777777" w:rsidR="00D830FE" w:rsidRDefault="00971E1D">
      <w:pPr>
        <w:jc w:val="center"/>
        <w:rPr>
          <w:rFonts w:ascii="Arial" w:eastAsia="Arial" w:hAnsi="Arial" w:cs="Arial"/>
          <w:sz w:val="72"/>
          <w:szCs w:val="72"/>
        </w:rPr>
      </w:pPr>
      <w:r>
        <w:rPr>
          <w:rFonts w:ascii="Arial" w:eastAsia="Arial" w:hAnsi="Arial" w:cs="Arial"/>
          <w:sz w:val="72"/>
          <w:szCs w:val="72"/>
        </w:rPr>
        <w:t>Medical Microbiology</w:t>
      </w:r>
    </w:p>
    <w:p w14:paraId="647AD6B8" w14:textId="77777777" w:rsidR="00D830FE" w:rsidRDefault="00971E1D">
      <w:pPr>
        <w:rPr>
          <w:rFonts w:ascii="Arial" w:eastAsia="Arial" w:hAnsi="Arial" w:cs="Arial"/>
        </w:rPr>
      </w:pPr>
      <w:r>
        <w:rPr>
          <w:noProof/>
        </w:rPr>
        <w:drawing>
          <wp:anchor distT="0" distB="0" distL="114300" distR="114300" simplePos="0" relativeHeight="251659264" behindDoc="0" locked="0" layoutInCell="1" hidden="0" allowOverlap="1" wp14:anchorId="16430B3C" wp14:editId="2512CB53">
            <wp:simplePos x="0" y="0"/>
            <wp:positionH relativeFrom="column">
              <wp:posOffset>2520950</wp:posOffset>
            </wp:positionH>
            <wp:positionV relativeFrom="paragraph">
              <wp:posOffset>143510</wp:posOffset>
            </wp:positionV>
            <wp:extent cx="3179445" cy="361315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3179445" cy="3613150"/>
                    </a:xfrm>
                    <a:prstGeom prst="rect">
                      <a:avLst/>
                    </a:prstGeom>
                    <a:ln/>
                  </pic:spPr>
                </pic:pic>
              </a:graphicData>
            </a:graphic>
          </wp:anchor>
        </w:drawing>
      </w:r>
    </w:p>
    <w:p w14:paraId="578C4CC6" w14:textId="77777777" w:rsidR="00D830FE" w:rsidRDefault="00D830FE">
      <w:pPr>
        <w:rPr>
          <w:rFonts w:ascii="Arial" w:eastAsia="Arial" w:hAnsi="Arial" w:cs="Arial"/>
        </w:rPr>
      </w:pPr>
    </w:p>
    <w:p w14:paraId="3C6A3267" w14:textId="77777777" w:rsidR="00D830FE" w:rsidRDefault="00D830FE">
      <w:pPr>
        <w:rPr>
          <w:rFonts w:ascii="Arial" w:eastAsia="Arial" w:hAnsi="Arial" w:cs="Arial"/>
        </w:rPr>
      </w:pPr>
    </w:p>
    <w:p w14:paraId="511C7787" w14:textId="77777777" w:rsidR="00D830FE" w:rsidRDefault="00D830FE">
      <w:pPr>
        <w:rPr>
          <w:rFonts w:ascii="Arial" w:eastAsia="Arial" w:hAnsi="Arial" w:cs="Arial"/>
        </w:rPr>
      </w:pPr>
    </w:p>
    <w:p w14:paraId="4C225547" w14:textId="77777777" w:rsidR="00D830FE" w:rsidRDefault="00D830FE">
      <w:pPr>
        <w:rPr>
          <w:rFonts w:ascii="Arial" w:eastAsia="Arial" w:hAnsi="Arial" w:cs="Arial"/>
        </w:rPr>
      </w:pPr>
    </w:p>
    <w:p w14:paraId="5C2E5976" w14:textId="77777777" w:rsidR="00D830FE" w:rsidRDefault="00D830FE">
      <w:pPr>
        <w:rPr>
          <w:rFonts w:ascii="Arial" w:eastAsia="Arial" w:hAnsi="Arial" w:cs="Arial"/>
        </w:rPr>
      </w:pPr>
    </w:p>
    <w:p w14:paraId="792AE772" w14:textId="77777777" w:rsidR="00D830FE" w:rsidRDefault="00D830FE">
      <w:pPr>
        <w:rPr>
          <w:rFonts w:ascii="Arial" w:eastAsia="Arial" w:hAnsi="Arial" w:cs="Arial"/>
        </w:rPr>
      </w:pPr>
    </w:p>
    <w:p w14:paraId="7DFDE99C" w14:textId="77777777" w:rsidR="00D830FE" w:rsidRDefault="00D830FE">
      <w:pPr>
        <w:rPr>
          <w:rFonts w:ascii="Arial" w:eastAsia="Arial" w:hAnsi="Arial" w:cs="Arial"/>
        </w:rPr>
      </w:pPr>
    </w:p>
    <w:p w14:paraId="10F806C7" w14:textId="77777777" w:rsidR="00D830FE" w:rsidRDefault="00D830FE">
      <w:pPr>
        <w:rPr>
          <w:rFonts w:ascii="Arial" w:eastAsia="Arial" w:hAnsi="Arial" w:cs="Arial"/>
        </w:rPr>
      </w:pPr>
    </w:p>
    <w:p w14:paraId="1628B293" w14:textId="77777777" w:rsidR="00D830FE" w:rsidRDefault="00D830FE">
      <w:pPr>
        <w:rPr>
          <w:rFonts w:ascii="Arial" w:eastAsia="Arial" w:hAnsi="Arial" w:cs="Arial"/>
        </w:rPr>
      </w:pPr>
    </w:p>
    <w:p w14:paraId="3257604F" w14:textId="77777777" w:rsidR="00D830FE" w:rsidRDefault="00D830FE">
      <w:pPr>
        <w:rPr>
          <w:rFonts w:ascii="Arial" w:eastAsia="Arial" w:hAnsi="Arial" w:cs="Arial"/>
        </w:rPr>
      </w:pPr>
    </w:p>
    <w:p w14:paraId="5D16854C" w14:textId="77777777" w:rsidR="00D830FE" w:rsidRDefault="00D830FE">
      <w:pPr>
        <w:rPr>
          <w:rFonts w:ascii="Arial" w:eastAsia="Arial" w:hAnsi="Arial" w:cs="Arial"/>
        </w:rPr>
      </w:pPr>
    </w:p>
    <w:p w14:paraId="4404A334" w14:textId="77777777" w:rsidR="00D830FE" w:rsidRDefault="00D830FE">
      <w:pPr>
        <w:rPr>
          <w:rFonts w:ascii="Arial" w:eastAsia="Arial" w:hAnsi="Arial" w:cs="Arial"/>
        </w:rPr>
      </w:pPr>
    </w:p>
    <w:p w14:paraId="00F5DFA1" w14:textId="77777777" w:rsidR="00D830FE" w:rsidRDefault="00D830FE">
      <w:pPr>
        <w:rPr>
          <w:rFonts w:ascii="Arial" w:eastAsia="Arial" w:hAnsi="Arial" w:cs="Arial"/>
        </w:rPr>
      </w:pPr>
    </w:p>
    <w:p w14:paraId="7390DFE1" w14:textId="79DFE1A3" w:rsidR="00D830FE" w:rsidRDefault="00AC3946">
      <w:pPr>
        <w:jc w:val="center"/>
        <w:rPr>
          <w:rFonts w:ascii="Arial" w:eastAsia="Arial" w:hAnsi="Arial" w:cs="Arial"/>
        </w:rPr>
      </w:pPr>
      <w:r>
        <w:rPr>
          <w:rFonts w:ascii="Arial" w:eastAsia="Arial" w:hAnsi="Arial" w:cs="Arial"/>
        </w:rPr>
        <w:t xml:space="preserve">November </w:t>
      </w:r>
      <w:r w:rsidR="00971E1D">
        <w:rPr>
          <w:rFonts w:ascii="Arial" w:eastAsia="Arial" w:hAnsi="Arial" w:cs="Arial"/>
        </w:rPr>
        <w:t>2020</w:t>
      </w:r>
    </w:p>
    <w:p w14:paraId="17E9A404" w14:textId="77777777" w:rsidR="00D830FE" w:rsidRDefault="00D830FE">
      <w:pPr>
        <w:jc w:val="center"/>
        <w:rPr>
          <w:rFonts w:ascii="Arial" w:eastAsia="Arial" w:hAnsi="Arial" w:cs="Arial"/>
        </w:rPr>
      </w:pPr>
    </w:p>
    <w:p w14:paraId="7945F468" w14:textId="77777777" w:rsidR="00D830FE" w:rsidRDefault="00D830FE">
      <w:pPr>
        <w:jc w:val="center"/>
        <w:rPr>
          <w:rFonts w:ascii="Arial" w:eastAsia="Arial" w:hAnsi="Arial" w:cs="Arial"/>
        </w:rPr>
      </w:pPr>
    </w:p>
    <w:p w14:paraId="0BBE3A83" w14:textId="77777777" w:rsidR="00977576" w:rsidRPr="00977576" w:rsidRDefault="00977576" w:rsidP="00977576">
      <w:pPr>
        <w:spacing w:after="240" w:line="240" w:lineRule="auto"/>
        <w:jc w:val="center"/>
        <w:rPr>
          <w:rFonts w:ascii="Arial" w:eastAsia="Times New Roman" w:hAnsi="Arial" w:cs="Arial"/>
          <w:b/>
          <w:sz w:val="24"/>
          <w:szCs w:val="24"/>
        </w:rPr>
      </w:pPr>
      <w:r w:rsidRPr="00977576">
        <w:rPr>
          <w:rFonts w:ascii="Arial" w:eastAsia="Times New Roman" w:hAnsi="Arial" w:cs="Arial"/>
          <w:b/>
          <w:sz w:val="24"/>
          <w:szCs w:val="24"/>
        </w:rPr>
        <w:t>TABLE OF CONTENTS</w:t>
      </w:r>
    </w:p>
    <w:p w14:paraId="1BD76977" w14:textId="77777777" w:rsidR="00977576" w:rsidRPr="00977576" w:rsidRDefault="00977576" w:rsidP="00977576">
      <w:pPr>
        <w:tabs>
          <w:tab w:val="right" w:leader="dot" w:pos="8630"/>
        </w:tabs>
        <w:spacing w:before="120" w:after="120" w:line="240" w:lineRule="auto"/>
        <w:jc w:val="center"/>
        <w:rPr>
          <w:rFonts w:ascii="Arial" w:eastAsia="Times New Roman" w:hAnsi="Arial" w:cs="Arial"/>
          <w:b/>
          <w:bCs/>
          <w:caps/>
          <w:sz w:val="20"/>
          <w:szCs w:val="20"/>
        </w:rPr>
      </w:pPr>
      <w:r w:rsidRPr="00977576">
        <w:rPr>
          <w:rFonts w:ascii="Arial" w:eastAsia="Times New Roman" w:hAnsi="Arial" w:cs="Arial"/>
          <w:b/>
          <w:bCs/>
          <w:caps/>
          <w:webHidden/>
          <w:sz w:val="20"/>
          <w:szCs w:val="20"/>
        </w:rPr>
        <w:t>introduction</w:t>
      </w:r>
      <w:r w:rsidRPr="00977576">
        <w:rPr>
          <w:rFonts w:ascii="Arial" w:eastAsia="Times New Roman" w:hAnsi="Arial" w:cs="Arial"/>
          <w:b/>
          <w:bCs/>
          <w:caps/>
          <w:webHidden/>
          <w:sz w:val="20"/>
          <w:szCs w:val="20"/>
        </w:rPr>
        <w:tab/>
      </w:r>
      <w:r w:rsidR="00B72195">
        <w:rPr>
          <w:rFonts w:ascii="Arial" w:eastAsia="Times New Roman" w:hAnsi="Arial" w:cs="Arial"/>
          <w:b/>
          <w:bCs/>
          <w:caps/>
          <w:webHidden/>
          <w:sz w:val="20"/>
          <w:szCs w:val="20"/>
        </w:rPr>
        <w:t>3</w:t>
      </w:r>
    </w:p>
    <w:p w14:paraId="31F5C4B6" w14:textId="77777777" w:rsidR="00977576" w:rsidRPr="00977576" w:rsidRDefault="00977576" w:rsidP="00977576">
      <w:pPr>
        <w:tabs>
          <w:tab w:val="right" w:leader="dot" w:pos="8630"/>
        </w:tabs>
        <w:spacing w:before="120" w:after="120" w:line="240" w:lineRule="auto"/>
        <w:jc w:val="center"/>
        <w:rPr>
          <w:rFonts w:ascii="Arial" w:eastAsia="Times New Roman" w:hAnsi="Arial" w:cs="Arial"/>
          <w:b/>
          <w:bCs/>
          <w:caps/>
          <w:sz w:val="20"/>
          <w:szCs w:val="20"/>
        </w:rPr>
      </w:pPr>
      <w:r w:rsidRPr="00977576">
        <w:rPr>
          <w:rFonts w:ascii="Arial" w:eastAsia="Times New Roman" w:hAnsi="Arial" w:cs="Arial"/>
          <w:b/>
          <w:bCs/>
          <w:caps/>
          <w:webHidden/>
          <w:sz w:val="20"/>
          <w:szCs w:val="20"/>
        </w:rPr>
        <w:t>Patient care</w:t>
      </w:r>
      <w:r w:rsidRPr="00977576">
        <w:rPr>
          <w:rFonts w:ascii="Arial" w:eastAsia="Times New Roman" w:hAnsi="Arial" w:cs="Arial"/>
          <w:b/>
          <w:bCs/>
          <w:caps/>
          <w:webHidden/>
          <w:sz w:val="20"/>
          <w:szCs w:val="20"/>
        </w:rPr>
        <w:tab/>
      </w:r>
      <w:r w:rsidR="00B72195">
        <w:rPr>
          <w:rFonts w:ascii="Arial" w:eastAsia="Times New Roman" w:hAnsi="Arial" w:cs="Arial"/>
          <w:b/>
          <w:bCs/>
          <w:caps/>
          <w:webHidden/>
          <w:sz w:val="20"/>
          <w:szCs w:val="20"/>
        </w:rPr>
        <w:t>4</w:t>
      </w:r>
    </w:p>
    <w:p w14:paraId="3C8842B9" w14:textId="77777777" w:rsidR="00977576" w:rsidRPr="00977576" w:rsidRDefault="00B72195" w:rsidP="00977576">
      <w:pPr>
        <w:tabs>
          <w:tab w:val="right" w:leader="dot" w:pos="8630"/>
        </w:tabs>
        <w:spacing w:after="0" w:line="240" w:lineRule="auto"/>
        <w:ind w:left="200"/>
        <w:jc w:val="center"/>
        <w:rPr>
          <w:rFonts w:ascii="Arial" w:eastAsia="Times New Roman" w:hAnsi="Arial" w:cs="Arial"/>
          <w:smallCaps/>
          <w:color w:val="000000"/>
          <w:sz w:val="20"/>
          <w:szCs w:val="20"/>
        </w:rPr>
      </w:pPr>
      <w:r w:rsidRPr="00B72195">
        <w:rPr>
          <w:rFonts w:ascii="Arial" w:eastAsia="Times New Roman" w:hAnsi="Arial" w:cs="Arial"/>
          <w:smallCaps/>
          <w:color w:val="000000"/>
          <w:sz w:val="20"/>
          <w:szCs w:val="20"/>
        </w:rPr>
        <w:t>Clinical Consultation</w:t>
      </w:r>
      <w:r w:rsidR="00977576" w:rsidRPr="0097757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4</w:t>
      </w:r>
    </w:p>
    <w:p w14:paraId="52748D6B" w14:textId="77777777" w:rsidR="00977576" w:rsidRPr="00977576" w:rsidRDefault="00B72195" w:rsidP="00977576">
      <w:pPr>
        <w:tabs>
          <w:tab w:val="right" w:leader="dot" w:pos="8630"/>
        </w:tabs>
        <w:spacing w:after="0" w:line="240" w:lineRule="auto"/>
        <w:ind w:left="200"/>
        <w:jc w:val="center"/>
        <w:rPr>
          <w:rFonts w:ascii="Arial" w:eastAsia="Times New Roman" w:hAnsi="Arial" w:cs="Arial"/>
          <w:smallCaps/>
          <w:color w:val="000000"/>
          <w:sz w:val="20"/>
          <w:szCs w:val="20"/>
        </w:rPr>
      </w:pPr>
      <w:r w:rsidRPr="00B72195">
        <w:rPr>
          <w:rFonts w:ascii="Arial" w:eastAsia="Times New Roman" w:hAnsi="Arial" w:cs="Arial"/>
          <w:smallCaps/>
          <w:color w:val="000000"/>
          <w:sz w:val="20"/>
          <w:szCs w:val="20"/>
        </w:rPr>
        <w:t>Test Performance and Organism Identification</w:t>
      </w:r>
      <w:r w:rsidR="00977576" w:rsidRPr="0097757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6</w:t>
      </w:r>
    </w:p>
    <w:p w14:paraId="5C623662" w14:textId="77777777" w:rsidR="00977576" w:rsidRPr="00977576" w:rsidRDefault="00B72195" w:rsidP="00977576">
      <w:pPr>
        <w:tabs>
          <w:tab w:val="right" w:leader="dot" w:pos="8630"/>
        </w:tabs>
        <w:spacing w:after="0" w:line="240" w:lineRule="auto"/>
        <w:ind w:left="200"/>
        <w:jc w:val="center"/>
        <w:rPr>
          <w:rFonts w:ascii="Arial" w:eastAsia="Times New Roman" w:hAnsi="Arial" w:cs="Arial"/>
          <w:smallCaps/>
          <w:color w:val="000000"/>
          <w:sz w:val="20"/>
          <w:szCs w:val="20"/>
        </w:rPr>
      </w:pPr>
      <w:r w:rsidRPr="00B72195">
        <w:rPr>
          <w:rFonts w:ascii="Arial" w:eastAsia="Times New Roman" w:hAnsi="Arial" w:cs="Arial"/>
          <w:smallCaps/>
          <w:color w:val="000000"/>
          <w:sz w:val="20"/>
          <w:szCs w:val="20"/>
        </w:rPr>
        <w:t>Test Interpretation and Reporting</w:t>
      </w:r>
      <w:r w:rsidR="00977576" w:rsidRPr="0097757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7</w:t>
      </w:r>
    </w:p>
    <w:p w14:paraId="3ECD38C0" w14:textId="77777777" w:rsidR="00977576" w:rsidRPr="00977576" w:rsidRDefault="00977576" w:rsidP="00977576">
      <w:pPr>
        <w:tabs>
          <w:tab w:val="right" w:leader="dot" w:pos="8630"/>
        </w:tabs>
        <w:spacing w:before="120" w:after="120" w:line="240" w:lineRule="auto"/>
        <w:jc w:val="center"/>
        <w:rPr>
          <w:rFonts w:ascii="Arial" w:eastAsia="Times New Roman" w:hAnsi="Arial" w:cs="Arial"/>
          <w:b/>
          <w:bCs/>
          <w:caps/>
          <w:sz w:val="20"/>
          <w:szCs w:val="20"/>
        </w:rPr>
      </w:pPr>
      <w:r w:rsidRPr="00977576">
        <w:rPr>
          <w:rFonts w:ascii="Arial" w:eastAsia="Times New Roman" w:hAnsi="Arial" w:cs="Arial"/>
          <w:b/>
          <w:bCs/>
          <w:caps/>
          <w:webHidden/>
          <w:sz w:val="20"/>
          <w:szCs w:val="20"/>
        </w:rPr>
        <w:t>Medical Knowledge</w:t>
      </w:r>
      <w:r w:rsidRPr="00977576">
        <w:rPr>
          <w:rFonts w:ascii="Arial" w:eastAsia="Times New Roman" w:hAnsi="Arial" w:cs="Arial"/>
          <w:b/>
          <w:bCs/>
          <w:caps/>
          <w:webHidden/>
          <w:sz w:val="20"/>
          <w:szCs w:val="20"/>
        </w:rPr>
        <w:tab/>
      </w:r>
      <w:r w:rsidR="00B72195">
        <w:rPr>
          <w:rFonts w:ascii="Arial" w:eastAsia="Times New Roman" w:hAnsi="Arial" w:cs="Arial"/>
          <w:b/>
          <w:bCs/>
          <w:caps/>
          <w:webHidden/>
          <w:sz w:val="20"/>
          <w:szCs w:val="20"/>
        </w:rPr>
        <w:t>8</w:t>
      </w:r>
    </w:p>
    <w:p w14:paraId="6206EDD9" w14:textId="77777777" w:rsidR="00977576" w:rsidRPr="00977576" w:rsidRDefault="00B72195" w:rsidP="00977576">
      <w:pPr>
        <w:tabs>
          <w:tab w:val="right" w:leader="dot" w:pos="8630"/>
        </w:tabs>
        <w:spacing w:after="0" w:line="240" w:lineRule="auto"/>
        <w:ind w:left="200"/>
        <w:jc w:val="center"/>
        <w:rPr>
          <w:rFonts w:ascii="Arial" w:eastAsia="Times New Roman" w:hAnsi="Arial" w:cs="Arial"/>
          <w:smallCaps/>
          <w:color w:val="000000"/>
          <w:sz w:val="20"/>
          <w:szCs w:val="20"/>
        </w:rPr>
      </w:pPr>
      <w:r w:rsidRPr="00B72195">
        <w:rPr>
          <w:rFonts w:ascii="Arial" w:eastAsia="Times New Roman" w:hAnsi="Arial" w:cs="Arial"/>
          <w:smallCaps/>
          <w:color w:val="000000"/>
          <w:sz w:val="20"/>
          <w:szCs w:val="20"/>
        </w:rPr>
        <w:t>Fundamental and Diagnostic Knowledge</w:t>
      </w:r>
      <w:r w:rsidR="00977576" w:rsidRPr="0097757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8</w:t>
      </w:r>
    </w:p>
    <w:p w14:paraId="3EDF7E57" w14:textId="5ECEDBDA" w:rsidR="00977576" w:rsidRPr="00977576" w:rsidRDefault="00B72195" w:rsidP="00977576">
      <w:pPr>
        <w:tabs>
          <w:tab w:val="right" w:leader="dot" w:pos="8630"/>
        </w:tabs>
        <w:spacing w:after="0" w:line="240" w:lineRule="auto"/>
        <w:ind w:left="200"/>
        <w:jc w:val="center"/>
        <w:rPr>
          <w:rFonts w:ascii="Arial" w:eastAsia="Times New Roman" w:hAnsi="Arial" w:cs="Arial"/>
          <w:smallCaps/>
          <w:color w:val="000000"/>
          <w:sz w:val="20"/>
          <w:szCs w:val="20"/>
        </w:rPr>
      </w:pPr>
      <w:r w:rsidRPr="00B72195">
        <w:rPr>
          <w:rFonts w:ascii="Arial" w:eastAsia="Times New Roman" w:hAnsi="Arial" w:cs="Arial"/>
          <w:smallCaps/>
          <w:color w:val="000000"/>
          <w:sz w:val="20"/>
          <w:szCs w:val="20"/>
        </w:rPr>
        <w:t>Test Methodology</w:t>
      </w:r>
      <w:r w:rsidR="00977576" w:rsidRPr="0097757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w:t>
      </w:r>
      <w:r w:rsidR="00E11BF9">
        <w:rPr>
          <w:rFonts w:ascii="Arial" w:eastAsia="Times New Roman" w:hAnsi="Arial" w:cs="Arial"/>
          <w:smallCaps/>
          <w:webHidden/>
          <w:color w:val="000000"/>
          <w:sz w:val="20"/>
          <w:szCs w:val="20"/>
        </w:rPr>
        <w:t>1</w:t>
      </w:r>
    </w:p>
    <w:p w14:paraId="1EFEA7A6" w14:textId="4AF55D5A" w:rsidR="00977576" w:rsidRDefault="00B72195" w:rsidP="00977576">
      <w:pPr>
        <w:tabs>
          <w:tab w:val="right" w:leader="dot" w:pos="8630"/>
        </w:tabs>
        <w:spacing w:after="0" w:line="240" w:lineRule="auto"/>
        <w:ind w:left="200"/>
        <w:jc w:val="center"/>
        <w:rPr>
          <w:rFonts w:ascii="Arial" w:eastAsia="Times New Roman" w:hAnsi="Arial" w:cs="Arial"/>
          <w:smallCaps/>
          <w:webHidden/>
          <w:color w:val="000000"/>
          <w:sz w:val="20"/>
          <w:szCs w:val="20"/>
        </w:rPr>
      </w:pPr>
      <w:r w:rsidRPr="00B72195">
        <w:rPr>
          <w:rFonts w:ascii="Arial" w:eastAsia="Times New Roman" w:hAnsi="Arial" w:cs="Arial"/>
          <w:smallCaps/>
          <w:color w:val="000000"/>
          <w:sz w:val="20"/>
          <w:szCs w:val="20"/>
        </w:rPr>
        <w:t>Test Development and Validation/Verification</w:t>
      </w:r>
      <w:r w:rsidR="00977576" w:rsidRPr="0097757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w:t>
      </w:r>
      <w:r w:rsidR="00E11BF9">
        <w:rPr>
          <w:rFonts w:ascii="Arial" w:eastAsia="Times New Roman" w:hAnsi="Arial" w:cs="Arial"/>
          <w:smallCaps/>
          <w:webHidden/>
          <w:color w:val="000000"/>
          <w:sz w:val="20"/>
          <w:szCs w:val="20"/>
        </w:rPr>
        <w:t>2</w:t>
      </w:r>
    </w:p>
    <w:p w14:paraId="2A724F31" w14:textId="41F3435A" w:rsidR="00B72195" w:rsidRPr="00977576" w:rsidRDefault="00B72195" w:rsidP="00B72195">
      <w:pPr>
        <w:tabs>
          <w:tab w:val="right" w:leader="dot" w:pos="8630"/>
        </w:tabs>
        <w:spacing w:after="0" w:line="240" w:lineRule="auto"/>
        <w:ind w:left="200"/>
        <w:jc w:val="center"/>
        <w:rPr>
          <w:rFonts w:ascii="Arial" w:eastAsia="Times New Roman" w:hAnsi="Arial" w:cs="Arial"/>
          <w:smallCaps/>
          <w:color w:val="000000"/>
          <w:sz w:val="20"/>
          <w:szCs w:val="20"/>
        </w:rPr>
      </w:pPr>
      <w:r w:rsidRPr="00B72195">
        <w:rPr>
          <w:rFonts w:ascii="Arial" w:eastAsia="Times New Roman" w:hAnsi="Arial" w:cs="Arial"/>
          <w:smallCaps/>
          <w:color w:val="000000"/>
          <w:sz w:val="20"/>
          <w:szCs w:val="20"/>
        </w:rPr>
        <w:t>Clinical Reasoning</w:t>
      </w:r>
      <w:r w:rsidRPr="0097757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w:t>
      </w:r>
      <w:r w:rsidR="00E11BF9">
        <w:rPr>
          <w:rFonts w:ascii="Arial" w:eastAsia="Times New Roman" w:hAnsi="Arial" w:cs="Arial"/>
          <w:smallCaps/>
          <w:webHidden/>
          <w:color w:val="000000"/>
          <w:sz w:val="20"/>
          <w:szCs w:val="20"/>
        </w:rPr>
        <w:t>3</w:t>
      </w:r>
    </w:p>
    <w:p w14:paraId="7E54D401" w14:textId="3AC7A89D" w:rsidR="00977576" w:rsidRPr="00977576" w:rsidRDefault="00977576" w:rsidP="00977576">
      <w:pPr>
        <w:tabs>
          <w:tab w:val="right" w:leader="dot" w:pos="8630"/>
        </w:tabs>
        <w:spacing w:before="120" w:after="120" w:line="240" w:lineRule="auto"/>
        <w:jc w:val="center"/>
        <w:rPr>
          <w:rFonts w:ascii="Arial" w:eastAsia="Times New Roman" w:hAnsi="Arial" w:cs="Arial"/>
          <w:b/>
          <w:bCs/>
          <w:caps/>
          <w:sz w:val="20"/>
          <w:szCs w:val="20"/>
        </w:rPr>
      </w:pPr>
      <w:r w:rsidRPr="00977576">
        <w:rPr>
          <w:rFonts w:ascii="Arial" w:eastAsia="Times New Roman" w:hAnsi="Arial" w:cs="Arial"/>
          <w:b/>
          <w:bCs/>
          <w:caps/>
          <w:webHidden/>
          <w:sz w:val="20"/>
          <w:szCs w:val="20"/>
        </w:rPr>
        <w:t>Systems-based practice</w:t>
      </w:r>
      <w:r w:rsidRPr="00977576">
        <w:rPr>
          <w:rFonts w:ascii="Arial" w:eastAsia="Times New Roman" w:hAnsi="Arial" w:cs="Arial"/>
          <w:b/>
          <w:bCs/>
          <w:caps/>
          <w:webHidden/>
          <w:sz w:val="20"/>
          <w:szCs w:val="20"/>
        </w:rPr>
        <w:tab/>
      </w:r>
      <w:r w:rsidR="00B72195">
        <w:rPr>
          <w:rFonts w:ascii="Arial" w:eastAsia="Times New Roman" w:hAnsi="Arial" w:cs="Arial"/>
          <w:b/>
          <w:bCs/>
          <w:caps/>
          <w:webHidden/>
          <w:sz w:val="20"/>
          <w:szCs w:val="20"/>
        </w:rPr>
        <w:t>1</w:t>
      </w:r>
      <w:r w:rsidR="00E11BF9">
        <w:rPr>
          <w:rFonts w:ascii="Arial" w:eastAsia="Times New Roman" w:hAnsi="Arial" w:cs="Arial"/>
          <w:b/>
          <w:bCs/>
          <w:caps/>
          <w:webHidden/>
          <w:sz w:val="20"/>
          <w:szCs w:val="20"/>
        </w:rPr>
        <w:t>5</w:t>
      </w:r>
    </w:p>
    <w:p w14:paraId="175615F7" w14:textId="426D76B0" w:rsidR="00977576" w:rsidRPr="00977576" w:rsidRDefault="00B72195" w:rsidP="00977576">
      <w:pPr>
        <w:tabs>
          <w:tab w:val="right" w:leader="dot" w:pos="8630"/>
        </w:tabs>
        <w:spacing w:after="0" w:line="240" w:lineRule="auto"/>
        <w:ind w:left="200"/>
        <w:jc w:val="center"/>
        <w:rPr>
          <w:rFonts w:ascii="Arial" w:eastAsia="Times New Roman" w:hAnsi="Arial" w:cs="Arial"/>
          <w:smallCaps/>
          <w:color w:val="000000"/>
          <w:sz w:val="20"/>
          <w:szCs w:val="20"/>
        </w:rPr>
      </w:pPr>
      <w:r w:rsidRPr="00B72195">
        <w:rPr>
          <w:rFonts w:ascii="Arial" w:eastAsia="Times New Roman" w:hAnsi="Arial" w:cs="Arial"/>
          <w:smallCaps/>
          <w:color w:val="000000"/>
          <w:sz w:val="20"/>
          <w:szCs w:val="20"/>
        </w:rPr>
        <w:t>Patient Safety and Quality Improvement (QI)</w:t>
      </w:r>
      <w:r w:rsidR="00977576" w:rsidRPr="0097757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w:t>
      </w:r>
      <w:r w:rsidR="00E11BF9">
        <w:rPr>
          <w:rFonts w:ascii="Arial" w:eastAsia="Times New Roman" w:hAnsi="Arial" w:cs="Arial"/>
          <w:smallCaps/>
          <w:webHidden/>
          <w:color w:val="000000"/>
          <w:sz w:val="20"/>
          <w:szCs w:val="20"/>
        </w:rPr>
        <w:t>5</w:t>
      </w:r>
    </w:p>
    <w:p w14:paraId="5C9551E9" w14:textId="4AF615BA" w:rsidR="00977576" w:rsidRPr="00977576" w:rsidRDefault="00B72195" w:rsidP="00977576">
      <w:pPr>
        <w:tabs>
          <w:tab w:val="right" w:leader="dot" w:pos="8630"/>
        </w:tabs>
        <w:spacing w:after="0" w:line="240" w:lineRule="auto"/>
        <w:ind w:left="200"/>
        <w:jc w:val="center"/>
        <w:rPr>
          <w:rFonts w:ascii="Arial" w:eastAsia="Times New Roman" w:hAnsi="Arial" w:cs="Arial"/>
          <w:smallCaps/>
          <w:color w:val="000000"/>
          <w:sz w:val="20"/>
          <w:szCs w:val="20"/>
        </w:rPr>
      </w:pPr>
      <w:r w:rsidRPr="00B72195">
        <w:rPr>
          <w:rFonts w:ascii="Arial" w:eastAsia="Times New Roman" w:hAnsi="Arial" w:cs="Arial"/>
          <w:smallCaps/>
          <w:color w:val="000000"/>
          <w:sz w:val="20"/>
          <w:szCs w:val="20"/>
        </w:rPr>
        <w:t>Systems Navigation for Patient-Centered Care</w:t>
      </w:r>
      <w:r w:rsidR="00977576" w:rsidRPr="0097757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w:t>
      </w:r>
      <w:r w:rsidR="00E11BF9">
        <w:rPr>
          <w:rFonts w:ascii="Arial" w:eastAsia="Times New Roman" w:hAnsi="Arial" w:cs="Arial"/>
          <w:smallCaps/>
          <w:webHidden/>
          <w:color w:val="000000"/>
          <w:sz w:val="20"/>
          <w:szCs w:val="20"/>
        </w:rPr>
        <w:t>7</w:t>
      </w:r>
    </w:p>
    <w:p w14:paraId="677445C9" w14:textId="1637BD1C" w:rsidR="00977576" w:rsidRDefault="00B72195" w:rsidP="00977576">
      <w:pPr>
        <w:tabs>
          <w:tab w:val="right" w:leader="dot" w:pos="8630"/>
        </w:tabs>
        <w:spacing w:after="0" w:line="240" w:lineRule="auto"/>
        <w:ind w:left="200"/>
        <w:jc w:val="center"/>
        <w:rPr>
          <w:rFonts w:ascii="Arial" w:eastAsia="Times New Roman" w:hAnsi="Arial" w:cs="Arial"/>
          <w:smallCaps/>
          <w:webHidden/>
          <w:color w:val="000000"/>
          <w:sz w:val="20"/>
          <w:szCs w:val="20"/>
        </w:rPr>
      </w:pPr>
      <w:r w:rsidRPr="00B72195">
        <w:rPr>
          <w:rFonts w:ascii="Arial" w:eastAsia="Times New Roman" w:hAnsi="Arial" w:cs="Arial"/>
          <w:smallCaps/>
          <w:color w:val="000000"/>
          <w:sz w:val="20"/>
          <w:szCs w:val="20"/>
        </w:rPr>
        <w:t>Physician Role in Health Care System</w:t>
      </w:r>
      <w:r w:rsidR="00977576" w:rsidRPr="00977576">
        <w:rPr>
          <w:rFonts w:ascii="Arial" w:eastAsia="Times New Roman" w:hAnsi="Arial" w:cs="Arial"/>
          <w:smallCaps/>
          <w:webHidden/>
          <w:color w:val="000000"/>
          <w:sz w:val="20"/>
          <w:szCs w:val="20"/>
        </w:rPr>
        <w:tab/>
      </w:r>
      <w:r w:rsidR="00E11BF9">
        <w:rPr>
          <w:rFonts w:ascii="Arial" w:eastAsia="Times New Roman" w:hAnsi="Arial" w:cs="Arial"/>
          <w:smallCaps/>
          <w:webHidden/>
          <w:color w:val="000000"/>
          <w:sz w:val="20"/>
          <w:szCs w:val="20"/>
        </w:rPr>
        <w:t>20</w:t>
      </w:r>
    </w:p>
    <w:p w14:paraId="72A630AB" w14:textId="7F509EC1" w:rsidR="00B72195" w:rsidRPr="00977576" w:rsidRDefault="00B72195" w:rsidP="00B72195">
      <w:pPr>
        <w:tabs>
          <w:tab w:val="right" w:leader="dot" w:pos="8630"/>
        </w:tabs>
        <w:spacing w:after="0" w:line="240" w:lineRule="auto"/>
        <w:ind w:left="200"/>
        <w:jc w:val="center"/>
        <w:rPr>
          <w:rFonts w:ascii="Arial" w:eastAsia="Times New Roman" w:hAnsi="Arial" w:cs="Arial"/>
          <w:smallCaps/>
          <w:color w:val="000000"/>
          <w:sz w:val="20"/>
          <w:szCs w:val="20"/>
        </w:rPr>
      </w:pPr>
      <w:r w:rsidRPr="00B72195">
        <w:rPr>
          <w:rFonts w:ascii="Arial" w:eastAsia="Times New Roman" w:hAnsi="Arial" w:cs="Arial"/>
          <w:smallCaps/>
          <w:color w:val="000000"/>
          <w:sz w:val="20"/>
          <w:szCs w:val="20"/>
        </w:rPr>
        <w:t>Accreditation, Compliance, and Quality</w:t>
      </w:r>
      <w:r w:rsidRPr="0097757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w:t>
      </w:r>
      <w:r w:rsidR="00E11BF9">
        <w:rPr>
          <w:rFonts w:ascii="Arial" w:eastAsia="Times New Roman" w:hAnsi="Arial" w:cs="Arial"/>
          <w:smallCaps/>
          <w:webHidden/>
          <w:color w:val="000000"/>
          <w:sz w:val="20"/>
          <w:szCs w:val="20"/>
        </w:rPr>
        <w:t>2</w:t>
      </w:r>
    </w:p>
    <w:p w14:paraId="6CA60B9A" w14:textId="682F2849" w:rsidR="00B72195" w:rsidRPr="00977576" w:rsidRDefault="00B72195" w:rsidP="00B72195">
      <w:pPr>
        <w:tabs>
          <w:tab w:val="right" w:leader="dot" w:pos="8630"/>
        </w:tabs>
        <w:spacing w:after="0" w:line="240" w:lineRule="auto"/>
        <w:ind w:left="200"/>
        <w:jc w:val="center"/>
        <w:rPr>
          <w:rFonts w:ascii="Arial" w:eastAsia="Times New Roman" w:hAnsi="Arial" w:cs="Arial"/>
          <w:smallCaps/>
          <w:color w:val="000000"/>
          <w:sz w:val="20"/>
          <w:szCs w:val="20"/>
        </w:rPr>
      </w:pPr>
      <w:r w:rsidRPr="00B72195">
        <w:rPr>
          <w:rFonts w:ascii="Arial" w:eastAsia="Times New Roman" w:hAnsi="Arial" w:cs="Arial"/>
          <w:smallCaps/>
          <w:color w:val="000000"/>
          <w:sz w:val="20"/>
          <w:szCs w:val="20"/>
        </w:rPr>
        <w:t>Utilization</w:t>
      </w:r>
      <w:r w:rsidRPr="0097757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w:t>
      </w:r>
      <w:r w:rsidR="00E11BF9">
        <w:rPr>
          <w:rFonts w:ascii="Arial" w:eastAsia="Times New Roman" w:hAnsi="Arial" w:cs="Arial"/>
          <w:smallCaps/>
          <w:webHidden/>
          <w:color w:val="000000"/>
          <w:sz w:val="20"/>
          <w:szCs w:val="20"/>
        </w:rPr>
        <w:t>4</w:t>
      </w:r>
    </w:p>
    <w:p w14:paraId="3917F9F9" w14:textId="71C7B3E4" w:rsidR="00B72195" w:rsidRPr="00977576" w:rsidRDefault="00B72195" w:rsidP="00B72195">
      <w:pPr>
        <w:tabs>
          <w:tab w:val="right" w:leader="dot" w:pos="8630"/>
        </w:tabs>
        <w:spacing w:after="0" w:line="240" w:lineRule="auto"/>
        <w:ind w:left="200"/>
        <w:jc w:val="center"/>
        <w:rPr>
          <w:rFonts w:ascii="Arial" w:eastAsia="Times New Roman" w:hAnsi="Arial" w:cs="Arial"/>
          <w:smallCaps/>
          <w:color w:val="000000"/>
          <w:sz w:val="20"/>
          <w:szCs w:val="20"/>
        </w:rPr>
      </w:pPr>
      <w:r w:rsidRPr="00B72195">
        <w:rPr>
          <w:rFonts w:ascii="Arial" w:eastAsia="Times New Roman" w:hAnsi="Arial" w:cs="Arial"/>
          <w:smallCaps/>
          <w:color w:val="000000"/>
          <w:sz w:val="20"/>
          <w:szCs w:val="20"/>
        </w:rPr>
        <w:t>Infection Prevention, Antimicrobial Stewardship, and Public Health</w:t>
      </w:r>
      <w:r w:rsidRPr="0097757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w:t>
      </w:r>
      <w:r w:rsidR="00E11BF9">
        <w:rPr>
          <w:rFonts w:ascii="Arial" w:eastAsia="Times New Roman" w:hAnsi="Arial" w:cs="Arial"/>
          <w:smallCaps/>
          <w:webHidden/>
          <w:color w:val="000000"/>
          <w:sz w:val="20"/>
          <w:szCs w:val="20"/>
        </w:rPr>
        <w:t>5</w:t>
      </w:r>
    </w:p>
    <w:p w14:paraId="67DD9601" w14:textId="1130A973" w:rsidR="00977576" w:rsidRPr="00977576" w:rsidRDefault="00977576" w:rsidP="00977576">
      <w:pPr>
        <w:tabs>
          <w:tab w:val="right" w:leader="dot" w:pos="8630"/>
        </w:tabs>
        <w:spacing w:before="120" w:after="120" w:line="240" w:lineRule="auto"/>
        <w:jc w:val="center"/>
        <w:rPr>
          <w:rFonts w:ascii="Arial" w:eastAsia="Times New Roman" w:hAnsi="Arial" w:cs="Arial"/>
          <w:b/>
          <w:bCs/>
          <w:caps/>
          <w:sz w:val="20"/>
          <w:szCs w:val="20"/>
        </w:rPr>
      </w:pPr>
      <w:r w:rsidRPr="00977576">
        <w:rPr>
          <w:rFonts w:ascii="Arial" w:eastAsia="Times New Roman" w:hAnsi="Arial" w:cs="Arial"/>
          <w:b/>
          <w:bCs/>
          <w:caps/>
          <w:webHidden/>
          <w:sz w:val="20"/>
          <w:szCs w:val="20"/>
        </w:rPr>
        <w:t>practice-based learning and improvement</w:t>
      </w:r>
      <w:r w:rsidRPr="00977576">
        <w:rPr>
          <w:rFonts w:ascii="Arial" w:eastAsia="Times New Roman" w:hAnsi="Arial" w:cs="Arial"/>
          <w:b/>
          <w:bCs/>
          <w:caps/>
          <w:webHidden/>
          <w:sz w:val="20"/>
          <w:szCs w:val="20"/>
        </w:rPr>
        <w:tab/>
      </w:r>
      <w:r w:rsidR="00B72195">
        <w:rPr>
          <w:rFonts w:ascii="Arial" w:eastAsia="Times New Roman" w:hAnsi="Arial" w:cs="Arial"/>
          <w:b/>
          <w:bCs/>
          <w:caps/>
          <w:webHidden/>
          <w:sz w:val="20"/>
          <w:szCs w:val="20"/>
        </w:rPr>
        <w:t>2</w:t>
      </w:r>
      <w:r w:rsidR="00E11BF9">
        <w:rPr>
          <w:rFonts w:ascii="Arial" w:eastAsia="Times New Roman" w:hAnsi="Arial" w:cs="Arial"/>
          <w:b/>
          <w:bCs/>
          <w:caps/>
          <w:webHidden/>
          <w:sz w:val="20"/>
          <w:szCs w:val="20"/>
        </w:rPr>
        <w:t>7</w:t>
      </w:r>
    </w:p>
    <w:p w14:paraId="3AD08851" w14:textId="6A1F2B23" w:rsidR="00977576" w:rsidRPr="00977576" w:rsidRDefault="00B72195" w:rsidP="00977576">
      <w:pPr>
        <w:tabs>
          <w:tab w:val="right" w:leader="dot" w:pos="8630"/>
        </w:tabs>
        <w:spacing w:after="0" w:line="240" w:lineRule="auto"/>
        <w:ind w:left="200"/>
        <w:jc w:val="center"/>
        <w:rPr>
          <w:rFonts w:ascii="Arial" w:eastAsia="Times New Roman" w:hAnsi="Arial" w:cs="Arial"/>
          <w:smallCaps/>
          <w:color w:val="000000"/>
          <w:sz w:val="20"/>
          <w:szCs w:val="20"/>
        </w:rPr>
      </w:pPr>
      <w:r w:rsidRPr="00B72195">
        <w:rPr>
          <w:rFonts w:ascii="Arial" w:eastAsia="Times New Roman" w:hAnsi="Arial" w:cs="Arial"/>
          <w:smallCaps/>
          <w:color w:val="000000"/>
          <w:sz w:val="20"/>
          <w:szCs w:val="20"/>
        </w:rPr>
        <w:t>Evidence-Based Practice and Scholarship</w:t>
      </w:r>
      <w:r w:rsidR="00977576" w:rsidRPr="0097757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w:t>
      </w:r>
      <w:r w:rsidR="00E11BF9">
        <w:rPr>
          <w:rFonts w:ascii="Arial" w:eastAsia="Times New Roman" w:hAnsi="Arial" w:cs="Arial"/>
          <w:smallCaps/>
          <w:webHidden/>
          <w:color w:val="000000"/>
          <w:sz w:val="20"/>
          <w:szCs w:val="20"/>
        </w:rPr>
        <w:t>7</w:t>
      </w:r>
    </w:p>
    <w:p w14:paraId="6D0A711A" w14:textId="0BC165A6" w:rsidR="00977576" w:rsidRPr="00977576" w:rsidRDefault="00B72195" w:rsidP="00977576">
      <w:pPr>
        <w:tabs>
          <w:tab w:val="right" w:leader="dot" w:pos="8630"/>
        </w:tabs>
        <w:spacing w:after="0" w:line="240" w:lineRule="auto"/>
        <w:ind w:left="200"/>
        <w:jc w:val="center"/>
        <w:rPr>
          <w:rFonts w:ascii="Arial" w:eastAsia="Times New Roman" w:hAnsi="Arial" w:cs="Arial"/>
          <w:smallCaps/>
          <w:color w:val="000000"/>
          <w:sz w:val="20"/>
          <w:szCs w:val="20"/>
        </w:rPr>
      </w:pPr>
      <w:r w:rsidRPr="00B72195">
        <w:rPr>
          <w:rFonts w:ascii="Arial" w:eastAsia="Times New Roman" w:hAnsi="Arial" w:cs="Arial"/>
          <w:smallCaps/>
          <w:color w:val="000000"/>
          <w:sz w:val="20"/>
          <w:szCs w:val="20"/>
        </w:rPr>
        <w:t>Reflective Practice and Commitment to Personal Growth</w:t>
      </w:r>
      <w:r w:rsidR="00977576" w:rsidRPr="0097757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w:t>
      </w:r>
      <w:r w:rsidR="00E11BF9">
        <w:rPr>
          <w:rFonts w:ascii="Arial" w:eastAsia="Times New Roman" w:hAnsi="Arial" w:cs="Arial"/>
          <w:smallCaps/>
          <w:webHidden/>
          <w:color w:val="000000"/>
          <w:sz w:val="20"/>
          <w:szCs w:val="20"/>
        </w:rPr>
        <w:t>9</w:t>
      </w:r>
    </w:p>
    <w:p w14:paraId="44A1DEF1" w14:textId="4BD0424F" w:rsidR="00977576" w:rsidRPr="00977576" w:rsidRDefault="00977576" w:rsidP="00977576">
      <w:pPr>
        <w:tabs>
          <w:tab w:val="right" w:leader="dot" w:pos="8630"/>
        </w:tabs>
        <w:spacing w:before="120" w:after="120" w:line="240" w:lineRule="auto"/>
        <w:jc w:val="center"/>
        <w:rPr>
          <w:rFonts w:ascii="Arial" w:eastAsia="Times New Roman" w:hAnsi="Arial" w:cs="Arial"/>
          <w:b/>
          <w:bCs/>
          <w:caps/>
          <w:sz w:val="20"/>
          <w:szCs w:val="20"/>
        </w:rPr>
      </w:pPr>
      <w:r w:rsidRPr="00977576">
        <w:rPr>
          <w:rFonts w:ascii="Arial" w:eastAsia="Times New Roman" w:hAnsi="Arial" w:cs="Arial"/>
          <w:b/>
          <w:bCs/>
          <w:caps/>
          <w:webHidden/>
          <w:sz w:val="20"/>
          <w:szCs w:val="20"/>
        </w:rPr>
        <w:t>professionalism</w:t>
      </w:r>
      <w:r w:rsidRPr="00977576">
        <w:rPr>
          <w:rFonts w:ascii="Arial" w:eastAsia="Times New Roman" w:hAnsi="Arial" w:cs="Arial"/>
          <w:b/>
          <w:bCs/>
          <w:caps/>
          <w:webHidden/>
          <w:sz w:val="20"/>
          <w:szCs w:val="20"/>
        </w:rPr>
        <w:tab/>
      </w:r>
      <w:r w:rsidR="00B72195">
        <w:rPr>
          <w:rFonts w:ascii="Arial" w:eastAsia="Times New Roman" w:hAnsi="Arial" w:cs="Arial"/>
          <w:b/>
          <w:bCs/>
          <w:caps/>
          <w:webHidden/>
          <w:sz w:val="20"/>
          <w:szCs w:val="20"/>
        </w:rPr>
        <w:t>3</w:t>
      </w:r>
      <w:r w:rsidR="00E11BF9">
        <w:rPr>
          <w:rFonts w:ascii="Arial" w:eastAsia="Times New Roman" w:hAnsi="Arial" w:cs="Arial"/>
          <w:b/>
          <w:bCs/>
          <w:caps/>
          <w:webHidden/>
          <w:sz w:val="20"/>
          <w:szCs w:val="20"/>
        </w:rPr>
        <w:t>2</w:t>
      </w:r>
    </w:p>
    <w:p w14:paraId="10F29DFE" w14:textId="59EA4400" w:rsidR="00977576" w:rsidRPr="00977576" w:rsidRDefault="00B72195" w:rsidP="00977576">
      <w:pPr>
        <w:tabs>
          <w:tab w:val="right" w:leader="dot" w:pos="8630"/>
        </w:tabs>
        <w:spacing w:after="0" w:line="240" w:lineRule="auto"/>
        <w:ind w:left="200"/>
        <w:jc w:val="center"/>
        <w:rPr>
          <w:rFonts w:ascii="Arial" w:eastAsia="Times New Roman" w:hAnsi="Arial" w:cs="Arial"/>
          <w:smallCaps/>
          <w:color w:val="000000"/>
          <w:sz w:val="20"/>
          <w:szCs w:val="20"/>
        </w:rPr>
      </w:pPr>
      <w:r w:rsidRPr="00B72195">
        <w:rPr>
          <w:rFonts w:ascii="Arial" w:eastAsia="Times New Roman" w:hAnsi="Arial" w:cs="Arial"/>
          <w:smallCaps/>
          <w:color w:val="000000"/>
          <w:sz w:val="20"/>
          <w:szCs w:val="20"/>
        </w:rPr>
        <w:t>Professional Behavior and Ethical Principles</w:t>
      </w:r>
      <w:r w:rsidR="00977576" w:rsidRPr="0097757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w:t>
      </w:r>
      <w:r w:rsidR="00E11BF9">
        <w:rPr>
          <w:rFonts w:ascii="Arial" w:eastAsia="Times New Roman" w:hAnsi="Arial" w:cs="Arial"/>
          <w:smallCaps/>
          <w:webHidden/>
          <w:color w:val="000000"/>
          <w:sz w:val="20"/>
          <w:szCs w:val="20"/>
        </w:rPr>
        <w:t>2</w:t>
      </w:r>
    </w:p>
    <w:p w14:paraId="46A3D5F7" w14:textId="217BD3E8" w:rsidR="00977576" w:rsidRPr="00977576" w:rsidRDefault="00B72195" w:rsidP="00977576">
      <w:pPr>
        <w:tabs>
          <w:tab w:val="right" w:leader="dot" w:pos="8630"/>
        </w:tabs>
        <w:spacing w:after="0" w:line="240" w:lineRule="auto"/>
        <w:ind w:left="200"/>
        <w:jc w:val="center"/>
        <w:rPr>
          <w:rFonts w:ascii="Arial" w:eastAsia="Times New Roman" w:hAnsi="Arial" w:cs="Arial"/>
          <w:smallCaps/>
          <w:color w:val="000000"/>
          <w:sz w:val="20"/>
          <w:szCs w:val="20"/>
        </w:rPr>
      </w:pPr>
      <w:r w:rsidRPr="00B72195">
        <w:rPr>
          <w:rFonts w:ascii="Arial" w:eastAsia="Times New Roman" w:hAnsi="Arial" w:cs="Arial"/>
          <w:smallCaps/>
          <w:color w:val="000000"/>
          <w:sz w:val="20"/>
          <w:szCs w:val="20"/>
        </w:rPr>
        <w:t>Accountability and Conscientiousness</w:t>
      </w:r>
      <w:r w:rsidR="00977576" w:rsidRPr="0097757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w:t>
      </w:r>
      <w:r w:rsidR="00E11BF9">
        <w:rPr>
          <w:rFonts w:ascii="Arial" w:eastAsia="Times New Roman" w:hAnsi="Arial" w:cs="Arial"/>
          <w:smallCaps/>
          <w:webHidden/>
          <w:color w:val="000000"/>
          <w:sz w:val="20"/>
          <w:szCs w:val="20"/>
        </w:rPr>
        <w:t>5</w:t>
      </w:r>
    </w:p>
    <w:p w14:paraId="16544385" w14:textId="2CB8001E" w:rsidR="00977576" w:rsidRPr="00977576" w:rsidRDefault="00B72195" w:rsidP="00977576">
      <w:pPr>
        <w:tabs>
          <w:tab w:val="right" w:leader="dot" w:pos="8630"/>
        </w:tabs>
        <w:spacing w:after="0" w:line="240" w:lineRule="auto"/>
        <w:ind w:left="200"/>
        <w:jc w:val="center"/>
        <w:rPr>
          <w:rFonts w:ascii="Arial" w:eastAsia="Times New Roman" w:hAnsi="Arial" w:cs="Arial"/>
          <w:smallCaps/>
          <w:color w:val="000000"/>
          <w:sz w:val="20"/>
          <w:szCs w:val="20"/>
        </w:rPr>
      </w:pPr>
      <w:r w:rsidRPr="00B72195">
        <w:rPr>
          <w:rFonts w:ascii="Arial" w:eastAsia="Times New Roman" w:hAnsi="Arial" w:cs="Arial"/>
          <w:smallCaps/>
          <w:color w:val="000000"/>
          <w:sz w:val="20"/>
          <w:szCs w:val="20"/>
        </w:rPr>
        <w:t>Self-Awareness and Help-Seeking</w:t>
      </w:r>
      <w:r w:rsidR="00977576" w:rsidRPr="0097757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w:t>
      </w:r>
      <w:r w:rsidR="00E11BF9">
        <w:rPr>
          <w:rFonts w:ascii="Arial" w:eastAsia="Times New Roman" w:hAnsi="Arial" w:cs="Arial"/>
          <w:smallCaps/>
          <w:webHidden/>
          <w:color w:val="000000"/>
          <w:sz w:val="20"/>
          <w:szCs w:val="20"/>
        </w:rPr>
        <w:t>6</w:t>
      </w:r>
    </w:p>
    <w:p w14:paraId="39AEF02D" w14:textId="786E3749" w:rsidR="00977576" w:rsidRPr="00977576" w:rsidRDefault="00977576" w:rsidP="00977576">
      <w:pPr>
        <w:tabs>
          <w:tab w:val="right" w:leader="dot" w:pos="8630"/>
        </w:tabs>
        <w:spacing w:before="120" w:after="120" w:line="240" w:lineRule="auto"/>
        <w:jc w:val="center"/>
        <w:rPr>
          <w:rFonts w:ascii="Arial" w:eastAsia="Times New Roman" w:hAnsi="Arial" w:cs="Arial"/>
          <w:b/>
          <w:bCs/>
          <w:caps/>
          <w:sz w:val="20"/>
          <w:szCs w:val="20"/>
        </w:rPr>
      </w:pPr>
      <w:r w:rsidRPr="00977576">
        <w:rPr>
          <w:rFonts w:ascii="Arial" w:eastAsia="Times New Roman" w:hAnsi="Arial" w:cs="Arial"/>
          <w:b/>
          <w:bCs/>
          <w:caps/>
          <w:webHidden/>
          <w:sz w:val="20"/>
          <w:szCs w:val="20"/>
        </w:rPr>
        <w:t>interpersonal and communication skills</w:t>
      </w:r>
      <w:r w:rsidRPr="00977576">
        <w:rPr>
          <w:rFonts w:ascii="Arial" w:eastAsia="Times New Roman" w:hAnsi="Arial" w:cs="Arial"/>
          <w:b/>
          <w:bCs/>
          <w:caps/>
          <w:webHidden/>
          <w:sz w:val="20"/>
          <w:szCs w:val="20"/>
        </w:rPr>
        <w:tab/>
      </w:r>
      <w:r w:rsidR="00B72195">
        <w:rPr>
          <w:rFonts w:ascii="Arial" w:eastAsia="Times New Roman" w:hAnsi="Arial" w:cs="Arial"/>
          <w:b/>
          <w:bCs/>
          <w:caps/>
          <w:webHidden/>
          <w:sz w:val="20"/>
          <w:szCs w:val="20"/>
        </w:rPr>
        <w:t>3</w:t>
      </w:r>
      <w:r w:rsidR="00E11BF9">
        <w:rPr>
          <w:rFonts w:ascii="Arial" w:eastAsia="Times New Roman" w:hAnsi="Arial" w:cs="Arial"/>
          <w:b/>
          <w:bCs/>
          <w:caps/>
          <w:webHidden/>
          <w:sz w:val="20"/>
          <w:szCs w:val="20"/>
        </w:rPr>
        <w:t>8</w:t>
      </w:r>
    </w:p>
    <w:p w14:paraId="0740C44B" w14:textId="7576D732" w:rsidR="00977576" w:rsidRPr="00977576" w:rsidRDefault="00B72195" w:rsidP="00977576">
      <w:pPr>
        <w:tabs>
          <w:tab w:val="right" w:leader="dot" w:pos="8630"/>
        </w:tabs>
        <w:spacing w:after="0" w:line="240" w:lineRule="auto"/>
        <w:ind w:left="200"/>
        <w:jc w:val="center"/>
        <w:rPr>
          <w:rFonts w:ascii="Arial" w:eastAsia="Times New Roman" w:hAnsi="Arial" w:cs="Arial"/>
          <w:smallCaps/>
          <w:color w:val="000000"/>
          <w:sz w:val="20"/>
          <w:szCs w:val="20"/>
        </w:rPr>
      </w:pPr>
      <w:r w:rsidRPr="00B72195">
        <w:rPr>
          <w:rFonts w:ascii="Arial" w:eastAsia="Times New Roman" w:hAnsi="Arial" w:cs="Arial"/>
          <w:smallCaps/>
          <w:color w:val="000000"/>
          <w:sz w:val="20"/>
          <w:szCs w:val="20"/>
        </w:rPr>
        <w:t>Patient- and Family-Centered Communication</w:t>
      </w:r>
      <w:r w:rsidR="00977576" w:rsidRPr="0097757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w:t>
      </w:r>
      <w:r w:rsidR="00E11BF9">
        <w:rPr>
          <w:rFonts w:ascii="Arial" w:eastAsia="Times New Roman" w:hAnsi="Arial" w:cs="Arial"/>
          <w:smallCaps/>
          <w:webHidden/>
          <w:color w:val="000000"/>
          <w:sz w:val="20"/>
          <w:szCs w:val="20"/>
        </w:rPr>
        <w:t>8</w:t>
      </w:r>
    </w:p>
    <w:p w14:paraId="5AB731D5" w14:textId="3BE9D390" w:rsidR="00977576" w:rsidRPr="00977576" w:rsidRDefault="00B72195" w:rsidP="00977576">
      <w:pPr>
        <w:tabs>
          <w:tab w:val="right" w:leader="dot" w:pos="8630"/>
        </w:tabs>
        <w:spacing w:after="0" w:line="240" w:lineRule="auto"/>
        <w:ind w:left="200"/>
        <w:jc w:val="center"/>
        <w:rPr>
          <w:rFonts w:ascii="Arial" w:eastAsia="Times New Roman" w:hAnsi="Arial" w:cs="Arial"/>
          <w:smallCaps/>
          <w:color w:val="000000"/>
          <w:sz w:val="20"/>
          <w:szCs w:val="20"/>
        </w:rPr>
      </w:pPr>
      <w:r w:rsidRPr="00B72195">
        <w:rPr>
          <w:rFonts w:ascii="Arial" w:eastAsia="Times New Roman" w:hAnsi="Arial" w:cs="Arial"/>
          <w:smallCaps/>
          <w:color w:val="000000"/>
          <w:sz w:val="20"/>
          <w:szCs w:val="20"/>
        </w:rPr>
        <w:t>Interprofessional and Team Communication</w:t>
      </w:r>
      <w:r w:rsidR="00977576" w:rsidRPr="00977576">
        <w:rPr>
          <w:rFonts w:ascii="Arial" w:eastAsia="Times New Roman" w:hAnsi="Arial" w:cs="Arial"/>
          <w:smallCaps/>
          <w:webHidden/>
          <w:color w:val="000000"/>
          <w:sz w:val="20"/>
          <w:szCs w:val="20"/>
        </w:rPr>
        <w:tab/>
      </w:r>
      <w:r w:rsidR="00E11BF9">
        <w:rPr>
          <w:rFonts w:ascii="Arial" w:eastAsia="Times New Roman" w:hAnsi="Arial" w:cs="Arial"/>
          <w:smallCaps/>
          <w:webHidden/>
          <w:color w:val="000000"/>
          <w:sz w:val="20"/>
          <w:szCs w:val="20"/>
        </w:rPr>
        <w:t>40</w:t>
      </w:r>
    </w:p>
    <w:p w14:paraId="40FFA83F" w14:textId="2FF9C442" w:rsidR="00977576" w:rsidRPr="00977576" w:rsidRDefault="00B72195" w:rsidP="00977576">
      <w:pPr>
        <w:tabs>
          <w:tab w:val="right" w:leader="dot" w:pos="8630"/>
        </w:tabs>
        <w:spacing w:after="0" w:line="240" w:lineRule="auto"/>
        <w:ind w:left="200"/>
        <w:jc w:val="center"/>
        <w:rPr>
          <w:rFonts w:ascii="Arial" w:eastAsia="Times New Roman" w:hAnsi="Arial" w:cs="Arial"/>
          <w:smallCaps/>
          <w:color w:val="000000"/>
          <w:sz w:val="20"/>
          <w:szCs w:val="20"/>
        </w:rPr>
      </w:pPr>
      <w:r w:rsidRPr="00B72195">
        <w:rPr>
          <w:rFonts w:ascii="Arial" w:eastAsia="Times New Roman" w:hAnsi="Arial" w:cs="Arial"/>
          <w:smallCaps/>
          <w:color w:val="000000"/>
          <w:sz w:val="20"/>
          <w:szCs w:val="20"/>
        </w:rPr>
        <w:t>Communication within Health Care Systems</w:t>
      </w:r>
      <w:r w:rsidR="00977576" w:rsidRPr="0097757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4</w:t>
      </w:r>
      <w:r w:rsidR="00E11BF9">
        <w:rPr>
          <w:rFonts w:ascii="Arial" w:eastAsia="Times New Roman" w:hAnsi="Arial" w:cs="Arial"/>
          <w:smallCaps/>
          <w:webHidden/>
          <w:color w:val="000000"/>
          <w:sz w:val="20"/>
          <w:szCs w:val="20"/>
        </w:rPr>
        <w:t>2</w:t>
      </w:r>
    </w:p>
    <w:p w14:paraId="2AE659FF" w14:textId="62E47EA4" w:rsidR="00977576" w:rsidRDefault="00977576" w:rsidP="00977576">
      <w:pPr>
        <w:tabs>
          <w:tab w:val="right" w:leader="dot" w:pos="8630"/>
        </w:tabs>
        <w:spacing w:before="120" w:after="120" w:line="240" w:lineRule="auto"/>
        <w:jc w:val="center"/>
        <w:rPr>
          <w:rFonts w:ascii="Arial" w:eastAsia="Times New Roman" w:hAnsi="Arial" w:cs="Arial"/>
          <w:b/>
          <w:bCs/>
          <w:caps/>
          <w:webHidden/>
          <w:sz w:val="20"/>
          <w:szCs w:val="20"/>
        </w:rPr>
      </w:pPr>
      <w:r w:rsidRPr="00977576">
        <w:rPr>
          <w:rFonts w:ascii="Arial" w:eastAsia="Times New Roman" w:hAnsi="Arial" w:cs="Arial"/>
          <w:b/>
          <w:bCs/>
          <w:caps/>
          <w:webHidden/>
          <w:sz w:val="20"/>
          <w:szCs w:val="20"/>
        </w:rPr>
        <w:t>Mapping of 1.0 to 2.0</w:t>
      </w:r>
      <w:r w:rsidRPr="00977576">
        <w:rPr>
          <w:rFonts w:ascii="Arial" w:eastAsia="Times New Roman" w:hAnsi="Arial" w:cs="Arial"/>
          <w:b/>
          <w:bCs/>
          <w:caps/>
          <w:webHidden/>
          <w:sz w:val="20"/>
          <w:szCs w:val="20"/>
        </w:rPr>
        <w:tab/>
      </w:r>
      <w:r w:rsidR="00B72195">
        <w:rPr>
          <w:rFonts w:ascii="Arial" w:eastAsia="Times New Roman" w:hAnsi="Arial" w:cs="Arial"/>
          <w:b/>
          <w:bCs/>
          <w:caps/>
          <w:webHidden/>
          <w:sz w:val="20"/>
          <w:szCs w:val="20"/>
        </w:rPr>
        <w:t>4</w:t>
      </w:r>
      <w:r w:rsidR="00E11BF9">
        <w:rPr>
          <w:rFonts w:ascii="Arial" w:eastAsia="Times New Roman" w:hAnsi="Arial" w:cs="Arial"/>
          <w:b/>
          <w:bCs/>
          <w:caps/>
          <w:webHidden/>
          <w:sz w:val="20"/>
          <w:szCs w:val="20"/>
        </w:rPr>
        <w:t>5</w:t>
      </w:r>
    </w:p>
    <w:p w14:paraId="3332F24F" w14:textId="138A66A1" w:rsidR="00977576" w:rsidRPr="00E11BF9" w:rsidRDefault="00E11BF9" w:rsidP="00E11BF9">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sidRPr="00977576">
        <w:rPr>
          <w:rFonts w:ascii="Arial" w:eastAsia="Times New Roman" w:hAnsi="Arial" w:cs="Arial"/>
          <w:b/>
          <w:bCs/>
          <w:caps/>
          <w:webHidden/>
          <w:sz w:val="20"/>
          <w:szCs w:val="20"/>
        </w:rPr>
        <w:tab/>
      </w:r>
      <w:r>
        <w:rPr>
          <w:rFonts w:ascii="Arial" w:eastAsia="Times New Roman" w:hAnsi="Arial" w:cs="Arial"/>
          <w:b/>
          <w:bCs/>
          <w:caps/>
          <w:webHidden/>
          <w:sz w:val="20"/>
          <w:szCs w:val="20"/>
        </w:rPr>
        <w:t>46</w:t>
      </w:r>
    </w:p>
    <w:p w14:paraId="44868CE7" w14:textId="77777777" w:rsidR="00D830FE" w:rsidRPr="00843894" w:rsidRDefault="00971E1D">
      <w:pPr>
        <w:jc w:val="center"/>
        <w:rPr>
          <w:rFonts w:ascii="Arial" w:eastAsia="Arial" w:hAnsi="Arial" w:cs="Arial"/>
          <w:b/>
        </w:rPr>
      </w:pPr>
      <w:r w:rsidRPr="00843894">
        <w:rPr>
          <w:rFonts w:ascii="Arial" w:eastAsia="Arial" w:hAnsi="Arial" w:cs="Arial"/>
          <w:b/>
        </w:rPr>
        <w:lastRenderedPageBreak/>
        <w:t>Milestones Supplemental Guide</w:t>
      </w:r>
    </w:p>
    <w:p w14:paraId="78D84957" w14:textId="77777777" w:rsidR="00D830FE" w:rsidRDefault="00D830FE">
      <w:pPr>
        <w:ind w:left="-5"/>
        <w:rPr>
          <w:rFonts w:ascii="Arial" w:eastAsia="Arial" w:hAnsi="Arial" w:cs="Arial"/>
        </w:rPr>
      </w:pPr>
    </w:p>
    <w:p w14:paraId="1C827D21" w14:textId="77777777" w:rsidR="00D830FE" w:rsidRDefault="00971E1D">
      <w:pPr>
        <w:ind w:left="-5"/>
        <w:rPr>
          <w:rFonts w:ascii="Arial" w:eastAsia="Arial" w:hAnsi="Arial" w:cs="Arial"/>
        </w:rPr>
      </w:pPr>
      <w:r>
        <w:rPr>
          <w:rFonts w:ascii="Arial" w:eastAsia="Arial" w:hAnsi="Arial" w:cs="Arial"/>
        </w:rPr>
        <w:t>This document provides additional guidance and examples for the Medical Microbiology Milestones. This is not designed to indicate any specific requirements for each level, but to provide insight into the thinking of the Milestone Work Group.</w:t>
      </w:r>
    </w:p>
    <w:p w14:paraId="55070B77" w14:textId="77777777" w:rsidR="00D830FE" w:rsidRDefault="00D830FE">
      <w:pPr>
        <w:ind w:left="-5"/>
        <w:rPr>
          <w:rFonts w:ascii="Arial" w:eastAsia="Arial" w:hAnsi="Arial" w:cs="Arial"/>
        </w:rPr>
      </w:pPr>
    </w:p>
    <w:p w14:paraId="0A4FC214" w14:textId="77777777" w:rsidR="00D830FE" w:rsidRDefault="00971E1D">
      <w:pPr>
        <w:ind w:left="-5"/>
        <w:rPr>
          <w:rFonts w:ascii="Arial" w:eastAsia="Arial" w:hAnsi="Arial" w:cs="Arial"/>
        </w:rPr>
      </w:pPr>
      <w:r>
        <w:rPr>
          <w:rFonts w:ascii="Arial" w:eastAsia="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Pr>
          <w:rFonts w:ascii="Arial" w:eastAsia="Arial" w:hAnsi="Arial" w:cs="Arial"/>
        </w:rPr>
        <w:t>subcompetency</w:t>
      </w:r>
      <w:proofErr w:type="spellEnd"/>
      <w:r>
        <w:rPr>
          <w:rFonts w:ascii="Arial" w:eastAsia="Arial" w:hAnsi="Arial" w:cs="Arial"/>
        </w:rPr>
        <w:t>, references, and other useful information.</w:t>
      </w:r>
    </w:p>
    <w:p w14:paraId="30D537AF" w14:textId="77777777" w:rsidR="00D830FE" w:rsidRDefault="00D830FE">
      <w:pPr>
        <w:ind w:left="-5"/>
        <w:rPr>
          <w:rFonts w:ascii="Arial" w:eastAsia="Arial" w:hAnsi="Arial" w:cs="Arial"/>
        </w:rPr>
      </w:pPr>
    </w:p>
    <w:p w14:paraId="7EC5F3CF" w14:textId="77777777" w:rsidR="00D830FE" w:rsidRDefault="00971E1D">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0B275818" w14:textId="77777777" w:rsidR="00977576" w:rsidRDefault="00977576">
      <w:pPr>
        <w:spacing w:line="256" w:lineRule="auto"/>
        <w:rPr>
          <w:rFonts w:ascii="Arial" w:eastAsia="Arial" w:hAnsi="Arial" w:cs="Arial"/>
        </w:rPr>
      </w:pPr>
    </w:p>
    <w:p w14:paraId="7F6B48FD" w14:textId="58FE10BD" w:rsidR="00977576" w:rsidRPr="00977576" w:rsidRDefault="00977576" w:rsidP="00977576">
      <w:pPr>
        <w:rPr>
          <w:rFonts w:ascii="Arial" w:hAnsi="Arial" w:cs="Arial"/>
        </w:rPr>
      </w:pPr>
      <w:r w:rsidRPr="00977576">
        <w:rPr>
          <w:rFonts w:ascii="Arial" w:hAnsi="Arial" w:cs="Arial"/>
        </w:rPr>
        <w:t xml:space="preserve">Additional tools and references, including the Milestones Guidebook, Clinical Competency Committee Guidebook, and Milestones Guidebook for Residents and Fellows, are available on the </w:t>
      </w:r>
      <w:hyperlink r:id="rId12" w:history="1">
        <w:r w:rsidRPr="00977576">
          <w:rPr>
            <w:rFonts w:ascii="Arial" w:hAnsi="Arial" w:cs="Arial"/>
            <w:color w:val="0000FF" w:themeColor="hyperlink"/>
            <w:u w:val="single"/>
          </w:rPr>
          <w:t>Resources</w:t>
        </w:r>
      </w:hyperlink>
      <w:r w:rsidRPr="00977576">
        <w:rPr>
          <w:rFonts w:ascii="Arial" w:hAnsi="Arial" w:cs="Arial"/>
        </w:rPr>
        <w:t xml:space="preserve"> page of the Milestones section of the ACGME website.</w:t>
      </w:r>
    </w:p>
    <w:p w14:paraId="51DBFB8F" w14:textId="77777777" w:rsidR="00977576" w:rsidRDefault="00977576">
      <w:pPr>
        <w:spacing w:line="256" w:lineRule="auto"/>
        <w:rPr>
          <w:rFonts w:ascii="Arial" w:eastAsia="Arial" w:hAnsi="Arial" w:cs="Arial"/>
        </w:rPr>
      </w:pPr>
    </w:p>
    <w:p w14:paraId="7F4E7B48" w14:textId="77777777" w:rsidR="00D830FE" w:rsidRDefault="00971E1D">
      <w:r>
        <w:br w:type="page"/>
      </w:r>
    </w:p>
    <w:tbl>
      <w:tblPr>
        <w:tblStyle w:val="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830FE" w14:paraId="45E9E974" w14:textId="77777777">
        <w:trPr>
          <w:trHeight w:val="760"/>
        </w:trPr>
        <w:tc>
          <w:tcPr>
            <w:tcW w:w="14125" w:type="dxa"/>
            <w:gridSpan w:val="2"/>
            <w:shd w:val="clear" w:color="auto" w:fill="9CC3E5"/>
          </w:tcPr>
          <w:p w14:paraId="00DC6D4D" w14:textId="77777777" w:rsidR="00D830FE" w:rsidRDefault="00971E1D">
            <w:pPr>
              <w:jc w:val="center"/>
              <w:rPr>
                <w:rFonts w:ascii="Arial" w:eastAsia="Arial" w:hAnsi="Arial" w:cs="Arial"/>
                <w:b/>
              </w:rPr>
            </w:pPr>
            <w:r>
              <w:rPr>
                <w:rFonts w:ascii="Arial" w:eastAsia="Arial" w:hAnsi="Arial" w:cs="Arial"/>
                <w:b/>
              </w:rPr>
              <w:lastRenderedPageBreak/>
              <w:t>Patient Care 1: Clinical Consultation</w:t>
            </w:r>
          </w:p>
          <w:p w14:paraId="2359C511" w14:textId="77777777" w:rsidR="00D830FE" w:rsidRDefault="00971E1D">
            <w:pPr>
              <w:ind w:left="201" w:hanging="13"/>
              <w:rPr>
                <w:rFonts w:ascii="Arial" w:eastAsia="Arial" w:hAnsi="Arial" w:cs="Arial"/>
                <w:color w:val="000000"/>
              </w:rPr>
            </w:pPr>
            <w:r>
              <w:rPr>
                <w:rFonts w:ascii="Arial" w:eastAsia="Arial" w:hAnsi="Arial" w:cs="Arial"/>
                <w:b/>
              </w:rPr>
              <w:t xml:space="preserve">Overall Intent: </w:t>
            </w:r>
            <w:r>
              <w:rPr>
                <w:rFonts w:ascii="Arial" w:eastAsia="Arial" w:hAnsi="Arial" w:cs="Arial"/>
              </w:rPr>
              <w:t>To provide effective and thorough clinical consultations</w:t>
            </w:r>
          </w:p>
        </w:tc>
      </w:tr>
      <w:tr w:rsidR="00D830FE" w14:paraId="0F4B6822" w14:textId="77777777">
        <w:tc>
          <w:tcPr>
            <w:tcW w:w="4950" w:type="dxa"/>
            <w:shd w:val="clear" w:color="auto" w:fill="FAC090"/>
          </w:tcPr>
          <w:p w14:paraId="39ADE909" w14:textId="77777777" w:rsidR="00D830FE" w:rsidRDefault="00971E1D">
            <w:pPr>
              <w:jc w:val="center"/>
              <w:rPr>
                <w:rFonts w:ascii="Arial" w:eastAsia="Arial" w:hAnsi="Arial" w:cs="Arial"/>
                <w:b/>
              </w:rPr>
            </w:pPr>
            <w:r>
              <w:rPr>
                <w:rFonts w:ascii="Arial" w:eastAsia="Arial" w:hAnsi="Arial" w:cs="Arial"/>
                <w:b/>
              </w:rPr>
              <w:t>Milestones</w:t>
            </w:r>
          </w:p>
        </w:tc>
        <w:tc>
          <w:tcPr>
            <w:tcW w:w="9175" w:type="dxa"/>
            <w:shd w:val="clear" w:color="auto" w:fill="FAC090"/>
          </w:tcPr>
          <w:p w14:paraId="5FD1D0FD" w14:textId="77777777" w:rsidR="00D830FE" w:rsidRDefault="00971E1D">
            <w:pPr>
              <w:ind w:left="14" w:hanging="14"/>
              <w:jc w:val="center"/>
              <w:rPr>
                <w:rFonts w:ascii="Arial" w:eastAsia="Arial" w:hAnsi="Arial" w:cs="Arial"/>
                <w:b/>
              </w:rPr>
            </w:pPr>
            <w:r>
              <w:rPr>
                <w:rFonts w:ascii="Arial" w:eastAsia="Arial" w:hAnsi="Arial" w:cs="Arial"/>
                <w:b/>
              </w:rPr>
              <w:t>Examples</w:t>
            </w:r>
          </w:p>
        </w:tc>
      </w:tr>
      <w:tr w:rsidR="00D830FE" w14:paraId="70C0944E" w14:textId="77777777">
        <w:tc>
          <w:tcPr>
            <w:tcW w:w="4950" w:type="dxa"/>
            <w:tcBorders>
              <w:top w:val="single" w:sz="4" w:space="0" w:color="000000"/>
              <w:bottom w:val="single" w:sz="4" w:space="0" w:color="000000"/>
            </w:tcBorders>
            <w:shd w:val="clear" w:color="auto" w:fill="C9C9C9"/>
          </w:tcPr>
          <w:p w14:paraId="5AE69B3E" w14:textId="76D0BE20" w:rsidR="00D830FE" w:rsidRDefault="00971E1D">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A13D82" w:rsidRPr="00A13D82">
              <w:rPr>
                <w:rFonts w:ascii="Arial" w:eastAsia="Arial" w:hAnsi="Arial" w:cs="Arial"/>
                <w:i/>
                <w:color w:val="000000"/>
              </w:rPr>
              <w:t>Describes the use of a consultation and lists available resources useful in consultation</w:t>
            </w:r>
          </w:p>
        </w:tc>
        <w:tc>
          <w:tcPr>
            <w:tcW w:w="9175" w:type="dxa"/>
            <w:tcBorders>
              <w:top w:val="single" w:sz="4" w:space="0" w:color="000000"/>
              <w:left w:val="nil"/>
              <w:bottom w:val="single" w:sz="4" w:space="0" w:color="000000"/>
              <w:right w:val="single" w:sz="8" w:space="0" w:color="000000"/>
            </w:tcBorders>
            <w:shd w:val="clear" w:color="auto" w:fill="C9C9C9"/>
          </w:tcPr>
          <w:p w14:paraId="5BDE90E2"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Uses test catalog to recommend appropriate specimens for anaerobe testing</w:t>
            </w:r>
          </w:p>
          <w:p w14:paraId="04691582"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Uses PubMed to access most recent literature for </w:t>
            </w:r>
            <w:r>
              <w:rPr>
                <w:rFonts w:ascii="Arial" w:eastAsia="Arial" w:hAnsi="Arial" w:cs="Arial"/>
                <w:i/>
              </w:rPr>
              <w:t xml:space="preserve">Coxiella </w:t>
            </w:r>
            <w:proofErr w:type="spellStart"/>
            <w:r>
              <w:rPr>
                <w:rFonts w:ascii="Arial" w:eastAsia="Arial" w:hAnsi="Arial" w:cs="Arial"/>
                <w:i/>
              </w:rPr>
              <w:t>burnetii</w:t>
            </w:r>
            <w:proofErr w:type="spellEnd"/>
            <w:r>
              <w:rPr>
                <w:rFonts w:ascii="Arial" w:eastAsia="Arial" w:hAnsi="Arial" w:cs="Arial"/>
              </w:rPr>
              <w:t xml:space="preserve"> testing </w:t>
            </w:r>
          </w:p>
          <w:p w14:paraId="4E6AC2D0"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Discusses with program director the fellow’s impact on clinical care through consultation</w:t>
            </w:r>
          </w:p>
        </w:tc>
      </w:tr>
      <w:tr w:rsidR="00D830FE" w14:paraId="10AFE4A2" w14:textId="77777777">
        <w:trPr>
          <w:trHeight w:val="1268"/>
        </w:trPr>
        <w:tc>
          <w:tcPr>
            <w:tcW w:w="4950" w:type="dxa"/>
            <w:tcBorders>
              <w:top w:val="single" w:sz="4" w:space="0" w:color="000000"/>
              <w:bottom w:val="single" w:sz="4" w:space="0" w:color="000000"/>
            </w:tcBorders>
            <w:shd w:val="clear" w:color="auto" w:fill="C9C9C9"/>
          </w:tcPr>
          <w:p w14:paraId="27066002" w14:textId="4BFC7644" w:rsidR="00D830FE" w:rsidRDefault="00971E1D">
            <w:pPr>
              <w:rPr>
                <w:rFonts w:ascii="Arial" w:eastAsia="Arial" w:hAnsi="Arial" w:cs="Arial"/>
                <w:i/>
              </w:rPr>
            </w:pPr>
            <w:r>
              <w:rPr>
                <w:rFonts w:ascii="Arial" w:eastAsia="Arial" w:hAnsi="Arial" w:cs="Arial"/>
                <w:b/>
              </w:rPr>
              <w:t>Level 2</w:t>
            </w:r>
            <w:r>
              <w:rPr>
                <w:rFonts w:ascii="Arial" w:eastAsia="Arial" w:hAnsi="Arial" w:cs="Arial"/>
              </w:rPr>
              <w:t xml:space="preserve"> </w:t>
            </w:r>
            <w:r w:rsidR="00A13D82" w:rsidRPr="00A13D82">
              <w:rPr>
                <w:rFonts w:ascii="Arial" w:eastAsia="Arial" w:hAnsi="Arial" w:cs="Arial"/>
                <w:i/>
              </w:rPr>
              <w:t>For simple consultations, delineates the clinical question, obtains additional clinical information, accesses available resources, recommends next steps, and documents it,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3A9E0751"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Calls clinical care provider to obtain rationale for work</w:t>
            </w:r>
            <w:r w:rsidR="00843894">
              <w:rPr>
                <w:rFonts w:ascii="Arial" w:eastAsia="Arial" w:hAnsi="Arial" w:cs="Arial"/>
              </w:rPr>
              <w:t>-</w:t>
            </w:r>
            <w:r>
              <w:rPr>
                <w:rFonts w:ascii="Arial" w:eastAsia="Arial" w:hAnsi="Arial" w:cs="Arial"/>
              </w:rPr>
              <w:t xml:space="preserve">up of a mixed abdominal fluid culture </w:t>
            </w:r>
          </w:p>
          <w:p w14:paraId="5B8B790E"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Consults with technologist regarding the reporting of a single set of blood cultures positive for a </w:t>
            </w:r>
            <w:proofErr w:type="spellStart"/>
            <w:r>
              <w:rPr>
                <w:rFonts w:ascii="Arial" w:eastAsia="Arial" w:hAnsi="Arial" w:cs="Arial"/>
                <w:i/>
              </w:rPr>
              <w:t>Dermabacter</w:t>
            </w:r>
            <w:proofErr w:type="spellEnd"/>
            <w:r>
              <w:rPr>
                <w:rFonts w:ascii="Arial" w:eastAsia="Arial" w:hAnsi="Arial" w:cs="Arial"/>
              </w:rPr>
              <w:t xml:space="preserve"> species</w:t>
            </w:r>
          </w:p>
        </w:tc>
      </w:tr>
      <w:tr w:rsidR="00D830FE" w14:paraId="0EBBFDF4" w14:textId="77777777">
        <w:tc>
          <w:tcPr>
            <w:tcW w:w="4950" w:type="dxa"/>
            <w:tcBorders>
              <w:top w:val="single" w:sz="4" w:space="0" w:color="000000"/>
              <w:bottom w:val="single" w:sz="4" w:space="0" w:color="000000"/>
            </w:tcBorders>
            <w:shd w:val="clear" w:color="auto" w:fill="C9C9C9"/>
          </w:tcPr>
          <w:p w14:paraId="46E2C676" w14:textId="6B907D88" w:rsidR="00D830FE" w:rsidRDefault="00971E1D">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A13D82" w:rsidRPr="00A13D82">
              <w:rPr>
                <w:rFonts w:ascii="Arial" w:eastAsia="Arial" w:hAnsi="Arial" w:cs="Arial"/>
                <w:i/>
                <w:color w:val="000000"/>
              </w:rPr>
              <w:t>For complex consultations, delineates the clinical question, obtains additional clinical information, applies relevant resources, and recommends next steps with assistance; manages simple consultations independently</w:t>
            </w:r>
          </w:p>
        </w:tc>
        <w:tc>
          <w:tcPr>
            <w:tcW w:w="9175" w:type="dxa"/>
            <w:tcBorders>
              <w:top w:val="single" w:sz="4" w:space="0" w:color="000000"/>
              <w:left w:val="nil"/>
              <w:bottom w:val="single" w:sz="4" w:space="0" w:color="000000"/>
              <w:right w:val="single" w:sz="8" w:space="0" w:color="000000"/>
            </w:tcBorders>
            <w:shd w:val="clear" w:color="auto" w:fill="C9C9C9"/>
          </w:tcPr>
          <w:p w14:paraId="04E46BC5"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Calls clinical care provider regarding an apparent false positive malaria antigen test</w:t>
            </w:r>
          </w:p>
          <w:p w14:paraId="4A07224F" w14:textId="1CE0246D" w:rsidR="00D830FE" w:rsidRDefault="00971E1D">
            <w:pPr>
              <w:numPr>
                <w:ilvl w:val="0"/>
                <w:numId w:val="1"/>
              </w:numPr>
              <w:pBdr>
                <w:top w:val="nil"/>
                <w:left w:val="nil"/>
                <w:bottom w:val="nil"/>
                <w:right w:val="nil"/>
                <w:between w:val="nil"/>
              </w:pBdr>
              <w:ind w:left="180" w:hanging="180"/>
            </w:pPr>
            <w:r>
              <w:rPr>
                <w:rFonts w:ascii="Arial" w:eastAsia="Arial" w:hAnsi="Arial" w:cs="Arial"/>
              </w:rPr>
              <w:t>Calls antimicrobial stewardship team for add-on requests of a multidrug resistant gram-negative rod</w:t>
            </w:r>
          </w:p>
        </w:tc>
      </w:tr>
      <w:tr w:rsidR="00D830FE" w14:paraId="7CC9195E" w14:textId="77777777">
        <w:tc>
          <w:tcPr>
            <w:tcW w:w="4950" w:type="dxa"/>
            <w:tcBorders>
              <w:top w:val="single" w:sz="4" w:space="0" w:color="000000"/>
              <w:bottom w:val="single" w:sz="4" w:space="0" w:color="000000"/>
            </w:tcBorders>
            <w:shd w:val="clear" w:color="auto" w:fill="C9C9C9"/>
          </w:tcPr>
          <w:p w14:paraId="5D0A3788" w14:textId="2367E52E" w:rsidR="00D830FE" w:rsidRDefault="00971E1D">
            <w:pPr>
              <w:rPr>
                <w:rFonts w:ascii="Arial" w:eastAsia="Arial" w:hAnsi="Arial" w:cs="Arial"/>
                <w:i/>
              </w:rPr>
            </w:pPr>
            <w:r>
              <w:rPr>
                <w:rFonts w:ascii="Arial" w:eastAsia="Arial" w:hAnsi="Arial" w:cs="Arial"/>
                <w:b/>
              </w:rPr>
              <w:t>Level 4</w:t>
            </w:r>
            <w:r>
              <w:rPr>
                <w:rFonts w:ascii="Arial" w:eastAsia="Arial" w:hAnsi="Arial" w:cs="Arial"/>
              </w:rPr>
              <w:t xml:space="preserve"> </w:t>
            </w:r>
            <w:r w:rsidR="00A13D82" w:rsidRPr="00A13D82">
              <w:rPr>
                <w:rFonts w:ascii="Arial" w:eastAsia="Arial" w:hAnsi="Arial" w:cs="Arial"/>
                <w:i/>
              </w:rPr>
              <w:t>Manages complex consultations independently</w:t>
            </w:r>
          </w:p>
        </w:tc>
        <w:tc>
          <w:tcPr>
            <w:tcW w:w="9175" w:type="dxa"/>
            <w:tcBorders>
              <w:top w:val="single" w:sz="4" w:space="0" w:color="000000"/>
              <w:left w:val="nil"/>
              <w:bottom w:val="single" w:sz="4" w:space="0" w:color="000000"/>
              <w:right w:val="single" w:sz="8" w:space="0" w:color="000000"/>
            </w:tcBorders>
            <w:shd w:val="clear" w:color="auto" w:fill="C9C9C9"/>
          </w:tcPr>
          <w:p w14:paraId="6C013797"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Makes decisions on the appropriateness of broad-range polymerase chain reaction (PCR) based on chart review of clinical history, culture/histopathology results, and discussions with healthcare team and adds a note in the electronic health record</w:t>
            </w:r>
            <w:r w:rsidR="00843894">
              <w:rPr>
                <w:rFonts w:ascii="Arial" w:eastAsia="Arial" w:hAnsi="Arial" w:cs="Arial"/>
              </w:rPr>
              <w:t xml:space="preserve"> (EHR)</w:t>
            </w:r>
          </w:p>
          <w:p w14:paraId="05BE9E3C"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Appends an additional interpretation to explain human immunodeficiency virus (HIV)-viral load trend </w:t>
            </w:r>
          </w:p>
        </w:tc>
      </w:tr>
      <w:tr w:rsidR="00D830FE" w14:paraId="1AC1DAF6" w14:textId="77777777">
        <w:tc>
          <w:tcPr>
            <w:tcW w:w="4950" w:type="dxa"/>
            <w:tcBorders>
              <w:top w:val="single" w:sz="4" w:space="0" w:color="000000"/>
              <w:bottom w:val="single" w:sz="4" w:space="0" w:color="000000"/>
            </w:tcBorders>
            <w:shd w:val="clear" w:color="auto" w:fill="C9C9C9"/>
          </w:tcPr>
          <w:p w14:paraId="49DF267B" w14:textId="36A464DB" w:rsidR="00D830FE" w:rsidRDefault="00971E1D">
            <w:pPr>
              <w:rPr>
                <w:rFonts w:ascii="Arial" w:eastAsia="Arial" w:hAnsi="Arial" w:cs="Arial"/>
                <w:i/>
              </w:rPr>
            </w:pPr>
            <w:r>
              <w:rPr>
                <w:rFonts w:ascii="Arial" w:eastAsia="Arial" w:hAnsi="Arial" w:cs="Arial"/>
                <w:b/>
              </w:rPr>
              <w:t>Level 5</w:t>
            </w:r>
            <w:r>
              <w:rPr>
                <w:rFonts w:ascii="Arial" w:eastAsia="Arial" w:hAnsi="Arial" w:cs="Arial"/>
              </w:rPr>
              <w:t xml:space="preserve"> </w:t>
            </w:r>
            <w:r w:rsidR="00A13D82" w:rsidRPr="00A13D82">
              <w:rPr>
                <w:rFonts w:ascii="Arial" w:eastAsia="Arial" w:hAnsi="Arial" w:cs="Arial"/>
                <w:i/>
              </w:rPr>
              <w:t>Recognized as an expert in providing comprehensive consultations</w:t>
            </w:r>
          </w:p>
        </w:tc>
        <w:tc>
          <w:tcPr>
            <w:tcW w:w="9175" w:type="dxa"/>
            <w:tcBorders>
              <w:top w:val="single" w:sz="4" w:space="0" w:color="000000"/>
              <w:left w:val="nil"/>
              <w:bottom w:val="single" w:sz="4" w:space="0" w:color="000000"/>
              <w:right w:val="single" w:sz="8" w:space="0" w:color="000000"/>
            </w:tcBorders>
            <w:shd w:val="clear" w:color="auto" w:fill="C9C9C9"/>
          </w:tcPr>
          <w:p w14:paraId="10D415ED" w14:textId="77777777" w:rsidR="00D830FE" w:rsidRDefault="00971E1D">
            <w:pPr>
              <w:numPr>
                <w:ilvl w:val="0"/>
                <w:numId w:val="1"/>
              </w:numPr>
              <w:pBdr>
                <w:top w:val="nil"/>
                <w:left w:val="nil"/>
                <w:bottom w:val="nil"/>
                <w:right w:val="nil"/>
                <w:between w:val="nil"/>
              </w:pBdr>
              <w:ind w:left="180" w:hanging="180"/>
            </w:pPr>
            <w:proofErr w:type="gramStart"/>
            <w:r>
              <w:rPr>
                <w:rFonts w:ascii="Arial" w:eastAsia="Arial" w:hAnsi="Arial" w:cs="Arial"/>
              </w:rPr>
              <w:t>Receives</w:t>
            </w:r>
            <w:proofErr w:type="gramEnd"/>
            <w:r>
              <w:rPr>
                <w:rFonts w:ascii="Arial" w:eastAsia="Arial" w:hAnsi="Arial" w:cs="Arial"/>
              </w:rPr>
              <w:t xml:space="preserve"> directed </w:t>
            </w:r>
            <w:proofErr w:type="gramStart"/>
            <w:r>
              <w:rPr>
                <w:rFonts w:ascii="Arial" w:eastAsia="Arial" w:hAnsi="Arial" w:cs="Arial"/>
              </w:rPr>
              <w:t>consults</w:t>
            </w:r>
            <w:proofErr w:type="gramEnd"/>
            <w:r>
              <w:rPr>
                <w:rFonts w:ascii="Arial" w:eastAsia="Arial" w:hAnsi="Arial" w:cs="Arial"/>
              </w:rPr>
              <w:t xml:space="preserve"> from clinical care providers </w:t>
            </w:r>
          </w:p>
          <w:p w14:paraId="3359E563"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Contributes to institutional guidelines for sexually transmitted infection (STI) testing</w:t>
            </w:r>
          </w:p>
        </w:tc>
      </w:tr>
      <w:tr w:rsidR="00D830FE" w14:paraId="0ECBF904" w14:textId="77777777">
        <w:tc>
          <w:tcPr>
            <w:tcW w:w="4950" w:type="dxa"/>
            <w:shd w:val="clear" w:color="auto" w:fill="FFD965"/>
          </w:tcPr>
          <w:p w14:paraId="19F9DA99" w14:textId="77777777" w:rsidR="00D830FE" w:rsidRDefault="00971E1D">
            <w:pPr>
              <w:rPr>
                <w:rFonts w:ascii="Arial" w:eastAsia="Arial" w:hAnsi="Arial" w:cs="Arial"/>
              </w:rPr>
            </w:pPr>
            <w:r>
              <w:rPr>
                <w:rFonts w:ascii="Arial" w:eastAsia="Arial" w:hAnsi="Arial" w:cs="Arial"/>
              </w:rPr>
              <w:t>Assessment Models or Tools</w:t>
            </w:r>
          </w:p>
        </w:tc>
        <w:tc>
          <w:tcPr>
            <w:tcW w:w="9175" w:type="dxa"/>
            <w:shd w:val="clear" w:color="auto" w:fill="FFD965"/>
          </w:tcPr>
          <w:p w14:paraId="2143E126"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Direct observation</w:t>
            </w:r>
          </w:p>
          <w:p w14:paraId="44211FCF"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Multisource evaluation</w:t>
            </w:r>
          </w:p>
          <w:p w14:paraId="45CE1A19"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Portfolio review</w:t>
            </w:r>
          </w:p>
        </w:tc>
      </w:tr>
      <w:tr w:rsidR="00D830FE" w14:paraId="04F6F1C1" w14:textId="77777777">
        <w:tc>
          <w:tcPr>
            <w:tcW w:w="4950" w:type="dxa"/>
            <w:shd w:val="clear" w:color="auto" w:fill="8DB3E2"/>
          </w:tcPr>
          <w:p w14:paraId="421CD051" w14:textId="77777777" w:rsidR="00D830FE" w:rsidRDefault="00971E1D">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6670804D" w14:textId="77777777" w:rsidR="00D830FE" w:rsidRDefault="00D830FE">
            <w:pPr>
              <w:numPr>
                <w:ilvl w:val="0"/>
                <w:numId w:val="1"/>
              </w:numPr>
              <w:pBdr>
                <w:top w:val="nil"/>
                <w:left w:val="nil"/>
                <w:bottom w:val="nil"/>
                <w:right w:val="nil"/>
                <w:between w:val="nil"/>
              </w:pBdr>
              <w:ind w:left="180" w:hanging="180"/>
            </w:pPr>
          </w:p>
        </w:tc>
      </w:tr>
      <w:tr w:rsidR="00D830FE" w14:paraId="492BE449" w14:textId="77777777">
        <w:trPr>
          <w:trHeight w:val="80"/>
        </w:trPr>
        <w:tc>
          <w:tcPr>
            <w:tcW w:w="4950" w:type="dxa"/>
            <w:shd w:val="clear" w:color="auto" w:fill="A8D08D"/>
          </w:tcPr>
          <w:p w14:paraId="10A51C2F" w14:textId="77777777" w:rsidR="00D830FE" w:rsidRDefault="00971E1D">
            <w:pPr>
              <w:rPr>
                <w:rFonts w:ascii="Arial" w:eastAsia="Arial" w:hAnsi="Arial" w:cs="Arial"/>
              </w:rPr>
            </w:pPr>
            <w:r>
              <w:rPr>
                <w:rFonts w:ascii="Arial" w:eastAsia="Arial" w:hAnsi="Arial" w:cs="Arial"/>
              </w:rPr>
              <w:t>Notes or Resources</w:t>
            </w:r>
          </w:p>
        </w:tc>
        <w:tc>
          <w:tcPr>
            <w:tcW w:w="9175" w:type="dxa"/>
            <w:shd w:val="clear" w:color="auto" w:fill="A8D08D"/>
          </w:tcPr>
          <w:p w14:paraId="2936EADA"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College of American Pathologists (CAP) Today. </w:t>
            </w:r>
            <w:proofErr w:type="gramStart"/>
            <w:r>
              <w:rPr>
                <w:rFonts w:ascii="Arial" w:eastAsia="Arial" w:hAnsi="Arial" w:cs="Arial"/>
              </w:rPr>
              <w:t>The what</w:t>
            </w:r>
            <w:proofErr w:type="gramEnd"/>
            <w:r>
              <w:rPr>
                <w:rFonts w:ascii="Arial" w:eastAsia="Arial" w:hAnsi="Arial" w:cs="Arial"/>
              </w:rPr>
              <w:t xml:space="preserve"> and why of diagnostic management teams. </w:t>
            </w:r>
            <w:hyperlink r:id="rId13">
              <w:r>
                <w:rPr>
                  <w:rFonts w:ascii="Arial" w:eastAsia="Arial" w:hAnsi="Arial" w:cs="Arial"/>
                  <w:color w:val="0000FF"/>
                  <w:u w:val="single"/>
                </w:rPr>
                <w:t>https://www.captodayonline.com/diagnostic-management-teams/</w:t>
              </w:r>
            </w:hyperlink>
            <w:r>
              <w:rPr>
                <w:rFonts w:ascii="Arial" w:eastAsia="Arial" w:hAnsi="Arial" w:cs="Arial"/>
              </w:rPr>
              <w:t>. 2020.</w:t>
            </w:r>
          </w:p>
          <w:p w14:paraId="3ADC7461"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Marques MB, Anastasi J, Ashwood E, et al. The clinical pathologist as a consultant. </w:t>
            </w:r>
            <w:proofErr w:type="gramStart"/>
            <w:r>
              <w:rPr>
                <w:rFonts w:ascii="Arial" w:eastAsia="Arial" w:hAnsi="Arial" w:cs="Arial"/>
                <w:i/>
              </w:rPr>
              <w:t>Am</w:t>
            </w:r>
            <w:proofErr w:type="gramEnd"/>
            <w:r>
              <w:rPr>
                <w:rFonts w:ascii="Arial" w:eastAsia="Arial" w:hAnsi="Arial" w:cs="Arial"/>
                <w:i/>
              </w:rPr>
              <w:t xml:space="preserve"> J Clin Pathol</w:t>
            </w:r>
            <w:r>
              <w:rPr>
                <w:rFonts w:ascii="Arial" w:eastAsia="Arial" w:hAnsi="Arial" w:cs="Arial"/>
              </w:rPr>
              <w:t xml:space="preserve">. 2011;135(1):11-12. </w:t>
            </w:r>
            <w:hyperlink r:id="rId14">
              <w:r>
                <w:rPr>
                  <w:rFonts w:ascii="Arial" w:eastAsia="Arial" w:hAnsi="Arial" w:cs="Arial"/>
                  <w:color w:val="0000FF"/>
                  <w:u w:val="single"/>
                </w:rPr>
                <w:t>https://academic.oup.com/ajcp/article/135/1/11/1765622</w:t>
              </w:r>
            </w:hyperlink>
            <w:r>
              <w:rPr>
                <w:rFonts w:ascii="Arial" w:eastAsia="Arial" w:hAnsi="Arial" w:cs="Arial"/>
              </w:rPr>
              <w:t>. 2020.</w:t>
            </w:r>
          </w:p>
          <w:p w14:paraId="36697625"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McMullen AR, Anderson NW, Burnham CA, Education Committee of the Academy of Clinical Laboratory Physicians and Scientists. Pathology consultation on Influenza </w:t>
            </w:r>
            <w:r>
              <w:rPr>
                <w:rFonts w:ascii="Arial" w:eastAsia="Arial" w:hAnsi="Arial" w:cs="Arial"/>
              </w:rPr>
              <w:lastRenderedPageBreak/>
              <w:t xml:space="preserve">diagnosis. </w:t>
            </w:r>
            <w:proofErr w:type="gramStart"/>
            <w:r>
              <w:rPr>
                <w:rFonts w:ascii="Arial" w:eastAsia="Arial" w:hAnsi="Arial" w:cs="Arial"/>
                <w:i/>
              </w:rPr>
              <w:t>Am</w:t>
            </w:r>
            <w:proofErr w:type="gramEnd"/>
            <w:r>
              <w:rPr>
                <w:rFonts w:ascii="Arial" w:eastAsia="Arial" w:hAnsi="Arial" w:cs="Arial"/>
                <w:i/>
              </w:rPr>
              <w:t xml:space="preserve"> J Clin Pathol</w:t>
            </w:r>
            <w:r>
              <w:rPr>
                <w:rFonts w:ascii="Arial" w:eastAsia="Arial" w:hAnsi="Arial" w:cs="Arial"/>
              </w:rPr>
              <w:t xml:space="preserve">. 2016;145(4):440-448. </w:t>
            </w:r>
            <w:hyperlink r:id="rId15">
              <w:r>
                <w:rPr>
                  <w:rFonts w:ascii="Arial" w:eastAsia="Arial" w:hAnsi="Arial" w:cs="Arial"/>
                  <w:color w:val="0000FF"/>
                  <w:u w:val="single"/>
                </w:rPr>
                <w:t>https://academic.oup.com/ajcp/article/145/4/440/2195467</w:t>
              </w:r>
            </w:hyperlink>
            <w:r>
              <w:rPr>
                <w:rFonts w:ascii="Arial" w:eastAsia="Arial" w:hAnsi="Arial" w:cs="Arial"/>
              </w:rPr>
              <w:t>. 2020.</w:t>
            </w:r>
          </w:p>
          <w:p w14:paraId="06E6392B"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Verna R, Velazquez AB, </w:t>
            </w:r>
            <w:proofErr w:type="spellStart"/>
            <w:r>
              <w:rPr>
                <w:rFonts w:ascii="Arial" w:eastAsia="Arial" w:hAnsi="Arial" w:cs="Arial"/>
              </w:rPr>
              <w:t>Laposata</w:t>
            </w:r>
            <w:proofErr w:type="spellEnd"/>
            <w:r>
              <w:rPr>
                <w:rFonts w:ascii="Arial" w:eastAsia="Arial" w:hAnsi="Arial" w:cs="Arial"/>
              </w:rPr>
              <w:t xml:space="preserve"> M. Reducing diagnostic errors worldwide through diagnostic management teams. </w:t>
            </w:r>
            <w:r>
              <w:rPr>
                <w:rFonts w:ascii="Arial" w:eastAsia="Arial" w:hAnsi="Arial" w:cs="Arial"/>
                <w:i/>
              </w:rPr>
              <w:t>Ann Lab Med</w:t>
            </w:r>
            <w:r>
              <w:rPr>
                <w:rFonts w:ascii="Arial" w:eastAsia="Arial" w:hAnsi="Arial" w:cs="Arial"/>
              </w:rPr>
              <w:t xml:space="preserve">. 2019;39(2):121-124. </w:t>
            </w:r>
            <w:hyperlink r:id="rId16">
              <w:r>
                <w:rPr>
                  <w:rFonts w:ascii="Arial" w:eastAsia="Arial" w:hAnsi="Arial" w:cs="Arial"/>
                  <w:color w:val="0000FF"/>
                  <w:u w:val="single"/>
                </w:rPr>
                <w:t>http://www.annlabmed.org/journal/view.html?volume=39&amp;number=2&amp;spage=121</w:t>
              </w:r>
            </w:hyperlink>
            <w:r>
              <w:rPr>
                <w:rFonts w:ascii="Arial" w:eastAsia="Arial" w:hAnsi="Arial" w:cs="Arial"/>
              </w:rPr>
              <w:t>. 2020.</w:t>
            </w:r>
          </w:p>
        </w:tc>
      </w:tr>
    </w:tbl>
    <w:p w14:paraId="33E1B12B" w14:textId="77777777" w:rsidR="00D830FE" w:rsidRDefault="00971E1D">
      <w:r>
        <w:lastRenderedPageBreak/>
        <w:br w:type="page"/>
      </w:r>
    </w:p>
    <w:tbl>
      <w:tblPr>
        <w:tblStyle w:val="a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830FE" w14:paraId="2EF3D64B" w14:textId="77777777">
        <w:trPr>
          <w:trHeight w:val="760"/>
        </w:trPr>
        <w:tc>
          <w:tcPr>
            <w:tcW w:w="14125" w:type="dxa"/>
            <w:gridSpan w:val="2"/>
            <w:shd w:val="clear" w:color="auto" w:fill="9CC3E5"/>
          </w:tcPr>
          <w:p w14:paraId="745680A1" w14:textId="77777777" w:rsidR="00D830FE" w:rsidRDefault="00971E1D">
            <w:pPr>
              <w:ind w:left="14" w:hanging="14"/>
              <w:jc w:val="center"/>
              <w:rPr>
                <w:rFonts w:ascii="Arial" w:eastAsia="Arial" w:hAnsi="Arial" w:cs="Arial"/>
                <w:b/>
              </w:rPr>
            </w:pPr>
            <w:r>
              <w:rPr>
                <w:rFonts w:ascii="Arial" w:eastAsia="Arial" w:hAnsi="Arial" w:cs="Arial"/>
                <w:b/>
              </w:rPr>
              <w:lastRenderedPageBreak/>
              <w:t xml:space="preserve">Patient Care 2: Test Performance and Organism Identification </w:t>
            </w:r>
          </w:p>
          <w:p w14:paraId="3591A1AA" w14:textId="77777777" w:rsidR="00D830FE" w:rsidRDefault="00971E1D">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perform, troubleshoot, and teach common and complex microbiology tests</w:t>
            </w:r>
          </w:p>
        </w:tc>
      </w:tr>
      <w:tr w:rsidR="00D830FE" w14:paraId="50AAA5FF" w14:textId="77777777">
        <w:tc>
          <w:tcPr>
            <w:tcW w:w="4950" w:type="dxa"/>
            <w:shd w:val="clear" w:color="auto" w:fill="FAC090"/>
          </w:tcPr>
          <w:p w14:paraId="5B70C56C" w14:textId="77777777" w:rsidR="00D830FE" w:rsidRDefault="00971E1D">
            <w:pPr>
              <w:jc w:val="center"/>
              <w:rPr>
                <w:rFonts w:ascii="Arial" w:eastAsia="Arial" w:hAnsi="Arial" w:cs="Arial"/>
                <w:b/>
              </w:rPr>
            </w:pPr>
            <w:r>
              <w:rPr>
                <w:rFonts w:ascii="Arial" w:eastAsia="Arial" w:hAnsi="Arial" w:cs="Arial"/>
                <w:b/>
              </w:rPr>
              <w:t>Milestones</w:t>
            </w:r>
          </w:p>
        </w:tc>
        <w:tc>
          <w:tcPr>
            <w:tcW w:w="9175" w:type="dxa"/>
            <w:shd w:val="clear" w:color="auto" w:fill="FAC090"/>
          </w:tcPr>
          <w:p w14:paraId="1052B9B2" w14:textId="77777777" w:rsidR="00D830FE" w:rsidRDefault="00971E1D">
            <w:pPr>
              <w:ind w:left="14" w:hanging="14"/>
              <w:jc w:val="center"/>
              <w:rPr>
                <w:rFonts w:ascii="Arial" w:eastAsia="Arial" w:hAnsi="Arial" w:cs="Arial"/>
                <w:b/>
              </w:rPr>
            </w:pPr>
            <w:r>
              <w:rPr>
                <w:rFonts w:ascii="Arial" w:eastAsia="Arial" w:hAnsi="Arial" w:cs="Arial"/>
                <w:b/>
              </w:rPr>
              <w:t>Examples</w:t>
            </w:r>
          </w:p>
        </w:tc>
      </w:tr>
      <w:tr w:rsidR="00D830FE" w14:paraId="752750C8" w14:textId="77777777">
        <w:tc>
          <w:tcPr>
            <w:tcW w:w="4950" w:type="dxa"/>
            <w:tcBorders>
              <w:top w:val="single" w:sz="4" w:space="0" w:color="000000"/>
              <w:bottom w:val="single" w:sz="4" w:space="0" w:color="000000"/>
            </w:tcBorders>
            <w:shd w:val="clear" w:color="auto" w:fill="C9C9C9"/>
          </w:tcPr>
          <w:p w14:paraId="3DAF1AA7" w14:textId="17046342" w:rsidR="00D830FE" w:rsidRDefault="00971E1D">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A13D82" w:rsidRPr="00A13D82">
              <w:rPr>
                <w:rFonts w:ascii="Arial" w:eastAsia="Arial" w:hAnsi="Arial" w:cs="Arial"/>
                <w:i/>
                <w:color w:val="000000"/>
              </w:rPr>
              <w:t>Observes and assists in the performance of common microbiology tests</w:t>
            </w:r>
          </w:p>
        </w:tc>
        <w:tc>
          <w:tcPr>
            <w:tcW w:w="9175" w:type="dxa"/>
            <w:tcBorders>
              <w:top w:val="single" w:sz="4" w:space="0" w:color="000000"/>
              <w:left w:val="nil"/>
              <w:bottom w:val="single" w:sz="4" w:space="0" w:color="000000"/>
              <w:right w:val="single" w:sz="8" w:space="0" w:color="000000"/>
            </w:tcBorders>
            <w:shd w:val="clear" w:color="auto" w:fill="C9C9C9"/>
          </w:tcPr>
          <w:p w14:paraId="019E4B8B"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Observes catalase and oxidase testing during bench rotations</w:t>
            </w:r>
          </w:p>
          <w:p w14:paraId="30C4C2ED"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Subcultures plates </w:t>
            </w:r>
          </w:p>
          <w:p w14:paraId="0776D71E"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Reads Gram stains from colonies</w:t>
            </w:r>
          </w:p>
        </w:tc>
      </w:tr>
      <w:tr w:rsidR="00D830FE" w14:paraId="48CBAE75" w14:textId="77777777">
        <w:tc>
          <w:tcPr>
            <w:tcW w:w="4950" w:type="dxa"/>
            <w:tcBorders>
              <w:top w:val="single" w:sz="4" w:space="0" w:color="000000"/>
              <w:bottom w:val="single" w:sz="4" w:space="0" w:color="000000"/>
            </w:tcBorders>
            <w:shd w:val="clear" w:color="auto" w:fill="C9C9C9"/>
          </w:tcPr>
          <w:p w14:paraId="0052F7AB" w14:textId="42140748" w:rsidR="00D830FE" w:rsidRDefault="00971E1D">
            <w:pPr>
              <w:rPr>
                <w:rFonts w:ascii="Arial" w:eastAsia="Arial" w:hAnsi="Arial" w:cs="Arial"/>
                <w:i/>
              </w:rPr>
            </w:pPr>
            <w:r>
              <w:rPr>
                <w:rFonts w:ascii="Arial" w:eastAsia="Arial" w:hAnsi="Arial" w:cs="Arial"/>
                <w:b/>
              </w:rPr>
              <w:t>Level 2</w:t>
            </w:r>
            <w:r>
              <w:rPr>
                <w:rFonts w:ascii="Arial" w:eastAsia="Arial" w:hAnsi="Arial" w:cs="Arial"/>
              </w:rPr>
              <w:t xml:space="preserve"> </w:t>
            </w:r>
            <w:r w:rsidR="00A13D82" w:rsidRPr="00A13D82">
              <w:rPr>
                <w:rFonts w:ascii="Arial" w:eastAsia="Arial" w:hAnsi="Arial" w:cs="Arial"/>
                <w:i/>
              </w:rPr>
              <w:t>Performs common microbiology tests and observes and assists in the performance of uncommon (i.e., esoteric) microbiology tests</w:t>
            </w:r>
          </w:p>
        </w:tc>
        <w:tc>
          <w:tcPr>
            <w:tcW w:w="9175" w:type="dxa"/>
            <w:tcBorders>
              <w:top w:val="single" w:sz="4" w:space="0" w:color="000000"/>
              <w:left w:val="nil"/>
              <w:bottom w:val="single" w:sz="4" w:space="0" w:color="000000"/>
              <w:right w:val="single" w:sz="8" w:space="0" w:color="000000"/>
            </w:tcBorders>
            <w:shd w:val="clear" w:color="auto" w:fill="C9C9C9"/>
          </w:tcPr>
          <w:p w14:paraId="09F3FF51"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Performs catalase and oxidase testing during bench rotations</w:t>
            </w:r>
          </w:p>
          <w:p w14:paraId="70966FA3"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Performs antimicrobial susceptibility testing</w:t>
            </w:r>
          </w:p>
          <w:p w14:paraId="5645A4AF"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Spots matrix-assisted laser desorption/ionization-time of flight mass spectrometer (MALDI-TOF MS) targets </w:t>
            </w:r>
          </w:p>
        </w:tc>
      </w:tr>
      <w:tr w:rsidR="00D830FE" w14:paraId="0042B6ED" w14:textId="77777777">
        <w:tc>
          <w:tcPr>
            <w:tcW w:w="4950" w:type="dxa"/>
            <w:tcBorders>
              <w:top w:val="single" w:sz="4" w:space="0" w:color="000000"/>
              <w:bottom w:val="single" w:sz="4" w:space="0" w:color="000000"/>
            </w:tcBorders>
            <w:shd w:val="clear" w:color="auto" w:fill="C9C9C9"/>
          </w:tcPr>
          <w:p w14:paraId="48F09306" w14:textId="0E2BC980" w:rsidR="00D830FE" w:rsidRDefault="00971E1D">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A13D82" w:rsidRPr="00A13D82">
              <w:rPr>
                <w:rFonts w:ascii="Arial" w:eastAsia="Arial" w:hAnsi="Arial" w:cs="Arial"/>
                <w:i/>
              </w:rPr>
              <w:t>Supervises and troubleshoots microbiology tests in all clinical scenarios</w:t>
            </w:r>
          </w:p>
        </w:tc>
        <w:tc>
          <w:tcPr>
            <w:tcW w:w="9175" w:type="dxa"/>
            <w:tcBorders>
              <w:top w:val="single" w:sz="4" w:space="0" w:color="000000"/>
              <w:left w:val="nil"/>
              <w:bottom w:val="single" w:sz="4" w:space="0" w:color="000000"/>
              <w:right w:val="single" w:sz="8" w:space="0" w:color="000000"/>
            </w:tcBorders>
            <w:shd w:val="clear" w:color="auto" w:fill="C9C9C9"/>
          </w:tcPr>
          <w:p w14:paraId="504522D2"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Identifies trailing effect on antimicrobial susceptibility panel</w:t>
            </w:r>
          </w:p>
          <w:p w14:paraId="0755C3BC"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Supervises other learners in microbiology in unknown </w:t>
            </w:r>
            <w:proofErr w:type="gramStart"/>
            <w:r>
              <w:rPr>
                <w:rFonts w:ascii="Arial" w:eastAsia="Arial" w:hAnsi="Arial" w:cs="Arial"/>
              </w:rPr>
              <w:t>work</w:t>
            </w:r>
            <w:r w:rsidR="00843894">
              <w:rPr>
                <w:rFonts w:ascii="Arial" w:eastAsia="Arial" w:hAnsi="Arial" w:cs="Arial"/>
              </w:rPr>
              <w:t>-</w:t>
            </w:r>
            <w:r>
              <w:rPr>
                <w:rFonts w:ascii="Arial" w:eastAsia="Arial" w:hAnsi="Arial" w:cs="Arial"/>
              </w:rPr>
              <w:t>ups</w:t>
            </w:r>
            <w:proofErr w:type="gramEnd"/>
            <w:r>
              <w:rPr>
                <w:rFonts w:ascii="Arial" w:eastAsia="Arial" w:hAnsi="Arial" w:cs="Arial"/>
              </w:rPr>
              <w:t xml:space="preserve"> or delta checks</w:t>
            </w:r>
          </w:p>
        </w:tc>
      </w:tr>
      <w:tr w:rsidR="00D830FE" w14:paraId="43F7A0A0" w14:textId="77777777">
        <w:tc>
          <w:tcPr>
            <w:tcW w:w="4950" w:type="dxa"/>
            <w:tcBorders>
              <w:top w:val="single" w:sz="4" w:space="0" w:color="000000"/>
              <w:bottom w:val="single" w:sz="4" w:space="0" w:color="000000"/>
            </w:tcBorders>
            <w:shd w:val="clear" w:color="auto" w:fill="C9C9C9"/>
          </w:tcPr>
          <w:p w14:paraId="1A705B58" w14:textId="45D5C768" w:rsidR="00D830FE" w:rsidRDefault="00971E1D">
            <w:pPr>
              <w:rPr>
                <w:rFonts w:ascii="Arial" w:eastAsia="Arial" w:hAnsi="Arial" w:cs="Arial"/>
                <w:i/>
              </w:rPr>
            </w:pPr>
            <w:r>
              <w:rPr>
                <w:rFonts w:ascii="Arial" w:eastAsia="Arial" w:hAnsi="Arial" w:cs="Arial"/>
                <w:b/>
              </w:rPr>
              <w:t>Level 4</w:t>
            </w:r>
            <w:r>
              <w:rPr>
                <w:rFonts w:ascii="Arial" w:eastAsia="Arial" w:hAnsi="Arial" w:cs="Arial"/>
              </w:rPr>
              <w:t xml:space="preserve"> </w:t>
            </w:r>
            <w:r w:rsidR="00A13D82" w:rsidRPr="00A13D82">
              <w:rPr>
                <w:rFonts w:ascii="Arial" w:eastAsia="Arial" w:hAnsi="Arial" w:cs="Arial"/>
                <w:i/>
              </w:rPr>
              <w:t>Teaches the features of microbiology testing, including the use, strengths, and limitations of the various methods of testing</w:t>
            </w:r>
          </w:p>
        </w:tc>
        <w:tc>
          <w:tcPr>
            <w:tcW w:w="9175" w:type="dxa"/>
            <w:tcBorders>
              <w:top w:val="single" w:sz="4" w:space="0" w:color="000000"/>
              <w:left w:val="nil"/>
              <w:bottom w:val="single" w:sz="4" w:space="0" w:color="000000"/>
              <w:right w:val="single" w:sz="8" w:space="0" w:color="000000"/>
            </w:tcBorders>
            <w:shd w:val="clear" w:color="auto" w:fill="C9C9C9"/>
          </w:tcPr>
          <w:p w14:paraId="636D101E"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Demonstrates/discusses interesting or problem cases with infectious disease fellows or other learners at laboratory rounds </w:t>
            </w:r>
          </w:p>
          <w:p w14:paraId="6A102C3D"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Discusses a false positive malaria antigen test with clinicians</w:t>
            </w:r>
          </w:p>
          <w:p w14:paraId="097E0E4F" w14:textId="47FDA281" w:rsidR="00D830FE" w:rsidRDefault="00971E1D">
            <w:pPr>
              <w:numPr>
                <w:ilvl w:val="0"/>
                <w:numId w:val="1"/>
              </w:numPr>
              <w:pBdr>
                <w:top w:val="nil"/>
                <w:left w:val="nil"/>
                <w:bottom w:val="nil"/>
                <w:right w:val="nil"/>
                <w:between w:val="nil"/>
              </w:pBdr>
              <w:ind w:left="180" w:hanging="180"/>
            </w:pPr>
            <w:r>
              <w:rPr>
                <w:rFonts w:ascii="Arial" w:eastAsia="Arial" w:hAnsi="Arial" w:cs="Arial"/>
              </w:rPr>
              <w:t>Discusses limits of quantitation and limits of detection of molecular tests with infectious disease fellows or other learners</w:t>
            </w:r>
          </w:p>
        </w:tc>
      </w:tr>
      <w:tr w:rsidR="00D830FE" w14:paraId="3AD53ACD" w14:textId="77777777">
        <w:tc>
          <w:tcPr>
            <w:tcW w:w="4950" w:type="dxa"/>
            <w:tcBorders>
              <w:top w:val="single" w:sz="4" w:space="0" w:color="000000"/>
              <w:bottom w:val="single" w:sz="4" w:space="0" w:color="000000"/>
            </w:tcBorders>
            <w:shd w:val="clear" w:color="auto" w:fill="C9C9C9"/>
          </w:tcPr>
          <w:p w14:paraId="0DD9EF3F" w14:textId="3EAF436B" w:rsidR="00D830FE" w:rsidRDefault="00971E1D">
            <w:pPr>
              <w:rPr>
                <w:rFonts w:ascii="Arial" w:eastAsia="Arial" w:hAnsi="Arial" w:cs="Arial"/>
                <w:i/>
              </w:rPr>
            </w:pPr>
            <w:r>
              <w:rPr>
                <w:rFonts w:ascii="Arial" w:eastAsia="Arial" w:hAnsi="Arial" w:cs="Arial"/>
                <w:b/>
              </w:rPr>
              <w:t>Level 5</w:t>
            </w:r>
            <w:r>
              <w:rPr>
                <w:rFonts w:ascii="Arial" w:eastAsia="Arial" w:hAnsi="Arial" w:cs="Arial"/>
              </w:rPr>
              <w:t xml:space="preserve"> </w:t>
            </w:r>
            <w:r w:rsidR="00A13D82" w:rsidRPr="00A13D82">
              <w:rPr>
                <w:rFonts w:ascii="Arial" w:eastAsia="Arial" w:hAnsi="Arial" w:cs="Arial"/>
                <w:i/>
              </w:rPr>
              <w:t>Independently chooses the optimal test based on an analysis of test characteristics and patient population variables for any clinical scenario</w:t>
            </w:r>
          </w:p>
        </w:tc>
        <w:tc>
          <w:tcPr>
            <w:tcW w:w="9175" w:type="dxa"/>
            <w:tcBorders>
              <w:top w:val="single" w:sz="4" w:space="0" w:color="000000"/>
              <w:left w:val="nil"/>
              <w:bottom w:val="single" w:sz="4" w:space="0" w:color="000000"/>
              <w:right w:val="single" w:sz="8" w:space="0" w:color="000000"/>
            </w:tcBorders>
            <w:shd w:val="clear" w:color="auto" w:fill="C9C9C9"/>
          </w:tcPr>
          <w:p w14:paraId="7CBC048C"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Selects best point of care methodology for influenza testing</w:t>
            </w:r>
          </w:p>
          <w:p w14:paraId="540765B2" w14:textId="77777777" w:rsidR="00D830FE" w:rsidRDefault="00971E1D">
            <w:pPr>
              <w:numPr>
                <w:ilvl w:val="0"/>
                <w:numId w:val="1"/>
              </w:numPr>
              <w:pBdr>
                <w:top w:val="nil"/>
                <w:left w:val="nil"/>
                <w:bottom w:val="nil"/>
                <w:right w:val="nil"/>
                <w:between w:val="nil"/>
              </w:pBdr>
              <w:ind w:left="180" w:hanging="180"/>
            </w:pPr>
            <w:proofErr w:type="gramStart"/>
            <w:r>
              <w:rPr>
                <w:rFonts w:ascii="Arial" w:eastAsia="Arial" w:hAnsi="Arial" w:cs="Arial"/>
              </w:rPr>
              <w:t>Develops</w:t>
            </w:r>
            <w:proofErr w:type="gramEnd"/>
            <w:r>
              <w:rPr>
                <w:rFonts w:ascii="Arial" w:eastAsia="Arial" w:hAnsi="Arial" w:cs="Arial"/>
              </w:rPr>
              <w:t xml:space="preserve"> algorithm for respiratory virus testing</w:t>
            </w:r>
          </w:p>
        </w:tc>
      </w:tr>
      <w:tr w:rsidR="00D830FE" w14:paraId="3806AC7F" w14:textId="77777777">
        <w:tc>
          <w:tcPr>
            <w:tcW w:w="4950" w:type="dxa"/>
            <w:shd w:val="clear" w:color="auto" w:fill="FFD965"/>
          </w:tcPr>
          <w:p w14:paraId="213D9BD9" w14:textId="77777777" w:rsidR="00D830FE" w:rsidRDefault="00971E1D">
            <w:pPr>
              <w:rPr>
                <w:rFonts w:ascii="Arial" w:eastAsia="Arial" w:hAnsi="Arial" w:cs="Arial"/>
              </w:rPr>
            </w:pPr>
            <w:r>
              <w:rPr>
                <w:rFonts w:ascii="Arial" w:eastAsia="Arial" w:hAnsi="Arial" w:cs="Arial"/>
              </w:rPr>
              <w:t>Assessment Models or Tools</w:t>
            </w:r>
          </w:p>
        </w:tc>
        <w:tc>
          <w:tcPr>
            <w:tcW w:w="9175" w:type="dxa"/>
            <w:shd w:val="clear" w:color="auto" w:fill="FFD965"/>
          </w:tcPr>
          <w:p w14:paraId="53909159"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Competency checklist</w:t>
            </w:r>
          </w:p>
          <w:p w14:paraId="6C24E20A"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Completion of unknowns</w:t>
            </w:r>
          </w:p>
          <w:p w14:paraId="5E008A40"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Direct observation</w:t>
            </w:r>
          </w:p>
          <w:p w14:paraId="55C49363"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Multisource evaluation</w:t>
            </w:r>
          </w:p>
          <w:p w14:paraId="71572A82"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Portfolio review</w:t>
            </w:r>
          </w:p>
        </w:tc>
      </w:tr>
      <w:tr w:rsidR="00D830FE" w14:paraId="00DE7AD1" w14:textId="77777777">
        <w:tc>
          <w:tcPr>
            <w:tcW w:w="4950" w:type="dxa"/>
            <w:shd w:val="clear" w:color="auto" w:fill="8DB3E2"/>
          </w:tcPr>
          <w:p w14:paraId="731453EF" w14:textId="77777777" w:rsidR="00D830FE" w:rsidRDefault="00971E1D">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6DE4E2D2" w14:textId="77777777" w:rsidR="00D830FE" w:rsidRDefault="00D830FE">
            <w:pPr>
              <w:numPr>
                <w:ilvl w:val="0"/>
                <w:numId w:val="1"/>
              </w:numPr>
              <w:pBdr>
                <w:top w:val="nil"/>
                <w:left w:val="nil"/>
                <w:bottom w:val="nil"/>
                <w:right w:val="nil"/>
                <w:between w:val="nil"/>
              </w:pBdr>
              <w:ind w:left="180" w:hanging="180"/>
            </w:pPr>
          </w:p>
        </w:tc>
      </w:tr>
      <w:tr w:rsidR="00D830FE" w14:paraId="3EE5FD6B" w14:textId="77777777">
        <w:trPr>
          <w:trHeight w:val="80"/>
        </w:trPr>
        <w:tc>
          <w:tcPr>
            <w:tcW w:w="4950" w:type="dxa"/>
            <w:shd w:val="clear" w:color="auto" w:fill="A8D08D"/>
          </w:tcPr>
          <w:p w14:paraId="721A6662" w14:textId="77777777" w:rsidR="00D830FE" w:rsidRDefault="00971E1D">
            <w:pPr>
              <w:rPr>
                <w:rFonts w:ascii="Arial" w:eastAsia="Arial" w:hAnsi="Arial" w:cs="Arial"/>
              </w:rPr>
            </w:pPr>
            <w:r>
              <w:rPr>
                <w:rFonts w:ascii="Arial" w:eastAsia="Arial" w:hAnsi="Arial" w:cs="Arial"/>
              </w:rPr>
              <w:t>Notes or Resources</w:t>
            </w:r>
          </w:p>
        </w:tc>
        <w:tc>
          <w:tcPr>
            <w:tcW w:w="9175" w:type="dxa"/>
            <w:shd w:val="clear" w:color="auto" w:fill="A8D08D"/>
          </w:tcPr>
          <w:p w14:paraId="79D6C239"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Centers for Disease Control and Prevention. Guidelines &amp; Guidance Library. </w:t>
            </w:r>
            <w:hyperlink r:id="rId17">
              <w:r>
                <w:rPr>
                  <w:rFonts w:ascii="Arial" w:eastAsia="Arial" w:hAnsi="Arial" w:cs="Arial"/>
                  <w:color w:val="0000FF"/>
                  <w:u w:val="single"/>
                </w:rPr>
                <w:t>https://www.cdc.gov/infectioncontrol/guidelines/index.html</w:t>
              </w:r>
            </w:hyperlink>
            <w:r>
              <w:rPr>
                <w:rFonts w:ascii="Arial" w:eastAsia="Arial" w:hAnsi="Arial" w:cs="Arial"/>
              </w:rPr>
              <w:t>. 2020.</w:t>
            </w:r>
          </w:p>
        </w:tc>
      </w:tr>
    </w:tbl>
    <w:p w14:paraId="1837BD54" w14:textId="77777777" w:rsidR="00D830FE" w:rsidRDefault="00D830FE">
      <w:pPr>
        <w:spacing w:after="0" w:line="240" w:lineRule="auto"/>
        <w:ind w:hanging="180"/>
        <w:rPr>
          <w:rFonts w:ascii="Arial" w:eastAsia="Arial" w:hAnsi="Arial" w:cs="Arial"/>
        </w:rPr>
      </w:pPr>
    </w:p>
    <w:p w14:paraId="2D66EF9F" w14:textId="77777777" w:rsidR="00D830FE" w:rsidRDefault="00971E1D">
      <w:pPr>
        <w:rPr>
          <w:rFonts w:ascii="Arial" w:eastAsia="Arial" w:hAnsi="Arial" w:cs="Arial"/>
        </w:rPr>
      </w:pPr>
      <w:r>
        <w:br w:type="page"/>
      </w:r>
    </w:p>
    <w:tbl>
      <w:tblPr>
        <w:tblStyle w:val="a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830FE" w14:paraId="41F65170" w14:textId="77777777">
        <w:trPr>
          <w:trHeight w:val="760"/>
        </w:trPr>
        <w:tc>
          <w:tcPr>
            <w:tcW w:w="14125" w:type="dxa"/>
            <w:gridSpan w:val="2"/>
            <w:shd w:val="clear" w:color="auto" w:fill="9CC3E5"/>
          </w:tcPr>
          <w:p w14:paraId="610371C3" w14:textId="77777777" w:rsidR="00D830FE" w:rsidRDefault="00971E1D">
            <w:pPr>
              <w:ind w:left="14" w:hanging="14"/>
              <w:jc w:val="center"/>
              <w:rPr>
                <w:rFonts w:ascii="Arial" w:eastAsia="Arial" w:hAnsi="Arial" w:cs="Arial"/>
                <w:b/>
              </w:rPr>
            </w:pPr>
            <w:r>
              <w:rPr>
                <w:rFonts w:ascii="Arial" w:eastAsia="Arial" w:hAnsi="Arial" w:cs="Arial"/>
                <w:b/>
              </w:rPr>
              <w:lastRenderedPageBreak/>
              <w:t xml:space="preserve">Patient Care 3: Test Interpretation and Reporting </w:t>
            </w:r>
          </w:p>
          <w:p w14:paraId="5C303F39" w14:textId="77777777" w:rsidR="00D830FE" w:rsidRDefault="00971E1D">
            <w:pPr>
              <w:ind w:left="201" w:hanging="13"/>
              <w:rPr>
                <w:rFonts w:ascii="Arial" w:eastAsia="Arial" w:hAnsi="Arial" w:cs="Arial"/>
                <w:b/>
                <w:color w:val="000000"/>
              </w:rPr>
            </w:pPr>
            <w:r>
              <w:rPr>
                <w:rFonts w:ascii="Arial" w:eastAsia="Arial" w:hAnsi="Arial" w:cs="Arial"/>
                <w:b/>
              </w:rPr>
              <w:t xml:space="preserve">Overall Intent: </w:t>
            </w:r>
            <w:r>
              <w:rPr>
                <w:rFonts w:ascii="Arial" w:eastAsia="Arial" w:hAnsi="Arial" w:cs="Arial"/>
              </w:rPr>
              <w:t>To interpret common and complex microbiology tests and effectively report the results</w:t>
            </w:r>
          </w:p>
        </w:tc>
      </w:tr>
      <w:tr w:rsidR="00D830FE" w14:paraId="439F5C1A" w14:textId="77777777">
        <w:tc>
          <w:tcPr>
            <w:tcW w:w="4950" w:type="dxa"/>
            <w:shd w:val="clear" w:color="auto" w:fill="FAC090"/>
          </w:tcPr>
          <w:p w14:paraId="219F0676" w14:textId="77777777" w:rsidR="00D830FE" w:rsidRDefault="00971E1D">
            <w:pPr>
              <w:jc w:val="center"/>
              <w:rPr>
                <w:rFonts w:ascii="Arial" w:eastAsia="Arial" w:hAnsi="Arial" w:cs="Arial"/>
                <w:b/>
              </w:rPr>
            </w:pPr>
            <w:r>
              <w:rPr>
                <w:rFonts w:ascii="Arial" w:eastAsia="Arial" w:hAnsi="Arial" w:cs="Arial"/>
                <w:b/>
              </w:rPr>
              <w:t>Milestones</w:t>
            </w:r>
          </w:p>
        </w:tc>
        <w:tc>
          <w:tcPr>
            <w:tcW w:w="9175" w:type="dxa"/>
            <w:shd w:val="clear" w:color="auto" w:fill="FAC090"/>
          </w:tcPr>
          <w:p w14:paraId="6CC7AF5C" w14:textId="77777777" w:rsidR="00D830FE" w:rsidRDefault="00971E1D">
            <w:pPr>
              <w:ind w:left="14" w:hanging="14"/>
              <w:jc w:val="center"/>
              <w:rPr>
                <w:rFonts w:ascii="Arial" w:eastAsia="Arial" w:hAnsi="Arial" w:cs="Arial"/>
                <w:b/>
              </w:rPr>
            </w:pPr>
            <w:r>
              <w:rPr>
                <w:rFonts w:ascii="Arial" w:eastAsia="Arial" w:hAnsi="Arial" w:cs="Arial"/>
                <w:b/>
              </w:rPr>
              <w:t>Examples</w:t>
            </w:r>
          </w:p>
        </w:tc>
      </w:tr>
      <w:tr w:rsidR="00D830FE" w14:paraId="19DE60CA" w14:textId="77777777">
        <w:tc>
          <w:tcPr>
            <w:tcW w:w="4950" w:type="dxa"/>
            <w:tcBorders>
              <w:top w:val="single" w:sz="4" w:space="0" w:color="000000"/>
              <w:bottom w:val="single" w:sz="4" w:space="0" w:color="000000"/>
            </w:tcBorders>
            <w:shd w:val="clear" w:color="auto" w:fill="C9C9C9"/>
          </w:tcPr>
          <w:p w14:paraId="539D18B4" w14:textId="0A8CB936" w:rsidR="00D830FE" w:rsidRDefault="00971E1D">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A13D82" w:rsidRPr="00A13D82">
              <w:rPr>
                <w:rFonts w:ascii="Arial" w:eastAsia="Arial" w:hAnsi="Arial" w:cs="Arial"/>
                <w:i/>
              </w:rPr>
              <w:t>Identifies common pre-analytic, analytic, and post-analytic issues that can affect results and interpretation of testing</w:t>
            </w:r>
          </w:p>
        </w:tc>
        <w:tc>
          <w:tcPr>
            <w:tcW w:w="9175" w:type="dxa"/>
            <w:tcBorders>
              <w:top w:val="single" w:sz="4" w:space="0" w:color="000000"/>
              <w:left w:val="nil"/>
              <w:bottom w:val="single" w:sz="4" w:space="0" w:color="000000"/>
              <w:right w:val="single" w:sz="8" w:space="0" w:color="000000"/>
            </w:tcBorders>
            <w:shd w:val="clear" w:color="auto" w:fill="C9C9C9"/>
          </w:tcPr>
          <w:p w14:paraId="4CC98144"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Describes reasons for specimen rejection criteria</w:t>
            </w:r>
          </w:p>
          <w:p w14:paraId="6970D94E" w14:textId="6850015B" w:rsidR="00D830FE" w:rsidRDefault="00971E1D">
            <w:pPr>
              <w:numPr>
                <w:ilvl w:val="0"/>
                <w:numId w:val="1"/>
              </w:numPr>
              <w:pBdr>
                <w:top w:val="nil"/>
                <w:left w:val="nil"/>
                <w:bottom w:val="nil"/>
                <w:right w:val="nil"/>
                <w:between w:val="nil"/>
              </w:pBdr>
              <w:ind w:left="180" w:hanging="180"/>
            </w:pPr>
            <w:r>
              <w:rPr>
                <w:rFonts w:ascii="Arial" w:eastAsia="Arial" w:hAnsi="Arial" w:cs="Arial"/>
              </w:rPr>
              <w:t>Understands why urine over 30 mL is rejected for gonorrhea/</w:t>
            </w:r>
            <w:r w:rsidR="00843894">
              <w:rPr>
                <w:rFonts w:ascii="Arial" w:eastAsia="Arial" w:hAnsi="Arial" w:cs="Arial"/>
              </w:rPr>
              <w:t>c</w:t>
            </w:r>
            <w:r>
              <w:rPr>
                <w:rFonts w:ascii="Arial" w:eastAsia="Arial" w:hAnsi="Arial" w:cs="Arial"/>
              </w:rPr>
              <w:t>hlamydia testing</w:t>
            </w:r>
          </w:p>
          <w:p w14:paraId="294D69BE"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Gets involved in reporting a positive blood culture result on a discharged patient</w:t>
            </w:r>
          </w:p>
        </w:tc>
      </w:tr>
      <w:tr w:rsidR="00D830FE" w14:paraId="69CB0E8C" w14:textId="77777777">
        <w:tc>
          <w:tcPr>
            <w:tcW w:w="4950" w:type="dxa"/>
            <w:tcBorders>
              <w:top w:val="single" w:sz="4" w:space="0" w:color="000000"/>
              <w:bottom w:val="single" w:sz="4" w:space="0" w:color="000000"/>
            </w:tcBorders>
            <w:shd w:val="clear" w:color="auto" w:fill="C9C9C9"/>
          </w:tcPr>
          <w:p w14:paraId="0333D2CB" w14:textId="21B1543A" w:rsidR="00D830FE" w:rsidRDefault="00971E1D">
            <w:pPr>
              <w:rPr>
                <w:rFonts w:ascii="Arial" w:eastAsia="Arial" w:hAnsi="Arial" w:cs="Arial"/>
                <w:i/>
              </w:rPr>
            </w:pPr>
            <w:r>
              <w:rPr>
                <w:rFonts w:ascii="Arial" w:eastAsia="Arial" w:hAnsi="Arial" w:cs="Arial"/>
                <w:b/>
              </w:rPr>
              <w:t>Level 2</w:t>
            </w:r>
            <w:r>
              <w:rPr>
                <w:rFonts w:ascii="Arial" w:eastAsia="Arial" w:hAnsi="Arial" w:cs="Arial"/>
              </w:rPr>
              <w:t xml:space="preserve"> </w:t>
            </w:r>
            <w:r w:rsidR="00A13D82" w:rsidRPr="00A13D82">
              <w:rPr>
                <w:rFonts w:ascii="Arial" w:eastAsia="Arial" w:hAnsi="Arial" w:cs="Arial"/>
                <w:i/>
              </w:rPr>
              <w:t>Interprets and reports common microbiology tests with guidance</w:t>
            </w:r>
          </w:p>
        </w:tc>
        <w:tc>
          <w:tcPr>
            <w:tcW w:w="9175" w:type="dxa"/>
            <w:tcBorders>
              <w:top w:val="single" w:sz="4" w:space="0" w:color="000000"/>
              <w:left w:val="nil"/>
              <w:bottom w:val="single" w:sz="4" w:space="0" w:color="000000"/>
              <w:right w:val="single" w:sz="8" w:space="0" w:color="000000"/>
            </w:tcBorders>
            <w:shd w:val="clear" w:color="auto" w:fill="C9C9C9"/>
          </w:tcPr>
          <w:p w14:paraId="762A6C11"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Does the second reading for manual test results </w:t>
            </w:r>
          </w:p>
          <w:p w14:paraId="5480BC77"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Interprets Gram stain from blood culture</w:t>
            </w:r>
          </w:p>
        </w:tc>
      </w:tr>
      <w:tr w:rsidR="00D830FE" w14:paraId="00AA4256" w14:textId="77777777">
        <w:tc>
          <w:tcPr>
            <w:tcW w:w="4950" w:type="dxa"/>
            <w:tcBorders>
              <w:top w:val="single" w:sz="4" w:space="0" w:color="000000"/>
              <w:bottom w:val="single" w:sz="4" w:space="0" w:color="000000"/>
            </w:tcBorders>
            <w:shd w:val="clear" w:color="auto" w:fill="C9C9C9"/>
          </w:tcPr>
          <w:p w14:paraId="2DFA1196" w14:textId="5CAFF5F0" w:rsidR="00D830FE" w:rsidRDefault="00971E1D">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A13D82" w:rsidRPr="00A13D82">
              <w:rPr>
                <w:rFonts w:ascii="Arial" w:eastAsia="Arial" w:hAnsi="Arial" w:cs="Arial"/>
                <w:i/>
              </w:rPr>
              <w:t>Independently interprets and reports common microbiology tests, and interprets and reports complex microbiology tests with guidance</w:t>
            </w:r>
          </w:p>
        </w:tc>
        <w:tc>
          <w:tcPr>
            <w:tcW w:w="9175" w:type="dxa"/>
            <w:tcBorders>
              <w:top w:val="single" w:sz="4" w:space="0" w:color="000000"/>
              <w:left w:val="nil"/>
              <w:bottom w:val="single" w:sz="4" w:space="0" w:color="000000"/>
              <w:right w:val="single" w:sz="8" w:space="0" w:color="000000"/>
            </w:tcBorders>
            <w:shd w:val="clear" w:color="auto" w:fill="C9C9C9"/>
          </w:tcPr>
          <w:p w14:paraId="6D818394"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Reads primary Gram stains of sputum specimens for acceptability and interpretation of inflammatory cells and organism morphology </w:t>
            </w:r>
          </w:p>
          <w:p w14:paraId="1CA1A7AC"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Does preliminary read and reporting of blood parasite smears </w:t>
            </w:r>
          </w:p>
        </w:tc>
      </w:tr>
      <w:tr w:rsidR="00D830FE" w14:paraId="71DE7A4A" w14:textId="77777777">
        <w:tc>
          <w:tcPr>
            <w:tcW w:w="4950" w:type="dxa"/>
            <w:tcBorders>
              <w:top w:val="single" w:sz="4" w:space="0" w:color="000000"/>
              <w:bottom w:val="single" w:sz="4" w:space="0" w:color="000000"/>
            </w:tcBorders>
            <w:shd w:val="clear" w:color="auto" w:fill="C9C9C9"/>
          </w:tcPr>
          <w:p w14:paraId="1EBF9058" w14:textId="26FC92FC" w:rsidR="00D830FE" w:rsidRDefault="00971E1D">
            <w:pPr>
              <w:rPr>
                <w:rFonts w:ascii="Arial" w:eastAsia="Arial" w:hAnsi="Arial" w:cs="Arial"/>
                <w:i/>
              </w:rPr>
            </w:pPr>
            <w:r>
              <w:rPr>
                <w:rFonts w:ascii="Arial" w:eastAsia="Arial" w:hAnsi="Arial" w:cs="Arial"/>
                <w:b/>
              </w:rPr>
              <w:t>Level 4</w:t>
            </w:r>
            <w:r>
              <w:rPr>
                <w:rFonts w:ascii="Arial" w:eastAsia="Arial" w:hAnsi="Arial" w:cs="Arial"/>
              </w:rPr>
              <w:t xml:space="preserve"> </w:t>
            </w:r>
            <w:r w:rsidR="00A13D82" w:rsidRPr="00A13D82">
              <w:rPr>
                <w:rFonts w:ascii="Arial" w:eastAsia="Arial" w:hAnsi="Arial" w:cs="Arial"/>
                <w:i/>
              </w:rPr>
              <w:t>Independently interprets and reports microbiology tests in all clinical scenarios</w:t>
            </w:r>
          </w:p>
        </w:tc>
        <w:tc>
          <w:tcPr>
            <w:tcW w:w="9175" w:type="dxa"/>
            <w:tcBorders>
              <w:top w:val="single" w:sz="4" w:space="0" w:color="000000"/>
              <w:left w:val="nil"/>
              <w:bottom w:val="single" w:sz="4" w:space="0" w:color="000000"/>
              <w:right w:val="single" w:sz="8" w:space="0" w:color="000000"/>
            </w:tcBorders>
            <w:shd w:val="clear" w:color="auto" w:fill="C9C9C9"/>
          </w:tcPr>
          <w:p w14:paraId="3611552A" w14:textId="6050FFBC"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Interprets antibiotic test results and identifies multidrug resistant </w:t>
            </w:r>
            <w:r>
              <w:rPr>
                <w:rFonts w:ascii="Arial" w:eastAsia="Arial" w:hAnsi="Arial" w:cs="Arial"/>
                <w:i/>
              </w:rPr>
              <w:t>Pseudomonas aeruginosa</w:t>
            </w:r>
            <w:r>
              <w:rPr>
                <w:rFonts w:ascii="Arial" w:eastAsia="Arial" w:hAnsi="Arial" w:cs="Arial"/>
              </w:rPr>
              <w:t xml:space="preserve"> and communicates to the infectious disease or infection prevention team</w:t>
            </w:r>
          </w:p>
          <w:p w14:paraId="51FCFF64"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Interprets complex fourth-generation HIV testing results </w:t>
            </w:r>
          </w:p>
        </w:tc>
      </w:tr>
      <w:tr w:rsidR="00D830FE" w14:paraId="2E4B701A" w14:textId="77777777">
        <w:tc>
          <w:tcPr>
            <w:tcW w:w="4950" w:type="dxa"/>
            <w:tcBorders>
              <w:top w:val="single" w:sz="4" w:space="0" w:color="000000"/>
              <w:bottom w:val="single" w:sz="4" w:space="0" w:color="000000"/>
            </w:tcBorders>
            <w:shd w:val="clear" w:color="auto" w:fill="C9C9C9"/>
          </w:tcPr>
          <w:p w14:paraId="7F065659" w14:textId="523C02A2" w:rsidR="00D830FE" w:rsidRDefault="00971E1D">
            <w:pPr>
              <w:rPr>
                <w:rFonts w:ascii="Arial" w:eastAsia="Arial" w:hAnsi="Arial" w:cs="Arial"/>
                <w:i/>
              </w:rPr>
            </w:pPr>
            <w:r>
              <w:rPr>
                <w:rFonts w:ascii="Arial" w:eastAsia="Arial" w:hAnsi="Arial" w:cs="Arial"/>
                <w:b/>
              </w:rPr>
              <w:t>Level 5</w:t>
            </w:r>
            <w:r>
              <w:rPr>
                <w:rFonts w:ascii="Arial" w:eastAsia="Arial" w:hAnsi="Arial" w:cs="Arial"/>
              </w:rPr>
              <w:t xml:space="preserve"> </w:t>
            </w:r>
            <w:r w:rsidR="00A13D82" w:rsidRPr="00A13D82">
              <w:rPr>
                <w:rFonts w:ascii="Arial" w:eastAsia="Arial" w:hAnsi="Arial" w:cs="Arial"/>
                <w:i/>
              </w:rPr>
              <w:t>Develops procedures for test performance, interpretation, and reporting</w:t>
            </w:r>
          </w:p>
        </w:tc>
        <w:tc>
          <w:tcPr>
            <w:tcW w:w="9175" w:type="dxa"/>
            <w:tcBorders>
              <w:top w:val="single" w:sz="4" w:space="0" w:color="000000"/>
              <w:left w:val="nil"/>
              <w:bottom w:val="single" w:sz="4" w:space="0" w:color="000000"/>
              <w:right w:val="single" w:sz="8" w:space="0" w:color="000000"/>
            </w:tcBorders>
            <w:shd w:val="clear" w:color="auto" w:fill="C9C9C9"/>
          </w:tcPr>
          <w:p w14:paraId="312BA312"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Writes procedure for yeast susceptibility testing</w:t>
            </w:r>
          </w:p>
          <w:p w14:paraId="721BC46D" w14:textId="77777777" w:rsidR="00D830FE" w:rsidRDefault="00971E1D">
            <w:pPr>
              <w:numPr>
                <w:ilvl w:val="0"/>
                <w:numId w:val="1"/>
              </w:numPr>
              <w:pBdr>
                <w:top w:val="nil"/>
                <w:left w:val="nil"/>
                <w:bottom w:val="nil"/>
                <w:right w:val="nil"/>
                <w:between w:val="nil"/>
              </w:pBdr>
              <w:ind w:left="180" w:hanging="180"/>
            </w:pPr>
            <w:proofErr w:type="gramStart"/>
            <w:r>
              <w:rPr>
                <w:rFonts w:ascii="Arial" w:eastAsia="Arial" w:hAnsi="Arial" w:cs="Arial"/>
              </w:rPr>
              <w:t>Develops</w:t>
            </w:r>
            <w:proofErr w:type="gramEnd"/>
            <w:r>
              <w:rPr>
                <w:rFonts w:ascii="Arial" w:eastAsia="Arial" w:hAnsi="Arial" w:cs="Arial"/>
              </w:rPr>
              <w:t xml:space="preserve"> procedures for interpretation and reporting of Lyme disease</w:t>
            </w:r>
          </w:p>
        </w:tc>
      </w:tr>
      <w:tr w:rsidR="00D830FE" w14:paraId="5E9E81B1" w14:textId="77777777">
        <w:tc>
          <w:tcPr>
            <w:tcW w:w="4950" w:type="dxa"/>
            <w:shd w:val="clear" w:color="auto" w:fill="FFD965"/>
          </w:tcPr>
          <w:p w14:paraId="1F185B81" w14:textId="77777777" w:rsidR="00D830FE" w:rsidRDefault="00971E1D">
            <w:pPr>
              <w:rPr>
                <w:rFonts w:ascii="Arial" w:eastAsia="Arial" w:hAnsi="Arial" w:cs="Arial"/>
              </w:rPr>
            </w:pPr>
            <w:r>
              <w:rPr>
                <w:rFonts w:ascii="Arial" w:eastAsia="Arial" w:hAnsi="Arial" w:cs="Arial"/>
              </w:rPr>
              <w:t>Assessment Models or Tools</w:t>
            </w:r>
          </w:p>
        </w:tc>
        <w:tc>
          <w:tcPr>
            <w:tcW w:w="9175" w:type="dxa"/>
            <w:shd w:val="clear" w:color="auto" w:fill="FFD965"/>
          </w:tcPr>
          <w:p w14:paraId="047B3756"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Assessment of procedure knowledge </w:t>
            </w:r>
          </w:p>
          <w:p w14:paraId="06069F0F"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Direct observation</w:t>
            </w:r>
          </w:p>
          <w:p w14:paraId="4710BA7F"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Multisource evaluation</w:t>
            </w:r>
          </w:p>
          <w:p w14:paraId="67CF6EE1"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Portfolio review</w:t>
            </w:r>
          </w:p>
          <w:p w14:paraId="1BDD984A"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Review by faculty of specific procedure developed </w:t>
            </w:r>
          </w:p>
          <w:p w14:paraId="1F280D9A"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Unknown session</w:t>
            </w:r>
          </w:p>
        </w:tc>
      </w:tr>
      <w:tr w:rsidR="00D830FE" w14:paraId="24AF7129" w14:textId="77777777">
        <w:tc>
          <w:tcPr>
            <w:tcW w:w="4950" w:type="dxa"/>
            <w:shd w:val="clear" w:color="auto" w:fill="8DB3E2"/>
          </w:tcPr>
          <w:p w14:paraId="01E25EB6" w14:textId="77777777" w:rsidR="00D830FE" w:rsidRDefault="00971E1D">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645825CF" w14:textId="77777777" w:rsidR="00D830FE" w:rsidRDefault="00D830FE">
            <w:pPr>
              <w:numPr>
                <w:ilvl w:val="0"/>
                <w:numId w:val="1"/>
              </w:numPr>
              <w:pBdr>
                <w:top w:val="nil"/>
                <w:left w:val="nil"/>
                <w:bottom w:val="nil"/>
                <w:right w:val="nil"/>
                <w:between w:val="nil"/>
              </w:pBdr>
              <w:ind w:left="180" w:hanging="180"/>
            </w:pPr>
          </w:p>
        </w:tc>
      </w:tr>
      <w:tr w:rsidR="00D830FE" w14:paraId="553C6244" w14:textId="77777777">
        <w:trPr>
          <w:trHeight w:val="80"/>
        </w:trPr>
        <w:tc>
          <w:tcPr>
            <w:tcW w:w="4950" w:type="dxa"/>
            <w:shd w:val="clear" w:color="auto" w:fill="A8D08D"/>
          </w:tcPr>
          <w:p w14:paraId="7994FF24" w14:textId="77777777" w:rsidR="00D830FE" w:rsidRDefault="00971E1D">
            <w:pPr>
              <w:rPr>
                <w:rFonts w:ascii="Arial" w:eastAsia="Arial" w:hAnsi="Arial" w:cs="Arial"/>
              </w:rPr>
            </w:pPr>
            <w:r>
              <w:rPr>
                <w:rFonts w:ascii="Arial" w:eastAsia="Arial" w:hAnsi="Arial" w:cs="Arial"/>
              </w:rPr>
              <w:t>Notes or Resources</w:t>
            </w:r>
          </w:p>
        </w:tc>
        <w:tc>
          <w:tcPr>
            <w:tcW w:w="9175" w:type="dxa"/>
            <w:shd w:val="clear" w:color="auto" w:fill="A8D08D"/>
          </w:tcPr>
          <w:p w14:paraId="640D12B2" w14:textId="3FAF533F"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Centers for Disease Control and Prevention. Guidelines </w:t>
            </w:r>
            <w:r w:rsidR="00843894">
              <w:rPr>
                <w:rFonts w:ascii="Arial" w:eastAsia="Arial" w:hAnsi="Arial" w:cs="Arial"/>
              </w:rPr>
              <w:t xml:space="preserve">and </w:t>
            </w:r>
            <w:r>
              <w:rPr>
                <w:rFonts w:ascii="Arial" w:eastAsia="Arial" w:hAnsi="Arial" w:cs="Arial"/>
              </w:rPr>
              <w:t xml:space="preserve">Guidance Library. </w:t>
            </w:r>
            <w:hyperlink r:id="rId18">
              <w:r>
                <w:rPr>
                  <w:rFonts w:ascii="Arial" w:eastAsia="Arial" w:hAnsi="Arial" w:cs="Arial"/>
                  <w:color w:val="0000FF"/>
                  <w:u w:val="single"/>
                </w:rPr>
                <w:t>https://www.cdc.gov/infectioncontrol/guidelines/index.html</w:t>
              </w:r>
            </w:hyperlink>
            <w:r>
              <w:rPr>
                <w:rFonts w:ascii="Arial" w:eastAsia="Arial" w:hAnsi="Arial" w:cs="Arial"/>
              </w:rPr>
              <w:t>. 2020.</w:t>
            </w:r>
          </w:p>
          <w:p w14:paraId="64931200"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Clinical and Laboratory Standards Institute (</w:t>
            </w:r>
            <w:proofErr w:type="spellStart"/>
            <w:r>
              <w:rPr>
                <w:rFonts w:ascii="Arial" w:eastAsia="Arial" w:hAnsi="Arial" w:cs="Arial"/>
              </w:rPr>
              <w:t>CLSI</w:t>
            </w:r>
            <w:proofErr w:type="spellEnd"/>
            <w:r>
              <w:rPr>
                <w:rFonts w:ascii="Arial" w:eastAsia="Arial" w:hAnsi="Arial" w:cs="Arial"/>
              </w:rPr>
              <w:t xml:space="preserve">). Documents (M35, M48, MM17). </w:t>
            </w:r>
            <w:hyperlink r:id="rId19">
              <w:r>
                <w:rPr>
                  <w:rFonts w:ascii="Arial" w:eastAsia="Arial" w:hAnsi="Arial" w:cs="Arial"/>
                  <w:color w:val="0000FF"/>
                  <w:u w:val="single"/>
                </w:rPr>
                <w:t>https://clsi.org/standards/products/microbiology/documents/</w:t>
              </w:r>
            </w:hyperlink>
            <w:r>
              <w:rPr>
                <w:rFonts w:ascii="Arial" w:eastAsia="Arial" w:hAnsi="Arial" w:cs="Arial"/>
              </w:rPr>
              <w:t>. 2020.</w:t>
            </w:r>
          </w:p>
          <w:p w14:paraId="792673F2"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Infectious Diseases Society of America (</w:t>
            </w:r>
            <w:proofErr w:type="spellStart"/>
            <w:r>
              <w:rPr>
                <w:rFonts w:ascii="Arial" w:eastAsia="Arial" w:hAnsi="Arial" w:cs="Arial"/>
              </w:rPr>
              <w:t>IDSA</w:t>
            </w:r>
            <w:proofErr w:type="spellEnd"/>
            <w:r>
              <w:rPr>
                <w:rFonts w:ascii="Arial" w:eastAsia="Arial" w:hAnsi="Arial" w:cs="Arial"/>
              </w:rPr>
              <w:t xml:space="preserve">). </w:t>
            </w:r>
            <w:proofErr w:type="spellStart"/>
            <w:r>
              <w:rPr>
                <w:rFonts w:ascii="Arial" w:eastAsia="Arial" w:hAnsi="Arial" w:cs="Arial"/>
              </w:rPr>
              <w:t>IDSA</w:t>
            </w:r>
            <w:proofErr w:type="spellEnd"/>
            <w:r>
              <w:rPr>
                <w:rFonts w:ascii="Arial" w:eastAsia="Arial" w:hAnsi="Arial" w:cs="Arial"/>
              </w:rPr>
              <w:t xml:space="preserve"> Practice Guidelines. </w:t>
            </w:r>
            <w:hyperlink r:id="rId20" w:anchor="/name_na_str/ASC/0/+/">
              <w:r>
                <w:rPr>
                  <w:rFonts w:ascii="Arial" w:eastAsia="Arial" w:hAnsi="Arial" w:cs="Arial"/>
                  <w:color w:val="0000FF"/>
                  <w:u w:val="single"/>
                </w:rPr>
                <w:t>https://www.idsociety.org/practiceguidelines#/name_na_str/ASC/0/+/</w:t>
              </w:r>
            </w:hyperlink>
            <w:r>
              <w:rPr>
                <w:rFonts w:ascii="Arial" w:eastAsia="Arial" w:hAnsi="Arial" w:cs="Arial"/>
              </w:rPr>
              <w:t>. 2020.</w:t>
            </w:r>
          </w:p>
          <w:p w14:paraId="533B04F9"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Jorgensen JH, Pfaller MA. </w:t>
            </w:r>
            <w:r>
              <w:rPr>
                <w:rFonts w:ascii="Arial" w:eastAsia="Arial" w:hAnsi="Arial" w:cs="Arial"/>
                <w:i/>
              </w:rPr>
              <w:t>Manual of Clinical Microbiology</w:t>
            </w:r>
            <w:r>
              <w:rPr>
                <w:rFonts w:ascii="Arial" w:eastAsia="Arial" w:hAnsi="Arial" w:cs="Arial"/>
              </w:rPr>
              <w:t>. 11th ed. Washington, DC: American Society for Microbiology (ASM); 2015.</w:t>
            </w:r>
          </w:p>
          <w:p w14:paraId="1A3A9A41"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Leber AL. </w:t>
            </w:r>
            <w:r>
              <w:rPr>
                <w:rFonts w:ascii="Arial" w:eastAsia="Arial" w:hAnsi="Arial" w:cs="Arial"/>
                <w:i/>
              </w:rPr>
              <w:t>Clinical Microbiology Procedures Handbook</w:t>
            </w:r>
            <w:r>
              <w:rPr>
                <w:rFonts w:ascii="Arial" w:eastAsia="Arial" w:hAnsi="Arial" w:cs="Arial"/>
              </w:rPr>
              <w:t>. 4th ed. Washington, DC: ASM; 2015.</w:t>
            </w:r>
          </w:p>
        </w:tc>
      </w:tr>
    </w:tbl>
    <w:p w14:paraId="08929C74" w14:textId="77777777" w:rsidR="00D830FE" w:rsidRDefault="00971E1D">
      <w: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830FE" w14:paraId="4FF6347E" w14:textId="77777777">
        <w:trPr>
          <w:trHeight w:val="760"/>
        </w:trPr>
        <w:tc>
          <w:tcPr>
            <w:tcW w:w="14125" w:type="dxa"/>
            <w:gridSpan w:val="2"/>
            <w:shd w:val="clear" w:color="auto" w:fill="9CC3E5"/>
          </w:tcPr>
          <w:p w14:paraId="7B88C822" w14:textId="4419637D" w:rsidR="00D830FE" w:rsidRDefault="00971E1D">
            <w:pPr>
              <w:ind w:left="14" w:hanging="14"/>
              <w:jc w:val="center"/>
              <w:rPr>
                <w:rFonts w:ascii="Arial" w:eastAsia="Arial" w:hAnsi="Arial" w:cs="Arial"/>
                <w:b/>
              </w:rPr>
            </w:pPr>
            <w:r>
              <w:rPr>
                <w:rFonts w:ascii="Arial" w:eastAsia="Arial" w:hAnsi="Arial" w:cs="Arial"/>
                <w:b/>
              </w:rPr>
              <w:lastRenderedPageBreak/>
              <w:t>Medical Knowledge 1: Fundamental and Diagnostic Knowledge</w:t>
            </w:r>
          </w:p>
          <w:p w14:paraId="4972B0D2" w14:textId="77777777" w:rsidR="00D830FE" w:rsidRDefault="00971E1D">
            <w:pPr>
              <w:ind w:left="187"/>
              <w:rPr>
                <w:rFonts w:ascii="Arial" w:eastAsia="Arial" w:hAnsi="Arial" w:cs="Arial"/>
                <w:color w:val="000000"/>
              </w:rPr>
            </w:pPr>
            <w:r>
              <w:rPr>
                <w:rFonts w:ascii="Arial" w:eastAsia="Arial" w:hAnsi="Arial" w:cs="Arial"/>
                <w:b/>
              </w:rPr>
              <w:t xml:space="preserve">Overall Intent: </w:t>
            </w:r>
            <w:r>
              <w:rPr>
                <w:rFonts w:ascii="Arial" w:eastAsia="Arial" w:hAnsi="Arial" w:cs="Arial"/>
              </w:rPr>
              <w:t>To be proficient in microorganism identification, susceptibility testing, and resistance mechanisms</w:t>
            </w:r>
          </w:p>
        </w:tc>
      </w:tr>
      <w:tr w:rsidR="00D830FE" w14:paraId="7E984956" w14:textId="77777777">
        <w:tc>
          <w:tcPr>
            <w:tcW w:w="4950" w:type="dxa"/>
            <w:shd w:val="clear" w:color="auto" w:fill="FAC090"/>
          </w:tcPr>
          <w:p w14:paraId="33489533" w14:textId="77777777" w:rsidR="00D830FE" w:rsidRDefault="00971E1D">
            <w:pPr>
              <w:jc w:val="center"/>
              <w:rPr>
                <w:rFonts w:ascii="Arial" w:eastAsia="Arial" w:hAnsi="Arial" w:cs="Arial"/>
                <w:b/>
              </w:rPr>
            </w:pPr>
            <w:r>
              <w:rPr>
                <w:rFonts w:ascii="Arial" w:eastAsia="Arial" w:hAnsi="Arial" w:cs="Arial"/>
                <w:b/>
              </w:rPr>
              <w:t>Milestones</w:t>
            </w:r>
          </w:p>
        </w:tc>
        <w:tc>
          <w:tcPr>
            <w:tcW w:w="9175" w:type="dxa"/>
            <w:shd w:val="clear" w:color="auto" w:fill="FAC090"/>
          </w:tcPr>
          <w:p w14:paraId="02908DB0" w14:textId="77777777" w:rsidR="00D830FE" w:rsidRDefault="00971E1D">
            <w:pPr>
              <w:ind w:left="14" w:hanging="14"/>
              <w:jc w:val="center"/>
              <w:rPr>
                <w:rFonts w:ascii="Arial" w:eastAsia="Arial" w:hAnsi="Arial" w:cs="Arial"/>
                <w:b/>
              </w:rPr>
            </w:pPr>
            <w:r>
              <w:rPr>
                <w:rFonts w:ascii="Arial" w:eastAsia="Arial" w:hAnsi="Arial" w:cs="Arial"/>
                <w:b/>
              </w:rPr>
              <w:t>Examples</w:t>
            </w:r>
          </w:p>
        </w:tc>
      </w:tr>
      <w:tr w:rsidR="00D830FE" w14:paraId="1A17A2A2" w14:textId="77777777">
        <w:tc>
          <w:tcPr>
            <w:tcW w:w="4950" w:type="dxa"/>
            <w:tcBorders>
              <w:top w:val="single" w:sz="4" w:space="0" w:color="000000"/>
              <w:bottom w:val="single" w:sz="4" w:space="0" w:color="000000"/>
            </w:tcBorders>
            <w:shd w:val="clear" w:color="auto" w:fill="C9C9C9"/>
          </w:tcPr>
          <w:p w14:paraId="246AEF5B" w14:textId="77777777" w:rsidR="00A13D82" w:rsidRPr="00A13D82" w:rsidRDefault="00971E1D" w:rsidP="00A13D82">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A13D82" w:rsidRPr="00A13D82">
              <w:rPr>
                <w:rFonts w:ascii="Arial" w:eastAsia="Arial" w:hAnsi="Arial" w:cs="Arial"/>
                <w:i/>
                <w:color w:val="000000"/>
              </w:rPr>
              <w:t>Demonstrates knowledge of microorganisms of all groups that are commonly encountered and their role in disease</w:t>
            </w:r>
          </w:p>
          <w:p w14:paraId="38DC3310" w14:textId="77777777" w:rsidR="00A13D82" w:rsidRPr="00A13D82" w:rsidRDefault="00A13D82" w:rsidP="00A13D82">
            <w:pPr>
              <w:rPr>
                <w:rFonts w:ascii="Arial" w:eastAsia="Arial" w:hAnsi="Arial" w:cs="Arial"/>
                <w:i/>
                <w:color w:val="000000"/>
              </w:rPr>
            </w:pPr>
          </w:p>
          <w:p w14:paraId="729FB4D1" w14:textId="77777777" w:rsidR="00A13D82" w:rsidRPr="00A13D82" w:rsidRDefault="00A13D82" w:rsidP="00A13D82">
            <w:pPr>
              <w:rPr>
                <w:rFonts w:ascii="Arial" w:eastAsia="Arial" w:hAnsi="Arial" w:cs="Arial"/>
                <w:i/>
                <w:color w:val="000000"/>
              </w:rPr>
            </w:pPr>
            <w:r w:rsidRPr="00A13D82">
              <w:rPr>
                <w:rFonts w:ascii="Arial" w:eastAsia="Arial" w:hAnsi="Arial" w:cs="Arial"/>
                <w:i/>
                <w:color w:val="000000"/>
              </w:rPr>
              <w:t xml:space="preserve">Demonstrates knowledge of common antibacterial agents </w:t>
            </w:r>
          </w:p>
          <w:p w14:paraId="653104AD" w14:textId="77777777" w:rsidR="00A13D82" w:rsidRPr="00A13D82" w:rsidRDefault="00A13D82" w:rsidP="00A13D82">
            <w:pPr>
              <w:rPr>
                <w:rFonts w:ascii="Arial" w:eastAsia="Arial" w:hAnsi="Arial" w:cs="Arial"/>
                <w:i/>
                <w:color w:val="000000"/>
              </w:rPr>
            </w:pPr>
          </w:p>
          <w:p w14:paraId="1EA8023A" w14:textId="248D5417" w:rsidR="00D830FE" w:rsidRDefault="00A13D82" w:rsidP="00A13D82">
            <w:pPr>
              <w:rPr>
                <w:rFonts w:ascii="Arial" w:eastAsia="Arial" w:hAnsi="Arial" w:cs="Arial"/>
                <w:i/>
                <w:color w:val="000000"/>
              </w:rPr>
            </w:pPr>
            <w:r w:rsidRPr="00A13D82">
              <w:rPr>
                <w:rFonts w:ascii="Arial" w:eastAsia="Arial" w:hAnsi="Arial" w:cs="Arial"/>
                <w:i/>
                <w:color w:val="000000"/>
              </w:rPr>
              <w:t>Demonstrates knowledge of common resistance mechanisms in bacteria</w:t>
            </w:r>
          </w:p>
        </w:tc>
        <w:tc>
          <w:tcPr>
            <w:tcW w:w="9175" w:type="dxa"/>
            <w:tcBorders>
              <w:top w:val="single" w:sz="4" w:space="0" w:color="000000"/>
              <w:left w:val="nil"/>
              <w:bottom w:val="single" w:sz="4" w:space="0" w:color="000000"/>
              <w:right w:val="single" w:sz="8" w:space="0" w:color="000000"/>
            </w:tcBorders>
            <w:shd w:val="clear" w:color="auto" w:fill="C9C9C9"/>
          </w:tcPr>
          <w:p w14:paraId="2E6A1E8C"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Describes commonly encountered microorganisms from the major taxonomic groups and the diseases they cause</w:t>
            </w:r>
          </w:p>
          <w:p w14:paraId="3822B288" w14:textId="77777777" w:rsidR="00D830FE" w:rsidRDefault="00D830FE">
            <w:pPr>
              <w:pBdr>
                <w:top w:val="nil"/>
                <w:left w:val="nil"/>
                <w:bottom w:val="nil"/>
                <w:right w:val="nil"/>
                <w:between w:val="nil"/>
              </w:pBdr>
              <w:rPr>
                <w:rFonts w:ascii="Arial" w:eastAsia="Arial" w:hAnsi="Arial" w:cs="Arial"/>
              </w:rPr>
            </w:pPr>
          </w:p>
          <w:p w14:paraId="2627E4CC" w14:textId="77777777" w:rsidR="00D830FE" w:rsidRDefault="00D830FE">
            <w:pPr>
              <w:pBdr>
                <w:top w:val="nil"/>
                <w:left w:val="nil"/>
                <w:bottom w:val="nil"/>
                <w:right w:val="nil"/>
                <w:between w:val="nil"/>
              </w:pBdr>
              <w:rPr>
                <w:rFonts w:ascii="Arial" w:eastAsia="Arial" w:hAnsi="Arial" w:cs="Arial"/>
              </w:rPr>
            </w:pPr>
          </w:p>
          <w:p w14:paraId="63813455"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Lists common antibacterial agents and discusses their mechanisms of action</w:t>
            </w:r>
          </w:p>
          <w:p w14:paraId="6EC192FE" w14:textId="77777777" w:rsidR="00D830FE" w:rsidRDefault="00D830FE">
            <w:pPr>
              <w:pBdr>
                <w:top w:val="nil"/>
                <w:left w:val="nil"/>
                <w:bottom w:val="nil"/>
                <w:right w:val="nil"/>
                <w:between w:val="nil"/>
              </w:pBdr>
              <w:rPr>
                <w:rFonts w:ascii="Arial" w:eastAsia="Arial" w:hAnsi="Arial" w:cs="Arial"/>
              </w:rPr>
            </w:pPr>
          </w:p>
          <w:p w14:paraId="13310C9E" w14:textId="77777777" w:rsidR="00D830FE" w:rsidRDefault="00D830FE">
            <w:pPr>
              <w:pBdr>
                <w:top w:val="nil"/>
                <w:left w:val="nil"/>
                <w:bottom w:val="nil"/>
                <w:right w:val="nil"/>
                <w:between w:val="nil"/>
              </w:pBdr>
              <w:rPr>
                <w:rFonts w:ascii="Arial" w:eastAsia="Arial" w:hAnsi="Arial" w:cs="Arial"/>
              </w:rPr>
            </w:pPr>
          </w:p>
          <w:p w14:paraId="5BBDC411" w14:textId="1D0A96D1" w:rsidR="00D830FE" w:rsidRDefault="00971E1D">
            <w:pPr>
              <w:numPr>
                <w:ilvl w:val="0"/>
                <w:numId w:val="1"/>
              </w:numPr>
              <w:pBdr>
                <w:top w:val="nil"/>
                <w:left w:val="nil"/>
                <w:bottom w:val="nil"/>
                <w:right w:val="nil"/>
                <w:between w:val="nil"/>
              </w:pBdr>
              <w:ind w:left="180" w:hanging="180"/>
            </w:pPr>
            <w:r>
              <w:rPr>
                <w:rFonts w:ascii="Arial" w:eastAsia="Arial" w:hAnsi="Arial" w:cs="Arial"/>
              </w:rPr>
              <w:t>Discusses the mechanisms of resistance to antibacterial agents</w:t>
            </w:r>
          </w:p>
        </w:tc>
      </w:tr>
      <w:tr w:rsidR="00D830FE" w14:paraId="48AD9DDB" w14:textId="77777777">
        <w:tc>
          <w:tcPr>
            <w:tcW w:w="4950" w:type="dxa"/>
            <w:tcBorders>
              <w:top w:val="single" w:sz="4" w:space="0" w:color="000000"/>
              <w:bottom w:val="single" w:sz="4" w:space="0" w:color="000000"/>
            </w:tcBorders>
            <w:shd w:val="clear" w:color="auto" w:fill="C9C9C9"/>
          </w:tcPr>
          <w:p w14:paraId="7BBAEAFE" w14:textId="77777777" w:rsidR="00A13D82" w:rsidRPr="00A13D82" w:rsidRDefault="00971E1D" w:rsidP="00A13D82">
            <w:pPr>
              <w:rPr>
                <w:rFonts w:ascii="Arial" w:eastAsia="Arial" w:hAnsi="Arial" w:cs="Arial"/>
                <w:i/>
              </w:rPr>
            </w:pPr>
            <w:r>
              <w:rPr>
                <w:rFonts w:ascii="Arial" w:eastAsia="Arial" w:hAnsi="Arial" w:cs="Arial"/>
                <w:b/>
              </w:rPr>
              <w:t>Level 2</w:t>
            </w:r>
            <w:r>
              <w:rPr>
                <w:rFonts w:ascii="Arial" w:eastAsia="Arial" w:hAnsi="Arial" w:cs="Arial"/>
              </w:rPr>
              <w:t xml:space="preserve"> </w:t>
            </w:r>
            <w:r w:rsidR="00A13D82" w:rsidRPr="00A13D82">
              <w:rPr>
                <w:rFonts w:ascii="Arial" w:eastAsia="Arial" w:hAnsi="Arial" w:cs="Arial"/>
                <w:i/>
              </w:rPr>
              <w:t>Demonstrates knowledge of the methods required for detection/identification of commonly encountered microorganisms</w:t>
            </w:r>
          </w:p>
          <w:p w14:paraId="1E381EDE" w14:textId="77777777" w:rsidR="00A13D82" w:rsidRPr="00A13D82" w:rsidRDefault="00A13D82" w:rsidP="00A13D82">
            <w:pPr>
              <w:rPr>
                <w:rFonts w:ascii="Arial" w:eastAsia="Arial" w:hAnsi="Arial" w:cs="Arial"/>
                <w:i/>
              </w:rPr>
            </w:pPr>
          </w:p>
          <w:p w14:paraId="6A04F234" w14:textId="77777777" w:rsidR="00A13D82" w:rsidRPr="00A13D82" w:rsidRDefault="00A13D82" w:rsidP="00A13D82">
            <w:pPr>
              <w:rPr>
                <w:rFonts w:ascii="Arial" w:eastAsia="Arial" w:hAnsi="Arial" w:cs="Arial"/>
                <w:i/>
              </w:rPr>
            </w:pPr>
            <w:r w:rsidRPr="00A13D82">
              <w:rPr>
                <w:rFonts w:ascii="Arial" w:eastAsia="Arial" w:hAnsi="Arial" w:cs="Arial"/>
                <w:i/>
              </w:rPr>
              <w:t>Demonstrates knowledge of guidelines regarding selection of antibacterial agents for testing</w:t>
            </w:r>
          </w:p>
          <w:p w14:paraId="773B6EB2" w14:textId="77777777" w:rsidR="00A13D82" w:rsidRPr="00A13D82" w:rsidRDefault="00A13D82" w:rsidP="00A13D82">
            <w:pPr>
              <w:rPr>
                <w:rFonts w:ascii="Arial" w:eastAsia="Arial" w:hAnsi="Arial" w:cs="Arial"/>
                <w:i/>
              </w:rPr>
            </w:pPr>
          </w:p>
          <w:p w14:paraId="12F888F4" w14:textId="3E128891" w:rsidR="00D830FE" w:rsidRDefault="00A13D82" w:rsidP="00A13D82">
            <w:pPr>
              <w:rPr>
                <w:rFonts w:ascii="Arial" w:eastAsia="Arial" w:hAnsi="Arial" w:cs="Arial"/>
                <w:i/>
              </w:rPr>
            </w:pPr>
            <w:r w:rsidRPr="00A13D82">
              <w:rPr>
                <w:rFonts w:ascii="Arial" w:eastAsia="Arial" w:hAnsi="Arial" w:cs="Arial"/>
                <w:i/>
              </w:rPr>
              <w:t>Demonstrates knowledge in how to detect phenotypic and genotypic antimicrobial resistance mechanisms for bacteria</w:t>
            </w:r>
          </w:p>
        </w:tc>
        <w:tc>
          <w:tcPr>
            <w:tcW w:w="9175" w:type="dxa"/>
            <w:tcBorders>
              <w:top w:val="single" w:sz="4" w:space="0" w:color="000000"/>
              <w:left w:val="nil"/>
              <w:bottom w:val="single" w:sz="4" w:space="0" w:color="000000"/>
              <w:right w:val="single" w:sz="8" w:space="0" w:color="000000"/>
            </w:tcBorders>
            <w:shd w:val="clear" w:color="auto" w:fill="C9C9C9"/>
          </w:tcPr>
          <w:p w14:paraId="63AAA466"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Shows/teaches other learners the major methods used for the detection of commonly encountered microorganisms</w:t>
            </w:r>
          </w:p>
          <w:p w14:paraId="2471B9E5" w14:textId="77777777" w:rsidR="00D830FE" w:rsidRDefault="00D830FE">
            <w:pPr>
              <w:pBdr>
                <w:top w:val="nil"/>
                <w:left w:val="nil"/>
                <w:bottom w:val="nil"/>
                <w:right w:val="nil"/>
                <w:between w:val="nil"/>
              </w:pBdr>
              <w:rPr>
                <w:rFonts w:ascii="Arial" w:eastAsia="Arial" w:hAnsi="Arial" w:cs="Arial"/>
              </w:rPr>
            </w:pPr>
          </w:p>
          <w:p w14:paraId="39F53BB1" w14:textId="77777777" w:rsidR="00D830FE" w:rsidRDefault="00D830FE">
            <w:pPr>
              <w:pBdr>
                <w:top w:val="nil"/>
                <w:left w:val="nil"/>
                <w:bottom w:val="nil"/>
                <w:right w:val="nil"/>
                <w:between w:val="nil"/>
              </w:pBdr>
              <w:rPr>
                <w:rFonts w:ascii="Arial" w:eastAsia="Arial" w:hAnsi="Arial" w:cs="Arial"/>
              </w:rPr>
            </w:pPr>
          </w:p>
          <w:p w14:paraId="0FFFC34E"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Describes the use of the</w:t>
            </w:r>
            <w:r w:rsidR="00843894">
              <w:t xml:space="preserve"> </w:t>
            </w:r>
            <w:r w:rsidR="00843894" w:rsidRPr="00843894">
              <w:rPr>
                <w:rFonts w:ascii="Arial" w:eastAsia="Arial" w:hAnsi="Arial" w:cs="Arial"/>
              </w:rPr>
              <w:t>Clinical &amp; Laboratory Standards Institute</w:t>
            </w:r>
            <w:r>
              <w:rPr>
                <w:rFonts w:ascii="Arial" w:eastAsia="Arial" w:hAnsi="Arial" w:cs="Arial"/>
              </w:rPr>
              <w:t xml:space="preserve"> </w:t>
            </w:r>
            <w:r w:rsidR="00843894">
              <w:rPr>
                <w:rFonts w:ascii="Arial" w:eastAsia="Arial" w:hAnsi="Arial" w:cs="Arial"/>
              </w:rPr>
              <w:t>(</w:t>
            </w:r>
            <w:proofErr w:type="spellStart"/>
            <w:r>
              <w:rPr>
                <w:rFonts w:ascii="Arial" w:eastAsia="Arial" w:hAnsi="Arial" w:cs="Arial"/>
              </w:rPr>
              <w:t>CLSI</w:t>
            </w:r>
            <w:proofErr w:type="spellEnd"/>
            <w:r w:rsidR="00843894">
              <w:rPr>
                <w:rFonts w:ascii="Arial" w:eastAsia="Arial" w:hAnsi="Arial" w:cs="Arial"/>
              </w:rPr>
              <w:t>)</w:t>
            </w:r>
            <w:r>
              <w:rPr>
                <w:rFonts w:ascii="Arial" w:eastAsia="Arial" w:hAnsi="Arial" w:cs="Arial"/>
              </w:rPr>
              <w:t xml:space="preserve"> M100 document</w:t>
            </w:r>
          </w:p>
          <w:p w14:paraId="61F43E2F" w14:textId="77777777" w:rsidR="00D830FE" w:rsidRDefault="00D830FE">
            <w:pPr>
              <w:pBdr>
                <w:top w:val="nil"/>
                <w:left w:val="nil"/>
                <w:bottom w:val="nil"/>
                <w:right w:val="nil"/>
                <w:between w:val="nil"/>
              </w:pBdr>
              <w:rPr>
                <w:rFonts w:ascii="Arial" w:eastAsia="Arial" w:hAnsi="Arial" w:cs="Arial"/>
              </w:rPr>
            </w:pPr>
          </w:p>
          <w:p w14:paraId="72026969" w14:textId="77777777" w:rsidR="00D830FE" w:rsidRDefault="00D830FE">
            <w:pPr>
              <w:pBdr>
                <w:top w:val="nil"/>
                <w:left w:val="nil"/>
                <w:bottom w:val="nil"/>
                <w:right w:val="nil"/>
                <w:between w:val="nil"/>
              </w:pBdr>
              <w:rPr>
                <w:rFonts w:ascii="Arial" w:eastAsia="Arial" w:hAnsi="Arial" w:cs="Arial"/>
              </w:rPr>
            </w:pPr>
          </w:p>
          <w:p w14:paraId="6192E744" w14:textId="77777777" w:rsidR="00D830FE" w:rsidRDefault="00D830FE">
            <w:pPr>
              <w:pBdr>
                <w:top w:val="nil"/>
                <w:left w:val="nil"/>
                <w:bottom w:val="nil"/>
                <w:right w:val="nil"/>
                <w:between w:val="nil"/>
              </w:pBdr>
              <w:rPr>
                <w:rFonts w:ascii="Arial" w:eastAsia="Arial" w:hAnsi="Arial" w:cs="Arial"/>
              </w:rPr>
            </w:pPr>
          </w:p>
          <w:p w14:paraId="5BBEFAF0"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Provides a tutorial on rounds on the detection of resistance mechanisms in bacteria</w:t>
            </w:r>
          </w:p>
        </w:tc>
      </w:tr>
      <w:tr w:rsidR="00D830FE" w14:paraId="7EE00CE0" w14:textId="77777777">
        <w:tc>
          <w:tcPr>
            <w:tcW w:w="4950" w:type="dxa"/>
            <w:tcBorders>
              <w:top w:val="single" w:sz="4" w:space="0" w:color="000000"/>
              <w:bottom w:val="single" w:sz="4" w:space="0" w:color="000000"/>
            </w:tcBorders>
            <w:shd w:val="clear" w:color="auto" w:fill="C9C9C9"/>
          </w:tcPr>
          <w:p w14:paraId="2D634B9E" w14:textId="77777777" w:rsidR="00A13D82" w:rsidRPr="00A13D82" w:rsidRDefault="00971E1D" w:rsidP="00A13D82">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A13D82" w:rsidRPr="00A13D82">
              <w:rPr>
                <w:rFonts w:ascii="Arial" w:eastAsia="Arial" w:hAnsi="Arial" w:cs="Arial"/>
                <w:i/>
                <w:color w:val="000000"/>
              </w:rPr>
              <w:t xml:space="preserve">Demonstrates knowledge of the methods required for detection/identification of novel pathogens and less commonly encountered microorganisms </w:t>
            </w:r>
          </w:p>
          <w:p w14:paraId="5558C76F" w14:textId="77777777" w:rsidR="00A13D82" w:rsidRPr="00A13D82" w:rsidRDefault="00A13D82" w:rsidP="00A13D82">
            <w:pPr>
              <w:rPr>
                <w:rFonts w:ascii="Arial" w:eastAsia="Arial" w:hAnsi="Arial" w:cs="Arial"/>
                <w:i/>
                <w:color w:val="000000"/>
              </w:rPr>
            </w:pPr>
          </w:p>
          <w:p w14:paraId="49E7E1C3" w14:textId="77777777" w:rsidR="00A13D82" w:rsidRPr="00A13D82" w:rsidRDefault="00A13D82" w:rsidP="00A13D82">
            <w:pPr>
              <w:rPr>
                <w:rFonts w:ascii="Arial" w:eastAsia="Arial" w:hAnsi="Arial" w:cs="Arial"/>
                <w:i/>
                <w:color w:val="000000"/>
              </w:rPr>
            </w:pPr>
            <w:r w:rsidRPr="00A13D82">
              <w:rPr>
                <w:rFonts w:ascii="Arial" w:eastAsia="Arial" w:hAnsi="Arial" w:cs="Arial"/>
                <w:i/>
                <w:color w:val="000000"/>
              </w:rPr>
              <w:t>Demonstrates knowledge of antimicrobial agents for all groups of organisms</w:t>
            </w:r>
          </w:p>
          <w:p w14:paraId="0DBE2768" w14:textId="77777777" w:rsidR="00A13D82" w:rsidRPr="00A13D82" w:rsidRDefault="00A13D82" w:rsidP="00A13D82">
            <w:pPr>
              <w:rPr>
                <w:rFonts w:ascii="Arial" w:eastAsia="Arial" w:hAnsi="Arial" w:cs="Arial"/>
                <w:i/>
                <w:color w:val="000000"/>
              </w:rPr>
            </w:pPr>
          </w:p>
          <w:p w14:paraId="3C06FDF1" w14:textId="52FA75FB" w:rsidR="00D830FE" w:rsidRDefault="00A13D82" w:rsidP="00A13D82">
            <w:pPr>
              <w:rPr>
                <w:rFonts w:ascii="Arial" w:eastAsia="Arial" w:hAnsi="Arial" w:cs="Arial"/>
                <w:i/>
                <w:color w:val="000000"/>
              </w:rPr>
            </w:pPr>
            <w:r w:rsidRPr="00A13D82">
              <w:rPr>
                <w:rFonts w:ascii="Arial" w:eastAsia="Arial" w:hAnsi="Arial" w:cs="Arial"/>
                <w:i/>
                <w:color w:val="000000"/>
              </w:rPr>
              <w:t>Demonstrates knowledge of resistance mechanisms for all pathogens</w:t>
            </w:r>
          </w:p>
        </w:tc>
        <w:tc>
          <w:tcPr>
            <w:tcW w:w="9175" w:type="dxa"/>
            <w:tcBorders>
              <w:top w:val="single" w:sz="4" w:space="0" w:color="000000"/>
              <w:left w:val="nil"/>
              <w:bottom w:val="single" w:sz="4" w:space="0" w:color="000000"/>
              <w:right w:val="single" w:sz="8" w:space="0" w:color="000000"/>
            </w:tcBorders>
            <w:shd w:val="clear" w:color="auto" w:fill="C9C9C9"/>
          </w:tcPr>
          <w:p w14:paraId="7348D945"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Gives a tutorial to other learners on advanced detection methods</w:t>
            </w:r>
          </w:p>
          <w:p w14:paraId="4CC41A49" w14:textId="77777777" w:rsidR="00D830FE" w:rsidRDefault="00D830FE">
            <w:pPr>
              <w:pBdr>
                <w:top w:val="nil"/>
                <w:left w:val="nil"/>
                <w:bottom w:val="nil"/>
                <w:right w:val="nil"/>
                <w:between w:val="nil"/>
              </w:pBdr>
              <w:rPr>
                <w:rFonts w:ascii="Arial" w:eastAsia="Arial" w:hAnsi="Arial" w:cs="Arial"/>
              </w:rPr>
            </w:pPr>
          </w:p>
          <w:p w14:paraId="1A3143DB" w14:textId="77777777" w:rsidR="00D830FE" w:rsidRDefault="00D830FE">
            <w:pPr>
              <w:pBdr>
                <w:top w:val="nil"/>
                <w:left w:val="nil"/>
                <w:bottom w:val="nil"/>
                <w:right w:val="nil"/>
                <w:between w:val="nil"/>
              </w:pBdr>
              <w:rPr>
                <w:rFonts w:ascii="Arial" w:eastAsia="Arial" w:hAnsi="Arial" w:cs="Arial"/>
              </w:rPr>
            </w:pPr>
          </w:p>
          <w:p w14:paraId="6F04DA29" w14:textId="77777777" w:rsidR="00D830FE" w:rsidRDefault="00D830FE">
            <w:pPr>
              <w:pBdr>
                <w:top w:val="nil"/>
                <w:left w:val="nil"/>
                <w:bottom w:val="nil"/>
                <w:right w:val="nil"/>
                <w:between w:val="nil"/>
              </w:pBdr>
              <w:rPr>
                <w:rFonts w:ascii="Arial" w:eastAsia="Arial" w:hAnsi="Arial" w:cs="Arial"/>
              </w:rPr>
            </w:pPr>
          </w:p>
          <w:p w14:paraId="28323A2D" w14:textId="77777777" w:rsidR="00D830FE" w:rsidRDefault="00D830FE">
            <w:pPr>
              <w:pBdr>
                <w:top w:val="nil"/>
                <w:left w:val="nil"/>
                <w:bottom w:val="nil"/>
                <w:right w:val="nil"/>
                <w:between w:val="nil"/>
              </w:pBdr>
              <w:rPr>
                <w:rFonts w:ascii="Arial" w:eastAsia="Arial" w:hAnsi="Arial" w:cs="Arial"/>
              </w:rPr>
            </w:pPr>
          </w:p>
          <w:p w14:paraId="29EE9DC0"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Lists common antiviral, antifungal, and antiparasitic agents and their mechanisms of action</w:t>
            </w:r>
          </w:p>
          <w:p w14:paraId="42269A94" w14:textId="77777777" w:rsidR="00D830FE" w:rsidRDefault="00D830FE">
            <w:pPr>
              <w:pBdr>
                <w:top w:val="nil"/>
                <w:left w:val="nil"/>
                <w:bottom w:val="nil"/>
                <w:right w:val="nil"/>
                <w:between w:val="nil"/>
              </w:pBdr>
              <w:rPr>
                <w:rFonts w:ascii="Arial" w:eastAsia="Arial" w:hAnsi="Arial" w:cs="Arial"/>
              </w:rPr>
            </w:pPr>
          </w:p>
          <w:p w14:paraId="5E04F2B6"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Discusses the mechanisms of resistance to antiviral, antifungal, and antiparasitic agents</w:t>
            </w:r>
          </w:p>
        </w:tc>
      </w:tr>
      <w:tr w:rsidR="00D830FE" w14:paraId="7EDD0CD0" w14:textId="77777777">
        <w:tc>
          <w:tcPr>
            <w:tcW w:w="4950" w:type="dxa"/>
            <w:tcBorders>
              <w:top w:val="single" w:sz="4" w:space="0" w:color="000000"/>
              <w:bottom w:val="single" w:sz="4" w:space="0" w:color="000000"/>
            </w:tcBorders>
            <w:shd w:val="clear" w:color="auto" w:fill="C9C9C9"/>
          </w:tcPr>
          <w:p w14:paraId="6F3ED3F5" w14:textId="77777777" w:rsidR="00A13D82" w:rsidRPr="00A13D82" w:rsidRDefault="00971E1D" w:rsidP="00A13D82">
            <w:pPr>
              <w:rPr>
                <w:rFonts w:ascii="Arial" w:eastAsia="Arial" w:hAnsi="Arial" w:cs="Arial"/>
                <w:i/>
              </w:rPr>
            </w:pPr>
            <w:r>
              <w:rPr>
                <w:rFonts w:ascii="Arial" w:eastAsia="Arial" w:hAnsi="Arial" w:cs="Arial"/>
                <w:b/>
              </w:rPr>
              <w:t>Level 4</w:t>
            </w:r>
            <w:r>
              <w:rPr>
                <w:rFonts w:ascii="Arial" w:eastAsia="Arial" w:hAnsi="Arial" w:cs="Arial"/>
              </w:rPr>
              <w:t xml:space="preserve"> </w:t>
            </w:r>
            <w:r w:rsidR="00A13D82" w:rsidRPr="00A13D82">
              <w:rPr>
                <w:rFonts w:ascii="Arial" w:eastAsia="Arial" w:hAnsi="Arial" w:cs="Arial"/>
                <w:i/>
              </w:rPr>
              <w:t>Teaches the features of microorganism detection/identification for all groups of organisms</w:t>
            </w:r>
          </w:p>
          <w:p w14:paraId="34602545" w14:textId="77777777" w:rsidR="00A13D82" w:rsidRPr="00A13D82" w:rsidRDefault="00A13D82" w:rsidP="00A13D82">
            <w:pPr>
              <w:rPr>
                <w:rFonts w:ascii="Arial" w:eastAsia="Arial" w:hAnsi="Arial" w:cs="Arial"/>
                <w:i/>
              </w:rPr>
            </w:pPr>
          </w:p>
          <w:p w14:paraId="67829CF6" w14:textId="77777777" w:rsidR="00A13D82" w:rsidRPr="00A13D82" w:rsidRDefault="00A13D82" w:rsidP="00A13D82">
            <w:pPr>
              <w:rPr>
                <w:rFonts w:ascii="Arial" w:eastAsia="Arial" w:hAnsi="Arial" w:cs="Arial"/>
                <w:i/>
              </w:rPr>
            </w:pPr>
            <w:r w:rsidRPr="00A13D82">
              <w:rPr>
                <w:rFonts w:ascii="Arial" w:eastAsia="Arial" w:hAnsi="Arial" w:cs="Arial"/>
                <w:i/>
              </w:rPr>
              <w:t>Demonstrates knowledge of guidelines regarding selection of all agents for testing</w:t>
            </w:r>
          </w:p>
          <w:p w14:paraId="76511F8A" w14:textId="77777777" w:rsidR="00A13D82" w:rsidRPr="00A13D82" w:rsidRDefault="00A13D82" w:rsidP="00A13D82">
            <w:pPr>
              <w:rPr>
                <w:rFonts w:ascii="Arial" w:eastAsia="Arial" w:hAnsi="Arial" w:cs="Arial"/>
                <w:i/>
              </w:rPr>
            </w:pPr>
          </w:p>
          <w:p w14:paraId="4CC20444" w14:textId="2133F42F" w:rsidR="00D830FE" w:rsidRDefault="00A13D82" w:rsidP="00A13D82">
            <w:pPr>
              <w:rPr>
                <w:rFonts w:ascii="Arial" w:eastAsia="Arial" w:hAnsi="Arial" w:cs="Arial"/>
                <w:i/>
              </w:rPr>
            </w:pPr>
            <w:r w:rsidRPr="00A13D82">
              <w:rPr>
                <w:rFonts w:ascii="Arial" w:eastAsia="Arial" w:hAnsi="Arial" w:cs="Arial"/>
                <w:i/>
              </w:rPr>
              <w:t>Demonstrates knowledge in how to detect phenotypic and genotypic antimicrobial resistance mechanisms for all pathogens</w:t>
            </w:r>
          </w:p>
        </w:tc>
        <w:tc>
          <w:tcPr>
            <w:tcW w:w="9175" w:type="dxa"/>
            <w:tcBorders>
              <w:top w:val="single" w:sz="4" w:space="0" w:color="000000"/>
              <w:left w:val="nil"/>
              <w:bottom w:val="single" w:sz="4" w:space="0" w:color="000000"/>
              <w:right w:val="single" w:sz="8" w:space="0" w:color="000000"/>
            </w:tcBorders>
            <w:shd w:val="clear" w:color="auto" w:fill="C9C9C9"/>
          </w:tcPr>
          <w:p w14:paraId="4A2A7ED7"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lastRenderedPageBreak/>
              <w:t>Reviews optimal detection methods with rotating residents or other learners for all types of pathogens</w:t>
            </w:r>
          </w:p>
          <w:p w14:paraId="5B50EBA6" w14:textId="77777777" w:rsidR="00D830FE" w:rsidRDefault="00D830FE">
            <w:pPr>
              <w:pBdr>
                <w:top w:val="nil"/>
                <w:left w:val="nil"/>
                <w:bottom w:val="nil"/>
                <w:right w:val="nil"/>
                <w:between w:val="nil"/>
              </w:pBdr>
              <w:rPr>
                <w:rFonts w:ascii="Arial" w:eastAsia="Arial" w:hAnsi="Arial" w:cs="Arial"/>
              </w:rPr>
            </w:pPr>
          </w:p>
          <w:p w14:paraId="4A6D2E93" w14:textId="77777777" w:rsidR="00D830FE" w:rsidRDefault="00D830FE">
            <w:pPr>
              <w:pBdr>
                <w:top w:val="nil"/>
                <w:left w:val="nil"/>
                <w:bottom w:val="nil"/>
                <w:right w:val="nil"/>
                <w:between w:val="nil"/>
              </w:pBdr>
              <w:rPr>
                <w:rFonts w:ascii="Arial" w:eastAsia="Arial" w:hAnsi="Arial" w:cs="Arial"/>
              </w:rPr>
            </w:pPr>
          </w:p>
          <w:p w14:paraId="59A08D20" w14:textId="77777777" w:rsidR="00D830FE" w:rsidRDefault="00971E1D">
            <w:pPr>
              <w:numPr>
                <w:ilvl w:val="0"/>
                <w:numId w:val="1"/>
              </w:numPr>
              <w:pBdr>
                <w:top w:val="nil"/>
                <w:left w:val="nil"/>
                <w:bottom w:val="nil"/>
                <w:right w:val="nil"/>
                <w:between w:val="nil"/>
              </w:pBdr>
              <w:ind w:left="180" w:hanging="180"/>
            </w:pPr>
            <w:proofErr w:type="gramStart"/>
            <w:r>
              <w:rPr>
                <w:rFonts w:ascii="Arial" w:eastAsia="Arial" w:hAnsi="Arial" w:cs="Arial"/>
              </w:rPr>
              <w:t>Describes</w:t>
            </w:r>
            <w:proofErr w:type="gramEnd"/>
            <w:r>
              <w:rPr>
                <w:rFonts w:ascii="Arial" w:eastAsia="Arial" w:hAnsi="Arial" w:cs="Arial"/>
              </w:rPr>
              <w:t xml:space="preserve"> guidelines for the selection of antiviral, antifungal, and antiparasitic agents</w:t>
            </w:r>
          </w:p>
          <w:p w14:paraId="7F52E8A7" w14:textId="77777777" w:rsidR="00D830FE" w:rsidRDefault="00D830FE">
            <w:pPr>
              <w:pBdr>
                <w:top w:val="nil"/>
                <w:left w:val="nil"/>
                <w:bottom w:val="nil"/>
                <w:right w:val="nil"/>
                <w:between w:val="nil"/>
              </w:pBdr>
              <w:rPr>
                <w:rFonts w:ascii="Arial" w:eastAsia="Arial" w:hAnsi="Arial" w:cs="Arial"/>
              </w:rPr>
            </w:pPr>
          </w:p>
          <w:p w14:paraId="2AB43B51" w14:textId="77777777" w:rsidR="00D830FE" w:rsidRDefault="00D830FE">
            <w:pPr>
              <w:pBdr>
                <w:top w:val="nil"/>
                <w:left w:val="nil"/>
                <w:bottom w:val="nil"/>
                <w:right w:val="nil"/>
                <w:between w:val="nil"/>
              </w:pBdr>
              <w:rPr>
                <w:rFonts w:ascii="Arial" w:eastAsia="Arial" w:hAnsi="Arial" w:cs="Arial"/>
              </w:rPr>
            </w:pPr>
          </w:p>
          <w:p w14:paraId="5F545496"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Provides a tutorial on rounds on detection of antiviral resistance mechanisms</w:t>
            </w:r>
          </w:p>
          <w:p w14:paraId="413DE73E" w14:textId="77777777" w:rsidR="00D830FE" w:rsidRPr="00843894" w:rsidRDefault="00971E1D" w:rsidP="00843894">
            <w:pPr>
              <w:numPr>
                <w:ilvl w:val="0"/>
                <w:numId w:val="1"/>
              </w:numPr>
              <w:pBdr>
                <w:top w:val="nil"/>
                <w:left w:val="nil"/>
                <w:bottom w:val="nil"/>
                <w:right w:val="nil"/>
                <w:between w:val="nil"/>
              </w:pBdr>
              <w:ind w:left="180" w:hanging="180"/>
            </w:pPr>
            <w:r>
              <w:rPr>
                <w:rFonts w:ascii="Arial" w:eastAsia="Arial" w:hAnsi="Arial" w:cs="Arial"/>
              </w:rPr>
              <w:t>Describes the factors that need to be considered to set a clinical antimicrobial breakpoint</w:t>
            </w:r>
          </w:p>
        </w:tc>
      </w:tr>
      <w:tr w:rsidR="00D830FE" w14:paraId="5A22A823" w14:textId="77777777">
        <w:tc>
          <w:tcPr>
            <w:tcW w:w="4950" w:type="dxa"/>
            <w:tcBorders>
              <w:top w:val="single" w:sz="4" w:space="0" w:color="000000"/>
              <w:bottom w:val="single" w:sz="4" w:space="0" w:color="000000"/>
            </w:tcBorders>
            <w:shd w:val="clear" w:color="auto" w:fill="C9C9C9"/>
          </w:tcPr>
          <w:p w14:paraId="02D275FC" w14:textId="77777777" w:rsidR="00A13D82" w:rsidRPr="00A13D82" w:rsidRDefault="00971E1D" w:rsidP="00A13D82">
            <w:pPr>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A13D82" w:rsidRPr="00A13D82">
              <w:rPr>
                <w:rFonts w:ascii="Arial" w:eastAsia="Arial" w:hAnsi="Arial" w:cs="Arial"/>
                <w:i/>
              </w:rPr>
              <w:t xml:space="preserve">Consistently uses </w:t>
            </w:r>
            <w:proofErr w:type="gramStart"/>
            <w:r w:rsidR="00A13D82" w:rsidRPr="00A13D82">
              <w:rPr>
                <w:rFonts w:ascii="Arial" w:eastAsia="Arial" w:hAnsi="Arial" w:cs="Arial"/>
                <w:i/>
              </w:rPr>
              <w:t>the literature</w:t>
            </w:r>
            <w:proofErr w:type="gramEnd"/>
            <w:r w:rsidR="00A13D82" w:rsidRPr="00A13D82">
              <w:rPr>
                <w:rFonts w:ascii="Arial" w:eastAsia="Arial" w:hAnsi="Arial" w:cs="Arial"/>
                <w:i/>
              </w:rPr>
              <w:t xml:space="preserve"> or other means to investigate difficult to identify or novel pathogens</w:t>
            </w:r>
          </w:p>
          <w:p w14:paraId="60044C46" w14:textId="77777777" w:rsidR="00A13D82" w:rsidRPr="00A13D82" w:rsidRDefault="00A13D82" w:rsidP="00A13D82">
            <w:pPr>
              <w:rPr>
                <w:rFonts w:ascii="Arial" w:eastAsia="Arial" w:hAnsi="Arial" w:cs="Arial"/>
                <w:i/>
              </w:rPr>
            </w:pPr>
          </w:p>
          <w:p w14:paraId="1FEEF179" w14:textId="77777777" w:rsidR="00A13D82" w:rsidRPr="00A13D82" w:rsidRDefault="00A13D82" w:rsidP="00A13D82">
            <w:pPr>
              <w:rPr>
                <w:rFonts w:ascii="Arial" w:eastAsia="Arial" w:hAnsi="Arial" w:cs="Arial"/>
                <w:i/>
              </w:rPr>
            </w:pPr>
            <w:r w:rsidRPr="00A13D82">
              <w:rPr>
                <w:rFonts w:ascii="Arial" w:eastAsia="Arial" w:hAnsi="Arial" w:cs="Arial"/>
                <w:i/>
              </w:rPr>
              <w:t>Demonstrates knowledge of pharmacokinetics and pharmacodynamics and clinical use of antimicrobials</w:t>
            </w:r>
          </w:p>
          <w:p w14:paraId="2CB272D8" w14:textId="77777777" w:rsidR="00A13D82" w:rsidRPr="00A13D82" w:rsidRDefault="00A13D82" w:rsidP="00A13D82">
            <w:pPr>
              <w:rPr>
                <w:rFonts w:ascii="Arial" w:eastAsia="Arial" w:hAnsi="Arial" w:cs="Arial"/>
                <w:i/>
              </w:rPr>
            </w:pPr>
          </w:p>
          <w:p w14:paraId="19A46380" w14:textId="54EC91AC" w:rsidR="00D830FE" w:rsidRDefault="00A13D82" w:rsidP="00A13D82">
            <w:pPr>
              <w:rPr>
                <w:rFonts w:ascii="Arial" w:eastAsia="Arial" w:hAnsi="Arial" w:cs="Arial"/>
                <w:i/>
              </w:rPr>
            </w:pPr>
            <w:r w:rsidRPr="00A13D82">
              <w:rPr>
                <w:rFonts w:ascii="Arial" w:eastAsia="Arial" w:hAnsi="Arial" w:cs="Arial"/>
                <w:i/>
              </w:rPr>
              <w:t>Contributes to the literature and/or guideline development regarding resistance detection</w:t>
            </w:r>
          </w:p>
        </w:tc>
        <w:tc>
          <w:tcPr>
            <w:tcW w:w="9175" w:type="dxa"/>
            <w:tcBorders>
              <w:top w:val="single" w:sz="4" w:space="0" w:color="000000"/>
              <w:left w:val="nil"/>
              <w:bottom w:val="single" w:sz="4" w:space="0" w:color="000000"/>
              <w:right w:val="single" w:sz="8" w:space="0" w:color="000000"/>
            </w:tcBorders>
            <w:shd w:val="clear" w:color="auto" w:fill="C9C9C9"/>
          </w:tcPr>
          <w:p w14:paraId="5289DC59"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Performs a literature review when investigating the etiology of challenging infections</w:t>
            </w:r>
          </w:p>
          <w:p w14:paraId="0DD71AAD" w14:textId="77777777" w:rsidR="00D830FE" w:rsidRDefault="00D830FE">
            <w:pPr>
              <w:pBdr>
                <w:top w:val="nil"/>
                <w:left w:val="nil"/>
                <w:bottom w:val="nil"/>
                <w:right w:val="nil"/>
                <w:between w:val="nil"/>
              </w:pBdr>
              <w:rPr>
                <w:rFonts w:ascii="Arial" w:eastAsia="Arial" w:hAnsi="Arial" w:cs="Arial"/>
              </w:rPr>
            </w:pPr>
          </w:p>
          <w:p w14:paraId="1027183F" w14:textId="77777777" w:rsidR="00D830FE" w:rsidRDefault="00D830FE">
            <w:pPr>
              <w:pBdr>
                <w:top w:val="nil"/>
                <w:left w:val="nil"/>
                <w:bottom w:val="nil"/>
                <w:right w:val="nil"/>
                <w:between w:val="nil"/>
              </w:pBdr>
              <w:rPr>
                <w:rFonts w:ascii="Arial" w:eastAsia="Arial" w:hAnsi="Arial" w:cs="Arial"/>
              </w:rPr>
            </w:pPr>
          </w:p>
          <w:p w14:paraId="46D9E19B" w14:textId="77777777" w:rsidR="00D830FE" w:rsidRDefault="00D830FE">
            <w:pPr>
              <w:pBdr>
                <w:top w:val="nil"/>
                <w:left w:val="nil"/>
                <w:bottom w:val="nil"/>
                <w:right w:val="nil"/>
                <w:between w:val="nil"/>
              </w:pBdr>
              <w:rPr>
                <w:rFonts w:ascii="Arial" w:eastAsia="Arial" w:hAnsi="Arial" w:cs="Arial"/>
              </w:rPr>
            </w:pPr>
          </w:p>
          <w:p w14:paraId="2FB0E468"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Describes what data are required to revise a clinical antimicrobial breakpoint</w:t>
            </w:r>
          </w:p>
          <w:p w14:paraId="30372F3E" w14:textId="77777777" w:rsidR="00D830FE" w:rsidRDefault="00D830FE">
            <w:pPr>
              <w:pBdr>
                <w:top w:val="nil"/>
                <w:left w:val="nil"/>
                <w:bottom w:val="nil"/>
                <w:right w:val="nil"/>
                <w:between w:val="nil"/>
              </w:pBdr>
              <w:rPr>
                <w:rFonts w:ascii="Arial" w:eastAsia="Arial" w:hAnsi="Arial" w:cs="Arial"/>
              </w:rPr>
            </w:pPr>
          </w:p>
          <w:p w14:paraId="501C1F9C" w14:textId="77777777" w:rsidR="00D830FE" w:rsidRDefault="00D830FE">
            <w:pPr>
              <w:pBdr>
                <w:top w:val="nil"/>
                <w:left w:val="nil"/>
                <w:bottom w:val="nil"/>
                <w:right w:val="nil"/>
                <w:between w:val="nil"/>
              </w:pBdr>
              <w:rPr>
                <w:rFonts w:ascii="Arial" w:eastAsia="Arial" w:hAnsi="Arial" w:cs="Arial"/>
              </w:rPr>
            </w:pPr>
          </w:p>
          <w:p w14:paraId="61F58574" w14:textId="77777777" w:rsidR="00D830FE" w:rsidRDefault="00D830FE">
            <w:pPr>
              <w:pBdr>
                <w:top w:val="nil"/>
                <w:left w:val="nil"/>
                <w:bottom w:val="nil"/>
                <w:right w:val="nil"/>
                <w:between w:val="nil"/>
              </w:pBdr>
              <w:rPr>
                <w:rFonts w:ascii="Arial" w:eastAsia="Arial" w:hAnsi="Arial" w:cs="Arial"/>
              </w:rPr>
            </w:pPr>
          </w:p>
          <w:p w14:paraId="230D8E8E"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Volunteers for and actively </w:t>
            </w:r>
            <w:proofErr w:type="gramStart"/>
            <w:r>
              <w:rPr>
                <w:rFonts w:ascii="Arial" w:eastAsia="Arial" w:hAnsi="Arial" w:cs="Arial"/>
              </w:rPr>
              <w:t>contributes</w:t>
            </w:r>
            <w:proofErr w:type="gramEnd"/>
            <w:r>
              <w:rPr>
                <w:rFonts w:ascii="Arial" w:eastAsia="Arial" w:hAnsi="Arial" w:cs="Arial"/>
              </w:rPr>
              <w:t xml:space="preserve"> to a </w:t>
            </w:r>
            <w:proofErr w:type="spellStart"/>
            <w:r>
              <w:rPr>
                <w:rFonts w:ascii="Arial" w:eastAsia="Arial" w:hAnsi="Arial" w:cs="Arial"/>
              </w:rPr>
              <w:t>CLSI</w:t>
            </w:r>
            <w:proofErr w:type="spellEnd"/>
            <w:r>
              <w:rPr>
                <w:rFonts w:ascii="Arial" w:eastAsia="Arial" w:hAnsi="Arial" w:cs="Arial"/>
              </w:rPr>
              <w:t xml:space="preserve"> committee</w:t>
            </w:r>
          </w:p>
        </w:tc>
      </w:tr>
      <w:tr w:rsidR="00D830FE" w14:paraId="5706E767" w14:textId="77777777">
        <w:tc>
          <w:tcPr>
            <w:tcW w:w="4950" w:type="dxa"/>
            <w:shd w:val="clear" w:color="auto" w:fill="FFD965"/>
          </w:tcPr>
          <w:p w14:paraId="7E993CA6" w14:textId="77777777" w:rsidR="00D830FE" w:rsidRDefault="00971E1D">
            <w:pPr>
              <w:rPr>
                <w:rFonts w:ascii="Arial" w:eastAsia="Arial" w:hAnsi="Arial" w:cs="Arial"/>
              </w:rPr>
            </w:pPr>
            <w:r>
              <w:rPr>
                <w:rFonts w:ascii="Arial" w:eastAsia="Arial" w:hAnsi="Arial" w:cs="Arial"/>
              </w:rPr>
              <w:t>Assessment Models or Tools</w:t>
            </w:r>
          </w:p>
        </w:tc>
        <w:tc>
          <w:tcPr>
            <w:tcW w:w="9175" w:type="dxa"/>
            <w:shd w:val="clear" w:color="auto" w:fill="FFD965"/>
          </w:tcPr>
          <w:p w14:paraId="57B8A8C2"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Antimicrobial stewardship committee participation</w:t>
            </w:r>
          </w:p>
          <w:p w14:paraId="622F0F70"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Direct observation</w:t>
            </w:r>
          </w:p>
          <w:p w14:paraId="42702A48"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Journal Club</w:t>
            </w:r>
          </w:p>
          <w:p w14:paraId="6412E9E4"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Multisource evaluation</w:t>
            </w:r>
          </w:p>
          <w:p w14:paraId="44A3B295"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Portfolio review</w:t>
            </w:r>
          </w:p>
        </w:tc>
      </w:tr>
      <w:tr w:rsidR="00D830FE" w14:paraId="2AD9BD37" w14:textId="77777777">
        <w:tc>
          <w:tcPr>
            <w:tcW w:w="4950" w:type="dxa"/>
            <w:shd w:val="clear" w:color="auto" w:fill="8DB3E2"/>
          </w:tcPr>
          <w:p w14:paraId="3EE83C20" w14:textId="77777777" w:rsidR="00D830FE" w:rsidRDefault="00971E1D">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6E576C11" w14:textId="77777777" w:rsidR="00D830FE" w:rsidRDefault="00D830FE">
            <w:pPr>
              <w:numPr>
                <w:ilvl w:val="0"/>
                <w:numId w:val="1"/>
              </w:numPr>
              <w:pBdr>
                <w:top w:val="nil"/>
                <w:left w:val="nil"/>
                <w:bottom w:val="nil"/>
                <w:right w:val="nil"/>
                <w:between w:val="nil"/>
              </w:pBdr>
              <w:ind w:left="180" w:hanging="180"/>
            </w:pPr>
          </w:p>
        </w:tc>
      </w:tr>
      <w:tr w:rsidR="00D830FE" w14:paraId="1101CFF7" w14:textId="77777777">
        <w:trPr>
          <w:trHeight w:val="80"/>
        </w:trPr>
        <w:tc>
          <w:tcPr>
            <w:tcW w:w="4950" w:type="dxa"/>
            <w:shd w:val="clear" w:color="auto" w:fill="A8D08D"/>
          </w:tcPr>
          <w:p w14:paraId="7E3CB653" w14:textId="77777777" w:rsidR="00D830FE" w:rsidRDefault="00971E1D">
            <w:pPr>
              <w:rPr>
                <w:rFonts w:ascii="Arial" w:eastAsia="Arial" w:hAnsi="Arial" w:cs="Arial"/>
              </w:rPr>
            </w:pPr>
            <w:r>
              <w:rPr>
                <w:rFonts w:ascii="Arial" w:eastAsia="Arial" w:hAnsi="Arial" w:cs="Arial"/>
              </w:rPr>
              <w:t>Notes or Resources</w:t>
            </w:r>
          </w:p>
        </w:tc>
        <w:tc>
          <w:tcPr>
            <w:tcW w:w="9175" w:type="dxa"/>
            <w:shd w:val="clear" w:color="auto" w:fill="A8D08D"/>
          </w:tcPr>
          <w:p w14:paraId="7A2B9C10" w14:textId="77777777" w:rsidR="00D830FE" w:rsidRDefault="00971E1D">
            <w:pPr>
              <w:numPr>
                <w:ilvl w:val="0"/>
                <w:numId w:val="1"/>
              </w:numPr>
              <w:pBdr>
                <w:top w:val="nil"/>
                <w:left w:val="nil"/>
                <w:bottom w:val="nil"/>
                <w:right w:val="nil"/>
                <w:between w:val="nil"/>
              </w:pBdr>
              <w:ind w:left="180" w:hanging="180"/>
            </w:pPr>
            <w:proofErr w:type="spellStart"/>
            <w:r>
              <w:rPr>
                <w:rFonts w:ascii="Arial" w:eastAsia="Arial" w:hAnsi="Arial" w:cs="Arial"/>
              </w:rPr>
              <w:t>CLSI</w:t>
            </w:r>
            <w:proofErr w:type="spellEnd"/>
            <w:r>
              <w:rPr>
                <w:rFonts w:ascii="Arial" w:eastAsia="Arial" w:hAnsi="Arial" w:cs="Arial"/>
              </w:rPr>
              <w:t xml:space="preserve">. Login Page. </w:t>
            </w:r>
            <w:hyperlink r:id="rId21">
              <w:r>
                <w:rPr>
                  <w:rFonts w:ascii="Arial" w:eastAsia="Arial" w:hAnsi="Arial" w:cs="Arial"/>
                  <w:color w:val="0000FF"/>
                  <w:u w:val="single"/>
                </w:rPr>
                <w:t>http://em100.edaptivedocs.net/Login.aspx?_ga=2.166274238.1667693071.1575752274-529674231.1575645304</w:t>
              </w:r>
            </w:hyperlink>
            <w:r>
              <w:rPr>
                <w:rFonts w:ascii="Arial" w:eastAsia="Arial" w:hAnsi="Arial" w:cs="Arial"/>
              </w:rPr>
              <w:t>. 2020.</w:t>
            </w:r>
          </w:p>
          <w:p w14:paraId="760F1336"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Johnson EM. Antifungal susceptibility testing and resistance. In: Kibbler CC, Barton R, Gow NAR, Howell S, MacCallum DM, Manuel RJ. </w:t>
            </w:r>
            <w:r>
              <w:rPr>
                <w:rFonts w:ascii="Arial" w:eastAsia="Arial" w:hAnsi="Arial" w:cs="Arial"/>
                <w:i/>
              </w:rPr>
              <w:t>Oxford Textbook of Medical Mycology</w:t>
            </w:r>
            <w:r>
              <w:rPr>
                <w:rFonts w:ascii="Arial" w:eastAsia="Arial" w:hAnsi="Arial" w:cs="Arial"/>
              </w:rPr>
              <w:t>. Oxford, UK; 2018.</w:t>
            </w:r>
          </w:p>
          <w:p w14:paraId="3B60F322"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Jorgensen JH, Ferraro MJ. Antimicrobial susceptibility testing: a review of general principles and contemporary practices. </w:t>
            </w:r>
            <w:r>
              <w:rPr>
                <w:rFonts w:ascii="Arial" w:eastAsia="Arial" w:hAnsi="Arial" w:cs="Arial"/>
                <w:i/>
              </w:rPr>
              <w:t>Clin Infect Dis</w:t>
            </w:r>
            <w:r>
              <w:rPr>
                <w:rFonts w:ascii="Arial" w:eastAsia="Arial" w:hAnsi="Arial" w:cs="Arial"/>
              </w:rPr>
              <w:t xml:space="preserve">. 2009;49(11)1749-1755. </w:t>
            </w:r>
            <w:hyperlink r:id="rId22">
              <w:r>
                <w:rPr>
                  <w:rFonts w:ascii="Arial" w:eastAsia="Arial" w:hAnsi="Arial" w:cs="Arial"/>
                  <w:color w:val="0000FF"/>
                  <w:u w:val="single"/>
                </w:rPr>
                <w:t>https://academic.oup.com/cid/article/49/11/1749/344384</w:t>
              </w:r>
            </w:hyperlink>
            <w:r>
              <w:rPr>
                <w:rFonts w:ascii="Arial" w:eastAsia="Arial" w:hAnsi="Arial" w:cs="Arial"/>
              </w:rPr>
              <w:t>. 2020.</w:t>
            </w:r>
          </w:p>
          <w:p w14:paraId="115C2437"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Miller JM, Binnicker MJ, Campbell S, et al. A guide to utilization of the microbiology laboratory for diagnosis of infectious diseases: 2018 updated by the Infectious Diseases Society of America and the American Society for Microbiology. </w:t>
            </w:r>
            <w:r>
              <w:rPr>
                <w:rFonts w:ascii="Arial" w:eastAsia="Arial" w:hAnsi="Arial" w:cs="Arial"/>
                <w:i/>
              </w:rPr>
              <w:t>Clin Infect Dis</w:t>
            </w:r>
            <w:r>
              <w:rPr>
                <w:rFonts w:ascii="Arial" w:eastAsia="Arial" w:hAnsi="Arial" w:cs="Arial"/>
              </w:rPr>
              <w:t>. 2018;67(6</w:t>
            </w:r>
            <w:proofErr w:type="gramStart"/>
            <w:r>
              <w:rPr>
                <w:rFonts w:ascii="Arial" w:eastAsia="Arial" w:hAnsi="Arial" w:cs="Arial"/>
              </w:rPr>
              <w:t>):e</w:t>
            </w:r>
            <w:proofErr w:type="gramEnd"/>
            <w:r>
              <w:rPr>
                <w:rFonts w:ascii="Arial" w:eastAsia="Arial" w:hAnsi="Arial" w:cs="Arial"/>
              </w:rPr>
              <w:t xml:space="preserve">1-e94. </w:t>
            </w:r>
            <w:hyperlink r:id="rId23">
              <w:r>
                <w:rPr>
                  <w:rFonts w:ascii="Arial" w:eastAsia="Arial" w:hAnsi="Arial" w:cs="Arial"/>
                  <w:color w:val="0000FF"/>
                  <w:u w:val="single"/>
                </w:rPr>
                <w:t>https://academic.oup.com/cid/article/67/6/e1/5046039. 2020</w:t>
              </w:r>
            </w:hyperlink>
            <w:r>
              <w:rPr>
                <w:rFonts w:ascii="Arial" w:eastAsia="Arial" w:hAnsi="Arial" w:cs="Arial"/>
              </w:rPr>
              <w:t>.</w:t>
            </w:r>
          </w:p>
          <w:p w14:paraId="16E602B0" w14:textId="77777777" w:rsidR="00D830FE" w:rsidRDefault="00971E1D">
            <w:pPr>
              <w:numPr>
                <w:ilvl w:val="0"/>
                <w:numId w:val="1"/>
              </w:numPr>
              <w:pBdr>
                <w:top w:val="nil"/>
                <w:left w:val="nil"/>
                <w:bottom w:val="nil"/>
                <w:right w:val="nil"/>
                <w:between w:val="nil"/>
              </w:pBdr>
              <w:ind w:left="180" w:hanging="180"/>
            </w:pPr>
            <w:proofErr w:type="spellStart"/>
            <w:r>
              <w:rPr>
                <w:rFonts w:ascii="Arial" w:eastAsia="Arial" w:hAnsi="Arial" w:cs="Arial"/>
              </w:rPr>
              <w:lastRenderedPageBreak/>
              <w:t>Procop</w:t>
            </w:r>
            <w:proofErr w:type="spellEnd"/>
            <w:r>
              <w:rPr>
                <w:rFonts w:ascii="Arial" w:eastAsia="Arial" w:hAnsi="Arial" w:cs="Arial"/>
              </w:rPr>
              <w:t xml:space="preserve"> GW, Church DL, Hall GS, et al. </w:t>
            </w:r>
            <w:proofErr w:type="spellStart"/>
            <w:r>
              <w:rPr>
                <w:rFonts w:ascii="Arial" w:eastAsia="Arial" w:hAnsi="Arial" w:cs="Arial"/>
                <w:i/>
              </w:rPr>
              <w:t>Koneman’s</w:t>
            </w:r>
            <w:proofErr w:type="spellEnd"/>
            <w:r>
              <w:rPr>
                <w:rFonts w:ascii="Arial" w:eastAsia="Arial" w:hAnsi="Arial" w:cs="Arial"/>
                <w:i/>
              </w:rPr>
              <w:t xml:space="preserve"> Color Atlas &amp; Textbook of Diagnostic Microbiology</w:t>
            </w:r>
            <w:r>
              <w:rPr>
                <w:rFonts w:ascii="Arial" w:eastAsia="Arial" w:hAnsi="Arial" w:cs="Arial"/>
              </w:rPr>
              <w:t>. Philadelphia, PA: Wolters Kluwer; 2017.</w:t>
            </w:r>
          </w:p>
        </w:tc>
      </w:tr>
    </w:tbl>
    <w:p w14:paraId="0D93E8C9" w14:textId="77777777" w:rsidR="00843894" w:rsidRDefault="00843894"/>
    <w:p w14:paraId="7E562761" w14:textId="77777777" w:rsidR="00843894" w:rsidRDefault="00843894">
      <w:r>
        <w:br w:type="page"/>
      </w:r>
    </w:p>
    <w:tbl>
      <w:tblPr>
        <w:tblStyle w:val="a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830FE" w14:paraId="14879AB3" w14:textId="77777777">
        <w:trPr>
          <w:trHeight w:val="760"/>
        </w:trPr>
        <w:tc>
          <w:tcPr>
            <w:tcW w:w="14125" w:type="dxa"/>
            <w:gridSpan w:val="2"/>
            <w:shd w:val="clear" w:color="auto" w:fill="9CC3E5"/>
          </w:tcPr>
          <w:p w14:paraId="4A31B590" w14:textId="77777777" w:rsidR="00D830FE" w:rsidRDefault="00971E1D">
            <w:pPr>
              <w:ind w:left="14" w:hanging="14"/>
              <w:jc w:val="center"/>
              <w:rPr>
                <w:rFonts w:ascii="Arial" w:eastAsia="Arial" w:hAnsi="Arial" w:cs="Arial"/>
                <w:b/>
              </w:rPr>
            </w:pPr>
            <w:r>
              <w:rPr>
                <w:rFonts w:ascii="Arial" w:eastAsia="Arial" w:hAnsi="Arial" w:cs="Arial"/>
                <w:b/>
              </w:rPr>
              <w:lastRenderedPageBreak/>
              <w:t>Medical Knowledge 2: Test Methodology</w:t>
            </w:r>
          </w:p>
          <w:p w14:paraId="700F42EE" w14:textId="77777777" w:rsidR="00D830FE" w:rsidRDefault="00971E1D">
            <w:pPr>
              <w:ind w:left="201" w:hanging="13"/>
              <w:rPr>
                <w:rFonts w:ascii="Arial" w:eastAsia="Arial" w:hAnsi="Arial" w:cs="Arial"/>
                <w:color w:val="000000"/>
              </w:rPr>
            </w:pPr>
            <w:r>
              <w:rPr>
                <w:rFonts w:ascii="Arial" w:eastAsia="Arial" w:hAnsi="Arial" w:cs="Arial"/>
                <w:b/>
              </w:rPr>
              <w:t xml:space="preserve">Overall Intent: </w:t>
            </w:r>
            <w:r>
              <w:rPr>
                <w:rFonts w:ascii="Arial" w:eastAsia="Arial" w:hAnsi="Arial" w:cs="Arial"/>
              </w:rPr>
              <w:t>To demonstrate knowledge of test platforms, methods, and integration into testing algorithms</w:t>
            </w:r>
          </w:p>
        </w:tc>
      </w:tr>
      <w:tr w:rsidR="00D830FE" w14:paraId="0B7D6BBD" w14:textId="77777777">
        <w:tc>
          <w:tcPr>
            <w:tcW w:w="4950" w:type="dxa"/>
            <w:shd w:val="clear" w:color="auto" w:fill="FAC090"/>
          </w:tcPr>
          <w:p w14:paraId="314690C8" w14:textId="77777777" w:rsidR="00D830FE" w:rsidRDefault="00971E1D">
            <w:pPr>
              <w:jc w:val="center"/>
              <w:rPr>
                <w:rFonts w:ascii="Arial" w:eastAsia="Arial" w:hAnsi="Arial" w:cs="Arial"/>
                <w:b/>
              </w:rPr>
            </w:pPr>
            <w:r>
              <w:rPr>
                <w:rFonts w:ascii="Arial" w:eastAsia="Arial" w:hAnsi="Arial" w:cs="Arial"/>
                <w:b/>
              </w:rPr>
              <w:t>Milestones</w:t>
            </w:r>
          </w:p>
        </w:tc>
        <w:tc>
          <w:tcPr>
            <w:tcW w:w="9175" w:type="dxa"/>
            <w:shd w:val="clear" w:color="auto" w:fill="FAC090"/>
          </w:tcPr>
          <w:p w14:paraId="7B2D14A1" w14:textId="77777777" w:rsidR="00D830FE" w:rsidRDefault="00971E1D">
            <w:pPr>
              <w:ind w:hanging="14"/>
              <w:jc w:val="center"/>
              <w:rPr>
                <w:rFonts w:ascii="Arial" w:eastAsia="Arial" w:hAnsi="Arial" w:cs="Arial"/>
                <w:b/>
              </w:rPr>
            </w:pPr>
            <w:r>
              <w:rPr>
                <w:rFonts w:ascii="Arial" w:eastAsia="Arial" w:hAnsi="Arial" w:cs="Arial"/>
                <w:b/>
              </w:rPr>
              <w:t>Examples</w:t>
            </w:r>
          </w:p>
        </w:tc>
      </w:tr>
      <w:tr w:rsidR="00D830FE" w14:paraId="13DF9CFC" w14:textId="77777777">
        <w:tc>
          <w:tcPr>
            <w:tcW w:w="4950" w:type="dxa"/>
            <w:tcBorders>
              <w:top w:val="single" w:sz="4" w:space="0" w:color="000000"/>
              <w:bottom w:val="single" w:sz="4" w:space="0" w:color="000000"/>
            </w:tcBorders>
            <w:shd w:val="clear" w:color="auto" w:fill="C9C9C9"/>
          </w:tcPr>
          <w:p w14:paraId="659ADFE4" w14:textId="5B15CAA5" w:rsidR="00D830FE" w:rsidRDefault="00971E1D">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A13D82" w:rsidRPr="00A13D82">
              <w:rPr>
                <w:rFonts w:ascii="Arial" w:eastAsia="Arial" w:hAnsi="Arial" w:cs="Arial"/>
                <w:i/>
              </w:rPr>
              <w:t>Demonstrates knowledge of basic test platforms and methodology</w:t>
            </w:r>
          </w:p>
        </w:tc>
        <w:tc>
          <w:tcPr>
            <w:tcW w:w="9175" w:type="dxa"/>
            <w:tcBorders>
              <w:top w:val="single" w:sz="4" w:space="0" w:color="000000"/>
              <w:left w:val="nil"/>
              <w:bottom w:val="single" w:sz="4" w:space="0" w:color="000000"/>
              <w:right w:val="single" w:sz="8" w:space="0" w:color="000000"/>
            </w:tcBorders>
            <w:shd w:val="clear" w:color="auto" w:fill="C9C9C9"/>
          </w:tcPr>
          <w:p w14:paraId="018C0A72"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Discusses with program director the purpose of various media for growth of bacteria, fungi, and mycobacteria</w:t>
            </w:r>
          </w:p>
          <w:p w14:paraId="74795801"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Describes how MALDI-TOF MS functions and the procedures for each organism group</w:t>
            </w:r>
          </w:p>
          <w:p w14:paraId="6E321F17"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Describes mycobacteria broth culture instrumentation</w:t>
            </w:r>
          </w:p>
        </w:tc>
      </w:tr>
      <w:tr w:rsidR="00D830FE" w14:paraId="429C709E" w14:textId="77777777">
        <w:tc>
          <w:tcPr>
            <w:tcW w:w="4950" w:type="dxa"/>
            <w:tcBorders>
              <w:top w:val="single" w:sz="4" w:space="0" w:color="000000"/>
              <w:bottom w:val="single" w:sz="4" w:space="0" w:color="000000"/>
            </w:tcBorders>
            <w:shd w:val="clear" w:color="auto" w:fill="C9C9C9"/>
          </w:tcPr>
          <w:p w14:paraId="04962B1E" w14:textId="18C5CE46" w:rsidR="00D830FE" w:rsidRDefault="00971E1D">
            <w:pPr>
              <w:rPr>
                <w:rFonts w:ascii="Arial" w:eastAsia="Arial" w:hAnsi="Arial" w:cs="Arial"/>
                <w:i/>
              </w:rPr>
            </w:pPr>
            <w:r>
              <w:rPr>
                <w:rFonts w:ascii="Arial" w:eastAsia="Arial" w:hAnsi="Arial" w:cs="Arial"/>
                <w:b/>
              </w:rPr>
              <w:t>Level 2</w:t>
            </w:r>
            <w:r>
              <w:rPr>
                <w:rFonts w:ascii="Arial" w:eastAsia="Arial" w:hAnsi="Arial" w:cs="Arial"/>
              </w:rPr>
              <w:t xml:space="preserve"> </w:t>
            </w:r>
            <w:r w:rsidR="00A13D82" w:rsidRPr="00A13D82">
              <w:rPr>
                <w:rFonts w:ascii="Arial" w:eastAsia="Arial" w:hAnsi="Arial" w:cs="Arial"/>
                <w:i/>
              </w:rPr>
              <w:t>Demonstrates knowledge of complex test platforms and methodology</w:t>
            </w:r>
          </w:p>
        </w:tc>
        <w:tc>
          <w:tcPr>
            <w:tcW w:w="9175" w:type="dxa"/>
            <w:tcBorders>
              <w:top w:val="single" w:sz="4" w:space="0" w:color="000000"/>
              <w:left w:val="nil"/>
              <w:bottom w:val="single" w:sz="4" w:space="0" w:color="000000"/>
              <w:right w:val="single" w:sz="8" w:space="0" w:color="000000"/>
            </w:tcBorders>
            <w:shd w:val="clear" w:color="auto" w:fill="C9C9C9"/>
          </w:tcPr>
          <w:p w14:paraId="1000E0E3" w14:textId="77777777" w:rsidR="00D830FE" w:rsidRDefault="00971E1D">
            <w:pPr>
              <w:numPr>
                <w:ilvl w:val="0"/>
                <w:numId w:val="1"/>
              </w:numPr>
              <w:pBdr>
                <w:top w:val="nil"/>
                <w:left w:val="nil"/>
                <w:bottom w:val="nil"/>
                <w:right w:val="nil"/>
                <w:between w:val="nil"/>
              </w:pBdr>
              <w:ind w:left="180" w:hanging="180"/>
            </w:pPr>
            <w:proofErr w:type="gramStart"/>
            <w:r>
              <w:rPr>
                <w:rFonts w:ascii="Arial" w:eastAsia="Arial" w:hAnsi="Arial" w:cs="Arial"/>
              </w:rPr>
              <w:t>Describes</w:t>
            </w:r>
            <w:proofErr w:type="gramEnd"/>
            <w:r>
              <w:rPr>
                <w:rFonts w:ascii="Arial" w:eastAsia="Arial" w:hAnsi="Arial" w:cs="Arial"/>
              </w:rPr>
              <w:t xml:space="preserve"> differences between broth microdilution, disk diffusion, and other microbiology susceptibility testing methods</w:t>
            </w:r>
          </w:p>
          <w:p w14:paraId="0CC026C8" w14:textId="77777777" w:rsidR="00D830FE" w:rsidRDefault="00971E1D">
            <w:pPr>
              <w:numPr>
                <w:ilvl w:val="0"/>
                <w:numId w:val="1"/>
              </w:numPr>
              <w:pBdr>
                <w:top w:val="nil"/>
                <w:left w:val="nil"/>
                <w:bottom w:val="nil"/>
                <w:right w:val="nil"/>
                <w:between w:val="nil"/>
              </w:pBdr>
              <w:ind w:left="180" w:hanging="180"/>
            </w:pPr>
            <w:proofErr w:type="gramStart"/>
            <w:r>
              <w:rPr>
                <w:rFonts w:ascii="Arial" w:eastAsia="Arial" w:hAnsi="Arial" w:cs="Arial"/>
              </w:rPr>
              <w:t>Lists</w:t>
            </w:r>
            <w:proofErr w:type="gramEnd"/>
            <w:r>
              <w:rPr>
                <w:rFonts w:ascii="Arial" w:eastAsia="Arial" w:hAnsi="Arial" w:cs="Arial"/>
              </w:rPr>
              <w:t xml:space="preserve"> three indicators of possible false positive reactions in a nucleic acid amplification test</w:t>
            </w:r>
          </w:p>
        </w:tc>
      </w:tr>
      <w:tr w:rsidR="00D830FE" w14:paraId="32ACDA98" w14:textId="77777777">
        <w:tc>
          <w:tcPr>
            <w:tcW w:w="4950" w:type="dxa"/>
            <w:tcBorders>
              <w:top w:val="single" w:sz="4" w:space="0" w:color="000000"/>
              <w:bottom w:val="single" w:sz="4" w:space="0" w:color="000000"/>
            </w:tcBorders>
            <w:shd w:val="clear" w:color="auto" w:fill="C9C9C9"/>
          </w:tcPr>
          <w:p w14:paraId="06992C74" w14:textId="4544F6FB" w:rsidR="00D830FE" w:rsidRDefault="00971E1D">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A13D82" w:rsidRPr="00A13D82">
              <w:rPr>
                <w:rFonts w:ascii="Arial" w:eastAsia="Arial" w:hAnsi="Arial" w:cs="Arial"/>
                <w:i/>
              </w:rPr>
              <w:t>Demonstrates knowledge of the use and methods of outsourced microbiology tests</w:t>
            </w:r>
          </w:p>
        </w:tc>
        <w:tc>
          <w:tcPr>
            <w:tcW w:w="9175" w:type="dxa"/>
            <w:tcBorders>
              <w:top w:val="single" w:sz="4" w:space="0" w:color="000000"/>
              <w:left w:val="nil"/>
              <w:bottom w:val="single" w:sz="4" w:space="0" w:color="000000"/>
              <w:right w:val="single" w:sz="8" w:space="0" w:color="000000"/>
            </w:tcBorders>
            <w:shd w:val="clear" w:color="auto" w:fill="C9C9C9"/>
          </w:tcPr>
          <w:p w14:paraId="3D4B0375"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Reviews select send-out tests</w:t>
            </w:r>
          </w:p>
          <w:p w14:paraId="01D06484"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Coordinates submission of botulism samples to the public health laboratory</w:t>
            </w:r>
          </w:p>
        </w:tc>
      </w:tr>
      <w:tr w:rsidR="00D830FE" w14:paraId="15AD3FEB" w14:textId="77777777">
        <w:tc>
          <w:tcPr>
            <w:tcW w:w="4950" w:type="dxa"/>
            <w:tcBorders>
              <w:top w:val="single" w:sz="4" w:space="0" w:color="000000"/>
              <w:bottom w:val="single" w:sz="4" w:space="0" w:color="000000"/>
            </w:tcBorders>
            <w:shd w:val="clear" w:color="auto" w:fill="C9C9C9"/>
          </w:tcPr>
          <w:p w14:paraId="2C4ACD5E" w14:textId="5AA903A9" w:rsidR="00D830FE" w:rsidRDefault="00971E1D">
            <w:pPr>
              <w:rPr>
                <w:rFonts w:ascii="Arial" w:eastAsia="Arial" w:hAnsi="Arial" w:cs="Arial"/>
                <w:i/>
              </w:rPr>
            </w:pPr>
            <w:r>
              <w:rPr>
                <w:rFonts w:ascii="Arial" w:eastAsia="Arial" w:hAnsi="Arial" w:cs="Arial"/>
                <w:b/>
              </w:rPr>
              <w:t>Level 4</w:t>
            </w:r>
            <w:r>
              <w:rPr>
                <w:rFonts w:ascii="Arial" w:eastAsia="Arial" w:hAnsi="Arial" w:cs="Arial"/>
              </w:rPr>
              <w:t xml:space="preserve"> </w:t>
            </w:r>
            <w:r w:rsidR="00A13D82" w:rsidRPr="00A13D82">
              <w:rPr>
                <w:rFonts w:ascii="Arial" w:eastAsia="Arial" w:hAnsi="Arial" w:cs="Arial"/>
                <w:i/>
              </w:rPr>
              <w:t xml:space="preserve">Demonstrates knowledge of the integration of different test </w:t>
            </w:r>
            <w:proofErr w:type="gramStart"/>
            <w:r w:rsidR="00A13D82" w:rsidRPr="00A13D82">
              <w:rPr>
                <w:rFonts w:ascii="Arial" w:eastAsia="Arial" w:hAnsi="Arial" w:cs="Arial"/>
                <w:i/>
              </w:rPr>
              <w:t>methodology</w:t>
            </w:r>
            <w:proofErr w:type="gramEnd"/>
            <w:r w:rsidR="00A13D82" w:rsidRPr="00A13D82">
              <w:rPr>
                <w:rFonts w:ascii="Arial" w:eastAsia="Arial" w:hAnsi="Arial" w:cs="Arial"/>
                <w:i/>
              </w:rPr>
              <w:t xml:space="preserve"> and platforms (e.g., testing algorithms)</w:t>
            </w:r>
          </w:p>
        </w:tc>
        <w:tc>
          <w:tcPr>
            <w:tcW w:w="9175" w:type="dxa"/>
            <w:tcBorders>
              <w:top w:val="single" w:sz="4" w:space="0" w:color="000000"/>
              <w:left w:val="nil"/>
              <w:bottom w:val="single" w:sz="4" w:space="0" w:color="000000"/>
              <w:right w:val="single" w:sz="8" w:space="0" w:color="000000"/>
            </w:tcBorders>
            <w:shd w:val="clear" w:color="auto" w:fill="C9C9C9"/>
          </w:tcPr>
          <w:p w14:paraId="4CB558F4"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Describes the tests and order of performance in the reverse algorithm for syphilis testing</w:t>
            </w:r>
          </w:p>
          <w:p w14:paraId="64225F41"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Describes the tests and order of performance for initial diagnosis of HIV </w:t>
            </w:r>
          </w:p>
        </w:tc>
      </w:tr>
      <w:tr w:rsidR="00D830FE" w14:paraId="2DE20540" w14:textId="77777777">
        <w:tc>
          <w:tcPr>
            <w:tcW w:w="4950" w:type="dxa"/>
            <w:tcBorders>
              <w:top w:val="single" w:sz="4" w:space="0" w:color="000000"/>
              <w:bottom w:val="single" w:sz="4" w:space="0" w:color="000000"/>
            </w:tcBorders>
            <w:shd w:val="clear" w:color="auto" w:fill="C9C9C9"/>
          </w:tcPr>
          <w:p w14:paraId="3279E527" w14:textId="285482F3" w:rsidR="00D830FE" w:rsidRDefault="00971E1D">
            <w:pPr>
              <w:rPr>
                <w:rFonts w:ascii="Arial" w:eastAsia="Arial" w:hAnsi="Arial" w:cs="Arial"/>
                <w:i/>
              </w:rPr>
            </w:pPr>
            <w:r>
              <w:rPr>
                <w:rFonts w:ascii="Arial" w:eastAsia="Arial" w:hAnsi="Arial" w:cs="Arial"/>
                <w:b/>
              </w:rPr>
              <w:t>Level 5</w:t>
            </w:r>
            <w:r>
              <w:rPr>
                <w:rFonts w:ascii="Arial" w:eastAsia="Arial" w:hAnsi="Arial" w:cs="Arial"/>
              </w:rPr>
              <w:t xml:space="preserve"> </w:t>
            </w:r>
            <w:r w:rsidR="00A13D82" w:rsidRPr="00A13D82">
              <w:rPr>
                <w:rFonts w:ascii="Arial" w:eastAsia="Arial" w:hAnsi="Arial" w:cs="Arial"/>
                <w:i/>
              </w:rPr>
              <w:t>Identifies optimal methodology for novel test development</w:t>
            </w:r>
          </w:p>
        </w:tc>
        <w:tc>
          <w:tcPr>
            <w:tcW w:w="9175" w:type="dxa"/>
            <w:tcBorders>
              <w:top w:val="single" w:sz="4" w:space="0" w:color="000000"/>
              <w:left w:val="nil"/>
              <w:bottom w:val="single" w:sz="4" w:space="0" w:color="000000"/>
              <w:right w:val="single" w:sz="8" w:space="0" w:color="000000"/>
            </w:tcBorders>
            <w:shd w:val="clear" w:color="auto" w:fill="C9C9C9"/>
          </w:tcPr>
          <w:p w14:paraId="0958C74A"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Investigates the utility of serology versus PCR for the detection of Powassan virus in endemic settings</w:t>
            </w:r>
          </w:p>
        </w:tc>
      </w:tr>
      <w:tr w:rsidR="00D830FE" w14:paraId="62A09406" w14:textId="77777777">
        <w:tc>
          <w:tcPr>
            <w:tcW w:w="4950" w:type="dxa"/>
            <w:shd w:val="clear" w:color="auto" w:fill="FFD965"/>
          </w:tcPr>
          <w:p w14:paraId="52F037E6" w14:textId="77777777" w:rsidR="00D830FE" w:rsidRDefault="00971E1D">
            <w:pPr>
              <w:rPr>
                <w:rFonts w:ascii="Arial" w:eastAsia="Arial" w:hAnsi="Arial" w:cs="Arial"/>
              </w:rPr>
            </w:pPr>
            <w:r>
              <w:rPr>
                <w:rFonts w:ascii="Arial" w:eastAsia="Arial" w:hAnsi="Arial" w:cs="Arial"/>
              </w:rPr>
              <w:t>Assessment Models or Tools</w:t>
            </w:r>
          </w:p>
        </w:tc>
        <w:tc>
          <w:tcPr>
            <w:tcW w:w="9175" w:type="dxa"/>
            <w:shd w:val="clear" w:color="auto" w:fill="FFD965"/>
          </w:tcPr>
          <w:p w14:paraId="649D4F9D"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Direct observation</w:t>
            </w:r>
          </w:p>
          <w:p w14:paraId="02042ACE"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Journal Club</w:t>
            </w:r>
          </w:p>
          <w:p w14:paraId="74EAE278"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Multisource evaluation</w:t>
            </w:r>
          </w:p>
          <w:p w14:paraId="71FF1A4B"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Portfolio review</w:t>
            </w:r>
          </w:p>
        </w:tc>
      </w:tr>
      <w:tr w:rsidR="00D830FE" w14:paraId="03574087" w14:textId="77777777">
        <w:tc>
          <w:tcPr>
            <w:tcW w:w="4950" w:type="dxa"/>
            <w:shd w:val="clear" w:color="auto" w:fill="8DB3E2"/>
          </w:tcPr>
          <w:p w14:paraId="455B8FDB" w14:textId="77777777" w:rsidR="00D830FE" w:rsidRDefault="00971E1D">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64AAB10E" w14:textId="77777777" w:rsidR="00D830FE" w:rsidRDefault="00D830FE">
            <w:pPr>
              <w:numPr>
                <w:ilvl w:val="0"/>
                <w:numId w:val="1"/>
              </w:numPr>
              <w:pBdr>
                <w:top w:val="nil"/>
                <w:left w:val="nil"/>
                <w:bottom w:val="nil"/>
                <w:right w:val="nil"/>
                <w:between w:val="nil"/>
              </w:pBdr>
              <w:ind w:left="180" w:hanging="180"/>
            </w:pPr>
          </w:p>
        </w:tc>
      </w:tr>
      <w:tr w:rsidR="00D830FE" w14:paraId="778C24D9" w14:textId="77777777">
        <w:trPr>
          <w:trHeight w:val="80"/>
        </w:trPr>
        <w:tc>
          <w:tcPr>
            <w:tcW w:w="4950" w:type="dxa"/>
            <w:shd w:val="clear" w:color="auto" w:fill="A8D08D"/>
          </w:tcPr>
          <w:p w14:paraId="455337BC" w14:textId="77777777" w:rsidR="00D830FE" w:rsidRDefault="00971E1D">
            <w:pPr>
              <w:rPr>
                <w:rFonts w:ascii="Arial" w:eastAsia="Arial" w:hAnsi="Arial" w:cs="Arial"/>
              </w:rPr>
            </w:pPr>
            <w:r>
              <w:rPr>
                <w:rFonts w:ascii="Arial" w:eastAsia="Arial" w:hAnsi="Arial" w:cs="Arial"/>
              </w:rPr>
              <w:t>Notes or Resources</w:t>
            </w:r>
          </w:p>
        </w:tc>
        <w:tc>
          <w:tcPr>
            <w:tcW w:w="9175" w:type="dxa"/>
            <w:shd w:val="clear" w:color="auto" w:fill="A8D08D"/>
          </w:tcPr>
          <w:p w14:paraId="248E0615"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CDC. Sexually Transmitted Diseases Treatment Guidelines, 2015. </w:t>
            </w:r>
            <w:hyperlink r:id="rId24">
              <w:r>
                <w:rPr>
                  <w:rFonts w:ascii="Arial" w:eastAsia="Arial" w:hAnsi="Arial" w:cs="Arial"/>
                  <w:color w:val="0000FF"/>
                  <w:u w:val="single"/>
                </w:rPr>
                <w:t>https://www.cdc.gov/std/tg2015/tg-2015-print.pdf</w:t>
              </w:r>
            </w:hyperlink>
            <w:r>
              <w:rPr>
                <w:rFonts w:ascii="Arial" w:eastAsia="Arial" w:hAnsi="Arial" w:cs="Arial"/>
              </w:rPr>
              <w:t>. 2020.</w:t>
            </w:r>
          </w:p>
        </w:tc>
      </w:tr>
    </w:tbl>
    <w:p w14:paraId="566E9523" w14:textId="77777777" w:rsidR="00D830FE" w:rsidRDefault="00D830FE">
      <w:pPr>
        <w:rPr>
          <w:rFonts w:ascii="Arial" w:eastAsia="Arial" w:hAnsi="Arial" w:cs="Arial"/>
        </w:rPr>
      </w:pPr>
    </w:p>
    <w:p w14:paraId="6B5C46BD" w14:textId="77777777" w:rsidR="00D830FE" w:rsidRDefault="00971E1D">
      <w:r>
        <w:br w:type="page"/>
      </w:r>
    </w:p>
    <w:tbl>
      <w:tblPr>
        <w:tblStyle w:val="a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830FE" w14:paraId="58782ECD" w14:textId="77777777">
        <w:trPr>
          <w:trHeight w:val="760"/>
        </w:trPr>
        <w:tc>
          <w:tcPr>
            <w:tcW w:w="14125" w:type="dxa"/>
            <w:gridSpan w:val="2"/>
            <w:shd w:val="clear" w:color="auto" w:fill="9CC3E5"/>
          </w:tcPr>
          <w:p w14:paraId="4E12B77F" w14:textId="77777777" w:rsidR="00D830FE" w:rsidRDefault="00971E1D">
            <w:pPr>
              <w:ind w:left="13" w:hanging="13"/>
              <w:jc w:val="center"/>
              <w:rPr>
                <w:rFonts w:ascii="Arial" w:eastAsia="Arial" w:hAnsi="Arial" w:cs="Arial"/>
                <w:b/>
              </w:rPr>
            </w:pPr>
            <w:r>
              <w:rPr>
                <w:rFonts w:ascii="Arial" w:eastAsia="Arial" w:hAnsi="Arial" w:cs="Arial"/>
                <w:b/>
              </w:rPr>
              <w:lastRenderedPageBreak/>
              <w:t>Medical Knowledge 3: Test Development and Validation/Verification</w:t>
            </w:r>
          </w:p>
          <w:p w14:paraId="3F166046" w14:textId="77777777" w:rsidR="00D830FE" w:rsidRDefault="00971E1D">
            <w:pPr>
              <w:ind w:left="187"/>
              <w:rPr>
                <w:rFonts w:ascii="Arial" w:eastAsia="Arial" w:hAnsi="Arial" w:cs="Arial"/>
                <w:color w:val="000000"/>
              </w:rPr>
            </w:pPr>
            <w:r>
              <w:rPr>
                <w:rFonts w:ascii="Arial" w:eastAsia="Arial" w:hAnsi="Arial" w:cs="Arial"/>
                <w:b/>
              </w:rPr>
              <w:t xml:space="preserve">Overall Intent: </w:t>
            </w:r>
            <w:r>
              <w:rPr>
                <w:rFonts w:ascii="Arial" w:eastAsia="Arial" w:hAnsi="Arial" w:cs="Arial"/>
              </w:rPr>
              <w:t>To demonstrate knowledge of requirements for validation/verification of simple and complex tests</w:t>
            </w:r>
          </w:p>
        </w:tc>
      </w:tr>
      <w:tr w:rsidR="00D830FE" w14:paraId="50E3D109" w14:textId="77777777">
        <w:tc>
          <w:tcPr>
            <w:tcW w:w="4950" w:type="dxa"/>
            <w:shd w:val="clear" w:color="auto" w:fill="FAC090"/>
          </w:tcPr>
          <w:p w14:paraId="15A8525B" w14:textId="77777777" w:rsidR="00D830FE" w:rsidRDefault="00971E1D">
            <w:pPr>
              <w:jc w:val="center"/>
              <w:rPr>
                <w:rFonts w:ascii="Arial" w:eastAsia="Arial" w:hAnsi="Arial" w:cs="Arial"/>
                <w:b/>
              </w:rPr>
            </w:pPr>
            <w:r>
              <w:rPr>
                <w:rFonts w:ascii="Arial" w:eastAsia="Arial" w:hAnsi="Arial" w:cs="Arial"/>
                <w:b/>
              </w:rPr>
              <w:t>Milestones</w:t>
            </w:r>
          </w:p>
        </w:tc>
        <w:tc>
          <w:tcPr>
            <w:tcW w:w="9175" w:type="dxa"/>
            <w:shd w:val="clear" w:color="auto" w:fill="FAC090"/>
          </w:tcPr>
          <w:p w14:paraId="756C2567" w14:textId="77777777" w:rsidR="00D830FE" w:rsidRDefault="00971E1D">
            <w:pPr>
              <w:ind w:left="14" w:hanging="14"/>
              <w:jc w:val="center"/>
              <w:rPr>
                <w:rFonts w:ascii="Arial" w:eastAsia="Arial" w:hAnsi="Arial" w:cs="Arial"/>
                <w:b/>
              </w:rPr>
            </w:pPr>
            <w:r>
              <w:rPr>
                <w:rFonts w:ascii="Arial" w:eastAsia="Arial" w:hAnsi="Arial" w:cs="Arial"/>
                <w:b/>
              </w:rPr>
              <w:t>Examples</w:t>
            </w:r>
          </w:p>
        </w:tc>
      </w:tr>
      <w:tr w:rsidR="00D830FE" w14:paraId="57E42708" w14:textId="77777777">
        <w:tc>
          <w:tcPr>
            <w:tcW w:w="4950" w:type="dxa"/>
            <w:tcBorders>
              <w:top w:val="single" w:sz="4" w:space="0" w:color="000000"/>
              <w:bottom w:val="single" w:sz="4" w:space="0" w:color="000000"/>
            </w:tcBorders>
            <w:shd w:val="clear" w:color="auto" w:fill="C9C9C9"/>
          </w:tcPr>
          <w:p w14:paraId="4ED72068" w14:textId="4D5317BB" w:rsidR="00D830FE" w:rsidRDefault="00971E1D">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A13D82" w:rsidRPr="00A13D82">
              <w:rPr>
                <w:rFonts w:ascii="Arial" w:eastAsia="Arial" w:hAnsi="Arial" w:cs="Arial"/>
                <w:i/>
                <w:color w:val="000000"/>
              </w:rPr>
              <w:t>Demonstrates knowledge of the necessity of test validation/verification</w:t>
            </w:r>
          </w:p>
        </w:tc>
        <w:tc>
          <w:tcPr>
            <w:tcW w:w="9175" w:type="dxa"/>
            <w:tcBorders>
              <w:top w:val="single" w:sz="4" w:space="0" w:color="000000"/>
              <w:left w:val="nil"/>
              <w:bottom w:val="single" w:sz="4" w:space="0" w:color="000000"/>
              <w:right w:val="single" w:sz="8" w:space="0" w:color="000000"/>
            </w:tcBorders>
            <w:shd w:val="clear" w:color="auto" w:fill="C9C9C9"/>
          </w:tcPr>
          <w:p w14:paraId="2E032354"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Discusses the importance of test validation/verification</w:t>
            </w:r>
          </w:p>
          <w:p w14:paraId="496F166C" w14:textId="77777777" w:rsidR="00D830FE" w:rsidRDefault="00971E1D">
            <w:pPr>
              <w:numPr>
                <w:ilvl w:val="0"/>
                <w:numId w:val="1"/>
              </w:numPr>
              <w:pBdr>
                <w:top w:val="nil"/>
                <w:left w:val="nil"/>
                <w:bottom w:val="nil"/>
                <w:right w:val="nil"/>
                <w:between w:val="nil"/>
              </w:pBdr>
              <w:ind w:left="180" w:hanging="180"/>
            </w:pPr>
            <w:proofErr w:type="gramStart"/>
            <w:r>
              <w:rPr>
                <w:rFonts w:ascii="Arial" w:eastAsia="Arial" w:hAnsi="Arial" w:cs="Arial"/>
              </w:rPr>
              <w:t>Lists</w:t>
            </w:r>
            <w:proofErr w:type="gramEnd"/>
            <w:r>
              <w:rPr>
                <w:rFonts w:ascii="Arial" w:eastAsia="Arial" w:hAnsi="Arial" w:cs="Arial"/>
              </w:rPr>
              <w:t xml:space="preserve"> potential adverse outcomes from poorly validated/verified tests</w:t>
            </w:r>
          </w:p>
          <w:p w14:paraId="45BBFCF5" w14:textId="77777777" w:rsidR="00D830FE" w:rsidRDefault="00D830FE">
            <w:pPr>
              <w:pBdr>
                <w:top w:val="nil"/>
                <w:left w:val="nil"/>
                <w:bottom w:val="nil"/>
                <w:right w:val="nil"/>
                <w:between w:val="nil"/>
              </w:pBdr>
              <w:ind w:left="162"/>
              <w:rPr>
                <w:rFonts w:ascii="Arial" w:eastAsia="Arial" w:hAnsi="Arial" w:cs="Arial"/>
                <w:color w:val="000000"/>
              </w:rPr>
            </w:pPr>
          </w:p>
        </w:tc>
      </w:tr>
      <w:tr w:rsidR="00D830FE" w14:paraId="29DCD440" w14:textId="77777777">
        <w:tc>
          <w:tcPr>
            <w:tcW w:w="4950" w:type="dxa"/>
            <w:tcBorders>
              <w:top w:val="single" w:sz="4" w:space="0" w:color="000000"/>
              <w:bottom w:val="single" w:sz="4" w:space="0" w:color="000000"/>
            </w:tcBorders>
            <w:shd w:val="clear" w:color="auto" w:fill="C9C9C9"/>
          </w:tcPr>
          <w:p w14:paraId="66BA4A8D" w14:textId="7C0AE96E" w:rsidR="00D830FE" w:rsidRDefault="00971E1D">
            <w:pPr>
              <w:rPr>
                <w:rFonts w:ascii="Arial" w:eastAsia="Arial" w:hAnsi="Arial" w:cs="Arial"/>
                <w:i/>
              </w:rPr>
            </w:pPr>
            <w:r>
              <w:rPr>
                <w:rFonts w:ascii="Arial" w:eastAsia="Arial" w:hAnsi="Arial" w:cs="Arial"/>
                <w:b/>
              </w:rPr>
              <w:t>Level 2</w:t>
            </w:r>
            <w:r>
              <w:rPr>
                <w:rFonts w:ascii="Arial" w:eastAsia="Arial" w:hAnsi="Arial" w:cs="Arial"/>
              </w:rPr>
              <w:t xml:space="preserve"> </w:t>
            </w:r>
            <w:r w:rsidR="00A13D82" w:rsidRPr="00A13D82">
              <w:rPr>
                <w:rFonts w:ascii="Arial" w:eastAsia="Arial" w:hAnsi="Arial" w:cs="Arial"/>
                <w:i/>
              </w:rPr>
              <w:t>Demonstrates knowledge of the essentials of test development and test validation/verification</w:t>
            </w:r>
          </w:p>
        </w:tc>
        <w:tc>
          <w:tcPr>
            <w:tcW w:w="9175" w:type="dxa"/>
            <w:tcBorders>
              <w:top w:val="single" w:sz="4" w:space="0" w:color="000000"/>
              <w:left w:val="nil"/>
              <w:bottom w:val="single" w:sz="4" w:space="0" w:color="000000"/>
              <w:right w:val="single" w:sz="8" w:space="0" w:color="000000"/>
            </w:tcBorders>
            <w:shd w:val="clear" w:color="auto" w:fill="C9C9C9"/>
          </w:tcPr>
          <w:p w14:paraId="13CAEB9A" w14:textId="0D303DB6"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Defines clinical and analytical sensitivity, specificity, </w:t>
            </w:r>
            <w:r w:rsidR="00843894">
              <w:rPr>
                <w:rFonts w:ascii="Arial" w:eastAsia="Arial" w:hAnsi="Arial" w:cs="Arial"/>
              </w:rPr>
              <w:t>limits of detection</w:t>
            </w:r>
            <w:r>
              <w:rPr>
                <w:rFonts w:ascii="Arial" w:eastAsia="Arial" w:hAnsi="Arial" w:cs="Arial"/>
              </w:rPr>
              <w:t xml:space="preserve">, and </w:t>
            </w:r>
            <w:r w:rsidR="00843894">
              <w:rPr>
                <w:rFonts w:ascii="Arial" w:eastAsia="Arial" w:hAnsi="Arial" w:cs="Arial"/>
              </w:rPr>
              <w:t>limits of quantitation</w:t>
            </w:r>
          </w:p>
          <w:p w14:paraId="6ABD2765"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Defines positive and negative predictive values and understands the impact of prevalence on these values</w:t>
            </w:r>
          </w:p>
          <w:p w14:paraId="759D2D39" w14:textId="77777777" w:rsidR="00D830FE" w:rsidRDefault="00D830FE">
            <w:pPr>
              <w:pBdr>
                <w:top w:val="nil"/>
                <w:left w:val="nil"/>
                <w:bottom w:val="nil"/>
                <w:right w:val="nil"/>
                <w:between w:val="nil"/>
              </w:pBdr>
              <w:ind w:left="256"/>
              <w:rPr>
                <w:rFonts w:ascii="Arial" w:eastAsia="Arial" w:hAnsi="Arial" w:cs="Arial"/>
                <w:color w:val="000000"/>
              </w:rPr>
            </w:pPr>
          </w:p>
        </w:tc>
      </w:tr>
      <w:tr w:rsidR="00D830FE" w14:paraId="1445EB35" w14:textId="77777777">
        <w:trPr>
          <w:trHeight w:val="20"/>
        </w:trPr>
        <w:tc>
          <w:tcPr>
            <w:tcW w:w="4950" w:type="dxa"/>
            <w:tcBorders>
              <w:top w:val="single" w:sz="4" w:space="0" w:color="000000"/>
              <w:bottom w:val="single" w:sz="4" w:space="0" w:color="000000"/>
            </w:tcBorders>
            <w:shd w:val="clear" w:color="auto" w:fill="C9C9C9"/>
          </w:tcPr>
          <w:p w14:paraId="17C76E80" w14:textId="65D37C4B" w:rsidR="00D830FE" w:rsidRDefault="00971E1D">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A13D82" w:rsidRPr="00A13D82">
              <w:rPr>
                <w:rFonts w:ascii="Arial" w:eastAsia="Arial" w:hAnsi="Arial" w:cs="Arial"/>
                <w:i/>
                <w:color w:val="000000"/>
              </w:rPr>
              <w:t>Identifies requirements for test verification of a Food and Drug Administration (FDA)-approved test</w:t>
            </w:r>
          </w:p>
        </w:tc>
        <w:tc>
          <w:tcPr>
            <w:tcW w:w="9175" w:type="dxa"/>
            <w:tcBorders>
              <w:top w:val="single" w:sz="4" w:space="0" w:color="000000"/>
              <w:left w:val="nil"/>
              <w:bottom w:val="single" w:sz="4" w:space="0" w:color="000000"/>
              <w:right w:val="single" w:sz="8" w:space="0" w:color="000000"/>
            </w:tcBorders>
            <w:shd w:val="clear" w:color="auto" w:fill="C9C9C9"/>
          </w:tcPr>
          <w:p w14:paraId="58E6D068"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Discusses the need for demonstrating accuracy, precision, and reportable range for a new test</w:t>
            </w:r>
          </w:p>
          <w:p w14:paraId="29D6108E"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Drafts a verification plan for Food and Drug Administration (FDA)-approved herpes simplex virus (HSV) PCR</w:t>
            </w:r>
          </w:p>
        </w:tc>
      </w:tr>
      <w:tr w:rsidR="00D830FE" w14:paraId="674119E6" w14:textId="77777777">
        <w:tc>
          <w:tcPr>
            <w:tcW w:w="4950" w:type="dxa"/>
            <w:tcBorders>
              <w:top w:val="single" w:sz="4" w:space="0" w:color="000000"/>
              <w:bottom w:val="single" w:sz="4" w:space="0" w:color="000000"/>
            </w:tcBorders>
            <w:shd w:val="clear" w:color="auto" w:fill="C9C9C9"/>
          </w:tcPr>
          <w:p w14:paraId="595D1F01" w14:textId="6F1527CC" w:rsidR="00D830FE" w:rsidRDefault="00971E1D">
            <w:pPr>
              <w:rPr>
                <w:rFonts w:ascii="Arial" w:eastAsia="Arial" w:hAnsi="Arial" w:cs="Arial"/>
                <w:i/>
              </w:rPr>
            </w:pPr>
            <w:r>
              <w:rPr>
                <w:rFonts w:ascii="Arial" w:eastAsia="Arial" w:hAnsi="Arial" w:cs="Arial"/>
                <w:b/>
              </w:rPr>
              <w:t>Level 4</w:t>
            </w:r>
            <w:r>
              <w:rPr>
                <w:rFonts w:ascii="Arial" w:eastAsia="Arial" w:hAnsi="Arial" w:cs="Arial"/>
              </w:rPr>
              <w:t xml:space="preserve"> </w:t>
            </w:r>
            <w:r w:rsidR="00A13D82" w:rsidRPr="00A13D82">
              <w:rPr>
                <w:rFonts w:ascii="Arial" w:eastAsia="Arial" w:hAnsi="Arial" w:cs="Arial"/>
                <w:i/>
              </w:rPr>
              <w:t>Identifies requirements for test validation of a laboratory-developed test</w:t>
            </w:r>
          </w:p>
        </w:tc>
        <w:tc>
          <w:tcPr>
            <w:tcW w:w="9175" w:type="dxa"/>
            <w:tcBorders>
              <w:top w:val="single" w:sz="4" w:space="0" w:color="000000"/>
              <w:left w:val="nil"/>
              <w:bottom w:val="single" w:sz="4" w:space="0" w:color="000000"/>
              <w:right w:val="single" w:sz="8" w:space="0" w:color="000000"/>
            </w:tcBorders>
            <w:shd w:val="clear" w:color="auto" w:fill="C9C9C9"/>
          </w:tcPr>
          <w:p w14:paraId="647B3F87"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Drafts a validation plan for a laboratory-developed BK viral load test</w:t>
            </w:r>
          </w:p>
        </w:tc>
      </w:tr>
      <w:tr w:rsidR="00D830FE" w14:paraId="5CB6DF12" w14:textId="77777777">
        <w:tc>
          <w:tcPr>
            <w:tcW w:w="4950" w:type="dxa"/>
            <w:tcBorders>
              <w:top w:val="single" w:sz="4" w:space="0" w:color="000000"/>
              <w:bottom w:val="single" w:sz="4" w:space="0" w:color="000000"/>
            </w:tcBorders>
            <w:shd w:val="clear" w:color="auto" w:fill="C9C9C9"/>
          </w:tcPr>
          <w:p w14:paraId="478B700F" w14:textId="72C86E16" w:rsidR="00D830FE" w:rsidRDefault="00971E1D">
            <w:pPr>
              <w:rPr>
                <w:rFonts w:ascii="Arial" w:eastAsia="Arial" w:hAnsi="Arial" w:cs="Arial"/>
                <w:i/>
              </w:rPr>
            </w:pPr>
            <w:r>
              <w:rPr>
                <w:rFonts w:ascii="Arial" w:eastAsia="Arial" w:hAnsi="Arial" w:cs="Arial"/>
                <w:b/>
              </w:rPr>
              <w:t>Level 5</w:t>
            </w:r>
            <w:r>
              <w:rPr>
                <w:rFonts w:ascii="Arial" w:eastAsia="Arial" w:hAnsi="Arial" w:cs="Arial"/>
              </w:rPr>
              <w:t xml:space="preserve"> </w:t>
            </w:r>
            <w:r w:rsidR="00A13D82" w:rsidRPr="00A13D82">
              <w:rPr>
                <w:rFonts w:ascii="Arial" w:eastAsia="Arial" w:hAnsi="Arial" w:cs="Arial"/>
                <w:i/>
              </w:rPr>
              <w:t>Designs and implements a new laboratory-developed test</w:t>
            </w:r>
          </w:p>
        </w:tc>
        <w:tc>
          <w:tcPr>
            <w:tcW w:w="9175" w:type="dxa"/>
            <w:tcBorders>
              <w:top w:val="single" w:sz="4" w:space="0" w:color="000000"/>
              <w:left w:val="nil"/>
              <w:bottom w:val="single" w:sz="4" w:space="0" w:color="000000"/>
              <w:right w:val="single" w:sz="8" w:space="0" w:color="000000"/>
            </w:tcBorders>
            <w:shd w:val="clear" w:color="auto" w:fill="C9C9C9"/>
          </w:tcPr>
          <w:p w14:paraId="4B56D1AE" w14:textId="77777777" w:rsidR="00D830FE" w:rsidRDefault="00971E1D">
            <w:pPr>
              <w:numPr>
                <w:ilvl w:val="0"/>
                <w:numId w:val="1"/>
              </w:numPr>
              <w:pBdr>
                <w:top w:val="nil"/>
                <w:left w:val="nil"/>
                <w:bottom w:val="nil"/>
                <w:right w:val="nil"/>
                <w:between w:val="nil"/>
              </w:pBdr>
              <w:ind w:left="180" w:hanging="180"/>
            </w:pPr>
            <w:proofErr w:type="gramStart"/>
            <w:r>
              <w:rPr>
                <w:rFonts w:ascii="Arial" w:eastAsia="Arial" w:hAnsi="Arial" w:cs="Arial"/>
              </w:rPr>
              <w:t>Develops</w:t>
            </w:r>
            <w:proofErr w:type="gramEnd"/>
            <w:r>
              <w:rPr>
                <w:rFonts w:ascii="Arial" w:eastAsia="Arial" w:hAnsi="Arial" w:cs="Arial"/>
              </w:rPr>
              <w:t xml:space="preserve"> a PCR test for Powassan virus </w:t>
            </w:r>
          </w:p>
        </w:tc>
      </w:tr>
      <w:tr w:rsidR="00D830FE" w14:paraId="4D7DBA4B" w14:textId="77777777">
        <w:tc>
          <w:tcPr>
            <w:tcW w:w="4950" w:type="dxa"/>
            <w:shd w:val="clear" w:color="auto" w:fill="FFD965"/>
          </w:tcPr>
          <w:p w14:paraId="6E988DBA" w14:textId="77777777" w:rsidR="00D830FE" w:rsidRDefault="00971E1D">
            <w:pPr>
              <w:rPr>
                <w:rFonts w:ascii="Arial" w:eastAsia="Arial" w:hAnsi="Arial" w:cs="Arial"/>
              </w:rPr>
            </w:pPr>
            <w:r>
              <w:rPr>
                <w:rFonts w:ascii="Arial" w:eastAsia="Arial" w:hAnsi="Arial" w:cs="Arial"/>
              </w:rPr>
              <w:t>Assessment Models or Tools</w:t>
            </w:r>
          </w:p>
        </w:tc>
        <w:tc>
          <w:tcPr>
            <w:tcW w:w="9175" w:type="dxa"/>
            <w:shd w:val="clear" w:color="auto" w:fill="FFD965"/>
          </w:tcPr>
          <w:p w14:paraId="6D8210C1"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Direct observation</w:t>
            </w:r>
          </w:p>
          <w:p w14:paraId="31C9A371"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Journal Club</w:t>
            </w:r>
          </w:p>
          <w:p w14:paraId="1F8FEC1C"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Multisource evaluation</w:t>
            </w:r>
          </w:p>
          <w:p w14:paraId="6F61C1A4"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Objective written examination</w:t>
            </w:r>
          </w:p>
          <w:p w14:paraId="144E97C2"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Portfolio review</w:t>
            </w:r>
          </w:p>
          <w:p w14:paraId="2620A59A"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Simulation</w:t>
            </w:r>
          </w:p>
        </w:tc>
      </w:tr>
      <w:tr w:rsidR="00D830FE" w14:paraId="752E0AED" w14:textId="77777777">
        <w:tc>
          <w:tcPr>
            <w:tcW w:w="4950" w:type="dxa"/>
            <w:shd w:val="clear" w:color="auto" w:fill="8DB3E2"/>
          </w:tcPr>
          <w:p w14:paraId="6B60B5AC" w14:textId="77777777" w:rsidR="00D830FE" w:rsidRDefault="00971E1D">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78266CEF" w14:textId="77777777" w:rsidR="00D830FE" w:rsidRDefault="00D830FE">
            <w:pPr>
              <w:numPr>
                <w:ilvl w:val="0"/>
                <w:numId w:val="1"/>
              </w:numPr>
              <w:pBdr>
                <w:top w:val="nil"/>
                <w:left w:val="nil"/>
                <w:bottom w:val="nil"/>
                <w:right w:val="nil"/>
                <w:between w:val="nil"/>
              </w:pBdr>
              <w:ind w:left="180" w:hanging="180"/>
            </w:pPr>
          </w:p>
        </w:tc>
      </w:tr>
      <w:tr w:rsidR="00D830FE" w14:paraId="3CF678D3" w14:textId="77777777">
        <w:trPr>
          <w:trHeight w:val="80"/>
        </w:trPr>
        <w:tc>
          <w:tcPr>
            <w:tcW w:w="4950" w:type="dxa"/>
            <w:shd w:val="clear" w:color="auto" w:fill="A8D08D"/>
          </w:tcPr>
          <w:p w14:paraId="02661AEA" w14:textId="77777777" w:rsidR="00D830FE" w:rsidRDefault="00971E1D">
            <w:pPr>
              <w:rPr>
                <w:rFonts w:ascii="Arial" w:eastAsia="Arial" w:hAnsi="Arial" w:cs="Arial"/>
              </w:rPr>
            </w:pPr>
            <w:r>
              <w:rPr>
                <w:rFonts w:ascii="Arial" w:eastAsia="Arial" w:hAnsi="Arial" w:cs="Arial"/>
              </w:rPr>
              <w:t>Notes or Resources</w:t>
            </w:r>
          </w:p>
        </w:tc>
        <w:tc>
          <w:tcPr>
            <w:tcW w:w="9175" w:type="dxa"/>
            <w:shd w:val="clear" w:color="auto" w:fill="A8D08D"/>
          </w:tcPr>
          <w:p w14:paraId="22233D61" w14:textId="77777777" w:rsidR="00D830FE" w:rsidRDefault="00971E1D">
            <w:pPr>
              <w:numPr>
                <w:ilvl w:val="0"/>
                <w:numId w:val="1"/>
              </w:numPr>
              <w:pBdr>
                <w:top w:val="nil"/>
                <w:left w:val="nil"/>
                <w:bottom w:val="nil"/>
                <w:right w:val="nil"/>
                <w:between w:val="nil"/>
              </w:pBdr>
              <w:ind w:left="180" w:hanging="180"/>
            </w:pPr>
            <w:proofErr w:type="spellStart"/>
            <w:r>
              <w:rPr>
                <w:rFonts w:ascii="Arial" w:eastAsia="Arial" w:hAnsi="Arial" w:cs="Arial"/>
              </w:rPr>
              <w:t>CLSI</w:t>
            </w:r>
            <w:proofErr w:type="spellEnd"/>
            <w:r>
              <w:rPr>
                <w:rFonts w:ascii="Arial" w:eastAsia="Arial" w:hAnsi="Arial" w:cs="Arial"/>
              </w:rPr>
              <w:t xml:space="preserve">. MM17: Validation and Verification of Multiplex Nucleic Acid Assays, 2nd ed. </w:t>
            </w:r>
            <w:hyperlink r:id="rId25">
              <w:r>
                <w:rPr>
                  <w:rFonts w:ascii="Arial" w:eastAsia="Arial" w:hAnsi="Arial" w:cs="Arial"/>
                  <w:color w:val="0000FF"/>
                  <w:u w:val="single"/>
                </w:rPr>
                <w:t>https://clsi.org/standards/products/molecular-diagnostics/documents/mm17/</w:t>
              </w:r>
            </w:hyperlink>
            <w:r>
              <w:rPr>
                <w:rFonts w:ascii="Arial" w:eastAsia="Arial" w:hAnsi="Arial" w:cs="Arial"/>
              </w:rPr>
              <w:t>. 2020.</w:t>
            </w:r>
          </w:p>
        </w:tc>
      </w:tr>
    </w:tbl>
    <w:p w14:paraId="5686052D" w14:textId="77777777" w:rsidR="00D830FE" w:rsidRDefault="00D830FE">
      <w:pPr>
        <w:rPr>
          <w:rFonts w:ascii="Arial" w:eastAsia="Arial" w:hAnsi="Arial" w:cs="Arial"/>
        </w:rPr>
      </w:pPr>
    </w:p>
    <w:p w14:paraId="6E8176F9" w14:textId="77777777" w:rsidR="00D830FE" w:rsidRDefault="00971E1D">
      <w:pPr>
        <w:rPr>
          <w:rFonts w:ascii="Arial" w:eastAsia="Arial" w:hAnsi="Arial" w:cs="Arial"/>
        </w:rPr>
      </w:pPr>
      <w:r>
        <w:br w:type="page"/>
      </w:r>
    </w:p>
    <w:tbl>
      <w:tblPr>
        <w:tblStyle w:val="a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830FE" w14:paraId="6A512EA9" w14:textId="77777777">
        <w:trPr>
          <w:trHeight w:val="760"/>
        </w:trPr>
        <w:tc>
          <w:tcPr>
            <w:tcW w:w="14125" w:type="dxa"/>
            <w:gridSpan w:val="2"/>
            <w:shd w:val="clear" w:color="auto" w:fill="9CC3E5"/>
          </w:tcPr>
          <w:p w14:paraId="77BE104F" w14:textId="77777777" w:rsidR="00D830FE" w:rsidRDefault="00971E1D">
            <w:pPr>
              <w:ind w:left="14" w:hanging="14"/>
              <w:jc w:val="center"/>
              <w:rPr>
                <w:rFonts w:ascii="Arial" w:eastAsia="Arial" w:hAnsi="Arial" w:cs="Arial"/>
                <w:b/>
              </w:rPr>
            </w:pPr>
            <w:r>
              <w:rPr>
                <w:rFonts w:ascii="Arial" w:eastAsia="Arial" w:hAnsi="Arial" w:cs="Arial"/>
                <w:b/>
              </w:rPr>
              <w:lastRenderedPageBreak/>
              <w:t xml:space="preserve">Medical Knowledge 4: Clinical Reasoning </w:t>
            </w:r>
          </w:p>
          <w:p w14:paraId="5184AF98" w14:textId="77777777" w:rsidR="00D830FE" w:rsidRDefault="00971E1D">
            <w:pPr>
              <w:ind w:left="201" w:hanging="13"/>
              <w:rPr>
                <w:rFonts w:ascii="Arial" w:eastAsia="Arial" w:hAnsi="Arial" w:cs="Arial"/>
                <w:color w:val="000000"/>
              </w:rPr>
            </w:pPr>
            <w:r>
              <w:rPr>
                <w:rFonts w:ascii="Arial" w:eastAsia="Arial" w:hAnsi="Arial" w:cs="Arial"/>
                <w:b/>
              </w:rPr>
              <w:t xml:space="preserve">Overall Intent: </w:t>
            </w:r>
            <w:r>
              <w:rPr>
                <w:rFonts w:ascii="Arial" w:eastAsia="Arial" w:hAnsi="Arial" w:cs="Arial"/>
              </w:rPr>
              <w:t>To approach a diagnostic work-up in an informed and logical manner using appropriate resources to guide decisions</w:t>
            </w:r>
          </w:p>
        </w:tc>
      </w:tr>
      <w:tr w:rsidR="00D830FE" w14:paraId="0955694C" w14:textId="77777777">
        <w:tc>
          <w:tcPr>
            <w:tcW w:w="4950" w:type="dxa"/>
            <w:shd w:val="clear" w:color="auto" w:fill="FAC090"/>
          </w:tcPr>
          <w:p w14:paraId="4777FE6F" w14:textId="77777777" w:rsidR="00D830FE" w:rsidRDefault="00971E1D">
            <w:pPr>
              <w:jc w:val="center"/>
              <w:rPr>
                <w:rFonts w:ascii="Arial" w:eastAsia="Arial" w:hAnsi="Arial" w:cs="Arial"/>
                <w:b/>
              </w:rPr>
            </w:pPr>
            <w:r>
              <w:rPr>
                <w:rFonts w:ascii="Arial" w:eastAsia="Arial" w:hAnsi="Arial" w:cs="Arial"/>
                <w:b/>
              </w:rPr>
              <w:t>Milestones</w:t>
            </w:r>
          </w:p>
        </w:tc>
        <w:tc>
          <w:tcPr>
            <w:tcW w:w="9175" w:type="dxa"/>
            <w:shd w:val="clear" w:color="auto" w:fill="FAC090"/>
          </w:tcPr>
          <w:p w14:paraId="6168B786" w14:textId="77777777" w:rsidR="00D830FE" w:rsidRDefault="00971E1D">
            <w:pPr>
              <w:ind w:left="14" w:hanging="14"/>
              <w:jc w:val="center"/>
              <w:rPr>
                <w:rFonts w:ascii="Arial" w:eastAsia="Arial" w:hAnsi="Arial" w:cs="Arial"/>
                <w:b/>
              </w:rPr>
            </w:pPr>
            <w:r>
              <w:rPr>
                <w:rFonts w:ascii="Arial" w:eastAsia="Arial" w:hAnsi="Arial" w:cs="Arial"/>
                <w:b/>
              </w:rPr>
              <w:t>Examples</w:t>
            </w:r>
          </w:p>
        </w:tc>
      </w:tr>
      <w:tr w:rsidR="00D830FE" w14:paraId="5F1F886A" w14:textId="77777777">
        <w:tc>
          <w:tcPr>
            <w:tcW w:w="4950" w:type="dxa"/>
            <w:tcBorders>
              <w:top w:val="single" w:sz="4" w:space="0" w:color="000000"/>
              <w:bottom w:val="single" w:sz="4" w:space="0" w:color="000000"/>
            </w:tcBorders>
            <w:shd w:val="clear" w:color="auto" w:fill="C9C9C9"/>
          </w:tcPr>
          <w:p w14:paraId="02394423" w14:textId="77777777" w:rsidR="00A13D82" w:rsidRPr="00A13D82" w:rsidRDefault="00971E1D" w:rsidP="00A13D82">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A13D82" w:rsidRPr="00A13D82">
              <w:rPr>
                <w:rFonts w:ascii="Arial" w:eastAsia="Arial" w:hAnsi="Arial" w:cs="Arial"/>
                <w:i/>
                <w:color w:val="000000"/>
              </w:rPr>
              <w:t>Demonstrates a basic framework for clinical reasoning</w:t>
            </w:r>
          </w:p>
          <w:p w14:paraId="0F3082D4" w14:textId="77777777" w:rsidR="00A13D82" w:rsidRPr="00A13D82" w:rsidRDefault="00A13D82" w:rsidP="00A13D82">
            <w:pPr>
              <w:rPr>
                <w:rFonts w:ascii="Arial" w:eastAsia="Arial" w:hAnsi="Arial" w:cs="Arial"/>
                <w:i/>
                <w:color w:val="000000"/>
              </w:rPr>
            </w:pPr>
          </w:p>
          <w:p w14:paraId="6A024296" w14:textId="5317C4A0" w:rsidR="00D830FE" w:rsidRDefault="00A13D82" w:rsidP="00A13D82">
            <w:pPr>
              <w:rPr>
                <w:rFonts w:ascii="Arial" w:eastAsia="Arial" w:hAnsi="Arial" w:cs="Arial"/>
                <w:i/>
                <w:color w:val="000000"/>
              </w:rPr>
            </w:pPr>
            <w:proofErr w:type="gramStart"/>
            <w:r w:rsidRPr="00A13D82">
              <w:rPr>
                <w:rFonts w:ascii="Arial" w:eastAsia="Arial" w:hAnsi="Arial" w:cs="Arial"/>
                <w:i/>
                <w:color w:val="000000"/>
              </w:rPr>
              <w:t>Identifies</w:t>
            </w:r>
            <w:proofErr w:type="gramEnd"/>
            <w:r w:rsidRPr="00A13D82">
              <w:rPr>
                <w:rFonts w:ascii="Arial" w:eastAsia="Arial" w:hAnsi="Arial" w:cs="Arial"/>
                <w:i/>
                <w:color w:val="000000"/>
              </w:rPr>
              <w:t xml:space="preserve"> resources to inform clinical reasoning</w:t>
            </w:r>
          </w:p>
        </w:tc>
        <w:tc>
          <w:tcPr>
            <w:tcW w:w="9175" w:type="dxa"/>
            <w:tcBorders>
              <w:top w:val="single" w:sz="4" w:space="0" w:color="000000"/>
              <w:left w:val="nil"/>
              <w:bottom w:val="single" w:sz="4" w:space="0" w:color="000000"/>
              <w:right w:val="single" w:sz="8" w:space="0" w:color="000000"/>
            </w:tcBorders>
            <w:shd w:val="clear" w:color="auto" w:fill="C9C9C9"/>
          </w:tcPr>
          <w:p w14:paraId="73C1712C" w14:textId="0EBC2572"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Navigates the </w:t>
            </w:r>
            <w:r w:rsidR="00843894">
              <w:rPr>
                <w:rFonts w:ascii="Arial" w:eastAsia="Arial" w:hAnsi="Arial" w:cs="Arial"/>
              </w:rPr>
              <w:t>EHR</w:t>
            </w:r>
            <w:r>
              <w:rPr>
                <w:rFonts w:ascii="Arial" w:eastAsia="Arial" w:hAnsi="Arial" w:cs="Arial"/>
              </w:rPr>
              <w:t>, laboratory information system (LIS), internet, and literature to locate necessary information and assess the validity of the test request</w:t>
            </w:r>
          </w:p>
        </w:tc>
      </w:tr>
      <w:tr w:rsidR="00D830FE" w14:paraId="1713E807" w14:textId="77777777">
        <w:tc>
          <w:tcPr>
            <w:tcW w:w="4950" w:type="dxa"/>
            <w:tcBorders>
              <w:top w:val="single" w:sz="4" w:space="0" w:color="000000"/>
              <w:bottom w:val="single" w:sz="4" w:space="0" w:color="000000"/>
            </w:tcBorders>
            <w:shd w:val="clear" w:color="auto" w:fill="C9C9C9"/>
          </w:tcPr>
          <w:p w14:paraId="02AC4C45" w14:textId="77777777" w:rsidR="00A13D82" w:rsidRPr="00A13D82" w:rsidRDefault="00971E1D" w:rsidP="00A13D82">
            <w:pPr>
              <w:rPr>
                <w:rFonts w:ascii="Arial" w:eastAsia="Arial" w:hAnsi="Arial" w:cs="Arial"/>
                <w:i/>
              </w:rPr>
            </w:pPr>
            <w:r>
              <w:rPr>
                <w:rFonts w:ascii="Arial" w:eastAsia="Arial" w:hAnsi="Arial" w:cs="Arial"/>
                <w:b/>
              </w:rPr>
              <w:t>Level 2</w:t>
            </w:r>
            <w:r>
              <w:rPr>
                <w:rFonts w:ascii="Arial" w:eastAsia="Arial" w:hAnsi="Arial" w:cs="Arial"/>
              </w:rPr>
              <w:t xml:space="preserve"> </w:t>
            </w:r>
            <w:r w:rsidR="00A13D82" w:rsidRPr="00A13D82">
              <w:rPr>
                <w:rFonts w:ascii="Arial" w:eastAsia="Arial" w:hAnsi="Arial" w:cs="Arial"/>
                <w:i/>
              </w:rPr>
              <w:t>Demonstrates clinical reasoning to determine relevant information</w:t>
            </w:r>
          </w:p>
          <w:p w14:paraId="75857496" w14:textId="77777777" w:rsidR="00A13D82" w:rsidRPr="00A13D82" w:rsidRDefault="00A13D82" w:rsidP="00A13D82">
            <w:pPr>
              <w:rPr>
                <w:rFonts w:ascii="Arial" w:eastAsia="Arial" w:hAnsi="Arial" w:cs="Arial"/>
                <w:i/>
              </w:rPr>
            </w:pPr>
          </w:p>
          <w:p w14:paraId="4D371191" w14:textId="1BD6854C" w:rsidR="00D830FE" w:rsidRDefault="00A13D82" w:rsidP="00A13D82">
            <w:pPr>
              <w:rPr>
                <w:rFonts w:ascii="Arial" w:eastAsia="Arial" w:hAnsi="Arial" w:cs="Arial"/>
                <w:i/>
              </w:rPr>
            </w:pPr>
            <w:r w:rsidRPr="00A13D82">
              <w:rPr>
                <w:rFonts w:ascii="Arial" w:eastAsia="Arial" w:hAnsi="Arial" w:cs="Arial"/>
                <w:i/>
              </w:rPr>
              <w:t>Selects relevant resources based on various scenarios to inform decisions</w:t>
            </w:r>
          </w:p>
        </w:tc>
        <w:tc>
          <w:tcPr>
            <w:tcW w:w="9175" w:type="dxa"/>
            <w:tcBorders>
              <w:top w:val="single" w:sz="4" w:space="0" w:color="000000"/>
              <w:left w:val="nil"/>
              <w:bottom w:val="single" w:sz="4" w:space="0" w:color="000000"/>
              <w:right w:val="single" w:sz="8" w:space="0" w:color="000000"/>
            </w:tcBorders>
            <w:shd w:val="clear" w:color="auto" w:fill="C9C9C9"/>
          </w:tcPr>
          <w:p w14:paraId="54A9BD65"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Extracts pertinent clinical findings from the patient’s medical record and distinguishes between relevant and extraneous data to inform culture work</w:t>
            </w:r>
            <w:r w:rsidR="00843894">
              <w:rPr>
                <w:rFonts w:ascii="Arial" w:eastAsia="Arial" w:hAnsi="Arial" w:cs="Arial"/>
              </w:rPr>
              <w:t>-</w:t>
            </w:r>
            <w:r>
              <w:rPr>
                <w:rFonts w:ascii="Arial" w:eastAsia="Arial" w:hAnsi="Arial" w:cs="Arial"/>
              </w:rPr>
              <w:t>up and follow-up testing</w:t>
            </w:r>
          </w:p>
          <w:p w14:paraId="0ED39DBE" w14:textId="77777777" w:rsidR="00D830FE" w:rsidRDefault="00D830FE">
            <w:pPr>
              <w:pBdr>
                <w:top w:val="nil"/>
                <w:left w:val="nil"/>
                <w:bottom w:val="nil"/>
                <w:right w:val="nil"/>
                <w:between w:val="nil"/>
              </w:pBdr>
              <w:rPr>
                <w:rFonts w:ascii="Arial" w:eastAsia="Arial" w:hAnsi="Arial" w:cs="Arial"/>
              </w:rPr>
            </w:pPr>
          </w:p>
          <w:p w14:paraId="67573187"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Is aware of and uses appropriate algorithms, consensus guidelines, and published literature</w:t>
            </w:r>
          </w:p>
        </w:tc>
      </w:tr>
      <w:tr w:rsidR="00D830FE" w14:paraId="3F877D54" w14:textId="77777777">
        <w:tc>
          <w:tcPr>
            <w:tcW w:w="4950" w:type="dxa"/>
            <w:tcBorders>
              <w:top w:val="single" w:sz="4" w:space="0" w:color="000000"/>
              <w:bottom w:val="single" w:sz="4" w:space="0" w:color="000000"/>
            </w:tcBorders>
            <w:shd w:val="clear" w:color="auto" w:fill="C9C9C9"/>
          </w:tcPr>
          <w:p w14:paraId="6572649D" w14:textId="77777777" w:rsidR="00A13D82" w:rsidRPr="00A13D82" w:rsidRDefault="00971E1D" w:rsidP="00A13D82">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A13D82" w:rsidRPr="00A13D82">
              <w:rPr>
                <w:rFonts w:ascii="Arial" w:eastAsia="Arial" w:hAnsi="Arial" w:cs="Arial"/>
                <w:i/>
                <w:color w:val="000000"/>
              </w:rPr>
              <w:t>Synthesizes information to inform clinical reasoning, with assistance</w:t>
            </w:r>
          </w:p>
          <w:p w14:paraId="708ACA14" w14:textId="77777777" w:rsidR="00A13D82" w:rsidRPr="00A13D82" w:rsidRDefault="00A13D82" w:rsidP="00A13D82">
            <w:pPr>
              <w:rPr>
                <w:rFonts w:ascii="Arial" w:eastAsia="Arial" w:hAnsi="Arial" w:cs="Arial"/>
                <w:i/>
                <w:color w:val="000000"/>
              </w:rPr>
            </w:pPr>
          </w:p>
          <w:p w14:paraId="17774273" w14:textId="6B45F533" w:rsidR="00A13D82" w:rsidRDefault="00A13D82" w:rsidP="00A13D82">
            <w:pPr>
              <w:rPr>
                <w:rFonts w:ascii="Arial" w:eastAsia="Arial" w:hAnsi="Arial" w:cs="Arial"/>
                <w:i/>
                <w:color w:val="000000"/>
              </w:rPr>
            </w:pPr>
          </w:p>
          <w:p w14:paraId="75DC8FEC" w14:textId="77777777" w:rsidR="00A13D82" w:rsidRPr="00A13D82" w:rsidRDefault="00A13D82" w:rsidP="00A13D82">
            <w:pPr>
              <w:rPr>
                <w:rFonts w:ascii="Arial" w:eastAsia="Arial" w:hAnsi="Arial" w:cs="Arial"/>
                <w:i/>
                <w:color w:val="000000"/>
              </w:rPr>
            </w:pPr>
          </w:p>
          <w:p w14:paraId="5D49E373" w14:textId="47322F1B" w:rsidR="00D830FE" w:rsidRDefault="00A13D82" w:rsidP="00A13D82">
            <w:pPr>
              <w:rPr>
                <w:rFonts w:ascii="Arial" w:eastAsia="Arial" w:hAnsi="Arial" w:cs="Arial"/>
                <w:i/>
                <w:color w:val="000000"/>
              </w:rPr>
            </w:pPr>
            <w:r w:rsidRPr="00A13D82">
              <w:rPr>
                <w:rFonts w:ascii="Arial" w:eastAsia="Arial" w:hAnsi="Arial" w:cs="Arial"/>
                <w:i/>
                <w:color w:val="000000"/>
              </w:rPr>
              <w:t>Seeks and integrates evidence-based information to inform diagnostic decision making in complex cases,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76A79442" w14:textId="62F52DF9"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Employs </w:t>
            </w:r>
            <w:proofErr w:type="spellStart"/>
            <w:r>
              <w:rPr>
                <w:rFonts w:ascii="Arial" w:eastAsia="Arial" w:hAnsi="Arial" w:cs="Arial"/>
              </w:rPr>
              <w:t>CLSI</w:t>
            </w:r>
            <w:proofErr w:type="spellEnd"/>
            <w:r>
              <w:rPr>
                <w:rFonts w:ascii="Arial" w:eastAsia="Arial" w:hAnsi="Arial" w:cs="Arial"/>
              </w:rPr>
              <w:t xml:space="preserve"> guidelines to report appropriate susceptibility testing for cerebrospinal </w:t>
            </w:r>
            <w:proofErr w:type="gramStart"/>
            <w:r>
              <w:rPr>
                <w:rFonts w:ascii="Arial" w:eastAsia="Arial" w:hAnsi="Arial" w:cs="Arial"/>
              </w:rPr>
              <w:t>fluid  cultures</w:t>
            </w:r>
            <w:proofErr w:type="gramEnd"/>
          </w:p>
          <w:p w14:paraId="15EF8DE2"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Understands and describes the scientific basis for current screening recommendations for Human papillomavirus (HPV)</w:t>
            </w:r>
          </w:p>
          <w:p w14:paraId="2222CBC7" w14:textId="77777777" w:rsidR="00D830FE" w:rsidRDefault="00D830FE">
            <w:pPr>
              <w:pBdr>
                <w:top w:val="nil"/>
                <w:left w:val="nil"/>
                <w:bottom w:val="nil"/>
                <w:right w:val="nil"/>
                <w:between w:val="nil"/>
              </w:pBdr>
              <w:rPr>
                <w:rFonts w:ascii="Arial" w:eastAsia="Arial" w:hAnsi="Arial" w:cs="Arial"/>
              </w:rPr>
            </w:pPr>
          </w:p>
          <w:p w14:paraId="2BF05F5F" w14:textId="77777777" w:rsidR="00D830FE" w:rsidRDefault="00971E1D">
            <w:pPr>
              <w:numPr>
                <w:ilvl w:val="0"/>
                <w:numId w:val="1"/>
              </w:numPr>
              <w:pBdr>
                <w:top w:val="nil"/>
                <w:left w:val="nil"/>
                <w:bottom w:val="nil"/>
                <w:right w:val="nil"/>
                <w:between w:val="nil"/>
              </w:pBdr>
              <w:ind w:left="180" w:hanging="180"/>
            </w:pPr>
            <w:proofErr w:type="gramStart"/>
            <w:r>
              <w:rPr>
                <w:rFonts w:ascii="Arial" w:eastAsia="Arial" w:hAnsi="Arial" w:cs="Arial"/>
              </w:rPr>
              <w:t>Uses</w:t>
            </w:r>
            <w:proofErr w:type="gramEnd"/>
            <w:r>
              <w:rPr>
                <w:rFonts w:ascii="Arial" w:eastAsia="Arial" w:hAnsi="Arial" w:cs="Arial"/>
              </w:rPr>
              <w:t xml:space="preserve"> the published literature and recommendations to correctly direct the work-up of a patient who traveled to a Zika-endemic area</w:t>
            </w:r>
          </w:p>
        </w:tc>
      </w:tr>
      <w:tr w:rsidR="00D830FE" w14:paraId="567BE68C" w14:textId="77777777">
        <w:tc>
          <w:tcPr>
            <w:tcW w:w="4950" w:type="dxa"/>
            <w:tcBorders>
              <w:top w:val="single" w:sz="4" w:space="0" w:color="000000"/>
              <w:bottom w:val="single" w:sz="4" w:space="0" w:color="000000"/>
            </w:tcBorders>
            <w:shd w:val="clear" w:color="auto" w:fill="C9C9C9"/>
          </w:tcPr>
          <w:p w14:paraId="5BFC1830" w14:textId="77777777" w:rsidR="00A13D82" w:rsidRPr="00A13D82" w:rsidRDefault="00971E1D" w:rsidP="00A13D82">
            <w:pPr>
              <w:rPr>
                <w:rFonts w:ascii="Arial" w:eastAsia="Arial" w:hAnsi="Arial" w:cs="Arial"/>
                <w:i/>
              </w:rPr>
            </w:pPr>
            <w:r>
              <w:rPr>
                <w:rFonts w:ascii="Arial" w:eastAsia="Arial" w:hAnsi="Arial" w:cs="Arial"/>
                <w:b/>
              </w:rPr>
              <w:t>Level 4</w:t>
            </w:r>
            <w:r>
              <w:rPr>
                <w:rFonts w:ascii="Arial" w:eastAsia="Arial" w:hAnsi="Arial" w:cs="Arial"/>
              </w:rPr>
              <w:t xml:space="preserve"> </w:t>
            </w:r>
            <w:r w:rsidR="00A13D82" w:rsidRPr="00A13D82">
              <w:rPr>
                <w:rFonts w:ascii="Arial" w:eastAsia="Arial" w:hAnsi="Arial" w:cs="Arial"/>
                <w:i/>
              </w:rPr>
              <w:t>Independently synthesizes information to inform clinical reasoning in complex cases</w:t>
            </w:r>
          </w:p>
          <w:p w14:paraId="7138CA64" w14:textId="77777777" w:rsidR="00A13D82" w:rsidRPr="00A13D82" w:rsidRDefault="00A13D82" w:rsidP="00A13D82">
            <w:pPr>
              <w:rPr>
                <w:rFonts w:ascii="Arial" w:eastAsia="Arial" w:hAnsi="Arial" w:cs="Arial"/>
                <w:i/>
              </w:rPr>
            </w:pPr>
          </w:p>
          <w:p w14:paraId="4F525E86" w14:textId="2AB9602E" w:rsidR="00D830FE" w:rsidRDefault="00A13D82" w:rsidP="00A13D82">
            <w:pPr>
              <w:rPr>
                <w:rFonts w:ascii="Arial" w:eastAsia="Arial" w:hAnsi="Arial" w:cs="Arial"/>
                <w:i/>
              </w:rPr>
            </w:pPr>
            <w:r w:rsidRPr="00A13D82">
              <w:rPr>
                <w:rFonts w:ascii="Arial" w:eastAsia="Arial" w:hAnsi="Arial" w:cs="Arial"/>
                <w:i/>
              </w:rPr>
              <w:t>Independently seeks out, analyzes, and applies relevant original research to diagnostic decision making in complex clinical cases</w:t>
            </w:r>
          </w:p>
        </w:tc>
        <w:tc>
          <w:tcPr>
            <w:tcW w:w="9175" w:type="dxa"/>
            <w:tcBorders>
              <w:top w:val="single" w:sz="4" w:space="0" w:color="000000"/>
              <w:left w:val="nil"/>
              <w:bottom w:val="single" w:sz="4" w:space="0" w:color="000000"/>
              <w:right w:val="single" w:sz="8" w:space="0" w:color="000000"/>
            </w:tcBorders>
            <w:shd w:val="clear" w:color="auto" w:fill="C9C9C9"/>
          </w:tcPr>
          <w:p w14:paraId="2601132C"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Uses histopathologic, culture, and molecular data to interpret next generation sequencing testing requests and results</w:t>
            </w:r>
          </w:p>
          <w:p w14:paraId="12494652" w14:textId="77777777" w:rsidR="00D830FE" w:rsidRDefault="00D830FE">
            <w:pPr>
              <w:pBdr>
                <w:top w:val="nil"/>
                <w:left w:val="nil"/>
                <w:bottom w:val="nil"/>
                <w:right w:val="nil"/>
                <w:between w:val="nil"/>
              </w:pBdr>
              <w:rPr>
                <w:rFonts w:ascii="Arial" w:eastAsia="Arial" w:hAnsi="Arial" w:cs="Arial"/>
              </w:rPr>
            </w:pPr>
          </w:p>
          <w:p w14:paraId="201B6845"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Uses clinical, laboratory, and </w:t>
            </w:r>
            <w:proofErr w:type="gramStart"/>
            <w:r>
              <w:rPr>
                <w:rFonts w:ascii="Arial" w:eastAsia="Arial" w:hAnsi="Arial" w:cs="Arial"/>
              </w:rPr>
              <w:t>epidemiologic</w:t>
            </w:r>
            <w:proofErr w:type="gramEnd"/>
            <w:r>
              <w:rPr>
                <w:rFonts w:ascii="Arial" w:eastAsia="Arial" w:hAnsi="Arial" w:cs="Arial"/>
              </w:rPr>
              <w:t xml:space="preserve"> data to guide work-up of a patient with infectious encephalitis</w:t>
            </w:r>
          </w:p>
        </w:tc>
      </w:tr>
      <w:tr w:rsidR="00D830FE" w14:paraId="44C09B94" w14:textId="77777777">
        <w:tc>
          <w:tcPr>
            <w:tcW w:w="4950" w:type="dxa"/>
            <w:tcBorders>
              <w:top w:val="single" w:sz="4" w:space="0" w:color="000000"/>
              <w:bottom w:val="single" w:sz="4" w:space="0" w:color="000000"/>
            </w:tcBorders>
            <w:shd w:val="clear" w:color="auto" w:fill="C9C9C9"/>
          </w:tcPr>
          <w:p w14:paraId="71FF8F23" w14:textId="77777777" w:rsidR="00A13D82" w:rsidRPr="00A13D82" w:rsidRDefault="00971E1D" w:rsidP="00A13D82">
            <w:pPr>
              <w:rPr>
                <w:rFonts w:ascii="Arial" w:eastAsia="Arial" w:hAnsi="Arial" w:cs="Arial"/>
                <w:i/>
              </w:rPr>
            </w:pPr>
            <w:r>
              <w:rPr>
                <w:rFonts w:ascii="Arial" w:eastAsia="Arial" w:hAnsi="Arial" w:cs="Arial"/>
                <w:b/>
              </w:rPr>
              <w:t>Level 5</w:t>
            </w:r>
            <w:r>
              <w:rPr>
                <w:rFonts w:ascii="Arial" w:eastAsia="Arial" w:hAnsi="Arial" w:cs="Arial"/>
              </w:rPr>
              <w:t xml:space="preserve"> </w:t>
            </w:r>
            <w:r w:rsidR="00A13D82" w:rsidRPr="00A13D82">
              <w:rPr>
                <w:rFonts w:ascii="Arial" w:eastAsia="Arial" w:hAnsi="Arial" w:cs="Arial"/>
                <w:i/>
              </w:rPr>
              <w:t>Demonstrates intuitive approach to clinical reasoning for complex cases</w:t>
            </w:r>
          </w:p>
          <w:p w14:paraId="01A13FC4" w14:textId="77777777" w:rsidR="00A13D82" w:rsidRPr="00A13D82" w:rsidRDefault="00A13D82" w:rsidP="00A13D82">
            <w:pPr>
              <w:rPr>
                <w:rFonts w:ascii="Arial" w:eastAsia="Arial" w:hAnsi="Arial" w:cs="Arial"/>
                <w:i/>
              </w:rPr>
            </w:pPr>
          </w:p>
          <w:p w14:paraId="403D9674" w14:textId="2217EC8A" w:rsidR="00D830FE" w:rsidRDefault="00A13D82" w:rsidP="00A13D82">
            <w:pPr>
              <w:rPr>
                <w:rFonts w:ascii="Arial" w:eastAsia="Arial" w:hAnsi="Arial" w:cs="Arial"/>
                <w:i/>
              </w:rPr>
            </w:pPr>
            <w:r w:rsidRPr="00A13D82">
              <w:rPr>
                <w:rFonts w:ascii="Arial" w:eastAsia="Arial" w:hAnsi="Arial" w:cs="Arial"/>
                <w:i/>
              </w:rPr>
              <w:t>Contributes to the literature or knowledge base that informs diagnostic decision making</w:t>
            </w:r>
          </w:p>
        </w:tc>
        <w:tc>
          <w:tcPr>
            <w:tcW w:w="9175" w:type="dxa"/>
            <w:tcBorders>
              <w:top w:val="single" w:sz="4" w:space="0" w:color="000000"/>
              <w:left w:val="nil"/>
              <w:bottom w:val="single" w:sz="4" w:space="0" w:color="000000"/>
              <w:right w:val="single" w:sz="8" w:space="0" w:color="000000"/>
            </w:tcBorders>
            <w:shd w:val="clear" w:color="auto" w:fill="C9C9C9"/>
          </w:tcPr>
          <w:p w14:paraId="15C1BEC7"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Sought by attending faculty members and/or clinicians for expertise</w:t>
            </w:r>
          </w:p>
        </w:tc>
      </w:tr>
      <w:tr w:rsidR="00D830FE" w14:paraId="3995468B" w14:textId="77777777">
        <w:tc>
          <w:tcPr>
            <w:tcW w:w="4950" w:type="dxa"/>
            <w:shd w:val="clear" w:color="auto" w:fill="FFD965"/>
          </w:tcPr>
          <w:p w14:paraId="2C1D5AF4" w14:textId="77777777" w:rsidR="00D830FE" w:rsidRDefault="00971E1D">
            <w:pPr>
              <w:rPr>
                <w:rFonts w:ascii="Arial" w:eastAsia="Arial" w:hAnsi="Arial" w:cs="Arial"/>
              </w:rPr>
            </w:pPr>
            <w:r>
              <w:rPr>
                <w:rFonts w:ascii="Arial" w:eastAsia="Arial" w:hAnsi="Arial" w:cs="Arial"/>
              </w:rPr>
              <w:t>Assessment Models or Tools</w:t>
            </w:r>
          </w:p>
        </w:tc>
        <w:tc>
          <w:tcPr>
            <w:tcW w:w="9175" w:type="dxa"/>
            <w:shd w:val="clear" w:color="auto" w:fill="FFD965"/>
          </w:tcPr>
          <w:p w14:paraId="7D37027A"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Case Logs</w:t>
            </w:r>
          </w:p>
          <w:p w14:paraId="4266F93B"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Direct observation</w:t>
            </w:r>
          </w:p>
          <w:p w14:paraId="03743078"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Multisource evaluations</w:t>
            </w:r>
          </w:p>
          <w:p w14:paraId="1B740B84"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Portfolio review</w:t>
            </w:r>
          </w:p>
          <w:p w14:paraId="4DEA88F7"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Presentations at multidisciplinary rounds</w:t>
            </w:r>
          </w:p>
        </w:tc>
      </w:tr>
      <w:tr w:rsidR="00D830FE" w14:paraId="6EA7BA16" w14:textId="77777777">
        <w:tc>
          <w:tcPr>
            <w:tcW w:w="4950" w:type="dxa"/>
            <w:shd w:val="clear" w:color="auto" w:fill="8DB3E2"/>
          </w:tcPr>
          <w:p w14:paraId="2EC02208" w14:textId="77777777" w:rsidR="00D830FE" w:rsidRDefault="00971E1D">
            <w:pPr>
              <w:rPr>
                <w:rFonts w:ascii="Arial" w:eastAsia="Arial" w:hAnsi="Arial" w:cs="Arial"/>
              </w:rPr>
            </w:pPr>
            <w:r>
              <w:rPr>
                <w:rFonts w:ascii="Arial" w:eastAsia="Arial" w:hAnsi="Arial" w:cs="Arial"/>
              </w:rPr>
              <w:lastRenderedPageBreak/>
              <w:t xml:space="preserve">Curriculum Mapping </w:t>
            </w:r>
          </w:p>
        </w:tc>
        <w:tc>
          <w:tcPr>
            <w:tcW w:w="9175" w:type="dxa"/>
            <w:shd w:val="clear" w:color="auto" w:fill="8DB3E2"/>
          </w:tcPr>
          <w:p w14:paraId="1BE65716" w14:textId="77777777" w:rsidR="00D830FE" w:rsidRDefault="00D830FE">
            <w:pPr>
              <w:numPr>
                <w:ilvl w:val="0"/>
                <w:numId w:val="1"/>
              </w:numPr>
              <w:pBdr>
                <w:top w:val="nil"/>
                <w:left w:val="nil"/>
                <w:bottom w:val="nil"/>
                <w:right w:val="nil"/>
                <w:between w:val="nil"/>
              </w:pBdr>
              <w:ind w:left="180" w:hanging="180"/>
            </w:pPr>
          </w:p>
        </w:tc>
      </w:tr>
      <w:tr w:rsidR="00D830FE" w14:paraId="1E72B863" w14:textId="77777777">
        <w:trPr>
          <w:trHeight w:val="80"/>
        </w:trPr>
        <w:tc>
          <w:tcPr>
            <w:tcW w:w="4950" w:type="dxa"/>
            <w:shd w:val="clear" w:color="auto" w:fill="A8D08D"/>
          </w:tcPr>
          <w:p w14:paraId="339AC8B1" w14:textId="77777777" w:rsidR="00D830FE" w:rsidRDefault="00971E1D">
            <w:pPr>
              <w:rPr>
                <w:rFonts w:ascii="Arial" w:eastAsia="Arial" w:hAnsi="Arial" w:cs="Arial"/>
              </w:rPr>
            </w:pPr>
            <w:r>
              <w:rPr>
                <w:rFonts w:ascii="Arial" w:eastAsia="Arial" w:hAnsi="Arial" w:cs="Arial"/>
              </w:rPr>
              <w:t>Notes or Resources</w:t>
            </w:r>
          </w:p>
        </w:tc>
        <w:tc>
          <w:tcPr>
            <w:tcW w:w="9175" w:type="dxa"/>
            <w:shd w:val="clear" w:color="auto" w:fill="A8D08D"/>
          </w:tcPr>
          <w:p w14:paraId="5411FAF4"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Clinical reasoning relies on appropriate foundational knowledge that requires the trainee to apply that knowledge in a thoughtful, deliberate and logical fashion to clinical cases to inform clinical care</w:t>
            </w:r>
          </w:p>
          <w:p w14:paraId="50D53583"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 xml:space="preserve">Iobst </w:t>
            </w:r>
            <w:proofErr w:type="spellStart"/>
            <w:r>
              <w:rPr>
                <w:rFonts w:ascii="Arial" w:eastAsia="Arial" w:hAnsi="Arial" w:cs="Arial"/>
                <w:color w:val="000000"/>
              </w:rPr>
              <w:t>WF</w:t>
            </w:r>
            <w:proofErr w:type="spellEnd"/>
            <w:r>
              <w:rPr>
                <w:rFonts w:ascii="Arial" w:eastAsia="Arial" w:hAnsi="Arial" w:cs="Arial"/>
                <w:color w:val="000000"/>
              </w:rPr>
              <w:t xml:space="preserve">, </w:t>
            </w:r>
            <w:proofErr w:type="spellStart"/>
            <w:r>
              <w:rPr>
                <w:rFonts w:ascii="Arial" w:eastAsia="Arial" w:hAnsi="Arial" w:cs="Arial"/>
                <w:color w:val="000000"/>
              </w:rPr>
              <w:t>Trowbride</w:t>
            </w:r>
            <w:proofErr w:type="spellEnd"/>
            <w:r>
              <w:rPr>
                <w:rFonts w:ascii="Arial" w:eastAsia="Arial" w:hAnsi="Arial" w:cs="Arial"/>
                <w:color w:val="000000"/>
              </w:rPr>
              <w:t xml:space="preserve"> R, Philibert I. Teaching and assessing critical reasoning </w:t>
            </w:r>
            <w:proofErr w:type="gramStart"/>
            <w:r>
              <w:rPr>
                <w:rFonts w:ascii="Arial" w:eastAsia="Arial" w:hAnsi="Arial" w:cs="Arial"/>
                <w:color w:val="000000"/>
              </w:rPr>
              <w:t>through the use of</w:t>
            </w:r>
            <w:proofErr w:type="gramEnd"/>
            <w:r>
              <w:rPr>
                <w:rFonts w:ascii="Arial" w:eastAsia="Arial" w:hAnsi="Arial" w:cs="Arial"/>
                <w:color w:val="000000"/>
              </w:rPr>
              <w:t xml:space="preserve"> entrustment. </w:t>
            </w:r>
            <w:r>
              <w:rPr>
                <w:rFonts w:ascii="Arial" w:eastAsia="Arial" w:hAnsi="Arial" w:cs="Arial"/>
                <w:i/>
                <w:color w:val="000000"/>
              </w:rPr>
              <w:t>J Grad Med Educ</w:t>
            </w:r>
            <w:r>
              <w:rPr>
                <w:rFonts w:ascii="Arial" w:eastAsia="Arial" w:hAnsi="Arial" w:cs="Arial"/>
                <w:color w:val="000000"/>
              </w:rPr>
              <w:t xml:space="preserve">. 2013;5(3):517-518. </w:t>
            </w:r>
            <w:hyperlink r:id="rId26">
              <w:r>
                <w:rPr>
                  <w:rFonts w:ascii="Arial" w:eastAsia="Arial" w:hAnsi="Arial" w:cs="Arial"/>
                  <w:color w:val="0000FF"/>
                  <w:u w:val="single"/>
                </w:rPr>
                <w:t>https://www.ncbi.nlm.nih.gov/pmc/articles/PMC3771188/</w:t>
              </w:r>
            </w:hyperlink>
            <w:r>
              <w:rPr>
                <w:rFonts w:ascii="Arial" w:eastAsia="Arial" w:hAnsi="Arial" w:cs="Arial"/>
                <w:color w:val="000000"/>
              </w:rPr>
              <w:t>. 2020.</w:t>
            </w:r>
          </w:p>
        </w:tc>
      </w:tr>
    </w:tbl>
    <w:p w14:paraId="3218609E" w14:textId="77777777" w:rsidR="00D830FE" w:rsidRDefault="00D830FE">
      <w:pPr>
        <w:rPr>
          <w:rFonts w:ascii="Arial" w:eastAsia="Arial" w:hAnsi="Arial" w:cs="Arial"/>
        </w:rPr>
      </w:pPr>
    </w:p>
    <w:p w14:paraId="6C3F5F25" w14:textId="77777777" w:rsidR="00D830FE" w:rsidRDefault="00D830FE">
      <w:pPr>
        <w:rPr>
          <w:rFonts w:ascii="Arial" w:eastAsia="Arial" w:hAnsi="Arial" w:cs="Arial"/>
        </w:rPr>
      </w:pPr>
    </w:p>
    <w:p w14:paraId="5631EECC" w14:textId="77777777" w:rsidR="00D830FE" w:rsidRDefault="00D830FE">
      <w:pPr>
        <w:spacing w:line="240" w:lineRule="auto"/>
        <w:ind w:hanging="180"/>
        <w:rPr>
          <w:rFonts w:ascii="Arial" w:eastAsia="Arial" w:hAnsi="Arial" w:cs="Arial"/>
        </w:rPr>
      </w:pPr>
    </w:p>
    <w:p w14:paraId="54A2F8BA" w14:textId="77777777" w:rsidR="00D830FE" w:rsidRDefault="00971E1D">
      <w:pPr>
        <w:rPr>
          <w:rFonts w:ascii="Arial" w:eastAsia="Arial" w:hAnsi="Arial" w:cs="Arial"/>
        </w:rPr>
      </w:pPr>
      <w:r>
        <w:br w:type="page"/>
      </w:r>
    </w:p>
    <w:tbl>
      <w:tblPr>
        <w:tblStyle w:val="a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830FE" w14:paraId="47C9BAFD" w14:textId="77777777">
        <w:trPr>
          <w:trHeight w:val="760"/>
        </w:trPr>
        <w:tc>
          <w:tcPr>
            <w:tcW w:w="14125" w:type="dxa"/>
            <w:gridSpan w:val="2"/>
            <w:shd w:val="clear" w:color="auto" w:fill="9CC3E5"/>
          </w:tcPr>
          <w:p w14:paraId="0B2CD1A3" w14:textId="77777777" w:rsidR="00D830FE" w:rsidRDefault="00971E1D">
            <w:pPr>
              <w:ind w:left="14" w:hanging="14"/>
              <w:jc w:val="center"/>
              <w:rPr>
                <w:rFonts w:ascii="Arial" w:eastAsia="Arial" w:hAnsi="Arial" w:cs="Arial"/>
                <w:b/>
              </w:rPr>
            </w:pPr>
            <w:r>
              <w:rPr>
                <w:rFonts w:ascii="Arial" w:eastAsia="Arial" w:hAnsi="Arial" w:cs="Arial"/>
                <w:b/>
              </w:rPr>
              <w:lastRenderedPageBreak/>
              <w:t xml:space="preserve">Systems-Based Practice 1: Patient Safety and Quality Improvement (QI) </w:t>
            </w:r>
          </w:p>
          <w:p w14:paraId="51731A6D" w14:textId="77777777" w:rsidR="00D830FE" w:rsidRDefault="00971E1D">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engage in the analysis and management of patient safety events, including relevant communication with patients, families, and health care professionals; to conduct a QI project</w:t>
            </w:r>
          </w:p>
        </w:tc>
      </w:tr>
      <w:tr w:rsidR="00D830FE" w14:paraId="7733B7EE" w14:textId="77777777">
        <w:tc>
          <w:tcPr>
            <w:tcW w:w="4950" w:type="dxa"/>
            <w:shd w:val="clear" w:color="auto" w:fill="FAC090"/>
          </w:tcPr>
          <w:p w14:paraId="21174B43" w14:textId="77777777" w:rsidR="00D830FE" w:rsidRDefault="00971E1D">
            <w:pPr>
              <w:jc w:val="center"/>
              <w:rPr>
                <w:rFonts w:ascii="Arial" w:eastAsia="Arial" w:hAnsi="Arial" w:cs="Arial"/>
                <w:b/>
              </w:rPr>
            </w:pPr>
            <w:r>
              <w:rPr>
                <w:rFonts w:ascii="Arial" w:eastAsia="Arial" w:hAnsi="Arial" w:cs="Arial"/>
                <w:b/>
              </w:rPr>
              <w:t>Milestones</w:t>
            </w:r>
          </w:p>
        </w:tc>
        <w:tc>
          <w:tcPr>
            <w:tcW w:w="9175" w:type="dxa"/>
            <w:shd w:val="clear" w:color="auto" w:fill="FAC090"/>
          </w:tcPr>
          <w:p w14:paraId="15AF0A88" w14:textId="77777777" w:rsidR="00D830FE" w:rsidRDefault="00971E1D">
            <w:pPr>
              <w:ind w:left="14" w:hanging="14"/>
              <w:jc w:val="center"/>
              <w:rPr>
                <w:rFonts w:ascii="Arial" w:eastAsia="Arial" w:hAnsi="Arial" w:cs="Arial"/>
                <w:b/>
              </w:rPr>
            </w:pPr>
            <w:r>
              <w:rPr>
                <w:rFonts w:ascii="Arial" w:eastAsia="Arial" w:hAnsi="Arial" w:cs="Arial"/>
                <w:b/>
              </w:rPr>
              <w:t>Examples</w:t>
            </w:r>
          </w:p>
        </w:tc>
      </w:tr>
      <w:tr w:rsidR="00D830FE" w14:paraId="3B2B9189" w14:textId="77777777">
        <w:tc>
          <w:tcPr>
            <w:tcW w:w="4950" w:type="dxa"/>
            <w:tcBorders>
              <w:top w:val="single" w:sz="4" w:space="0" w:color="000000"/>
              <w:bottom w:val="single" w:sz="4" w:space="0" w:color="000000"/>
            </w:tcBorders>
            <w:shd w:val="clear" w:color="auto" w:fill="C9C9C9"/>
          </w:tcPr>
          <w:p w14:paraId="21E5E36B" w14:textId="77777777" w:rsidR="00A13D82" w:rsidRPr="00A13D82" w:rsidRDefault="00971E1D" w:rsidP="00A13D82">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A13D82" w:rsidRPr="00A13D82">
              <w:rPr>
                <w:rFonts w:ascii="Arial" w:eastAsia="Arial" w:hAnsi="Arial" w:cs="Arial"/>
                <w:i/>
                <w:color w:val="000000"/>
              </w:rPr>
              <w:t>Demonstrates knowledge of common patient safety events</w:t>
            </w:r>
          </w:p>
          <w:p w14:paraId="615369F0" w14:textId="77777777" w:rsidR="00A13D82" w:rsidRPr="00A13D82" w:rsidRDefault="00A13D82" w:rsidP="00A13D82">
            <w:pPr>
              <w:rPr>
                <w:rFonts w:ascii="Arial" w:eastAsia="Arial" w:hAnsi="Arial" w:cs="Arial"/>
                <w:i/>
                <w:color w:val="000000"/>
              </w:rPr>
            </w:pPr>
          </w:p>
          <w:p w14:paraId="5813FC52" w14:textId="77777777" w:rsidR="00A13D82" w:rsidRPr="00A13D82" w:rsidRDefault="00A13D82" w:rsidP="00A13D82">
            <w:pPr>
              <w:rPr>
                <w:rFonts w:ascii="Arial" w:eastAsia="Arial" w:hAnsi="Arial" w:cs="Arial"/>
                <w:i/>
                <w:color w:val="000000"/>
              </w:rPr>
            </w:pPr>
            <w:r w:rsidRPr="00A13D82">
              <w:rPr>
                <w:rFonts w:ascii="Arial" w:eastAsia="Arial" w:hAnsi="Arial" w:cs="Arial"/>
                <w:i/>
                <w:color w:val="000000"/>
              </w:rPr>
              <w:t>Demonstrates knowledge of how to report patient safety events</w:t>
            </w:r>
          </w:p>
          <w:p w14:paraId="1B77A230" w14:textId="77777777" w:rsidR="00A13D82" w:rsidRPr="00A13D82" w:rsidRDefault="00A13D82" w:rsidP="00A13D82">
            <w:pPr>
              <w:rPr>
                <w:rFonts w:ascii="Arial" w:eastAsia="Arial" w:hAnsi="Arial" w:cs="Arial"/>
                <w:i/>
                <w:color w:val="000000"/>
              </w:rPr>
            </w:pPr>
          </w:p>
          <w:p w14:paraId="57C3A4A9" w14:textId="5795D2C5" w:rsidR="00D830FE" w:rsidRDefault="00A13D82" w:rsidP="00A13D82">
            <w:pPr>
              <w:rPr>
                <w:rFonts w:ascii="Arial" w:eastAsia="Arial" w:hAnsi="Arial" w:cs="Arial"/>
                <w:i/>
                <w:color w:val="000000"/>
              </w:rPr>
            </w:pPr>
            <w:r w:rsidRPr="00A13D82">
              <w:rPr>
                <w:rFonts w:ascii="Arial" w:eastAsia="Arial" w:hAnsi="Arial" w:cs="Arial"/>
                <w:i/>
                <w:color w:val="000000"/>
              </w:rPr>
              <w:t>Demonstrates knowledge of basic QI methodologies and metrics</w:t>
            </w:r>
          </w:p>
        </w:tc>
        <w:tc>
          <w:tcPr>
            <w:tcW w:w="9175" w:type="dxa"/>
            <w:tcBorders>
              <w:top w:val="single" w:sz="4" w:space="0" w:color="000000"/>
              <w:left w:val="nil"/>
              <w:bottom w:val="single" w:sz="4" w:space="0" w:color="000000"/>
              <w:right w:val="single" w:sz="8" w:space="0" w:color="000000"/>
            </w:tcBorders>
            <w:shd w:val="clear" w:color="auto" w:fill="C9C9C9"/>
          </w:tcPr>
          <w:p w14:paraId="0790DA43"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Identifies common patient safety events including sentinel events and near-misses</w:t>
            </w:r>
          </w:p>
          <w:p w14:paraId="5B120146" w14:textId="77777777" w:rsidR="00D830FE" w:rsidRDefault="00D830FE">
            <w:pPr>
              <w:pBdr>
                <w:top w:val="nil"/>
                <w:left w:val="nil"/>
                <w:bottom w:val="nil"/>
                <w:right w:val="nil"/>
                <w:between w:val="nil"/>
              </w:pBdr>
              <w:rPr>
                <w:rFonts w:ascii="Arial" w:eastAsia="Arial" w:hAnsi="Arial" w:cs="Arial"/>
              </w:rPr>
            </w:pPr>
          </w:p>
          <w:p w14:paraId="5CC7B877" w14:textId="77777777" w:rsidR="00D830FE" w:rsidRDefault="00D830FE">
            <w:pPr>
              <w:pBdr>
                <w:top w:val="nil"/>
                <w:left w:val="nil"/>
                <w:bottom w:val="nil"/>
                <w:right w:val="nil"/>
                <w:between w:val="nil"/>
              </w:pBdr>
              <w:rPr>
                <w:rFonts w:ascii="Arial" w:eastAsia="Arial" w:hAnsi="Arial" w:cs="Arial"/>
              </w:rPr>
            </w:pPr>
          </w:p>
          <w:p w14:paraId="74FC857E"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Describes how to enter a report into the institutional-specific electronic reporting tool</w:t>
            </w:r>
          </w:p>
          <w:p w14:paraId="169A31EE" w14:textId="77777777" w:rsidR="00D830FE" w:rsidRDefault="00D830FE">
            <w:pPr>
              <w:pBdr>
                <w:top w:val="nil"/>
                <w:left w:val="nil"/>
                <w:bottom w:val="nil"/>
                <w:right w:val="nil"/>
                <w:between w:val="nil"/>
              </w:pBdr>
              <w:rPr>
                <w:rFonts w:ascii="Arial" w:eastAsia="Arial" w:hAnsi="Arial" w:cs="Arial"/>
              </w:rPr>
            </w:pPr>
          </w:p>
          <w:p w14:paraId="347A3461" w14:textId="77777777" w:rsidR="00D830FE" w:rsidRDefault="00D830FE">
            <w:pPr>
              <w:pBdr>
                <w:top w:val="nil"/>
                <w:left w:val="nil"/>
                <w:bottom w:val="nil"/>
                <w:right w:val="nil"/>
                <w:between w:val="nil"/>
              </w:pBdr>
              <w:rPr>
                <w:rFonts w:ascii="Arial" w:eastAsia="Arial" w:hAnsi="Arial" w:cs="Arial"/>
              </w:rPr>
            </w:pPr>
          </w:p>
          <w:p w14:paraId="4F383A90" w14:textId="057349EA"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Describes root cause analysis and </w:t>
            </w:r>
            <w:r w:rsidR="00843894">
              <w:rPr>
                <w:rFonts w:ascii="Arial" w:eastAsia="Arial" w:hAnsi="Arial" w:cs="Arial"/>
              </w:rPr>
              <w:t>P</w:t>
            </w:r>
            <w:r>
              <w:rPr>
                <w:rFonts w:ascii="Arial" w:eastAsia="Arial" w:hAnsi="Arial" w:cs="Arial"/>
              </w:rPr>
              <w:t>lan-</w:t>
            </w:r>
            <w:r w:rsidR="00843894">
              <w:rPr>
                <w:rFonts w:ascii="Arial" w:eastAsia="Arial" w:hAnsi="Arial" w:cs="Arial"/>
              </w:rPr>
              <w:t>D</w:t>
            </w:r>
            <w:r>
              <w:rPr>
                <w:rFonts w:ascii="Arial" w:eastAsia="Arial" w:hAnsi="Arial" w:cs="Arial"/>
              </w:rPr>
              <w:t>o-</w:t>
            </w:r>
            <w:r w:rsidR="00843894">
              <w:rPr>
                <w:rFonts w:ascii="Arial" w:eastAsia="Arial" w:hAnsi="Arial" w:cs="Arial"/>
              </w:rPr>
              <w:t>S</w:t>
            </w:r>
            <w:r>
              <w:rPr>
                <w:rFonts w:ascii="Arial" w:eastAsia="Arial" w:hAnsi="Arial" w:cs="Arial"/>
              </w:rPr>
              <w:t>tudy-</w:t>
            </w:r>
            <w:r w:rsidR="00843894">
              <w:rPr>
                <w:rFonts w:ascii="Arial" w:eastAsia="Arial" w:hAnsi="Arial" w:cs="Arial"/>
              </w:rPr>
              <w:t>A</w:t>
            </w:r>
            <w:r>
              <w:rPr>
                <w:rFonts w:ascii="Arial" w:eastAsia="Arial" w:hAnsi="Arial" w:cs="Arial"/>
              </w:rPr>
              <w:t>ct</w:t>
            </w:r>
            <w:r w:rsidR="00843894">
              <w:rPr>
                <w:rFonts w:ascii="Arial" w:eastAsia="Arial" w:hAnsi="Arial" w:cs="Arial"/>
              </w:rPr>
              <w:t xml:space="preserve"> (PDSA)</w:t>
            </w:r>
            <w:r>
              <w:rPr>
                <w:rFonts w:ascii="Arial" w:eastAsia="Arial" w:hAnsi="Arial" w:cs="Arial"/>
              </w:rPr>
              <w:t xml:space="preserve"> cycle</w:t>
            </w:r>
          </w:p>
        </w:tc>
      </w:tr>
      <w:tr w:rsidR="00D830FE" w14:paraId="5FCBEF60" w14:textId="77777777">
        <w:tc>
          <w:tcPr>
            <w:tcW w:w="4950" w:type="dxa"/>
            <w:tcBorders>
              <w:top w:val="single" w:sz="4" w:space="0" w:color="000000"/>
              <w:bottom w:val="single" w:sz="4" w:space="0" w:color="000000"/>
            </w:tcBorders>
            <w:shd w:val="clear" w:color="auto" w:fill="C9C9C9"/>
          </w:tcPr>
          <w:p w14:paraId="69B4C0C3" w14:textId="77777777" w:rsidR="00A13D82" w:rsidRPr="00A13D82" w:rsidRDefault="00971E1D" w:rsidP="00A13D82">
            <w:pPr>
              <w:rPr>
                <w:rFonts w:ascii="Arial" w:eastAsia="Arial" w:hAnsi="Arial" w:cs="Arial"/>
                <w:i/>
              </w:rPr>
            </w:pPr>
            <w:r>
              <w:rPr>
                <w:rFonts w:ascii="Arial" w:eastAsia="Arial" w:hAnsi="Arial" w:cs="Arial"/>
                <w:b/>
              </w:rPr>
              <w:t>Level 2</w:t>
            </w:r>
            <w:r>
              <w:rPr>
                <w:rFonts w:ascii="Arial" w:eastAsia="Arial" w:hAnsi="Arial" w:cs="Arial"/>
              </w:rPr>
              <w:t xml:space="preserve"> </w:t>
            </w:r>
            <w:r w:rsidR="00A13D82" w:rsidRPr="00A13D82">
              <w:rPr>
                <w:rFonts w:ascii="Arial" w:eastAsia="Arial" w:hAnsi="Arial" w:cs="Arial"/>
                <w:i/>
              </w:rPr>
              <w:t>Identifies system factors that lead to patient safety events</w:t>
            </w:r>
          </w:p>
          <w:p w14:paraId="0B28B900" w14:textId="77777777" w:rsidR="00A13D82" w:rsidRPr="00A13D82" w:rsidRDefault="00A13D82" w:rsidP="00A13D82">
            <w:pPr>
              <w:rPr>
                <w:rFonts w:ascii="Arial" w:eastAsia="Arial" w:hAnsi="Arial" w:cs="Arial"/>
                <w:i/>
              </w:rPr>
            </w:pPr>
          </w:p>
          <w:p w14:paraId="344DE57B" w14:textId="77777777" w:rsidR="00A13D82" w:rsidRPr="00A13D82" w:rsidRDefault="00A13D82" w:rsidP="00A13D82">
            <w:pPr>
              <w:rPr>
                <w:rFonts w:ascii="Arial" w:eastAsia="Arial" w:hAnsi="Arial" w:cs="Arial"/>
                <w:i/>
              </w:rPr>
            </w:pPr>
            <w:r w:rsidRPr="00A13D82">
              <w:rPr>
                <w:rFonts w:ascii="Arial" w:eastAsia="Arial" w:hAnsi="Arial" w:cs="Arial"/>
                <w:i/>
              </w:rPr>
              <w:t>Reports patient safety events through institutional reporting systems (simulated or actual)</w:t>
            </w:r>
          </w:p>
          <w:p w14:paraId="2B69672B" w14:textId="77777777" w:rsidR="00A13D82" w:rsidRPr="00A13D82" w:rsidRDefault="00A13D82" w:rsidP="00A13D82">
            <w:pPr>
              <w:rPr>
                <w:rFonts w:ascii="Arial" w:eastAsia="Arial" w:hAnsi="Arial" w:cs="Arial"/>
                <w:i/>
              </w:rPr>
            </w:pPr>
          </w:p>
          <w:p w14:paraId="34ECDF7B" w14:textId="05A79B0A" w:rsidR="00D830FE" w:rsidRDefault="00A13D82" w:rsidP="00A13D82">
            <w:pPr>
              <w:rPr>
                <w:rFonts w:ascii="Arial" w:eastAsia="Arial" w:hAnsi="Arial" w:cs="Arial"/>
                <w:i/>
              </w:rPr>
            </w:pPr>
            <w:r w:rsidRPr="00A13D82">
              <w:rPr>
                <w:rFonts w:ascii="Arial" w:eastAsia="Arial" w:hAnsi="Arial" w:cs="Arial"/>
                <w:i/>
              </w:rPr>
              <w:t>Describes departmental and institutional QI initiatives</w:t>
            </w:r>
          </w:p>
        </w:tc>
        <w:tc>
          <w:tcPr>
            <w:tcW w:w="9175" w:type="dxa"/>
            <w:tcBorders>
              <w:top w:val="single" w:sz="4" w:space="0" w:color="000000"/>
              <w:left w:val="nil"/>
              <w:bottom w:val="single" w:sz="4" w:space="0" w:color="000000"/>
              <w:right w:val="single" w:sz="8" w:space="0" w:color="000000"/>
            </w:tcBorders>
            <w:shd w:val="clear" w:color="auto" w:fill="C9C9C9"/>
          </w:tcPr>
          <w:p w14:paraId="7E463FC1"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Identifies that </w:t>
            </w:r>
            <w:proofErr w:type="gramStart"/>
            <w:r>
              <w:rPr>
                <w:rFonts w:ascii="Arial" w:eastAsia="Arial" w:hAnsi="Arial" w:cs="Arial"/>
              </w:rPr>
              <w:t>a trash</w:t>
            </w:r>
            <w:proofErr w:type="gramEnd"/>
            <w:r>
              <w:rPr>
                <w:rFonts w:ascii="Arial" w:eastAsia="Arial" w:hAnsi="Arial" w:cs="Arial"/>
              </w:rPr>
              <w:t xml:space="preserve"> can being placed next to specimen accession area may result in specimens being discarded inadvertently</w:t>
            </w:r>
          </w:p>
          <w:p w14:paraId="6808D9A7" w14:textId="77777777" w:rsidR="00D830FE" w:rsidRDefault="00D830FE">
            <w:pPr>
              <w:pBdr>
                <w:top w:val="nil"/>
                <w:left w:val="nil"/>
                <w:bottom w:val="nil"/>
                <w:right w:val="nil"/>
                <w:between w:val="nil"/>
              </w:pBdr>
              <w:ind w:left="180"/>
              <w:rPr>
                <w:rFonts w:ascii="Arial" w:eastAsia="Arial" w:hAnsi="Arial" w:cs="Arial"/>
              </w:rPr>
            </w:pPr>
          </w:p>
          <w:p w14:paraId="3692D654"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Is aware of improvement initiatives within their scope of practice</w:t>
            </w:r>
          </w:p>
          <w:p w14:paraId="3A351541" w14:textId="77777777" w:rsidR="00D830FE" w:rsidRDefault="00D830FE">
            <w:pPr>
              <w:pBdr>
                <w:top w:val="nil"/>
                <w:left w:val="nil"/>
                <w:bottom w:val="nil"/>
                <w:right w:val="nil"/>
                <w:between w:val="nil"/>
              </w:pBdr>
              <w:ind w:left="180"/>
              <w:rPr>
                <w:rFonts w:ascii="Arial" w:eastAsia="Arial" w:hAnsi="Arial" w:cs="Arial"/>
              </w:rPr>
            </w:pPr>
          </w:p>
          <w:p w14:paraId="5B8F8FF3" w14:textId="10291CF6" w:rsidR="00D830FE" w:rsidRDefault="00D830FE">
            <w:pPr>
              <w:pBdr>
                <w:top w:val="nil"/>
                <w:left w:val="nil"/>
                <w:bottom w:val="nil"/>
                <w:right w:val="nil"/>
                <w:between w:val="nil"/>
              </w:pBdr>
              <w:rPr>
                <w:rFonts w:ascii="Arial" w:eastAsia="Arial" w:hAnsi="Arial" w:cs="Arial"/>
                <w:color w:val="000000"/>
              </w:rPr>
            </w:pPr>
          </w:p>
          <w:p w14:paraId="1448D4AC" w14:textId="77777777" w:rsidR="00E11BF9" w:rsidRDefault="00E11BF9">
            <w:pPr>
              <w:pBdr>
                <w:top w:val="nil"/>
                <w:left w:val="nil"/>
                <w:bottom w:val="nil"/>
                <w:right w:val="nil"/>
                <w:between w:val="nil"/>
              </w:pBdr>
              <w:rPr>
                <w:rFonts w:ascii="Arial" w:eastAsia="Arial" w:hAnsi="Arial" w:cs="Arial"/>
              </w:rPr>
            </w:pPr>
          </w:p>
          <w:p w14:paraId="2D924774"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Enters a report into the institutional-specific electronic reporting tool</w:t>
            </w:r>
          </w:p>
        </w:tc>
      </w:tr>
      <w:tr w:rsidR="00D830FE" w14:paraId="04875F18" w14:textId="77777777">
        <w:tc>
          <w:tcPr>
            <w:tcW w:w="4950" w:type="dxa"/>
            <w:tcBorders>
              <w:top w:val="single" w:sz="4" w:space="0" w:color="000000"/>
              <w:bottom w:val="single" w:sz="4" w:space="0" w:color="000000"/>
            </w:tcBorders>
            <w:shd w:val="clear" w:color="auto" w:fill="C9C9C9"/>
          </w:tcPr>
          <w:p w14:paraId="4C946437" w14:textId="77777777" w:rsidR="00A13D82" w:rsidRPr="00A13D82" w:rsidRDefault="00971E1D" w:rsidP="00A13D82">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A13D82" w:rsidRPr="00A13D82">
              <w:rPr>
                <w:rFonts w:ascii="Arial" w:eastAsia="Arial" w:hAnsi="Arial" w:cs="Arial"/>
                <w:i/>
                <w:color w:val="000000"/>
              </w:rPr>
              <w:t>Participates in analysis of patient safety events (simulated or actual)</w:t>
            </w:r>
          </w:p>
          <w:p w14:paraId="5E3EE3EC" w14:textId="77777777" w:rsidR="00A13D82" w:rsidRPr="00A13D82" w:rsidRDefault="00A13D82" w:rsidP="00A13D82">
            <w:pPr>
              <w:rPr>
                <w:rFonts w:ascii="Arial" w:eastAsia="Arial" w:hAnsi="Arial" w:cs="Arial"/>
                <w:i/>
                <w:color w:val="000000"/>
              </w:rPr>
            </w:pPr>
          </w:p>
          <w:p w14:paraId="2DBABFE2" w14:textId="77777777" w:rsidR="00A13D82" w:rsidRPr="00A13D82" w:rsidRDefault="00A13D82" w:rsidP="00A13D82">
            <w:pPr>
              <w:rPr>
                <w:rFonts w:ascii="Arial" w:eastAsia="Arial" w:hAnsi="Arial" w:cs="Arial"/>
                <w:i/>
                <w:color w:val="000000"/>
              </w:rPr>
            </w:pPr>
            <w:r w:rsidRPr="00A13D82">
              <w:rPr>
                <w:rFonts w:ascii="Arial" w:eastAsia="Arial" w:hAnsi="Arial" w:cs="Arial"/>
                <w:i/>
                <w:color w:val="000000"/>
              </w:rPr>
              <w:t>Participates in disclosure of patient safety events to clinicians and/or patients and families (simulated or actual)</w:t>
            </w:r>
          </w:p>
          <w:p w14:paraId="70601133" w14:textId="77777777" w:rsidR="00A13D82" w:rsidRPr="00A13D82" w:rsidRDefault="00A13D82" w:rsidP="00A13D82">
            <w:pPr>
              <w:rPr>
                <w:rFonts w:ascii="Arial" w:eastAsia="Arial" w:hAnsi="Arial" w:cs="Arial"/>
                <w:i/>
                <w:color w:val="000000"/>
              </w:rPr>
            </w:pPr>
          </w:p>
          <w:p w14:paraId="46246BD9" w14:textId="3080B209" w:rsidR="00D830FE" w:rsidRDefault="00A13D82" w:rsidP="00A13D82">
            <w:pPr>
              <w:rPr>
                <w:rFonts w:ascii="Arial" w:eastAsia="Arial" w:hAnsi="Arial" w:cs="Arial"/>
                <w:i/>
                <w:color w:val="000000"/>
              </w:rPr>
            </w:pPr>
            <w:r w:rsidRPr="00A13D82">
              <w:rPr>
                <w:rFonts w:ascii="Arial" w:eastAsia="Arial" w:hAnsi="Arial" w:cs="Arial"/>
                <w:i/>
                <w:color w:val="000000"/>
              </w:rPr>
              <w:t>Participates in departmental and institutional QI initiatives</w:t>
            </w:r>
          </w:p>
        </w:tc>
        <w:tc>
          <w:tcPr>
            <w:tcW w:w="9175" w:type="dxa"/>
            <w:tcBorders>
              <w:top w:val="single" w:sz="4" w:space="0" w:color="000000"/>
              <w:left w:val="nil"/>
              <w:bottom w:val="single" w:sz="4" w:space="0" w:color="000000"/>
              <w:right w:val="single" w:sz="8" w:space="0" w:color="000000"/>
            </w:tcBorders>
            <w:shd w:val="clear" w:color="auto" w:fill="C9C9C9"/>
          </w:tcPr>
          <w:p w14:paraId="7E4A361A" w14:textId="32E742BE" w:rsidR="00D830FE" w:rsidRDefault="00971E1D">
            <w:pPr>
              <w:numPr>
                <w:ilvl w:val="0"/>
                <w:numId w:val="1"/>
              </w:numPr>
              <w:pBdr>
                <w:top w:val="nil"/>
                <w:left w:val="nil"/>
                <w:bottom w:val="nil"/>
                <w:right w:val="nil"/>
                <w:between w:val="nil"/>
              </w:pBdr>
              <w:ind w:left="180" w:hanging="180"/>
            </w:pPr>
            <w:r>
              <w:rPr>
                <w:rFonts w:ascii="Arial" w:eastAsia="Arial" w:hAnsi="Arial" w:cs="Arial"/>
              </w:rPr>
              <w:t>Reviews a patient safety event and communicates with provider about such an event</w:t>
            </w:r>
          </w:p>
          <w:p w14:paraId="000A6E39" w14:textId="77777777" w:rsidR="00D830FE" w:rsidRDefault="00D830FE">
            <w:pPr>
              <w:pBdr>
                <w:top w:val="nil"/>
                <w:left w:val="nil"/>
                <w:bottom w:val="nil"/>
                <w:right w:val="nil"/>
                <w:between w:val="nil"/>
              </w:pBdr>
              <w:rPr>
                <w:rFonts w:ascii="Arial" w:eastAsia="Arial" w:hAnsi="Arial" w:cs="Arial"/>
              </w:rPr>
            </w:pPr>
          </w:p>
          <w:p w14:paraId="2B332E0A" w14:textId="77777777" w:rsidR="00D830FE" w:rsidRDefault="00D830FE">
            <w:pPr>
              <w:pBdr>
                <w:top w:val="nil"/>
                <w:left w:val="nil"/>
                <w:bottom w:val="nil"/>
                <w:right w:val="nil"/>
                <w:between w:val="nil"/>
              </w:pBdr>
              <w:rPr>
                <w:rFonts w:ascii="Arial" w:eastAsia="Arial" w:hAnsi="Arial" w:cs="Arial"/>
              </w:rPr>
            </w:pPr>
          </w:p>
          <w:p w14:paraId="657A0B5A"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Recognizes a mislabeled specimen and follows up with appropriate laboratory and clinical personnel</w:t>
            </w:r>
          </w:p>
          <w:p w14:paraId="16125B62" w14:textId="77777777" w:rsidR="00D830FE" w:rsidRDefault="00D830FE">
            <w:pPr>
              <w:pBdr>
                <w:top w:val="nil"/>
                <w:left w:val="nil"/>
                <w:bottom w:val="nil"/>
                <w:right w:val="nil"/>
                <w:between w:val="nil"/>
              </w:pBdr>
              <w:rPr>
                <w:rFonts w:ascii="Arial" w:eastAsia="Arial" w:hAnsi="Arial" w:cs="Arial"/>
              </w:rPr>
            </w:pPr>
          </w:p>
          <w:p w14:paraId="5948705A" w14:textId="77777777" w:rsidR="00D830FE" w:rsidRDefault="00D830FE">
            <w:pPr>
              <w:pBdr>
                <w:top w:val="nil"/>
                <w:left w:val="nil"/>
                <w:bottom w:val="nil"/>
                <w:right w:val="nil"/>
                <w:between w:val="nil"/>
              </w:pBdr>
              <w:rPr>
                <w:rFonts w:ascii="Arial" w:eastAsia="Arial" w:hAnsi="Arial" w:cs="Arial"/>
              </w:rPr>
            </w:pPr>
          </w:p>
          <w:p w14:paraId="4B0B1DE9"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Participates in a study of blood culture contamination rates</w:t>
            </w:r>
          </w:p>
        </w:tc>
      </w:tr>
      <w:tr w:rsidR="00D830FE" w14:paraId="05D86F7F" w14:textId="77777777">
        <w:tc>
          <w:tcPr>
            <w:tcW w:w="4950" w:type="dxa"/>
            <w:tcBorders>
              <w:top w:val="single" w:sz="4" w:space="0" w:color="000000"/>
              <w:bottom w:val="single" w:sz="4" w:space="0" w:color="000000"/>
            </w:tcBorders>
            <w:shd w:val="clear" w:color="auto" w:fill="C9C9C9"/>
          </w:tcPr>
          <w:p w14:paraId="4340D23A" w14:textId="77777777" w:rsidR="00A13D82" w:rsidRPr="00A13D82" w:rsidRDefault="00971E1D" w:rsidP="00A13D82">
            <w:pPr>
              <w:rPr>
                <w:rFonts w:ascii="Arial" w:eastAsia="Arial" w:hAnsi="Arial" w:cs="Arial"/>
                <w:i/>
              </w:rPr>
            </w:pPr>
            <w:r>
              <w:rPr>
                <w:rFonts w:ascii="Arial" w:eastAsia="Arial" w:hAnsi="Arial" w:cs="Arial"/>
                <w:b/>
              </w:rPr>
              <w:t>Level 4</w:t>
            </w:r>
            <w:r>
              <w:rPr>
                <w:rFonts w:ascii="Arial" w:eastAsia="Arial" w:hAnsi="Arial" w:cs="Arial"/>
              </w:rPr>
              <w:t xml:space="preserve"> </w:t>
            </w:r>
            <w:r w:rsidR="00A13D82" w:rsidRPr="00A13D82">
              <w:rPr>
                <w:rFonts w:ascii="Arial" w:eastAsia="Arial" w:hAnsi="Arial" w:cs="Arial"/>
                <w:i/>
              </w:rPr>
              <w:t>Conducts analysis of patient safety events and offers error prevention strategies (simulated or actual)</w:t>
            </w:r>
          </w:p>
          <w:p w14:paraId="28CDD6A2" w14:textId="77777777" w:rsidR="00A13D82" w:rsidRPr="00A13D82" w:rsidRDefault="00A13D82" w:rsidP="00A13D82">
            <w:pPr>
              <w:rPr>
                <w:rFonts w:ascii="Arial" w:eastAsia="Arial" w:hAnsi="Arial" w:cs="Arial"/>
                <w:i/>
              </w:rPr>
            </w:pPr>
          </w:p>
          <w:p w14:paraId="7BAFDD57" w14:textId="77777777" w:rsidR="00A13D82" w:rsidRPr="00A13D82" w:rsidRDefault="00A13D82" w:rsidP="00A13D82">
            <w:pPr>
              <w:rPr>
                <w:rFonts w:ascii="Arial" w:eastAsia="Arial" w:hAnsi="Arial" w:cs="Arial"/>
                <w:i/>
              </w:rPr>
            </w:pPr>
            <w:r w:rsidRPr="00A13D82">
              <w:rPr>
                <w:rFonts w:ascii="Arial" w:eastAsia="Arial" w:hAnsi="Arial" w:cs="Arial"/>
                <w:i/>
              </w:rPr>
              <w:t>Discloses patient safety events to clinicians and/or patients and families, as appropriate (simulated or actual)</w:t>
            </w:r>
          </w:p>
          <w:p w14:paraId="24CB404D" w14:textId="77777777" w:rsidR="00A13D82" w:rsidRPr="00A13D82" w:rsidRDefault="00A13D82" w:rsidP="00A13D82">
            <w:pPr>
              <w:rPr>
                <w:rFonts w:ascii="Arial" w:eastAsia="Arial" w:hAnsi="Arial" w:cs="Arial"/>
                <w:i/>
              </w:rPr>
            </w:pPr>
          </w:p>
          <w:p w14:paraId="07AD2BD2" w14:textId="246EA0D1" w:rsidR="00D830FE" w:rsidRDefault="00A13D82" w:rsidP="00A13D82">
            <w:pPr>
              <w:rPr>
                <w:rFonts w:ascii="Arial" w:eastAsia="Arial" w:hAnsi="Arial" w:cs="Arial"/>
                <w:i/>
              </w:rPr>
            </w:pPr>
            <w:r w:rsidRPr="00A13D82">
              <w:rPr>
                <w:rFonts w:ascii="Arial" w:eastAsia="Arial" w:hAnsi="Arial" w:cs="Arial"/>
                <w:i/>
              </w:rPr>
              <w:t>Demonstrates the skills required to identify, develop, implement, and analyze a QI project</w:t>
            </w:r>
          </w:p>
        </w:tc>
        <w:tc>
          <w:tcPr>
            <w:tcW w:w="9175" w:type="dxa"/>
            <w:tcBorders>
              <w:top w:val="single" w:sz="4" w:space="0" w:color="000000"/>
              <w:left w:val="nil"/>
              <w:bottom w:val="single" w:sz="4" w:space="0" w:color="000000"/>
              <w:right w:val="single" w:sz="8" w:space="0" w:color="000000"/>
            </w:tcBorders>
            <w:shd w:val="clear" w:color="auto" w:fill="C9C9C9"/>
          </w:tcPr>
          <w:p w14:paraId="1976BDA8" w14:textId="4DA07E67" w:rsidR="00D830FE" w:rsidRDefault="00971E1D">
            <w:pPr>
              <w:numPr>
                <w:ilvl w:val="0"/>
                <w:numId w:val="1"/>
              </w:numPr>
              <w:pBdr>
                <w:top w:val="nil"/>
                <w:left w:val="nil"/>
                <w:bottom w:val="nil"/>
                <w:right w:val="nil"/>
                <w:between w:val="nil"/>
              </w:pBdr>
              <w:ind w:left="180" w:hanging="180"/>
            </w:pPr>
            <w:r>
              <w:rPr>
                <w:rFonts w:ascii="Arial" w:eastAsia="Arial" w:hAnsi="Arial" w:cs="Arial"/>
              </w:rPr>
              <w:lastRenderedPageBreak/>
              <w:t xml:space="preserve">Collaborates with the infection control team to analyze and identify the increase of </w:t>
            </w:r>
            <w:r w:rsidR="00B27BC2">
              <w:rPr>
                <w:rFonts w:ascii="Arial" w:eastAsia="Arial" w:hAnsi="Arial" w:cs="Arial"/>
              </w:rPr>
              <w:t>c</w:t>
            </w:r>
            <w:r>
              <w:rPr>
                <w:rFonts w:ascii="Arial" w:eastAsia="Arial" w:hAnsi="Arial" w:cs="Arial"/>
              </w:rPr>
              <w:t xml:space="preserve">entral </w:t>
            </w:r>
            <w:r w:rsidR="00B27BC2">
              <w:rPr>
                <w:rFonts w:ascii="Arial" w:eastAsia="Arial" w:hAnsi="Arial" w:cs="Arial"/>
              </w:rPr>
              <w:t>l</w:t>
            </w:r>
            <w:r>
              <w:rPr>
                <w:rFonts w:ascii="Arial" w:eastAsia="Arial" w:hAnsi="Arial" w:cs="Arial"/>
              </w:rPr>
              <w:t>ine</w:t>
            </w:r>
            <w:r w:rsidR="00B27BC2">
              <w:rPr>
                <w:rFonts w:ascii="Arial" w:eastAsia="Arial" w:hAnsi="Arial" w:cs="Arial"/>
              </w:rPr>
              <w:t>-a</w:t>
            </w:r>
            <w:r>
              <w:rPr>
                <w:rFonts w:ascii="Arial" w:eastAsia="Arial" w:hAnsi="Arial" w:cs="Arial"/>
              </w:rPr>
              <w:t xml:space="preserve">ssociated </w:t>
            </w:r>
            <w:r w:rsidR="00B27BC2">
              <w:rPr>
                <w:rFonts w:ascii="Arial" w:eastAsia="Arial" w:hAnsi="Arial" w:cs="Arial"/>
              </w:rPr>
              <w:t>b</w:t>
            </w:r>
            <w:r>
              <w:rPr>
                <w:rFonts w:ascii="Arial" w:eastAsia="Arial" w:hAnsi="Arial" w:cs="Arial"/>
              </w:rPr>
              <w:t xml:space="preserve">lood </w:t>
            </w:r>
            <w:r w:rsidR="00B27BC2">
              <w:rPr>
                <w:rFonts w:ascii="Arial" w:eastAsia="Arial" w:hAnsi="Arial" w:cs="Arial"/>
              </w:rPr>
              <w:t>s</w:t>
            </w:r>
            <w:r>
              <w:rPr>
                <w:rFonts w:ascii="Arial" w:eastAsia="Arial" w:hAnsi="Arial" w:cs="Arial"/>
              </w:rPr>
              <w:t xml:space="preserve">tream </w:t>
            </w:r>
            <w:r w:rsidR="00B27BC2">
              <w:rPr>
                <w:rFonts w:ascii="Arial" w:eastAsia="Arial" w:hAnsi="Arial" w:cs="Arial"/>
              </w:rPr>
              <w:t>i</w:t>
            </w:r>
            <w:r>
              <w:rPr>
                <w:rFonts w:ascii="Arial" w:eastAsia="Arial" w:hAnsi="Arial" w:cs="Arial"/>
              </w:rPr>
              <w:t>nfection</w:t>
            </w:r>
          </w:p>
          <w:p w14:paraId="7B568981" w14:textId="77777777" w:rsidR="00D830FE" w:rsidRDefault="00D830FE">
            <w:pPr>
              <w:pBdr>
                <w:top w:val="nil"/>
                <w:left w:val="nil"/>
                <w:bottom w:val="nil"/>
                <w:right w:val="nil"/>
                <w:between w:val="nil"/>
              </w:pBdr>
              <w:rPr>
                <w:rFonts w:ascii="Arial" w:eastAsia="Arial" w:hAnsi="Arial" w:cs="Arial"/>
              </w:rPr>
            </w:pPr>
          </w:p>
          <w:p w14:paraId="41E611E6" w14:textId="77777777" w:rsidR="00D830FE" w:rsidRDefault="00D830FE">
            <w:pPr>
              <w:pBdr>
                <w:top w:val="nil"/>
                <w:left w:val="nil"/>
                <w:bottom w:val="nil"/>
                <w:right w:val="nil"/>
                <w:between w:val="nil"/>
              </w:pBdr>
              <w:rPr>
                <w:rFonts w:ascii="Arial" w:eastAsia="Arial" w:hAnsi="Arial" w:cs="Arial"/>
              </w:rPr>
            </w:pPr>
          </w:p>
          <w:p w14:paraId="32497E18" w14:textId="211E03CC"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Contacts the clinical provider to report a lost </w:t>
            </w:r>
            <w:r w:rsidR="00B27BC2">
              <w:rPr>
                <w:rFonts w:ascii="Arial" w:eastAsia="Arial" w:hAnsi="Arial" w:cs="Arial"/>
              </w:rPr>
              <w:t xml:space="preserve">cerebrospinal fluid </w:t>
            </w:r>
            <w:r>
              <w:rPr>
                <w:rFonts w:ascii="Arial" w:eastAsia="Arial" w:hAnsi="Arial" w:cs="Arial"/>
              </w:rPr>
              <w:t>specimen</w:t>
            </w:r>
          </w:p>
          <w:p w14:paraId="48773AE1" w14:textId="77777777" w:rsidR="00D830FE" w:rsidRDefault="00D830FE">
            <w:pPr>
              <w:pBdr>
                <w:top w:val="nil"/>
                <w:left w:val="nil"/>
                <w:bottom w:val="nil"/>
                <w:right w:val="nil"/>
                <w:between w:val="nil"/>
              </w:pBdr>
              <w:rPr>
                <w:rFonts w:ascii="Arial" w:eastAsia="Arial" w:hAnsi="Arial" w:cs="Arial"/>
              </w:rPr>
            </w:pPr>
          </w:p>
          <w:p w14:paraId="211AB39D" w14:textId="77777777" w:rsidR="00D830FE" w:rsidRDefault="00D830FE">
            <w:pPr>
              <w:pBdr>
                <w:top w:val="nil"/>
                <w:left w:val="nil"/>
                <w:bottom w:val="nil"/>
                <w:right w:val="nil"/>
                <w:between w:val="nil"/>
              </w:pBdr>
              <w:rPr>
                <w:rFonts w:ascii="Arial" w:eastAsia="Arial" w:hAnsi="Arial" w:cs="Arial"/>
              </w:rPr>
            </w:pPr>
          </w:p>
          <w:p w14:paraId="18695AC4" w14:textId="77777777" w:rsidR="00D830FE" w:rsidRDefault="00D830FE">
            <w:pPr>
              <w:pBdr>
                <w:top w:val="nil"/>
                <w:left w:val="nil"/>
                <w:bottom w:val="nil"/>
                <w:right w:val="nil"/>
                <w:between w:val="nil"/>
              </w:pBdr>
              <w:rPr>
                <w:rFonts w:ascii="Arial" w:eastAsia="Arial" w:hAnsi="Arial" w:cs="Arial"/>
              </w:rPr>
            </w:pPr>
          </w:p>
          <w:p w14:paraId="1CCBC4AE"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Provides in-service to phlebotomists regarding blood culture contamination rates</w:t>
            </w:r>
          </w:p>
          <w:p w14:paraId="504518E2" w14:textId="77777777" w:rsidR="00D830FE" w:rsidRDefault="00D830FE">
            <w:pPr>
              <w:pBdr>
                <w:top w:val="nil"/>
                <w:left w:val="nil"/>
                <w:bottom w:val="nil"/>
                <w:right w:val="nil"/>
                <w:between w:val="nil"/>
              </w:pBdr>
              <w:ind w:left="158"/>
              <w:rPr>
                <w:rFonts w:ascii="Arial" w:eastAsia="Arial" w:hAnsi="Arial" w:cs="Arial"/>
              </w:rPr>
            </w:pPr>
          </w:p>
        </w:tc>
      </w:tr>
      <w:tr w:rsidR="00D830FE" w14:paraId="41382034" w14:textId="77777777">
        <w:tc>
          <w:tcPr>
            <w:tcW w:w="4950" w:type="dxa"/>
            <w:tcBorders>
              <w:top w:val="single" w:sz="4" w:space="0" w:color="000000"/>
              <w:bottom w:val="single" w:sz="4" w:space="0" w:color="000000"/>
            </w:tcBorders>
            <w:shd w:val="clear" w:color="auto" w:fill="C9C9C9"/>
          </w:tcPr>
          <w:p w14:paraId="48748F7F" w14:textId="77777777" w:rsidR="00A13D82" w:rsidRPr="00A13D82" w:rsidRDefault="00971E1D" w:rsidP="00A13D82">
            <w:pPr>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A13D82" w:rsidRPr="00A13D82">
              <w:rPr>
                <w:rFonts w:ascii="Arial" w:eastAsia="Arial" w:hAnsi="Arial" w:cs="Arial"/>
                <w:i/>
              </w:rPr>
              <w:t>Actively engages teams and processes to modify systems to prevent patient safety events</w:t>
            </w:r>
          </w:p>
          <w:p w14:paraId="5532B63F" w14:textId="77777777" w:rsidR="00A13D82" w:rsidRPr="00A13D82" w:rsidRDefault="00A13D82" w:rsidP="00A13D82">
            <w:pPr>
              <w:rPr>
                <w:rFonts w:ascii="Arial" w:eastAsia="Arial" w:hAnsi="Arial" w:cs="Arial"/>
                <w:i/>
              </w:rPr>
            </w:pPr>
          </w:p>
          <w:p w14:paraId="15867C5C" w14:textId="77777777" w:rsidR="00A13D82" w:rsidRPr="00A13D82" w:rsidRDefault="00A13D82" w:rsidP="00A13D82">
            <w:pPr>
              <w:rPr>
                <w:rFonts w:ascii="Arial" w:eastAsia="Arial" w:hAnsi="Arial" w:cs="Arial"/>
                <w:i/>
              </w:rPr>
            </w:pPr>
            <w:r w:rsidRPr="00A13D82">
              <w:rPr>
                <w:rFonts w:ascii="Arial" w:eastAsia="Arial" w:hAnsi="Arial" w:cs="Arial"/>
                <w:i/>
              </w:rPr>
              <w:t>Role models or mentors others in the disclosure of patient safety events</w:t>
            </w:r>
          </w:p>
          <w:p w14:paraId="2D06AC5C" w14:textId="77777777" w:rsidR="00A13D82" w:rsidRPr="00A13D82" w:rsidRDefault="00A13D82" w:rsidP="00A13D82">
            <w:pPr>
              <w:rPr>
                <w:rFonts w:ascii="Arial" w:eastAsia="Arial" w:hAnsi="Arial" w:cs="Arial"/>
                <w:i/>
              </w:rPr>
            </w:pPr>
          </w:p>
          <w:p w14:paraId="4D5901AE" w14:textId="740F0F39" w:rsidR="00D830FE" w:rsidRDefault="00A13D82" w:rsidP="00A13D82">
            <w:pPr>
              <w:rPr>
                <w:rFonts w:ascii="Arial" w:eastAsia="Arial" w:hAnsi="Arial" w:cs="Arial"/>
                <w:i/>
              </w:rPr>
            </w:pPr>
            <w:r w:rsidRPr="00A13D82">
              <w:rPr>
                <w:rFonts w:ascii="Arial" w:eastAsia="Arial" w:hAnsi="Arial" w:cs="Arial"/>
                <w:i/>
              </w:rPr>
              <w:t>Creates, implements, and assesses QI initiatives at the institutional or community level</w:t>
            </w:r>
          </w:p>
        </w:tc>
        <w:tc>
          <w:tcPr>
            <w:tcW w:w="9175" w:type="dxa"/>
            <w:tcBorders>
              <w:top w:val="single" w:sz="4" w:space="0" w:color="000000"/>
              <w:left w:val="nil"/>
              <w:bottom w:val="single" w:sz="4" w:space="0" w:color="000000"/>
              <w:right w:val="single" w:sz="8" w:space="0" w:color="000000"/>
            </w:tcBorders>
            <w:shd w:val="clear" w:color="auto" w:fill="C9C9C9"/>
          </w:tcPr>
          <w:p w14:paraId="6AA245DA"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Leads a project to assess and implement a blood diversion device to reduce blood culture contamination rates</w:t>
            </w:r>
          </w:p>
          <w:p w14:paraId="6E5EADA2" w14:textId="77777777" w:rsidR="00D830FE" w:rsidRDefault="00971E1D">
            <w:pPr>
              <w:tabs>
                <w:tab w:val="left" w:pos="1575"/>
              </w:tabs>
              <w:rPr>
                <w:rFonts w:ascii="Arial" w:eastAsia="Arial" w:hAnsi="Arial" w:cs="Arial"/>
              </w:rPr>
            </w:pPr>
            <w:r>
              <w:rPr>
                <w:rFonts w:ascii="Arial" w:eastAsia="Arial" w:hAnsi="Arial" w:cs="Arial"/>
              </w:rPr>
              <w:tab/>
            </w:r>
          </w:p>
        </w:tc>
      </w:tr>
      <w:tr w:rsidR="00D830FE" w14:paraId="4FFE78FF" w14:textId="77777777">
        <w:tc>
          <w:tcPr>
            <w:tcW w:w="4950" w:type="dxa"/>
            <w:shd w:val="clear" w:color="auto" w:fill="FFD965"/>
          </w:tcPr>
          <w:p w14:paraId="21384A94" w14:textId="77777777" w:rsidR="00D830FE" w:rsidRDefault="00971E1D">
            <w:pPr>
              <w:rPr>
                <w:rFonts w:ascii="Arial" w:eastAsia="Arial" w:hAnsi="Arial" w:cs="Arial"/>
              </w:rPr>
            </w:pPr>
            <w:r>
              <w:rPr>
                <w:rFonts w:ascii="Arial" w:eastAsia="Arial" w:hAnsi="Arial" w:cs="Arial"/>
              </w:rPr>
              <w:t>Assessment Models or Tools</w:t>
            </w:r>
          </w:p>
        </w:tc>
        <w:tc>
          <w:tcPr>
            <w:tcW w:w="9175" w:type="dxa"/>
            <w:shd w:val="clear" w:color="auto" w:fill="FFD965"/>
          </w:tcPr>
          <w:p w14:paraId="0791C186"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Chart or other system documentation by fellow</w:t>
            </w:r>
          </w:p>
          <w:p w14:paraId="7DB9D62B"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Direct observation in meetings or in the laboratory</w:t>
            </w:r>
          </w:p>
          <w:p w14:paraId="5D5A1B11"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Documentation of QI or patient safety project processes or outcomes</w:t>
            </w:r>
          </w:p>
          <w:p w14:paraId="64CD474C"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E-module multiple choice tests</w:t>
            </w:r>
          </w:p>
          <w:p w14:paraId="32350C92"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Portfolio</w:t>
            </w:r>
          </w:p>
          <w:p w14:paraId="38300E56"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Reflection</w:t>
            </w:r>
          </w:p>
          <w:p w14:paraId="26A2D628"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Simulation</w:t>
            </w:r>
          </w:p>
        </w:tc>
      </w:tr>
      <w:tr w:rsidR="00D830FE" w14:paraId="2312940C" w14:textId="77777777">
        <w:tc>
          <w:tcPr>
            <w:tcW w:w="4950" w:type="dxa"/>
            <w:shd w:val="clear" w:color="auto" w:fill="8DB3E2"/>
          </w:tcPr>
          <w:p w14:paraId="7074BEE0" w14:textId="77777777" w:rsidR="00D830FE" w:rsidRDefault="00971E1D">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49CB9B53" w14:textId="77777777" w:rsidR="00D830FE" w:rsidRDefault="00D830FE">
            <w:pPr>
              <w:numPr>
                <w:ilvl w:val="0"/>
                <w:numId w:val="1"/>
              </w:numPr>
              <w:pBdr>
                <w:top w:val="nil"/>
                <w:left w:val="nil"/>
                <w:bottom w:val="nil"/>
                <w:right w:val="nil"/>
                <w:between w:val="nil"/>
              </w:pBdr>
              <w:ind w:left="180" w:hanging="180"/>
            </w:pPr>
          </w:p>
        </w:tc>
      </w:tr>
      <w:tr w:rsidR="00D830FE" w14:paraId="34BDFB2E" w14:textId="77777777">
        <w:trPr>
          <w:trHeight w:val="80"/>
        </w:trPr>
        <w:tc>
          <w:tcPr>
            <w:tcW w:w="4950" w:type="dxa"/>
            <w:shd w:val="clear" w:color="auto" w:fill="A8D08D"/>
          </w:tcPr>
          <w:p w14:paraId="1AC6627C" w14:textId="77777777" w:rsidR="00D830FE" w:rsidRDefault="00971E1D">
            <w:pPr>
              <w:rPr>
                <w:rFonts w:ascii="Arial" w:eastAsia="Arial" w:hAnsi="Arial" w:cs="Arial"/>
              </w:rPr>
            </w:pPr>
            <w:r>
              <w:rPr>
                <w:rFonts w:ascii="Arial" w:eastAsia="Arial" w:hAnsi="Arial" w:cs="Arial"/>
              </w:rPr>
              <w:t>Notes or Resources</w:t>
            </w:r>
          </w:p>
        </w:tc>
        <w:tc>
          <w:tcPr>
            <w:tcW w:w="9175" w:type="dxa"/>
            <w:shd w:val="clear" w:color="auto" w:fill="A8D08D"/>
          </w:tcPr>
          <w:p w14:paraId="47BCE585"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 xml:space="preserve">Institute of Healthcare Improvement. </w:t>
            </w:r>
            <w:hyperlink r:id="rId27">
              <w:r>
                <w:rPr>
                  <w:rFonts w:ascii="Arial" w:eastAsia="Arial" w:hAnsi="Arial" w:cs="Arial"/>
                  <w:color w:val="0000FF"/>
                  <w:u w:val="single"/>
                </w:rPr>
                <w:t>http://www.ihi.org/Pages/default.aspx</w:t>
              </w:r>
            </w:hyperlink>
            <w:r>
              <w:rPr>
                <w:rFonts w:ascii="Arial" w:eastAsia="Arial" w:hAnsi="Arial" w:cs="Arial"/>
                <w:color w:val="000000"/>
              </w:rPr>
              <w:t>. 2020.</w:t>
            </w:r>
          </w:p>
        </w:tc>
      </w:tr>
    </w:tbl>
    <w:p w14:paraId="7759E1B5" w14:textId="77777777" w:rsidR="00D830FE" w:rsidRDefault="00D830FE">
      <w:pPr>
        <w:spacing w:line="240" w:lineRule="auto"/>
        <w:ind w:hanging="180"/>
        <w:rPr>
          <w:rFonts w:ascii="Arial" w:eastAsia="Arial" w:hAnsi="Arial" w:cs="Arial"/>
        </w:rPr>
      </w:pPr>
    </w:p>
    <w:p w14:paraId="4E34E054" w14:textId="77777777" w:rsidR="00D830FE" w:rsidRDefault="00971E1D">
      <w:pPr>
        <w:rPr>
          <w:rFonts w:ascii="Arial" w:eastAsia="Arial" w:hAnsi="Arial" w:cs="Arial"/>
        </w:rPr>
      </w:pPr>
      <w:r>
        <w:br w:type="page"/>
      </w:r>
    </w:p>
    <w:tbl>
      <w:tblPr>
        <w:tblStyle w:val="a7"/>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830FE" w14:paraId="582E0D82" w14:textId="77777777">
        <w:trPr>
          <w:trHeight w:val="760"/>
        </w:trPr>
        <w:tc>
          <w:tcPr>
            <w:tcW w:w="14125" w:type="dxa"/>
            <w:gridSpan w:val="2"/>
            <w:shd w:val="clear" w:color="auto" w:fill="9CC3E5"/>
          </w:tcPr>
          <w:p w14:paraId="5D8ECEDB" w14:textId="77777777" w:rsidR="00D830FE" w:rsidRDefault="00971E1D">
            <w:pPr>
              <w:ind w:left="14" w:hanging="14"/>
              <w:jc w:val="center"/>
              <w:rPr>
                <w:rFonts w:ascii="Arial" w:eastAsia="Arial" w:hAnsi="Arial" w:cs="Arial"/>
                <w:b/>
              </w:rPr>
            </w:pPr>
            <w:r>
              <w:rPr>
                <w:rFonts w:ascii="Arial" w:eastAsia="Arial" w:hAnsi="Arial" w:cs="Arial"/>
                <w:b/>
              </w:rPr>
              <w:lastRenderedPageBreak/>
              <w:t>Systems-Based Practice 2: Systems Navigation for Patient-Centered Care</w:t>
            </w:r>
          </w:p>
          <w:p w14:paraId="4AA28751" w14:textId="77777777" w:rsidR="00D830FE" w:rsidRDefault="00971E1D">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effectively navigate the health care system, including the interdisciplinary team and other care providers, to adapt care to a specific patient population to ensure high-quality patient outcomes</w:t>
            </w:r>
          </w:p>
        </w:tc>
      </w:tr>
      <w:tr w:rsidR="00D830FE" w14:paraId="6C727332" w14:textId="77777777">
        <w:tc>
          <w:tcPr>
            <w:tcW w:w="4950" w:type="dxa"/>
            <w:shd w:val="clear" w:color="auto" w:fill="FAC090"/>
          </w:tcPr>
          <w:p w14:paraId="79C92152" w14:textId="77777777" w:rsidR="00D830FE" w:rsidRDefault="00971E1D">
            <w:pPr>
              <w:jc w:val="center"/>
              <w:rPr>
                <w:rFonts w:ascii="Arial" w:eastAsia="Arial" w:hAnsi="Arial" w:cs="Arial"/>
                <w:b/>
              </w:rPr>
            </w:pPr>
            <w:r>
              <w:rPr>
                <w:rFonts w:ascii="Arial" w:eastAsia="Arial" w:hAnsi="Arial" w:cs="Arial"/>
                <w:b/>
              </w:rPr>
              <w:t>Milestones</w:t>
            </w:r>
          </w:p>
        </w:tc>
        <w:tc>
          <w:tcPr>
            <w:tcW w:w="9175" w:type="dxa"/>
            <w:shd w:val="clear" w:color="auto" w:fill="FAC090"/>
          </w:tcPr>
          <w:p w14:paraId="3410329D" w14:textId="77777777" w:rsidR="00D830FE" w:rsidRDefault="00971E1D">
            <w:pPr>
              <w:ind w:left="14" w:hanging="14"/>
              <w:jc w:val="center"/>
              <w:rPr>
                <w:rFonts w:ascii="Arial" w:eastAsia="Arial" w:hAnsi="Arial" w:cs="Arial"/>
                <w:b/>
              </w:rPr>
            </w:pPr>
            <w:r>
              <w:rPr>
                <w:rFonts w:ascii="Arial" w:eastAsia="Arial" w:hAnsi="Arial" w:cs="Arial"/>
                <w:b/>
              </w:rPr>
              <w:t>Examples</w:t>
            </w:r>
          </w:p>
        </w:tc>
      </w:tr>
      <w:tr w:rsidR="00D830FE" w14:paraId="7204D7D2" w14:textId="77777777">
        <w:tc>
          <w:tcPr>
            <w:tcW w:w="4950" w:type="dxa"/>
            <w:tcBorders>
              <w:top w:val="single" w:sz="4" w:space="0" w:color="000000"/>
              <w:bottom w:val="single" w:sz="4" w:space="0" w:color="000000"/>
            </w:tcBorders>
            <w:shd w:val="clear" w:color="auto" w:fill="C9C9C9"/>
          </w:tcPr>
          <w:p w14:paraId="5A2DFF2B" w14:textId="77777777" w:rsidR="00A13D82" w:rsidRPr="00A13D82" w:rsidRDefault="00971E1D" w:rsidP="00A13D82">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A13D82" w:rsidRPr="00A13D82">
              <w:rPr>
                <w:rFonts w:ascii="Arial" w:eastAsia="Arial" w:hAnsi="Arial" w:cs="Arial"/>
                <w:i/>
                <w:color w:val="000000"/>
              </w:rPr>
              <w:t>Demonstrates knowledge of case coordination</w:t>
            </w:r>
          </w:p>
          <w:p w14:paraId="3484D522" w14:textId="77777777" w:rsidR="00A13D82" w:rsidRPr="00A13D82" w:rsidRDefault="00A13D82" w:rsidP="00A13D82">
            <w:pPr>
              <w:rPr>
                <w:rFonts w:ascii="Arial" w:eastAsia="Arial" w:hAnsi="Arial" w:cs="Arial"/>
                <w:i/>
                <w:color w:val="000000"/>
              </w:rPr>
            </w:pPr>
          </w:p>
          <w:p w14:paraId="66F1463A" w14:textId="77777777" w:rsidR="00A13D82" w:rsidRPr="00A13D82" w:rsidRDefault="00A13D82" w:rsidP="00A13D82">
            <w:pPr>
              <w:rPr>
                <w:rFonts w:ascii="Arial" w:eastAsia="Arial" w:hAnsi="Arial" w:cs="Arial"/>
                <w:i/>
                <w:color w:val="000000"/>
              </w:rPr>
            </w:pPr>
            <w:r w:rsidRPr="00A13D82">
              <w:rPr>
                <w:rFonts w:ascii="Arial" w:eastAsia="Arial" w:hAnsi="Arial" w:cs="Arial"/>
                <w:i/>
                <w:color w:val="000000"/>
              </w:rPr>
              <w:t>Identifies key elements for safe and effective transitions of care and hand-offs</w:t>
            </w:r>
          </w:p>
          <w:p w14:paraId="04B2F07C" w14:textId="77777777" w:rsidR="00A13D82" w:rsidRPr="00A13D82" w:rsidRDefault="00A13D82" w:rsidP="00A13D82">
            <w:pPr>
              <w:rPr>
                <w:rFonts w:ascii="Arial" w:eastAsia="Arial" w:hAnsi="Arial" w:cs="Arial"/>
                <w:i/>
                <w:color w:val="000000"/>
              </w:rPr>
            </w:pPr>
          </w:p>
          <w:p w14:paraId="3C477A3E" w14:textId="5FC065DD" w:rsidR="00D830FE" w:rsidRDefault="00A13D82" w:rsidP="00A13D82">
            <w:pPr>
              <w:rPr>
                <w:rFonts w:ascii="Arial" w:eastAsia="Arial" w:hAnsi="Arial" w:cs="Arial"/>
                <w:i/>
                <w:color w:val="000000"/>
              </w:rPr>
            </w:pPr>
            <w:r w:rsidRPr="00A13D82">
              <w:rPr>
                <w:rFonts w:ascii="Arial" w:eastAsia="Arial" w:hAnsi="Arial" w:cs="Arial"/>
                <w:i/>
                <w:color w:val="000000"/>
              </w:rPr>
              <w:t>Demonstrates knowledge of population and community health needs and disparities</w:t>
            </w:r>
          </w:p>
        </w:tc>
        <w:tc>
          <w:tcPr>
            <w:tcW w:w="9175" w:type="dxa"/>
            <w:tcBorders>
              <w:top w:val="single" w:sz="4" w:space="0" w:color="000000"/>
              <w:left w:val="nil"/>
              <w:bottom w:val="single" w:sz="4" w:space="0" w:color="000000"/>
              <w:right w:val="single" w:sz="8" w:space="0" w:color="000000"/>
            </w:tcBorders>
            <w:shd w:val="clear" w:color="auto" w:fill="C9C9C9"/>
          </w:tcPr>
          <w:p w14:paraId="1D296641"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Identifies the members of the interprofessional team including laboratory technologists, other specialty physicians, nurses, and consultants, and describes their role</w:t>
            </w:r>
            <w:r w:rsidR="00B27BC2">
              <w:rPr>
                <w:rFonts w:ascii="Arial" w:eastAsia="Arial" w:hAnsi="Arial" w:cs="Arial"/>
              </w:rPr>
              <w:t>s</w:t>
            </w:r>
            <w:r>
              <w:rPr>
                <w:rFonts w:ascii="Arial" w:eastAsia="Arial" w:hAnsi="Arial" w:cs="Arial"/>
              </w:rPr>
              <w:t xml:space="preserve"> </w:t>
            </w:r>
          </w:p>
          <w:p w14:paraId="58449B43" w14:textId="77777777" w:rsidR="00D830FE" w:rsidRDefault="00D830FE">
            <w:pPr>
              <w:pBdr>
                <w:top w:val="nil"/>
                <w:left w:val="nil"/>
                <w:bottom w:val="nil"/>
                <w:right w:val="nil"/>
                <w:between w:val="nil"/>
              </w:pBdr>
              <w:rPr>
                <w:rFonts w:ascii="Arial" w:eastAsia="Arial" w:hAnsi="Arial" w:cs="Arial"/>
              </w:rPr>
            </w:pPr>
          </w:p>
          <w:p w14:paraId="5B053666"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Identifies components of social determinants of health and how they impact the delivery of patient care</w:t>
            </w:r>
          </w:p>
        </w:tc>
      </w:tr>
      <w:tr w:rsidR="00D830FE" w14:paraId="088D9B80" w14:textId="77777777">
        <w:tc>
          <w:tcPr>
            <w:tcW w:w="4950" w:type="dxa"/>
            <w:tcBorders>
              <w:top w:val="single" w:sz="4" w:space="0" w:color="000000"/>
              <w:bottom w:val="single" w:sz="4" w:space="0" w:color="000000"/>
            </w:tcBorders>
            <w:shd w:val="clear" w:color="auto" w:fill="C9C9C9"/>
          </w:tcPr>
          <w:p w14:paraId="5645ADF2" w14:textId="77777777" w:rsidR="00A13D82" w:rsidRPr="00A13D82" w:rsidRDefault="00971E1D" w:rsidP="00A13D82">
            <w:pPr>
              <w:rPr>
                <w:rFonts w:ascii="Arial" w:eastAsia="Arial" w:hAnsi="Arial" w:cs="Arial"/>
                <w:i/>
              </w:rPr>
            </w:pPr>
            <w:r>
              <w:rPr>
                <w:rFonts w:ascii="Arial" w:eastAsia="Arial" w:hAnsi="Arial" w:cs="Arial"/>
                <w:b/>
              </w:rPr>
              <w:t>Level 2</w:t>
            </w:r>
            <w:r>
              <w:rPr>
                <w:rFonts w:ascii="Arial" w:eastAsia="Arial" w:hAnsi="Arial" w:cs="Arial"/>
              </w:rPr>
              <w:t xml:space="preserve"> </w:t>
            </w:r>
            <w:r w:rsidR="00A13D82" w:rsidRPr="00A13D82">
              <w:rPr>
                <w:rFonts w:ascii="Arial" w:eastAsia="Arial" w:hAnsi="Arial" w:cs="Arial"/>
                <w:i/>
              </w:rPr>
              <w:t>Coordinates care of patients/</w:t>
            </w:r>
            <w:proofErr w:type="gramStart"/>
            <w:r w:rsidR="00A13D82" w:rsidRPr="00A13D82">
              <w:rPr>
                <w:rFonts w:ascii="Arial" w:eastAsia="Arial" w:hAnsi="Arial" w:cs="Arial"/>
                <w:i/>
              </w:rPr>
              <w:t>specimens</w:t>
            </w:r>
            <w:proofErr w:type="gramEnd"/>
            <w:r w:rsidR="00A13D82" w:rsidRPr="00A13D82">
              <w:rPr>
                <w:rFonts w:ascii="Arial" w:eastAsia="Arial" w:hAnsi="Arial" w:cs="Arial"/>
                <w:i/>
              </w:rPr>
              <w:t xml:space="preserve"> in routine cases effectively using interprofessional teams </w:t>
            </w:r>
          </w:p>
          <w:p w14:paraId="4A2EF5DB" w14:textId="77777777" w:rsidR="00A13D82" w:rsidRPr="00A13D82" w:rsidRDefault="00A13D82" w:rsidP="00A13D82">
            <w:pPr>
              <w:rPr>
                <w:rFonts w:ascii="Arial" w:eastAsia="Arial" w:hAnsi="Arial" w:cs="Arial"/>
                <w:i/>
              </w:rPr>
            </w:pPr>
          </w:p>
          <w:p w14:paraId="069A9D57" w14:textId="77777777" w:rsidR="00A13D82" w:rsidRPr="00A13D82" w:rsidRDefault="00A13D82" w:rsidP="00A13D82">
            <w:pPr>
              <w:rPr>
                <w:rFonts w:ascii="Arial" w:eastAsia="Arial" w:hAnsi="Arial" w:cs="Arial"/>
                <w:i/>
              </w:rPr>
            </w:pPr>
            <w:r w:rsidRPr="00A13D82">
              <w:rPr>
                <w:rFonts w:ascii="Arial" w:eastAsia="Arial" w:hAnsi="Arial" w:cs="Arial"/>
                <w:i/>
              </w:rPr>
              <w:t xml:space="preserve">Performs safe and effective transitions of care/hand-offs in routine situations </w:t>
            </w:r>
          </w:p>
          <w:p w14:paraId="170950D7" w14:textId="77777777" w:rsidR="00A13D82" w:rsidRPr="00A13D82" w:rsidRDefault="00A13D82" w:rsidP="00A13D82">
            <w:pPr>
              <w:rPr>
                <w:rFonts w:ascii="Arial" w:eastAsia="Arial" w:hAnsi="Arial" w:cs="Arial"/>
                <w:i/>
              </w:rPr>
            </w:pPr>
          </w:p>
          <w:p w14:paraId="344CAE75" w14:textId="5B6EFECD" w:rsidR="00D830FE" w:rsidRDefault="00A13D82" w:rsidP="00A13D82">
            <w:pPr>
              <w:rPr>
                <w:rFonts w:ascii="Arial" w:eastAsia="Arial" w:hAnsi="Arial" w:cs="Arial"/>
                <w:i/>
              </w:rPr>
            </w:pPr>
            <w:r w:rsidRPr="00A13D82">
              <w:rPr>
                <w:rFonts w:ascii="Arial" w:eastAsia="Arial" w:hAnsi="Arial" w:cs="Arial"/>
                <w:i/>
              </w:rPr>
              <w:t>Identifies pathology’s role in population and community health needs and inequities for the local population</w:t>
            </w:r>
          </w:p>
        </w:tc>
        <w:tc>
          <w:tcPr>
            <w:tcW w:w="9175" w:type="dxa"/>
            <w:tcBorders>
              <w:top w:val="single" w:sz="4" w:space="0" w:color="000000"/>
              <w:left w:val="nil"/>
              <w:bottom w:val="single" w:sz="4" w:space="0" w:color="000000"/>
              <w:right w:val="single" w:sz="8" w:space="0" w:color="000000"/>
            </w:tcBorders>
            <w:shd w:val="clear" w:color="auto" w:fill="C9C9C9"/>
          </w:tcPr>
          <w:p w14:paraId="7CCD7DBD"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Contacts interprofessional team members to discuss resource needs for specimens of limited quantity </w:t>
            </w:r>
          </w:p>
          <w:p w14:paraId="725DC78C" w14:textId="77777777" w:rsidR="00D830FE" w:rsidRDefault="00D830FE">
            <w:pPr>
              <w:pBdr>
                <w:top w:val="nil"/>
                <w:left w:val="nil"/>
                <w:bottom w:val="nil"/>
                <w:right w:val="nil"/>
                <w:between w:val="nil"/>
              </w:pBdr>
              <w:rPr>
                <w:rFonts w:ascii="Arial" w:eastAsia="Arial" w:hAnsi="Arial" w:cs="Arial"/>
              </w:rPr>
            </w:pPr>
          </w:p>
          <w:p w14:paraId="12BD4ADC" w14:textId="77777777" w:rsidR="00D830FE" w:rsidRDefault="00D830FE">
            <w:pPr>
              <w:pBdr>
                <w:top w:val="nil"/>
                <w:left w:val="nil"/>
                <w:bottom w:val="nil"/>
                <w:right w:val="nil"/>
                <w:between w:val="nil"/>
              </w:pBdr>
              <w:rPr>
                <w:rFonts w:ascii="Arial" w:eastAsia="Arial" w:hAnsi="Arial" w:cs="Arial"/>
              </w:rPr>
            </w:pPr>
          </w:p>
          <w:p w14:paraId="02ED9D49"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Communicates with on-call microbiologist about an incoming specimen for malaria</w:t>
            </w:r>
          </w:p>
          <w:p w14:paraId="70B7B84F" w14:textId="77777777" w:rsidR="00D830FE" w:rsidRDefault="00D830FE">
            <w:pPr>
              <w:pBdr>
                <w:top w:val="nil"/>
                <w:left w:val="nil"/>
                <w:bottom w:val="nil"/>
                <w:right w:val="nil"/>
                <w:between w:val="nil"/>
              </w:pBdr>
              <w:rPr>
                <w:rFonts w:ascii="Arial" w:eastAsia="Arial" w:hAnsi="Arial" w:cs="Arial"/>
              </w:rPr>
            </w:pPr>
          </w:p>
          <w:p w14:paraId="532690C8" w14:textId="77777777" w:rsidR="00D830FE" w:rsidRDefault="00D830FE">
            <w:pPr>
              <w:pBdr>
                <w:top w:val="nil"/>
                <w:left w:val="nil"/>
                <w:bottom w:val="nil"/>
                <w:right w:val="nil"/>
                <w:between w:val="nil"/>
              </w:pBdr>
              <w:rPr>
                <w:rFonts w:ascii="Arial" w:eastAsia="Arial" w:hAnsi="Arial" w:cs="Arial"/>
              </w:rPr>
            </w:pPr>
          </w:p>
          <w:p w14:paraId="098D3096" w14:textId="46D79A5D" w:rsidR="00D830FE" w:rsidRDefault="00971E1D">
            <w:pPr>
              <w:numPr>
                <w:ilvl w:val="0"/>
                <w:numId w:val="1"/>
              </w:numPr>
              <w:pBdr>
                <w:top w:val="nil"/>
                <w:left w:val="nil"/>
                <w:bottom w:val="nil"/>
                <w:right w:val="nil"/>
                <w:between w:val="nil"/>
              </w:pBdr>
              <w:ind w:left="180" w:hanging="180"/>
            </w:pPr>
            <w:r>
              <w:rPr>
                <w:rFonts w:ascii="Arial" w:eastAsia="Arial" w:hAnsi="Arial" w:cs="Arial"/>
              </w:rPr>
              <w:t>Knows which patients are at high risk for specific health outcomes related to health literacy concerns, cost of testing or therapy, etc.</w:t>
            </w:r>
          </w:p>
        </w:tc>
      </w:tr>
      <w:tr w:rsidR="00D830FE" w14:paraId="0B69A9DB" w14:textId="77777777">
        <w:tc>
          <w:tcPr>
            <w:tcW w:w="4950" w:type="dxa"/>
            <w:tcBorders>
              <w:top w:val="single" w:sz="4" w:space="0" w:color="000000"/>
              <w:bottom w:val="single" w:sz="4" w:space="0" w:color="000000"/>
            </w:tcBorders>
            <w:shd w:val="clear" w:color="auto" w:fill="C9C9C9"/>
          </w:tcPr>
          <w:p w14:paraId="48796C9E" w14:textId="77777777" w:rsidR="00A13D82" w:rsidRPr="00A13D82" w:rsidRDefault="00971E1D" w:rsidP="00A13D82">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A13D82" w:rsidRPr="00A13D82">
              <w:rPr>
                <w:rFonts w:ascii="Arial" w:eastAsia="Arial" w:hAnsi="Arial" w:cs="Arial"/>
                <w:i/>
                <w:color w:val="000000"/>
              </w:rPr>
              <w:t xml:space="preserve">Coordinates care of patients/specimens in complex cases effectively using interprofessional teams </w:t>
            </w:r>
          </w:p>
          <w:p w14:paraId="7548D43E" w14:textId="77777777" w:rsidR="00A13D82" w:rsidRPr="00A13D82" w:rsidRDefault="00A13D82" w:rsidP="00A13D82">
            <w:pPr>
              <w:rPr>
                <w:rFonts w:ascii="Arial" w:eastAsia="Arial" w:hAnsi="Arial" w:cs="Arial"/>
                <w:i/>
                <w:color w:val="000000"/>
              </w:rPr>
            </w:pPr>
          </w:p>
          <w:p w14:paraId="06034F7B" w14:textId="77777777" w:rsidR="00A13D82" w:rsidRPr="00A13D82" w:rsidRDefault="00A13D82" w:rsidP="00A13D82">
            <w:pPr>
              <w:rPr>
                <w:rFonts w:ascii="Arial" w:eastAsia="Arial" w:hAnsi="Arial" w:cs="Arial"/>
                <w:i/>
                <w:color w:val="000000"/>
              </w:rPr>
            </w:pPr>
            <w:r w:rsidRPr="00A13D82">
              <w:rPr>
                <w:rFonts w:ascii="Arial" w:eastAsia="Arial" w:hAnsi="Arial" w:cs="Arial"/>
                <w:i/>
                <w:color w:val="000000"/>
              </w:rPr>
              <w:t xml:space="preserve">Performs safe and effective transitions of care/hand-offs in complex situations </w:t>
            </w:r>
          </w:p>
          <w:p w14:paraId="344EA127" w14:textId="77777777" w:rsidR="00A13D82" w:rsidRPr="00A13D82" w:rsidRDefault="00A13D82" w:rsidP="00A13D82">
            <w:pPr>
              <w:rPr>
                <w:rFonts w:ascii="Arial" w:eastAsia="Arial" w:hAnsi="Arial" w:cs="Arial"/>
                <w:i/>
                <w:color w:val="000000"/>
              </w:rPr>
            </w:pPr>
          </w:p>
          <w:p w14:paraId="49DAB3B0" w14:textId="47892471" w:rsidR="00D830FE" w:rsidRDefault="00A13D82" w:rsidP="00A13D82">
            <w:pPr>
              <w:rPr>
                <w:rFonts w:ascii="Arial" w:eastAsia="Arial" w:hAnsi="Arial" w:cs="Arial"/>
                <w:i/>
                <w:color w:val="000000"/>
              </w:rPr>
            </w:pPr>
            <w:r w:rsidRPr="00A13D82">
              <w:rPr>
                <w:rFonts w:ascii="Arial" w:eastAsia="Arial" w:hAnsi="Arial" w:cs="Arial"/>
                <w:i/>
                <w:color w:val="000000"/>
              </w:rPr>
              <w:t>Identifies opportunities for pathology to participate in community and population health</w:t>
            </w:r>
          </w:p>
        </w:tc>
        <w:tc>
          <w:tcPr>
            <w:tcW w:w="9175" w:type="dxa"/>
            <w:tcBorders>
              <w:top w:val="single" w:sz="4" w:space="0" w:color="000000"/>
              <w:left w:val="nil"/>
              <w:bottom w:val="single" w:sz="4" w:space="0" w:color="000000"/>
              <w:right w:val="single" w:sz="8" w:space="0" w:color="000000"/>
            </w:tcBorders>
            <w:shd w:val="clear" w:color="auto" w:fill="C9C9C9"/>
          </w:tcPr>
          <w:p w14:paraId="662C305D"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At interdisciplinary case conferences, engages in appropriate discussion of antimicrobial susceptibility testing options and impact on therapy for complex cases </w:t>
            </w:r>
          </w:p>
          <w:p w14:paraId="48486049" w14:textId="77777777" w:rsidR="00D830FE" w:rsidRDefault="00D830FE">
            <w:pPr>
              <w:pBdr>
                <w:top w:val="nil"/>
                <w:left w:val="nil"/>
                <w:bottom w:val="nil"/>
                <w:right w:val="nil"/>
                <w:between w:val="nil"/>
              </w:pBdr>
              <w:rPr>
                <w:rFonts w:ascii="Arial" w:eastAsia="Arial" w:hAnsi="Arial" w:cs="Arial"/>
              </w:rPr>
            </w:pPr>
          </w:p>
          <w:p w14:paraId="1BA2BE11" w14:textId="77777777" w:rsidR="00D830FE" w:rsidRDefault="00D830FE">
            <w:pPr>
              <w:pBdr>
                <w:top w:val="nil"/>
                <w:left w:val="nil"/>
                <w:bottom w:val="nil"/>
                <w:right w:val="nil"/>
                <w:between w:val="nil"/>
              </w:pBdr>
              <w:rPr>
                <w:rFonts w:ascii="Arial" w:eastAsia="Arial" w:hAnsi="Arial" w:cs="Arial"/>
              </w:rPr>
            </w:pPr>
          </w:p>
          <w:p w14:paraId="4D625B15"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Appreciates the need for and uses clinic or local resources, such as when coordinating microorganism identification from an outside hospital</w:t>
            </w:r>
          </w:p>
          <w:p w14:paraId="514D045A" w14:textId="77777777" w:rsidR="00D830FE" w:rsidRDefault="00D830FE">
            <w:pPr>
              <w:pBdr>
                <w:top w:val="nil"/>
                <w:left w:val="nil"/>
                <w:bottom w:val="nil"/>
                <w:right w:val="nil"/>
                <w:between w:val="nil"/>
              </w:pBdr>
              <w:rPr>
                <w:rFonts w:ascii="Arial" w:eastAsia="Arial" w:hAnsi="Arial" w:cs="Arial"/>
              </w:rPr>
            </w:pPr>
          </w:p>
          <w:p w14:paraId="12ACD4BA"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Notifies the health department about an increase in the number of cases of </w:t>
            </w:r>
            <w:r>
              <w:rPr>
                <w:rFonts w:ascii="Arial" w:eastAsia="Arial" w:hAnsi="Arial" w:cs="Arial"/>
                <w:i/>
              </w:rPr>
              <w:t>Legionella pneumophila</w:t>
            </w:r>
          </w:p>
        </w:tc>
      </w:tr>
      <w:tr w:rsidR="00D830FE" w14:paraId="5DA2D814" w14:textId="77777777">
        <w:tc>
          <w:tcPr>
            <w:tcW w:w="4950" w:type="dxa"/>
            <w:tcBorders>
              <w:top w:val="single" w:sz="4" w:space="0" w:color="000000"/>
              <w:bottom w:val="single" w:sz="4" w:space="0" w:color="000000"/>
            </w:tcBorders>
            <w:shd w:val="clear" w:color="auto" w:fill="C9C9C9"/>
          </w:tcPr>
          <w:p w14:paraId="6ADE2281" w14:textId="77777777" w:rsidR="00A13D82" w:rsidRPr="00A13D82" w:rsidRDefault="00971E1D" w:rsidP="00A13D82">
            <w:pPr>
              <w:rPr>
                <w:rFonts w:ascii="Arial" w:eastAsia="Arial" w:hAnsi="Arial" w:cs="Arial"/>
                <w:i/>
              </w:rPr>
            </w:pPr>
            <w:r>
              <w:rPr>
                <w:rFonts w:ascii="Arial" w:eastAsia="Arial" w:hAnsi="Arial" w:cs="Arial"/>
                <w:b/>
              </w:rPr>
              <w:t>Level 4</w:t>
            </w:r>
            <w:r>
              <w:rPr>
                <w:rFonts w:ascii="Arial" w:eastAsia="Arial" w:hAnsi="Arial" w:cs="Arial"/>
              </w:rPr>
              <w:t xml:space="preserve"> </w:t>
            </w:r>
            <w:r w:rsidR="00A13D82" w:rsidRPr="00A13D82">
              <w:rPr>
                <w:rFonts w:ascii="Arial" w:eastAsia="Arial" w:hAnsi="Arial" w:cs="Arial"/>
                <w:i/>
              </w:rPr>
              <w:t xml:space="preserve">Models effective coordination of patient-centered care among different disciplines and specialties </w:t>
            </w:r>
          </w:p>
          <w:p w14:paraId="66DE901E" w14:textId="77777777" w:rsidR="00A13D82" w:rsidRPr="00A13D82" w:rsidRDefault="00A13D82" w:rsidP="00A13D82">
            <w:pPr>
              <w:rPr>
                <w:rFonts w:ascii="Arial" w:eastAsia="Arial" w:hAnsi="Arial" w:cs="Arial"/>
                <w:i/>
              </w:rPr>
            </w:pPr>
          </w:p>
          <w:p w14:paraId="034BC66A" w14:textId="77777777" w:rsidR="00A13D82" w:rsidRPr="00A13D82" w:rsidRDefault="00A13D82" w:rsidP="00A13D82">
            <w:pPr>
              <w:rPr>
                <w:rFonts w:ascii="Arial" w:eastAsia="Arial" w:hAnsi="Arial" w:cs="Arial"/>
                <w:i/>
              </w:rPr>
            </w:pPr>
            <w:r w:rsidRPr="00A13D82">
              <w:rPr>
                <w:rFonts w:ascii="Arial" w:eastAsia="Arial" w:hAnsi="Arial" w:cs="Arial"/>
                <w:i/>
              </w:rPr>
              <w:lastRenderedPageBreak/>
              <w:t xml:space="preserve">Models and advocates for safe and effective transitions of care/hand-offs within and across health care delivery systems </w:t>
            </w:r>
          </w:p>
          <w:p w14:paraId="0D07791F" w14:textId="77777777" w:rsidR="00A13D82" w:rsidRPr="00A13D82" w:rsidRDefault="00A13D82" w:rsidP="00A13D82">
            <w:pPr>
              <w:rPr>
                <w:rFonts w:ascii="Arial" w:eastAsia="Arial" w:hAnsi="Arial" w:cs="Arial"/>
                <w:i/>
              </w:rPr>
            </w:pPr>
          </w:p>
          <w:p w14:paraId="2B7534A2" w14:textId="72BE5EF8" w:rsidR="00D830FE" w:rsidRDefault="00A13D82" w:rsidP="00A13D82">
            <w:pPr>
              <w:rPr>
                <w:rFonts w:ascii="Arial" w:eastAsia="Arial" w:hAnsi="Arial" w:cs="Arial"/>
                <w:i/>
              </w:rPr>
            </w:pPr>
            <w:r w:rsidRPr="00A13D82">
              <w:rPr>
                <w:rFonts w:ascii="Arial" w:eastAsia="Arial" w:hAnsi="Arial" w:cs="Arial"/>
                <w:i/>
              </w:rPr>
              <w:t xml:space="preserve">Recommends and/or participates in changing and adapting </w:t>
            </w:r>
            <w:proofErr w:type="gramStart"/>
            <w:r w:rsidRPr="00A13D82">
              <w:rPr>
                <w:rFonts w:ascii="Arial" w:eastAsia="Arial" w:hAnsi="Arial" w:cs="Arial"/>
                <w:i/>
              </w:rPr>
              <w:t>practice</w:t>
            </w:r>
            <w:proofErr w:type="gramEnd"/>
            <w:r w:rsidRPr="00A13D82">
              <w:rPr>
                <w:rFonts w:ascii="Arial" w:eastAsia="Arial" w:hAnsi="Arial" w:cs="Arial"/>
                <w:i/>
              </w:rPr>
              <w:t xml:space="preserve"> to provide for the needs of communities and populations</w:t>
            </w:r>
          </w:p>
        </w:tc>
        <w:tc>
          <w:tcPr>
            <w:tcW w:w="9175" w:type="dxa"/>
            <w:tcBorders>
              <w:top w:val="single" w:sz="4" w:space="0" w:color="000000"/>
              <w:left w:val="nil"/>
              <w:bottom w:val="single" w:sz="4" w:space="0" w:color="000000"/>
              <w:right w:val="single" w:sz="8" w:space="0" w:color="000000"/>
            </w:tcBorders>
            <w:shd w:val="clear" w:color="auto" w:fill="C9C9C9"/>
          </w:tcPr>
          <w:p w14:paraId="4A70EF43" w14:textId="17845C70" w:rsidR="00D830FE" w:rsidRDefault="00971E1D">
            <w:pPr>
              <w:numPr>
                <w:ilvl w:val="0"/>
                <w:numId w:val="1"/>
              </w:numPr>
              <w:pBdr>
                <w:top w:val="nil"/>
                <w:left w:val="nil"/>
                <w:bottom w:val="nil"/>
                <w:right w:val="nil"/>
                <w:between w:val="nil"/>
              </w:pBdr>
              <w:ind w:left="180" w:hanging="180"/>
            </w:pPr>
            <w:r>
              <w:rPr>
                <w:rFonts w:ascii="Arial" w:eastAsia="Arial" w:hAnsi="Arial" w:cs="Arial"/>
              </w:rPr>
              <w:lastRenderedPageBreak/>
              <w:t xml:space="preserve">Educates students and team members regarding the engagement of appropriate interprofessional team members, as needed for each patient and/or case </w:t>
            </w:r>
          </w:p>
          <w:p w14:paraId="6997B0F5" w14:textId="77777777" w:rsidR="00D830FE" w:rsidRDefault="00D830FE">
            <w:pPr>
              <w:pBdr>
                <w:top w:val="nil"/>
                <w:left w:val="nil"/>
                <w:bottom w:val="nil"/>
                <w:right w:val="nil"/>
                <w:between w:val="nil"/>
              </w:pBdr>
              <w:rPr>
                <w:rFonts w:ascii="Arial" w:eastAsia="Arial" w:hAnsi="Arial" w:cs="Arial"/>
              </w:rPr>
            </w:pPr>
          </w:p>
          <w:p w14:paraId="7B6C9C1D" w14:textId="0C4E5696" w:rsidR="00D830FE" w:rsidRDefault="00D830FE">
            <w:pPr>
              <w:pBdr>
                <w:top w:val="nil"/>
                <w:left w:val="nil"/>
                <w:bottom w:val="nil"/>
                <w:right w:val="nil"/>
                <w:between w:val="nil"/>
              </w:pBdr>
              <w:rPr>
                <w:rFonts w:ascii="Arial" w:eastAsia="Arial" w:hAnsi="Arial" w:cs="Arial"/>
              </w:rPr>
            </w:pPr>
          </w:p>
          <w:p w14:paraId="345C5E7B" w14:textId="56A1720B" w:rsidR="00A13D82" w:rsidRDefault="00A13D82">
            <w:pPr>
              <w:pBdr>
                <w:top w:val="nil"/>
                <w:left w:val="nil"/>
                <w:bottom w:val="nil"/>
                <w:right w:val="nil"/>
                <w:between w:val="nil"/>
              </w:pBdr>
              <w:rPr>
                <w:rFonts w:ascii="Arial" w:eastAsia="Arial" w:hAnsi="Arial" w:cs="Arial"/>
              </w:rPr>
            </w:pPr>
          </w:p>
          <w:p w14:paraId="0AA0F647" w14:textId="77777777" w:rsidR="00A13D82" w:rsidRDefault="00A13D82">
            <w:pPr>
              <w:pBdr>
                <w:top w:val="nil"/>
                <w:left w:val="nil"/>
                <w:bottom w:val="nil"/>
                <w:right w:val="nil"/>
                <w:between w:val="nil"/>
              </w:pBdr>
              <w:rPr>
                <w:rFonts w:ascii="Arial" w:eastAsia="Arial" w:hAnsi="Arial" w:cs="Arial"/>
              </w:rPr>
            </w:pPr>
          </w:p>
          <w:p w14:paraId="10AE0112"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lastRenderedPageBreak/>
              <w:t>Performs quality reviews and correlations between direct Gram stain and culture results</w:t>
            </w:r>
          </w:p>
          <w:p w14:paraId="7E6BBED1" w14:textId="77777777" w:rsidR="00D830FE" w:rsidRDefault="00D830FE">
            <w:pPr>
              <w:pBdr>
                <w:top w:val="nil"/>
                <w:left w:val="nil"/>
                <w:bottom w:val="nil"/>
                <w:right w:val="nil"/>
                <w:between w:val="nil"/>
              </w:pBdr>
              <w:rPr>
                <w:rFonts w:ascii="Arial" w:eastAsia="Arial" w:hAnsi="Arial" w:cs="Arial"/>
              </w:rPr>
            </w:pPr>
          </w:p>
          <w:p w14:paraId="0684495F" w14:textId="77777777" w:rsidR="00D830FE" w:rsidRDefault="00D830FE">
            <w:pPr>
              <w:pBdr>
                <w:top w:val="nil"/>
                <w:left w:val="nil"/>
                <w:bottom w:val="nil"/>
                <w:right w:val="nil"/>
                <w:between w:val="nil"/>
              </w:pBdr>
              <w:rPr>
                <w:rFonts w:ascii="Arial" w:eastAsia="Arial" w:hAnsi="Arial" w:cs="Arial"/>
              </w:rPr>
            </w:pPr>
          </w:p>
          <w:p w14:paraId="1BFF754A" w14:textId="77777777" w:rsidR="00D830FE" w:rsidRDefault="00D830FE">
            <w:pPr>
              <w:pBdr>
                <w:top w:val="nil"/>
                <w:left w:val="nil"/>
                <w:bottom w:val="nil"/>
                <w:right w:val="nil"/>
                <w:between w:val="nil"/>
              </w:pBdr>
              <w:rPr>
                <w:rFonts w:ascii="Arial" w:eastAsia="Arial" w:hAnsi="Arial" w:cs="Arial"/>
              </w:rPr>
            </w:pPr>
          </w:p>
          <w:p w14:paraId="32435F11"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Identifies patient populations at high risk for poor health</w:t>
            </w:r>
            <w:r w:rsidR="00B27BC2">
              <w:rPr>
                <w:rFonts w:ascii="Arial" w:eastAsia="Arial" w:hAnsi="Arial" w:cs="Arial"/>
              </w:rPr>
              <w:t xml:space="preserve"> </w:t>
            </w:r>
            <w:r>
              <w:rPr>
                <w:rFonts w:ascii="Arial" w:eastAsia="Arial" w:hAnsi="Arial" w:cs="Arial"/>
              </w:rPr>
              <w:t xml:space="preserve">care outcomes related to diabetic foot infections due to health disparities and inequities in screening and </w:t>
            </w:r>
            <w:proofErr w:type="gramStart"/>
            <w:r>
              <w:rPr>
                <w:rFonts w:ascii="Arial" w:eastAsia="Arial" w:hAnsi="Arial" w:cs="Arial"/>
              </w:rPr>
              <w:t>implements</w:t>
            </w:r>
            <w:proofErr w:type="gramEnd"/>
            <w:r>
              <w:rPr>
                <w:rFonts w:ascii="Arial" w:eastAsia="Arial" w:hAnsi="Arial" w:cs="Arial"/>
              </w:rPr>
              <w:t xml:space="preserve"> strategies to improve care </w:t>
            </w:r>
          </w:p>
        </w:tc>
      </w:tr>
      <w:tr w:rsidR="00D830FE" w14:paraId="71C01403" w14:textId="77777777">
        <w:tc>
          <w:tcPr>
            <w:tcW w:w="4950" w:type="dxa"/>
            <w:tcBorders>
              <w:top w:val="single" w:sz="4" w:space="0" w:color="000000"/>
              <w:bottom w:val="single" w:sz="4" w:space="0" w:color="000000"/>
            </w:tcBorders>
            <w:shd w:val="clear" w:color="auto" w:fill="C9C9C9"/>
          </w:tcPr>
          <w:p w14:paraId="4F0DF564" w14:textId="77777777" w:rsidR="00A13D82" w:rsidRPr="00A13D82" w:rsidRDefault="00971E1D" w:rsidP="00A13D82">
            <w:pPr>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A13D82" w:rsidRPr="00A13D82">
              <w:rPr>
                <w:rFonts w:ascii="Arial" w:eastAsia="Arial" w:hAnsi="Arial" w:cs="Arial"/>
                <w:i/>
              </w:rPr>
              <w:t>Analyzes the process of care coordination and leads in the design and implementation of improvements</w:t>
            </w:r>
          </w:p>
          <w:p w14:paraId="658BE75A" w14:textId="77777777" w:rsidR="00A13D82" w:rsidRPr="00A13D82" w:rsidRDefault="00A13D82" w:rsidP="00A13D82">
            <w:pPr>
              <w:rPr>
                <w:rFonts w:ascii="Arial" w:eastAsia="Arial" w:hAnsi="Arial" w:cs="Arial"/>
                <w:i/>
              </w:rPr>
            </w:pPr>
          </w:p>
          <w:p w14:paraId="4337425C" w14:textId="77777777" w:rsidR="00A13D82" w:rsidRPr="00A13D82" w:rsidRDefault="00A13D82" w:rsidP="00A13D82">
            <w:pPr>
              <w:rPr>
                <w:rFonts w:ascii="Arial" w:eastAsia="Arial" w:hAnsi="Arial" w:cs="Arial"/>
                <w:i/>
              </w:rPr>
            </w:pPr>
            <w:r w:rsidRPr="00A13D82">
              <w:rPr>
                <w:rFonts w:ascii="Arial" w:eastAsia="Arial" w:hAnsi="Arial" w:cs="Arial"/>
                <w:i/>
              </w:rPr>
              <w:t>Improves quality of transitions of care within and across health care delivery systems to optimize patient outcomes</w:t>
            </w:r>
          </w:p>
          <w:p w14:paraId="36D6B33D" w14:textId="77777777" w:rsidR="00A13D82" w:rsidRPr="00A13D82" w:rsidRDefault="00A13D82" w:rsidP="00A13D82">
            <w:pPr>
              <w:rPr>
                <w:rFonts w:ascii="Arial" w:eastAsia="Arial" w:hAnsi="Arial" w:cs="Arial"/>
                <w:i/>
              </w:rPr>
            </w:pPr>
          </w:p>
          <w:p w14:paraId="2ABD8CDB" w14:textId="65A6FD81" w:rsidR="00D830FE" w:rsidRDefault="00A13D82" w:rsidP="00A13D82">
            <w:pPr>
              <w:rPr>
                <w:rFonts w:ascii="Arial" w:eastAsia="Arial" w:hAnsi="Arial" w:cs="Arial"/>
                <w:i/>
              </w:rPr>
            </w:pPr>
            <w:r w:rsidRPr="00A13D82">
              <w:rPr>
                <w:rFonts w:ascii="Arial" w:eastAsia="Arial" w:hAnsi="Arial" w:cs="Arial"/>
                <w:i/>
              </w:rPr>
              <w:t>Leads innovations and advocates for populations and communities with health care inequities</w:t>
            </w:r>
          </w:p>
        </w:tc>
        <w:tc>
          <w:tcPr>
            <w:tcW w:w="9175" w:type="dxa"/>
            <w:tcBorders>
              <w:top w:val="single" w:sz="4" w:space="0" w:color="000000"/>
              <w:left w:val="nil"/>
              <w:bottom w:val="single" w:sz="4" w:space="0" w:color="000000"/>
              <w:right w:val="single" w:sz="8" w:space="0" w:color="000000"/>
            </w:tcBorders>
            <w:shd w:val="clear" w:color="auto" w:fill="C9C9C9"/>
          </w:tcPr>
          <w:p w14:paraId="44D166BB"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Works with ambulatory site team members to analyze laboratory services and optimize the test menu in that setting</w:t>
            </w:r>
          </w:p>
          <w:p w14:paraId="305EDE1D"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Works with a QI mentor to identify better hand-off tools for on-call microbiology services </w:t>
            </w:r>
          </w:p>
          <w:p w14:paraId="427BD1A1" w14:textId="77777777" w:rsidR="00D830FE" w:rsidRDefault="00D830FE">
            <w:pPr>
              <w:pBdr>
                <w:top w:val="nil"/>
                <w:left w:val="nil"/>
                <w:bottom w:val="nil"/>
                <w:right w:val="nil"/>
                <w:between w:val="nil"/>
              </w:pBdr>
              <w:rPr>
                <w:rFonts w:ascii="Arial" w:eastAsia="Arial" w:hAnsi="Arial" w:cs="Arial"/>
              </w:rPr>
            </w:pPr>
          </w:p>
          <w:p w14:paraId="02AF1618" w14:textId="605E8A67" w:rsidR="00D830FE" w:rsidRPr="00E11BF9" w:rsidRDefault="00971E1D" w:rsidP="00E11BF9">
            <w:pPr>
              <w:numPr>
                <w:ilvl w:val="0"/>
                <w:numId w:val="1"/>
              </w:numPr>
              <w:pBdr>
                <w:top w:val="nil"/>
                <w:left w:val="nil"/>
                <w:bottom w:val="nil"/>
                <w:right w:val="nil"/>
                <w:between w:val="nil"/>
              </w:pBdr>
              <w:ind w:left="180" w:hanging="180"/>
            </w:pPr>
            <w:r>
              <w:rPr>
                <w:rFonts w:ascii="Arial" w:eastAsia="Arial" w:hAnsi="Arial" w:cs="Arial"/>
              </w:rPr>
              <w:t>Effectively uses resources, such as telehealth and telepathology for proactive outreach to prevent diagnostic errors in Gram stain interpretation at regional hospitals</w:t>
            </w:r>
          </w:p>
          <w:p w14:paraId="11EF433B" w14:textId="25F06A6F" w:rsidR="00D830FE" w:rsidRDefault="00D830FE">
            <w:pPr>
              <w:pBdr>
                <w:top w:val="nil"/>
                <w:left w:val="nil"/>
                <w:bottom w:val="nil"/>
                <w:right w:val="nil"/>
                <w:between w:val="nil"/>
              </w:pBdr>
              <w:ind w:left="180"/>
              <w:rPr>
                <w:rFonts w:ascii="Arial" w:eastAsia="Arial" w:hAnsi="Arial" w:cs="Arial"/>
              </w:rPr>
            </w:pPr>
          </w:p>
          <w:p w14:paraId="132FF613" w14:textId="77777777" w:rsidR="00E11BF9" w:rsidRDefault="00E11BF9">
            <w:pPr>
              <w:pBdr>
                <w:top w:val="nil"/>
                <w:left w:val="nil"/>
                <w:bottom w:val="nil"/>
                <w:right w:val="nil"/>
                <w:between w:val="nil"/>
              </w:pBdr>
              <w:ind w:left="180"/>
              <w:rPr>
                <w:rFonts w:ascii="Arial" w:eastAsia="Arial" w:hAnsi="Arial" w:cs="Arial"/>
              </w:rPr>
            </w:pPr>
          </w:p>
          <w:p w14:paraId="22F2DDDE" w14:textId="77777777" w:rsidR="00D830FE" w:rsidRPr="00971E1D" w:rsidRDefault="00971E1D">
            <w:pPr>
              <w:numPr>
                <w:ilvl w:val="0"/>
                <w:numId w:val="1"/>
              </w:numPr>
              <w:pBdr>
                <w:top w:val="nil"/>
                <w:left w:val="nil"/>
                <w:bottom w:val="nil"/>
                <w:right w:val="nil"/>
                <w:between w:val="nil"/>
              </w:pBdr>
              <w:ind w:left="180" w:hanging="180"/>
            </w:pPr>
            <w:r>
              <w:rPr>
                <w:rFonts w:ascii="Arial" w:eastAsia="Arial" w:hAnsi="Arial" w:cs="Arial"/>
              </w:rPr>
              <w:t>Becomes certified in LEAN/Six Sigma</w:t>
            </w:r>
          </w:p>
          <w:p w14:paraId="5A36574D" w14:textId="77777777" w:rsidR="00971E1D" w:rsidRDefault="00971E1D">
            <w:pPr>
              <w:numPr>
                <w:ilvl w:val="0"/>
                <w:numId w:val="1"/>
              </w:numPr>
              <w:pBdr>
                <w:top w:val="nil"/>
                <w:left w:val="nil"/>
                <w:bottom w:val="nil"/>
                <w:right w:val="nil"/>
                <w:between w:val="nil"/>
              </w:pBdr>
              <w:ind w:left="180" w:hanging="180"/>
            </w:pPr>
            <w:r>
              <w:rPr>
                <w:rFonts w:ascii="Arial" w:eastAsia="Arial" w:hAnsi="Arial" w:cs="Arial"/>
              </w:rPr>
              <w:t xml:space="preserve">Participates in high-level institutional safety oversight committee </w:t>
            </w:r>
          </w:p>
        </w:tc>
      </w:tr>
      <w:tr w:rsidR="00D830FE" w14:paraId="7933B8BA" w14:textId="77777777">
        <w:tc>
          <w:tcPr>
            <w:tcW w:w="4950" w:type="dxa"/>
            <w:shd w:val="clear" w:color="auto" w:fill="FFD965"/>
          </w:tcPr>
          <w:p w14:paraId="70CCBEA2" w14:textId="77777777" w:rsidR="00D830FE" w:rsidRDefault="00971E1D">
            <w:pPr>
              <w:rPr>
                <w:rFonts w:ascii="Arial" w:eastAsia="Arial" w:hAnsi="Arial" w:cs="Arial"/>
              </w:rPr>
            </w:pPr>
            <w:r>
              <w:rPr>
                <w:rFonts w:ascii="Arial" w:eastAsia="Arial" w:hAnsi="Arial" w:cs="Arial"/>
              </w:rPr>
              <w:t>Assessment Models or Tools</w:t>
            </w:r>
          </w:p>
        </w:tc>
        <w:tc>
          <w:tcPr>
            <w:tcW w:w="9175" w:type="dxa"/>
            <w:shd w:val="clear" w:color="auto" w:fill="FFD965"/>
          </w:tcPr>
          <w:p w14:paraId="79BA3D51"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Direct observation (including discussion during rounds, case work-up and case presentations) </w:t>
            </w:r>
          </w:p>
          <w:p w14:paraId="78CF3EFD"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Interdisciplinary rounds for high-risk patients/cases</w:t>
            </w:r>
          </w:p>
          <w:p w14:paraId="41B065C6"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Lectures/workshops on social determinants of health or population health with identification of local resources</w:t>
            </w:r>
          </w:p>
          <w:p w14:paraId="273D2C21"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Multisource feedback from the interprofessional team </w:t>
            </w:r>
          </w:p>
          <w:p w14:paraId="70D2C79A"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Portfolio review</w:t>
            </w:r>
          </w:p>
          <w:p w14:paraId="61404213" w14:textId="2A7928DE" w:rsidR="00D830FE" w:rsidRDefault="00971E1D">
            <w:pPr>
              <w:numPr>
                <w:ilvl w:val="0"/>
                <w:numId w:val="1"/>
              </w:numPr>
              <w:pBdr>
                <w:top w:val="nil"/>
                <w:left w:val="nil"/>
                <w:bottom w:val="nil"/>
                <w:right w:val="nil"/>
                <w:between w:val="nil"/>
              </w:pBdr>
              <w:ind w:left="180" w:hanging="180"/>
            </w:pPr>
            <w:r>
              <w:rPr>
                <w:rFonts w:ascii="Arial" w:eastAsia="Arial" w:hAnsi="Arial" w:cs="Arial"/>
              </w:rPr>
              <w:t>Review of sign</w:t>
            </w:r>
            <w:r w:rsidR="00B27BC2">
              <w:rPr>
                <w:rFonts w:ascii="Arial" w:eastAsia="Arial" w:hAnsi="Arial" w:cs="Arial"/>
              </w:rPr>
              <w:t>-</w:t>
            </w:r>
            <w:r>
              <w:rPr>
                <w:rFonts w:ascii="Arial" w:eastAsia="Arial" w:hAnsi="Arial" w:cs="Arial"/>
              </w:rPr>
              <w:t xml:space="preserve">out tools, </w:t>
            </w:r>
            <w:r w:rsidR="00B27BC2">
              <w:rPr>
                <w:rFonts w:ascii="Arial" w:eastAsia="Arial" w:hAnsi="Arial" w:cs="Arial"/>
              </w:rPr>
              <w:t xml:space="preserve">use </w:t>
            </w:r>
            <w:r>
              <w:rPr>
                <w:rFonts w:ascii="Arial" w:eastAsia="Arial" w:hAnsi="Arial" w:cs="Arial"/>
              </w:rPr>
              <w:t>and review of checklists between pathology services</w:t>
            </w:r>
          </w:p>
        </w:tc>
      </w:tr>
      <w:tr w:rsidR="00D830FE" w14:paraId="6B75EB7E" w14:textId="77777777">
        <w:tc>
          <w:tcPr>
            <w:tcW w:w="4950" w:type="dxa"/>
            <w:shd w:val="clear" w:color="auto" w:fill="8DB3E2"/>
          </w:tcPr>
          <w:p w14:paraId="5042B201" w14:textId="77777777" w:rsidR="00D830FE" w:rsidRDefault="00971E1D">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29B3A2B6" w14:textId="77777777" w:rsidR="00D830FE" w:rsidRDefault="00D830FE">
            <w:pPr>
              <w:numPr>
                <w:ilvl w:val="0"/>
                <w:numId w:val="1"/>
              </w:numPr>
              <w:pBdr>
                <w:top w:val="nil"/>
                <w:left w:val="nil"/>
                <w:bottom w:val="nil"/>
                <w:right w:val="nil"/>
                <w:between w:val="nil"/>
              </w:pBdr>
              <w:ind w:left="180" w:hanging="180"/>
            </w:pPr>
          </w:p>
        </w:tc>
      </w:tr>
      <w:tr w:rsidR="00D830FE" w14:paraId="59B47AE1" w14:textId="77777777">
        <w:trPr>
          <w:trHeight w:val="80"/>
        </w:trPr>
        <w:tc>
          <w:tcPr>
            <w:tcW w:w="4950" w:type="dxa"/>
            <w:shd w:val="clear" w:color="auto" w:fill="A8D08D"/>
          </w:tcPr>
          <w:p w14:paraId="25D836A3" w14:textId="77777777" w:rsidR="00D830FE" w:rsidRDefault="00971E1D">
            <w:pPr>
              <w:rPr>
                <w:rFonts w:ascii="Arial" w:eastAsia="Arial" w:hAnsi="Arial" w:cs="Arial"/>
              </w:rPr>
            </w:pPr>
            <w:r>
              <w:rPr>
                <w:rFonts w:ascii="Arial" w:eastAsia="Arial" w:hAnsi="Arial" w:cs="Arial"/>
              </w:rPr>
              <w:t>Notes or Resources</w:t>
            </w:r>
          </w:p>
        </w:tc>
        <w:tc>
          <w:tcPr>
            <w:tcW w:w="9175" w:type="dxa"/>
            <w:shd w:val="clear" w:color="auto" w:fill="A8D08D"/>
          </w:tcPr>
          <w:p w14:paraId="72B4DA69"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 xml:space="preserve">Aller RD. Pathology's contributions to disease surveillance: sending our data to public health officials and encouraging our clinical colleagues to do so. </w:t>
            </w:r>
            <w:r>
              <w:rPr>
                <w:rFonts w:ascii="Arial" w:eastAsia="Arial" w:hAnsi="Arial" w:cs="Arial"/>
                <w:i/>
                <w:color w:val="000000"/>
              </w:rPr>
              <w:t>Archives of Path Lab Med</w:t>
            </w:r>
            <w:r>
              <w:rPr>
                <w:rFonts w:ascii="Arial" w:eastAsia="Arial" w:hAnsi="Arial" w:cs="Arial"/>
                <w:color w:val="000000"/>
              </w:rPr>
              <w:t xml:space="preserve">. 2009;133(6):926-932. </w:t>
            </w:r>
            <w:hyperlink r:id="rId28">
              <w:r>
                <w:rPr>
                  <w:rFonts w:ascii="Arial" w:eastAsia="Arial" w:hAnsi="Arial" w:cs="Arial"/>
                  <w:color w:val="0000FF"/>
                  <w:u w:val="single"/>
                </w:rPr>
                <w:t>https://www.archivesofpathology.org/doi/10.1043/1543-2165-133.6.926?url_ver=Z39.88-2003&amp;rfr_id=ori:rid:crossref.org&amp;rfr_dat=cr_pub%3dpubmed</w:t>
              </w:r>
            </w:hyperlink>
            <w:r>
              <w:rPr>
                <w:rFonts w:ascii="Arial" w:eastAsia="Arial" w:hAnsi="Arial" w:cs="Arial"/>
                <w:color w:val="000000"/>
              </w:rPr>
              <w:t>. 2020.</w:t>
            </w:r>
          </w:p>
          <w:p w14:paraId="1F2BEE20"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CAP. Competency Model for Pathologists. </w:t>
            </w:r>
            <w:hyperlink r:id="rId29">
              <w:r>
                <w:rPr>
                  <w:rFonts w:ascii="Arial" w:eastAsia="Arial" w:hAnsi="Arial" w:cs="Arial"/>
                  <w:color w:val="0000FF"/>
                  <w:u w:val="single"/>
                </w:rPr>
                <w:t>https://learn.cap.org/content/cap/pdfs/Competency_Model.pdf. 2020</w:t>
              </w:r>
            </w:hyperlink>
            <w:r>
              <w:rPr>
                <w:rFonts w:ascii="Arial" w:eastAsia="Arial" w:hAnsi="Arial" w:cs="Arial"/>
              </w:rPr>
              <w:t>.</w:t>
            </w:r>
          </w:p>
          <w:p w14:paraId="735AFE64"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CDC. Population Health Training in Place Program (PH-TIPP). </w:t>
            </w:r>
            <w:hyperlink r:id="rId30">
              <w:r>
                <w:rPr>
                  <w:rFonts w:ascii="Arial" w:eastAsia="Arial" w:hAnsi="Arial" w:cs="Arial"/>
                  <w:color w:val="0000FF"/>
                  <w:u w:val="single"/>
                </w:rPr>
                <w:t>https://www.cdc.gov/pophealthtraining/whatis.html</w:t>
              </w:r>
            </w:hyperlink>
            <w:r>
              <w:rPr>
                <w:rFonts w:ascii="Arial" w:eastAsia="Arial" w:hAnsi="Arial" w:cs="Arial"/>
              </w:rPr>
              <w:t>. 2020.</w:t>
            </w:r>
          </w:p>
          <w:p w14:paraId="04DE2816"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lastRenderedPageBreak/>
              <w:t xml:space="preserve">Kaplan KJ. In pursuit of patient-centered care. </w:t>
            </w:r>
            <w:hyperlink r:id="rId31" w:anchor="axzz5e7nSsAns">
              <w:r>
                <w:rPr>
                  <w:rFonts w:ascii="Arial" w:eastAsia="Arial" w:hAnsi="Arial" w:cs="Arial"/>
                  <w:color w:val="0000FF"/>
                  <w:u w:val="single"/>
                </w:rPr>
                <w:t>http://tissuepathology.com/2016/03/29/in-pursuit-of-patient-centered-care/#axzz5e7nSsAns</w:t>
              </w:r>
            </w:hyperlink>
            <w:r>
              <w:rPr>
                <w:rFonts w:ascii="Arial" w:eastAsia="Arial" w:hAnsi="Arial" w:cs="Arial"/>
              </w:rPr>
              <w:t>. 2020.</w:t>
            </w:r>
          </w:p>
        </w:tc>
      </w:tr>
    </w:tbl>
    <w:p w14:paraId="7BDAEDFD" w14:textId="77777777" w:rsidR="00B27BC2" w:rsidRDefault="00B27BC2">
      <w:pPr>
        <w:spacing w:line="240" w:lineRule="auto"/>
        <w:ind w:hanging="180"/>
        <w:rPr>
          <w:rFonts w:ascii="Arial" w:eastAsia="Arial" w:hAnsi="Arial" w:cs="Arial"/>
        </w:rPr>
      </w:pPr>
    </w:p>
    <w:p w14:paraId="18E90477" w14:textId="77777777" w:rsidR="00B27BC2" w:rsidRDefault="00B27BC2">
      <w:pPr>
        <w:rPr>
          <w:rFonts w:ascii="Arial" w:eastAsia="Arial" w:hAnsi="Arial" w:cs="Arial"/>
        </w:rPr>
      </w:pPr>
      <w:r>
        <w:rPr>
          <w:rFonts w:ascii="Arial" w:eastAsia="Arial" w:hAnsi="Arial" w:cs="Arial"/>
        </w:rPr>
        <w:br w:type="page"/>
      </w:r>
    </w:p>
    <w:tbl>
      <w:tblPr>
        <w:tblStyle w:val="a8"/>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830FE" w14:paraId="73B400B4" w14:textId="77777777">
        <w:trPr>
          <w:trHeight w:val="760"/>
        </w:trPr>
        <w:tc>
          <w:tcPr>
            <w:tcW w:w="14125" w:type="dxa"/>
            <w:gridSpan w:val="2"/>
            <w:shd w:val="clear" w:color="auto" w:fill="9CC3E5"/>
          </w:tcPr>
          <w:p w14:paraId="3E5CFEF4" w14:textId="77777777" w:rsidR="00D830FE" w:rsidRDefault="00971E1D">
            <w:pPr>
              <w:ind w:left="14" w:hanging="14"/>
              <w:jc w:val="center"/>
              <w:rPr>
                <w:rFonts w:ascii="Arial" w:eastAsia="Arial" w:hAnsi="Arial" w:cs="Arial"/>
                <w:b/>
              </w:rPr>
            </w:pPr>
            <w:r>
              <w:rPr>
                <w:rFonts w:ascii="Arial" w:eastAsia="Arial" w:hAnsi="Arial" w:cs="Arial"/>
                <w:b/>
              </w:rPr>
              <w:lastRenderedPageBreak/>
              <w:t>Systems-Based Practice 3: Physician Role in Health Care System</w:t>
            </w:r>
          </w:p>
          <w:p w14:paraId="10ADB98D" w14:textId="05219A21" w:rsidR="00D830FE" w:rsidRDefault="00971E1D">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understand </w:t>
            </w:r>
            <w:r w:rsidR="00B27BC2">
              <w:rPr>
                <w:rFonts w:ascii="Arial" w:eastAsia="Arial" w:hAnsi="Arial" w:cs="Arial"/>
              </w:rPr>
              <w:t xml:space="preserve">the physician’s </w:t>
            </w:r>
            <w:r>
              <w:rPr>
                <w:rFonts w:ascii="Arial" w:eastAsia="Arial" w:hAnsi="Arial" w:cs="Arial"/>
              </w:rPr>
              <w:t>role in the complex health care system and how to optimize the system to improve patient care and the health system’s performance</w:t>
            </w:r>
          </w:p>
        </w:tc>
      </w:tr>
      <w:tr w:rsidR="00D830FE" w14:paraId="170E6B82" w14:textId="77777777">
        <w:tc>
          <w:tcPr>
            <w:tcW w:w="4950" w:type="dxa"/>
            <w:shd w:val="clear" w:color="auto" w:fill="FAC090"/>
          </w:tcPr>
          <w:p w14:paraId="5B8BF938" w14:textId="77777777" w:rsidR="00D830FE" w:rsidRDefault="00971E1D">
            <w:pPr>
              <w:jc w:val="center"/>
              <w:rPr>
                <w:rFonts w:ascii="Arial" w:eastAsia="Arial" w:hAnsi="Arial" w:cs="Arial"/>
                <w:b/>
              </w:rPr>
            </w:pPr>
            <w:r>
              <w:rPr>
                <w:rFonts w:ascii="Arial" w:eastAsia="Arial" w:hAnsi="Arial" w:cs="Arial"/>
                <w:b/>
              </w:rPr>
              <w:t>Milestones</w:t>
            </w:r>
          </w:p>
        </w:tc>
        <w:tc>
          <w:tcPr>
            <w:tcW w:w="9175" w:type="dxa"/>
            <w:shd w:val="clear" w:color="auto" w:fill="FAC090"/>
          </w:tcPr>
          <w:p w14:paraId="23E4AEB0" w14:textId="77777777" w:rsidR="00D830FE" w:rsidRDefault="00971E1D">
            <w:pPr>
              <w:ind w:left="14" w:hanging="14"/>
              <w:jc w:val="center"/>
              <w:rPr>
                <w:rFonts w:ascii="Arial" w:eastAsia="Arial" w:hAnsi="Arial" w:cs="Arial"/>
                <w:b/>
              </w:rPr>
            </w:pPr>
            <w:r>
              <w:rPr>
                <w:rFonts w:ascii="Arial" w:eastAsia="Arial" w:hAnsi="Arial" w:cs="Arial"/>
                <w:b/>
              </w:rPr>
              <w:t>Examples</w:t>
            </w:r>
          </w:p>
        </w:tc>
      </w:tr>
      <w:tr w:rsidR="00D830FE" w14:paraId="6A62371B" w14:textId="77777777">
        <w:tc>
          <w:tcPr>
            <w:tcW w:w="4950" w:type="dxa"/>
            <w:tcBorders>
              <w:top w:val="single" w:sz="4" w:space="0" w:color="000000"/>
              <w:bottom w:val="single" w:sz="4" w:space="0" w:color="000000"/>
            </w:tcBorders>
            <w:shd w:val="clear" w:color="auto" w:fill="C9C9C9"/>
          </w:tcPr>
          <w:p w14:paraId="043E1EAE" w14:textId="77777777" w:rsidR="00A13D82" w:rsidRPr="00A13D82" w:rsidRDefault="00971E1D" w:rsidP="00A13D82">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A13D82" w:rsidRPr="00A13D82">
              <w:rPr>
                <w:rFonts w:ascii="Arial" w:eastAsia="Arial" w:hAnsi="Arial" w:cs="Arial"/>
                <w:i/>
                <w:color w:val="000000"/>
              </w:rPr>
              <w:t>Identifies key components of the complex health care system (e.g., hospital, skilled nursing facility, finance, personnel, technology)</w:t>
            </w:r>
          </w:p>
          <w:p w14:paraId="5E2B9D40" w14:textId="77777777" w:rsidR="00A13D82" w:rsidRPr="00A13D82" w:rsidRDefault="00A13D82" w:rsidP="00A13D82">
            <w:pPr>
              <w:rPr>
                <w:rFonts w:ascii="Arial" w:eastAsia="Arial" w:hAnsi="Arial" w:cs="Arial"/>
                <w:i/>
                <w:color w:val="000000"/>
              </w:rPr>
            </w:pPr>
          </w:p>
          <w:p w14:paraId="49D006EE" w14:textId="4A3C8840" w:rsidR="00D830FE" w:rsidRDefault="00A13D82" w:rsidP="00A13D82">
            <w:pPr>
              <w:rPr>
                <w:rFonts w:ascii="Arial" w:eastAsia="Arial" w:hAnsi="Arial" w:cs="Arial"/>
                <w:i/>
                <w:color w:val="000000"/>
              </w:rPr>
            </w:pPr>
            <w:r w:rsidRPr="00A13D82">
              <w:rPr>
                <w:rFonts w:ascii="Arial" w:eastAsia="Arial" w:hAnsi="Arial" w:cs="Arial"/>
                <w:i/>
                <w:color w:val="000000"/>
              </w:rPr>
              <w:t>Describes basic health payment systems (e.g., government, private, public, uninsured care) and practice models</w:t>
            </w:r>
          </w:p>
        </w:tc>
        <w:tc>
          <w:tcPr>
            <w:tcW w:w="9175" w:type="dxa"/>
            <w:tcBorders>
              <w:top w:val="single" w:sz="4" w:space="0" w:color="000000"/>
              <w:left w:val="nil"/>
              <w:bottom w:val="single" w:sz="4" w:space="0" w:color="000000"/>
              <w:right w:val="single" w:sz="8" w:space="0" w:color="000000"/>
            </w:tcBorders>
            <w:shd w:val="clear" w:color="auto" w:fill="C9C9C9"/>
          </w:tcPr>
          <w:p w14:paraId="4CA6AD21"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Names systems and providers involved in test ordering and payment</w:t>
            </w:r>
          </w:p>
          <w:p w14:paraId="314CAE92" w14:textId="77777777" w:rsidR="00D830FE" w:rsidRDefault="00D830FE">
            <w:pPr>
              <w:pBdr>
                <w:top w:val="nil"/>
                <w:left w:val="nil"/>
                <w:bottom w:val="nil"/>
                <w:right w:val="nil"/>
                <w:between w:val="nil"/>
              </w:pBdr>
              <w:rPr>
                <w:rFonts w:ascii="Arial" w:eastAsia="Arial" w:hAnsi="Arial" w:cs="Arial"/>
              </w:rPr>
            </w:pPr>
          </w:p>
          <w:p w14:paraId="65D1D9E0" w14:textId="77777777" w:rsidR="00D830FE" w:rsidRDefault="00D830FE">
            <w:pPr>
              <w:pBdr>
                <w:top w:val="nil"/>
                <w:left w:val="nil"/>
                <w:bottom w:val="nil"/>
                <w:right w:val="nil"/>
                <w:between w:val="nil"/>
              </w:pBdr>
              <w:rPr>
                <w:rFonts w:ascii="Arial" w:eastAsia="Arial" w:hAnsi="Arial" w:cs="Arial"/>
              </w:rPr>
            </w:pPr>
          </w:p>
          <w:p w14:paraId="3EA0411D" w14:textId="77777777" w:rsidR="00D830FE" w:rsidRDefault="00D830FE">
            <w:pPr>
              <w:pBdr>
                <w:top w:val="nil"/>
                <w:left w:val="nil"/>
                <w:bottom w:val="nil"/>
                <w:right w:val="nil"/>
                <w:between w:val="nil"/>
              </w:pBdr>
              <w:rPr>
                <w:rFonts w:ascii="Arial" w:eastAsia="Arial" w:hAnsi="Arial" w:cs="Arial"/>
              </w:rPr>
            </w:pPr>
          </w:p>
          <w:p w14:paraId="24EECE1A" w14:textId="77777777" w:rsidR="00D830FE" w:rsidRDefault="00D830FE">
            <w:pPr>
              <w:pBdr>
                <w:top w:val="nil"/>
                <w:left w:val="nil"/>
                <w:bottom w:val="nil"/>
                <w:right w:val="nil"/>
                <w:between w:val="nil"/>
              </w:pBdr>
              <w:rPr>
                <w:rFonts w:ascii="Arial" w:eastAsia="Arial" w:hAnsi="Arial" w:cs="Arial"/>
              </w:rPr>
            </w:pPr>
          </w:p>
          <w:p w14:paraId="786589BE"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Recognizes that there are different payment systems, such as Medicare, Medicaid, Veterans Affairs (VA), and commercial third-party payers</w:t>
            </w:r>
          </w:p>
        </w:tc>
      </w:tr>
      <w:tr w:rsidR="00D830FE" w14:paraId="71620277" w14:textId="77777777">
        <w:tc>
          <w:tcPr>
            <w:tcW w:w="4950" w:type="dxa"/>
            <w:tcBorders>
              <w:top w:val="single" w:sz="4" w:space="0" w:color="000000"/>
              <w:bottom w:val="single" w:sz="4" w:space="0" w:color="000000"/>
            </w:tcBorders>
            <w:shd w:val="clear" w:color="auto" w:fill="C9C9C9"/>
          </w:tcPr>
          <w:p w14:paraId="4334ABD6" w14:textId="77777777" w:rsidR="00A13D82" w:rsidRPr="00A13D82" w:rsidRDefault="00971E1D" w:rsidP="00A13D82">
            <w:pPr>
              <w:rPr>
                <w:rFonts w:ascii="Arial" w:eastAsia="Arial" w:hAnsi="Arial" w:cs="Arial"/>
                <w:i/>
              </w:rPr>
            </w:pPr>
            <w:r>
              <w:rPr>
                <w:rFonts w:ascii="Arial" w:eastAsia="Arial" w:hAnsi="Arial" w:cs="Arial"/>
                <w:b/>
              </w:rPr>
              <w:t>Level 2</w:t>
            </w:r>
            <w:r>
              <w:rPr>
                <w:rFonts w:ascii="Arial" w:eastAsia="Arial" w:hAnsi="Arial" w:cs="Arial"/>
              </w:rPr>
              <w:t xml:space="preserve"> </w:t>
            </w:r>
            <w:r w:rsidR="00A13D82" w:rsidRPr="00A13D82">
              <w:rPr>
                <w:rFonts w:ascii="Arial" w:eastAsia="Arial" w:hAnsi="Arial" w:cs="Arial"/>
                <w:i/>
              </w:rPr>
              <w:t>Describes how components of a complex health care system are interrelated, and how this impacts patient care</w:t>
            </w:r>
          </w:p>
          <w:p w14:paraId="52629A8F" w14:textId="77777777" w:rsidR="00A13D82" w:rsidRPr="00A13D82" w:rsidRDefault="00A13D82" w:rsidP="00A13D82">
            <w:pPr>
              <w:rPr>
                <w:rFonts w:ascii="Arial" w:eastAsia="Arial" w:hAnsi="Arial" w:cs="Arial"/>
                <w:i/>
              </w:rPr>
            </w:pPr>
          </w:p>
          <w:p w14:paraId="7331FF78" w14:textId="2BD052D1" w:rsidR="00D830FE" w:rsidRDefault="00A13D82" w:rsidP="00A13D82">
            <w:pPr>
              <w:rPr>
                <w:rFonts w:ascii="Arial" w:eastAsia="Arial" w:hAnsi="Arial" w:cs="Arial"/>
                <w:i/>
              </w:rPr>
            </w:pPr>
            <w:r w:rsidRPr="00A13D82">
              <w:rPr>
                <w:rFonts w:ascii="Arial" w:eastAsia="Arial" w:hAnsi="Arial" w:cs="Arial"/>
                <w:i/>
              </w:rPr>
              <w:t>Documents testing detail and explains the impact of documentation on billing and reimbursement</w:t>
            </w:r>
          </w:p>
        </w:tc>
        <w:tc>
          <w:tcPr>
            <w:tcW w:w="9175" w:type="dxa"/>
            <w:tcBorders>
              <w:top w:val="single" w:sz="4" w:space="0" w:color="000000"/>
              <w:left w:val="nil"/>
              <w:bottom w:val="single" w:sz="4" w:space="0" w:color="000000"/>
              <w:right w:val="single" w:sz="8" w:space="0" w:color="000000"/>
            </w:tcBorders>
            <w:shd w:val="clear" w:color="auto" w:fill="C9C9C9"/>
          </w:tcPr>
          <w:p w14:paraId="602285FE"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Understands the impact of health plans on testing options and reimbursement; demonstrates knowledge that is theoretical, but is not yet able to apply this knowledge to the care of patients without some direct attending input and/or prompting </w:t>
            </w:r>
          </w:p>
          <w:p w14:paraId="277B5497" w14:textId="77777777" w:rsidR="00D830FE" w:rsidRDefault="00D830FE">
            <w:pPr>
              <w:pBdr>
                <w:top w:val="nil"/>
                <w:left w:val="nil"/>
                <w:bottom w:val="nil"/>
                <w:right w:val="nil"/>
                <w:between w:val="nil"/>
              </w:pBdr>
              <w:rPr>
                <w:rFonts w:ascii="Arial" w:eastAsia="Arial" w:hAnsi="Arial" w:cs="Arial"/>
              </w:rPr>
            </w:pPr>
          </w:p>
          <w:p w14:paraId="4168ED3D"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Documents appropriate code for interpretation of malaria or blood smear that affords accurate billing</w:t>
            </w:r>
          </w:p>
        </w:tc>
      </w:tr>
      <w:tr w:rsidR="00D830FE" w14:paraId="27DD2DB6" w14:textId="77777777">
        <w:tc>
          <w:tcPr>
            <w:tcW w:w="4950" w:type="dxa"/>
            <w:tcBorders>
              <w:top w:val="single" w:sz="4" w:space="0" w:color="000000"/>
              <w:bottom w:val="single" w:sz="4" w:space="0" w:color="000000"/>
            </w:tcBorders>
            <w:shd w:val="clear" w:color="auto" w:fill="C9C9C9"/>
          </w:tcPr>
          <w:p w14:paraId="6EB96C85" w14:textId="77777777" w:rsidR="00A13D82" w:rsidRPr="00A13D82" w:rsidRDefault="00971E1D" w:rsidP="00A13D82">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A13D82" w:rsidRPr="00A13D82">
              <w:rPr>
                <w:rFonts w:ascii="Arial" w:eastAsia="Arial" w:hAnsi="Arial" w:cs="Arial"/>
                <w:i/>
                <w:color w:val="000000"/>
              </w:rPr>
              <w:t>Discusses how individual practice affects the broader system (e.g., test utilization, turnaround time)</w:t>
            </w:r>
          </w:p>
          <w:p w14:paraId="64244303" w14:textId="77777777" w:rsidR="00A13D82" w:rsidRPr="00A13D82" w:rsidRDefault="00A13D82" w:rsidP="00A13D82">
            <w:pPr>
              <w:rPr>
                <w:rFonts w:ascii="Arial" w:eastAsia="Arial" w:hAnsi="Arial" w:cs="Arial"/>
                <w:i/>
                <w:color w:val="000000"/>
              </w:rPr>
            </w:pPr>
          </w:p>
          <w:p w14:paraId="1C61D70B" w14:textId="5E2BC63F" w:rsidR="00D830FE" w:rsidRDefault="00A13D82" w:rsidP="00A13D82">
            <w:pPr>
              <w:rPr>
                <w:rFonts w:ascii="Arial" w:eastAsia="Arial" w:hAnsi="Arial" w:cs="Arial"/>
                <w:i/>
                <w:color w:val="000000"/>
              </w:rPr>
            </w:pPr>
            <w:r w:rsidRPr="00A13D82">
              <w:rPr>
                <w:rFonts w:ascii="Arial" w:eastAsia="Arial" w:hAnsi="Arial" w:cs="Arial"/>
                <w:i/>
                <w:color w:val="000000"/>
              </w:rPr>
              <w:t>Engages with clinicians and/or patients in shared decision making, such as use of preauthorization for complex testing</w:t>
            </w:r>
          </w:p>
        </w:tc>
        <w:tc>
          <w:tcPr>
            <w:tcW w:w="9175" w:type="dxa"/>
            <w:tcBorders>
              <w:top w:val="single" w:sz="4" w:space="0" w:color="000000"/>
              <w:left w:val="nil"/>
              <w:bottom w:val="single" w:sz="4" w:space="0" w:color="000000"/>
              <w:right w:val="single" w:sz="8" w:space="0" w:color="000000"/>
            </w:tcBorders>
            <w:shd w:val="clear" w:color="auto" w:fill="C9C9C9"/>
          </w:tcPr>
          <w:p w14:paraId="70839297"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Evaluates utilization review queue and consults with clinicians regarding inappropriate testing and triage</w:t>
            </w:r>
          </w:p>
          <w:p w14:paraId="029BA3A5" w14:textId="77777777" w:rsidR="00D830FE" w:rsidRDefault="00D830FE">
            <w:pPr>
              <w:pBdr>
                <w:top w:val="nil"/>
                <w:left w:val="nil"/>
                <w:bottom w:val="nil"/>
                <w:right w:val="nil"/>
                <w:between w:val="nil"/>
              </w:pBdr>
              <w:rPr>
                <w:rFonts w:ascii="Arial" w:eastAsia="Arial" w:hAnsi="Arial" w:cs="Arial"/>
              </w:rPr>
            </w:pPr>
          </w:p>
          <w:p w14:paraId="27E19CED" w14:textId="77777777" w:rsidR="00D830FE" w:rsidRDefault="00D830FE">
            <w:pPr>
              <w:pBdr>
                <w:top w:val="nil"/>
                <w:left w:val="nil"/>
                <w:bottom w:val="nil"/>
                <w:right w:val="nil"/>
                <w:between w:val="nil"/>
              </w:pBdr>
              <w:rPr>
                <w:rFonts w:ascii="Arial" w:eastAsia="Arial" w:hAnsi="Arial" w:cs="Arial"/>
              </w:rPr>
            </w:pPr>
          </w:p>
          <w:p w14:paraId="154DFB7B"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Consults with clinicians regarding 16S testing on formalin fixed paraffin-embedded tissue</w:t>
            </w:r>
          </w:p>
          <w:p w14:paraId="6BB55DD2" w14:textId="77777777" w:rsidR="00D830FE" w:rsidRDefault="00D830FE">
            <w:pPr>
              <w:pBdr>
                <w:top w:val="nil"/>
                <w:left w:val="nil"/>
                <w:bottom w:val="nil"/>
                <w:right w:val="nil"/>
                <w:between w:val="nil"/>
              </w:pBdr>
              <w:ind w:left="-22"/>
              <w:rPr>
                <w:rFonts w:ascii="Arial" w:eastAsia="Arial" w:hAnsi="Arial" w:cs="Arial"/>
              </w:rPr>
            </w:pPr>
          </w:p>
        </w:tc>
      </w:tr>
      <w:tr w:rsidR="00D830FE" w14:paraId="737889EF" w14:textId="77777777">
        <w:tc>
          <w:tcPr>
            <w:tcW w:w="4950" w:type="dxa"/>
            <w:tcBorders>
              <w:top w:val="single" w:sz="4" w:space="0" w:color="000000"/>
              <w:bottom w:val="single" w:sz="4" w:space="0" w:color="000000"/>
            </w:tcBorders>
            <w:shd w:val="clear" w:color="auto" w:fill="C9C9C9"/>
          </w:tcPr>
          <w:p w14:paraId="0ADEFF46" w14:textId="77777777" w:rsidR="00A13D82" w:rsidRPr="00A13D82" w:rsidRDefault="00971E1D" w:rsidP="00A13D82">
            <w:pPr>
              <w:rPr>
                <w:rFonts w:ascii="Arial" w:eastAsia="Arial" w:hAnsi="Arial" w:cs="Arial"/>
                <w:i/>
              </w:rPr>
            </w:pPr>
            <w:r>
              <w:rPr>
                <w:rFonts w:ascii="Arial" w:eastAsia="Arial" w:hAnsi="Arial" w:cs="Arial"/>
                <w:b/>
              </w:rPr>
              <w:t>Level 4</w:t>
            </w:r>
            <w:r>
              <w:rPr>
                <w:rFonts w:ascii="Arial" w:eastAsia="Arial" w:hAnsi="Arial" w:cs="Arial"/>
              </w:rPr>
              <w:t xml:space="preserve"> </w:t>
            </w:r>
            <w:r w:rsidR="00A13D82" w:rsidRPr="00A13D82">
              <w:rPr>
                <w:rFonts w:ascii="Arial" w:eastAsia="Arial" w:hAnsi="Arial" w:cs="Arial"/>
                <w:i/>
              </w:rPr>
              <w:t>Manages various components of the complex health care system to provide efficient and effective patient care and transitions of care</w:t>
            </w:r>
          </w:p>
          <w:p w14:paraId="27F3E990" w14:textId="451A2C86" w:rsidR="00A13D82" w:rsidRDefault="00A13D82" w:rsidP="00A13D82">
            <w:pPr>
              <w:rPr>
                <w:rFonts w:ascii="Arial" w:eastAsia="Arial" w:hAnsi="Arial" w:cs="Arial"/>
                <w:i/>
              </w:rPr>
            </w:pPr>
          </w:p>
          <w:p w14:paraId="182AD923" w14:textId="77777777" w:rsidR="00E11BF9" w:rsidRPr="00A13D82" w:rsidRDefault="00E11BF9" w:rsidP="00A13D82">
            <w:pPr>
              <w:rPr>
                <w:rFonts w:ascii="Arial" w:eastAsia="Arial" w:hAnsi="Arial" w:cs="Arial"/>
                <w:i/>
              </w:rPr>
            </w:pPr>
          </w:p>
          <w:p w14:paraId="6317A792" w14:textId="5353F794" w:rsidR="00D830FE" w:rsidRDefault="00A13D82" w:rsidP="00A13D82">
            <w:pPr>
              <w:rPr>
                <w:rFonts w:ascii="Arial" w:eastAsia="Arial" w:hAnsi="Arial" w:cs="Arial"/>
                <w:i/>
              </w:rPr>
            </w:pPr>
            <w:r w:rsidRPr="00A13D82">
              <w:rPr>
                <w:rFonts w:ascii="Arial" w:eastAsia="Arial" w:hAnsi="Arial" w:cs="Arial"/>
                <w:i/>
              </w:rPr>
              <w:t>Practices and advocates for cost effective patient care with consideration of the limitations of each patient’s payment model</w:t>
            </w:r>
          </w:p>
        </w:tc>
        <w:tc>
          <w:tcPr>
            <w:tcW w:w="9175" w:type="dxa"/>
            <w:tcBorders>
              <w:top w:val="single" w:sz="4" w:space="0" w:color="000000"/>
              <w:left w:val="nil"/>
              <w:bottom w:val="single" w:sz="4" w:space="0" w:color="000000"/>
              <w:right w:val="single" w:sz="8" w:space="0" w:color="000000"/>
            </w:tcBorders>
            <w:shd w:val="clear" w:color="auto" w:fill="C9C9C9"/>
          </w:tcPr>
          <w:p w14:paraId="1D846F19"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Works collaboratively with surgical nursing or anatomic pathology personnel to ensure tissue specimens from the operating room are also submitted for culture</w:t>
            </w:r>
          </w:p>
          <w:p w14:paraId="7CA6CA80" w14:textId="4A0B4E0F" w:rsidR="00D830FE" w:rsidRDefault="00971E1D">
            <w:pPr>
              <w:numPr>
                <w:ilvl w:val="0"/>
                <w:numId w:val="1"/>
              </w:numPr>
              <w:pBdr>
                <w:top w:val="nil"/>
                <w:left w:val="nil"/>
                <w:bottom w:val="nil"/>
                <w:right w:val="nil"/>
                <w:between w:val="nil"/>
              </w:pBdr>
              <w:ind w:left="180" w:hanging="180"/>
            </w:pPr>
            <w:r>
              <w:rPr>
                <w:rFonts w:ascii="Arial" w:eastAsia="Arial" w:hAnsi="Arial" w:cs="Arial"/>
              </w:rPr>
              <w:t>Understands difference between billing/reimbursement for inpatient versus outpatient and in-house versus reference laboratory testing</w:t>
            </w:r>
          </w:p>
          <w:p w14:paraId="42C971A9" w14:textId="77777777" w:rsidR="00E11BF9" w:rsidRPr="00E11BF9" w:rsidRDefault="00E11BF9" w:rsidP="00E11BF9">
            <w:pPr>
              <w:pBdr>
                <w:top w:val="nil"/>
                <w:left w:val="nil"/>
                <w:bottom w:val="nil"/>
                <w:right w:val="nil"/>
                <w:between w:val="nil"/>
              </w:pBdr>
            </w:pPr>
          </w:p>
          <w:p w14:paraId="25B38816" w14:textId="31FFF0E6" w:rsidR="00D830FE" w:rsidRDefault="00971E1D">
            <w:pPr>
              <w:numPr>
                <w:ilvl w:val="0"/>
                <w:numId w:val="1"/>
              </w:numPr>
              <w:pBdr>
                <w:top w:val="nil"/>
                <w:left w:val="nil"/>
                <w:bottom w:val="nil"/>
                <w:right w:val="nil"/>
                <w:between w:val="nil"/>
              </w:pBdr>
              <w:ind w:left="180" w:hanging="180"/>
            </w:pPr>
            <w:r>
              <w:rPr>
                <w:rFonts w:ascii="Arial" w:eastAsia="Arial" w:hAnsi="Arial" w:cs="Arial"/>
              </w:rPr>
              <w:t>Develops optimal use of 1,3-beta-D-glucan testing in various patient populations</w:t>
            </w:r>
          </w:p>
        </w:tc>
      </w:tr>
      <w:tr w:rsidR="00D830FE" w14:paraId="5EE94DB2" w14:textId="77777777">
        <w:tc>
          <w:tcPr>
            <w:tcW w:w="4950" w:type="dxa"/>
            <w:tcBorders>
              <w:top w:val="single" w:sz="4" w:space="0" w:color="000000"/>
              <w:bottom w:val="single" w:sz="4" w:space="0" w:color="000000"/>
            </w:tcBorders>
            <w:shd w:val="clear" w:color="auto" w:fill="C9C9C9"/>
          </w:tcPr>
          <w:p w14:paraId="37F11869" w14:textId="70A2AC24" w:rsidR="00A13D82" w:rsidRPr="00A13D82" w:rsidRDefault="00971E1D" w:rsidP="00A13D82">
            <w:pPr>
              <w:rPr>
                <w:rFonts w:ascii="Arial" w:eastAsia="Arial" w:hAnsi="Arial" w:cs="Arial"/>
                <w:i/>
              </w:rPr>
            </w:pPr>
            <w:r>
              <w:rPr>
                <w:rFonts w:ascii="Arial" w:eastAsia="Arial" w:hAnsi="Arial" w:cs="Arial"/>
                <w:b/>
              </w:rPr>
              <w:t>Level 5</w:t>
            </w:r>
            <w:r>
              <w:rPr>
                <w:rFonts w:ascii="Arial" w:eastAsia="Arial" w:hAnsi="Arial" w:cs="Arial"/>
              </w:rPr>
              <w:t xml:space="preserve"> </w:t>
            </w:r>
            <w:r w:rsidR="00A13D82" w:rsidRPr="00A13D82">
              <w:rPr>
                <w:rFonts w:ascii="Arial" w:eastAsia="Arial" w:hAnsi="Arial" w:cs="Arial"/>
                <w:i/>
              </w:rPr>
              <w:t xml:space="preserve">Advocates for or leads systems change that enhances high-value, </w:t>
            </w:r>
            <w:proofErr w:type="gramStart"/>
            <w:r w:rsidR="00A13D82" w:rsidRPr="00A13D82">
              <w:rPr>
                <w:rFonts w:ascii="Arial" w:eastAsia="Arial" w:hAnsi="Arial" w:cs="Arial"/>
                <w:i/>
              </w:rPr>
              <w:t>efficient</w:t>
            </w:r>
            <w:proofErr w:type="gramEnd"/>
            <w:r w:rsidR="00A13D82" w:rsidRPr="00A13D82">
              <w:rPr>
                <w:rFonts w:ascii="Arial" w:eastAsia="Arial" w:hAnsi="Arial" w:cs="Arial"/>
                <w:i/>
              </w:rPr>
              <w:t>, and effective patient care and transitions of care</w:t>
            </w:r>
          </w:p>
          <w:p w14:paraId="374255ED" w14:textId="77777777" w:rsidR="00A13D82" w:rsidRPr="00A13D82" w:rsidRDefault="00A13D82" w:rsidP="00A13D82">
            <w:pPr>
              <w:rPr>
                <w:rFonts w:ascii="Arial" w:eastAsia="Arial" w:hAnsi="Arial" w:cs="Arial"/>
                <w:i/>
              </w:rPr>
            </w:pPr>
          </w:p>
          <w:p w14:paraId="7D6ADE07" w14:textId="06E74084" w:rsidR="00D830FE" w:rsidRDefault="00A13D82" w:rsidP="00A13D82">
            <w:pPr>
              <w:rPr>
                <w:rFonts w:ascii="Arial" w:eastAsia="Arial" w:hAnsi="Arial" w:cs="Arial"/>
                <w:i/>
              </w:rPr>
            </w:pPr>
            <w:r w:rsidRPr="00A13D82">
              <w:rPr>
                <w:rFonts w:ascii="Arial" w:eastAsia="Arial" w:hAnsi="Arial" w:cs="Arial"/>
                <w:i/>
              </w:rPr>
              <w:t>Participates in health policy advocacy activities</w:t>
            </w:r>
          </w:p>
        </w:tc>
        <w:tc>
          <w:tcPr>
            <w:tcW w:w="9175" w:type="dxa"/>
            <w:tcBorders>
              <w:top w:val="single" w:sz="4" w:space="0" w:color="000000"/>
              <w:left w:val="nil"/>
              <w:bottom w:val="single" w:sz="4" w:space="0" w:color="000000"/>
              <w:right w:val="single" w:sz="8" w:space="0" w:color="000000"/>
            </w:tcBorders>
            <w:shd w:val="clear" w:color="auto" w:fill="C9C9C9"/>
          </w:tcPr>
          <w:p w14:paraId="07D4C10F"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lastRenderedPageBreak/>
              <w:t>Implements point of care testing for respiratory viruses for all hospitals in a network</w:t>
            </w:r>
          </w:p>
          <w:p w14:paraId="07FF2283" w14:textId="77777777" w:rsidR="00D830FE" w:rsidRDefault="00D830FE">
            <w:pPr>
              <w:pBdr>
                <w:top w:val="nil"/>
                <w:left w:val="nil"/>
                <w:bottom w:val="nil"/>
                <w:right w:val="nil"/>
                <w:between w:val="nil"/>
              </w:pBdr>
              <w:rPr>
                <w:rFonts w:ascii="Arial" w:eastAsia="Arial" w:hAnsi="Arial" w:cs="Arial"/>
              </w:rPr>
            </w:pPr>
          </w:p>
          <w:p w14:paraId="61DBA8B2" w14:textId="77777777" w:rsidR="00D830FE" w:rsidRDefault="00D830FE">
            <w:pPr>
              <w:pBdr>
                <w:top w:val="nil"/>
                <w:left w:val="nil"/>
                <w:bottom w:val="nil"/>
                <w:right w:val="nil"/>
                <w:between w:val="nil"/>
              </w:pBdr>
              <w:rPr>
                <w:rFonts w:ascii="Arial" w:eastAsia="Arial" w:hAnsi="Arial" w:cs="Arial"/>
              </w:rPr>
            </w:pPr>
          </w:p>
          <w:p w14:paraId="42E39BD7" w14:textId="77777777" w:rsidR="00D830FE" w:rsidRDefault="00D830FE">
            <w:pPr>
              <w:pBdr>
                <w:top w:val="nil"/>
                <w:left w:val="nil"/>
                <w:bottom w:val="nil"/>
                <w:right w:val="nil"/>
                <w:between w:val="nil"/>
              </w:pBdr>
              <w:rPr>
                <w:rFonts w:ascii="Arial" w:eastAsia="Arial" w:hAnsi="Arial" w:cs="Arial"/>
              </w:rPr>
            </w:pPr>
          </w:p>
          <w:p w14:paraId="30DE6584"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Lobbies for policies concerning strategies to combat antimicrobial resistance</w:t>
            </w:r>
          </w:p>
        </w:tc>
      </w:tr>
      <w:tr w:rsidR="00D830FE" w14:paraId="19D50392" w14:textId="77777777">
        <w:tc>
          <w:tcPr>
            <w:tcW w:w="4950" w:type="dxa"/>
            <w:shd w:val="clear" w:color="auto" w:fill="FFD965"/>
          </w:tcPr>
          <w:p w14:paraId="37569037" w14:textId="77777777" w:rsidR="00D830FE" w:rsidRDefault="00971E1D">
            <w:pPr>
              <w:rPr>
                <w:rFonts w:ascii="Arial" w:eastAsia="Arial" w:hAnsi="Arial" w:cs="Arial"/>
              </w:rPr>
            </w:pPr>
            <w:r>
              <w:rPr>
                <w:rFonts w:ascii="Arial" w:eastAsia="Arial" w:hAnsi="Arial" w:cs="Arial"/>
              </w:rPr>
              <w:lastRenderedPageBreak/>
              <w:t>Assessment Models or Tools</w:t>
            </w:r>
          </w:p>
        </w:tc>
        <w:tc>
          <w:tcPr>
            <w:tcW w:w="9175" w:type="dxa"/>
            <w:shd w:val="clear" w:color="auto" w:fill="FFD965"/>
          </w:tcPr>
          <w:p w14:paraId="0EE74CB3"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Direct observation</w:t>
            </w:r>
          </w:p>
          <w:p w14:paraId="5A7623C7"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Portfolio review</w:t>
            </w:r>
          </w:p>
          <w:p w14:paraId="01475E57"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QI project </w:t>
            </w:r>
          </w:p>
          <w:p w14:paraId="29FAE94D"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Review of testing usage audit</w:t>
            </w:r>
          </w:p>
        </w:tc>
      </w:tr>
      <w:tr w:rsidR="00D830FE" w14:paraId="020377B1" w14:textId="77777777">
        <w:tc>
          <w:tcPr>
            <w:tcW w:w="4950" w:type="dxa"/>
            <w:shd w:val="clear" w:color="auto" w:fill="8DB3E2"/>
          </w:tcPr>
          <w:p w14:paraId="1BF6B9CB" w14:textId="77777777" w:rsidR="00D830FE" w:rsidRDefault="00971E1D">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63424FFD" w14:textId="77777777" w:rsidR="00D830FE" w:rsidRDefault="00D830FE">
            <w:pPr>
              <w:numPr>
                <w:ilvl w:val="0"/>
                <w:numId w:val="1"/>
              </w:numPr>
              <w:pBdr>
                <w:top w:val="nil"/>
                <w:left w:val="nil"/>
                <w:bottom w:val="nil"/>
                <w:right w:val="nil"/>
                <w:between w:val="nil"/>
              </w:pBdr>
              <w:ind w:left="180" w:hanging="180"/>
            </w:pPr>
          </w:p>
        </w:tc>
      </w:tr>
      <w:tr w:rsidR="00D830FE" w14:paraId="35F50043" w14:textId="77777777">
        <w:trPr>
          <w:trHeight w:val="80"/>
        </w:trPr>
        <w:tc>
          <w:tcPr>
            <w:tcW w:w="4950" w:type="dxa"/>
            <w:shd w:val="clear" w:color="auto" w:fill="A8D08D"/>
          </w:tcPr>
          <w:p w14:paraId="5A1363C4" w14:textId="77777777" w:rsidR="00D830FE" w:rsidRDefault="00971E1D">
            <w:pPr>
              <w:rPr>
                <w:rFonts w:ascii="Arial" w:eastAsia="Arial" w:hAnsi="Arial" w:cs="Arial"/>
              </w:rPr>
            </w:pPr>
            <w:r>
              <w:rPr>
                <w:rFonts w:ascii="Arial" w:eastAsia="Arial" w:hAnsi="Arial" w:cs="Arial"/>
              </w:rPr>
              <w:t>Notes or Resources</w:t>
            </w:r>
          </w:p>
        </w:tc>
        <w:tc>
          <w:tcPr>
            <w:tcW w:w="9175" w:type="dxa"/>
            <w:shd w:val="clear" w:color="auto" w:fill="A8D08D"/>
          </w:tcPr>
          <w:p w14:paraId="34E74553"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 xml:space="preserve">Agency for Healthcare Research and Quality. Major Physician Measurement Sets. </w:t>
            </w:r>
            <w:hyperlink r:id="rId32">
              <w:r>
                <w:rPr>
                  <w:rFonts w:ascii="Arial" w:eastAsia="Arial" w:hAnsi="Arial" w:cs="Arial"/>
                  <w:color w:val="0000FF"/>
                  <w:u w:val="single"/>
                </w:rPr>
                <w:t>https://www.ahrq.gov/talkingquality/measures/setting/physician/measurement-sets.html</w:t>
              </w:r>
            </w:hyperlink>
            <w:r>
              <w:rPr>
                <w:rFonts w:ascii="Arial" w:eastAsia="Arial" w:hAnsi="Arial" w:cs="Arial"/>
                <w:color w:val="000000"/>
              </w:rPr>
              <w:t>. 2020.</w:t>
            </w:r>
          </w:p>
          <w:p w14:paraId="275B59F2"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 xml:space="preserve">AHRQ. Measuring the Quality of Physician Care. </w:t>
            </w:r>
            <w:hyperlink r:id="rId33">
              <w:r>
                <w:rPr>
                  <w:rFonts w:ascii="Arial" w:eastAsia="Arial" w:hAnsi="Arial" w:cs="Arial"/>
                  <w:color w:val="0000FF"/>
                  <w:u w:val="single"/>
                </w:rPr>
                <w:t>https://www.ahrq.gov/talkingquality/measures/setting/physician/index.html</w:t>
              </w:r>
            </w:hyperlink>
            <w:r>
              <w:rPr>
                <w:rFonts w:ascii="Arial" w:eastAsia="Arial" w:hAnsi="Arial" w:cs="Arial"/>
                <w:color w:val="000000"/>
              </w:rPr>
              <w:t>. 2020.</w:t>
            </w:r>
          </w:p>
          <w:p w14:paraId="769655C1"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 xml:space="preserve">The Commonwealth Fund. Health Reform Resource Center. </w:t>
            </w:r>
            <w:hyperlink r:id="rId34" w:anchor="/f:@facasubcategoriesfacet63677=%5BIndividual%20and%20Employer%20Responsibility">
              <w:r>
                <w:rPr>
                  <w:rFonts w:ascii="Arial" w:eastAsia="Arial" w:hAnsi="Arial" w:cs="Arial"/>
                  <w:color w:val="0000FF"/>
                  <w:u w:val="single"/>
                </w:rPr>
                <w:t>http://www.commonwealthfund.org/interactives-and-data/health-reform-resource-center#/f:@facasubcategoriesfacet63677=[Individual%20and%20Employer%20Responsibility</w:t>
              </w:r>
            </w:hyperlink>
            <w:r>
              <w:rPr>
                <w:rFonts w:ascii="Arial" w:eastAsia="Arial" w:hAnsi="Arial" w:cs="Arial"/>
              </w:rPr>
              <w:t>. 2020.</w:t>
            </w:r>
          </w:p>
          <w:p w14:paraId="0064B9D7"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The Commonwealth Fund.</w:t>
            </w:r>
            <w:r>
              <w:rPr>
                <w:rFonts w:ascii="Arial" w:eastAsia="Arial" w:hAnsi="Arial" w:cs="Arial"/>
                <w:b/>
              </w:rPr>
              <w:t xml:space="preserve"> </w:t>
            </w:r>
            <w:r>
              <w:rPr>
                <w:rFonts w:ascii="Arial" w:eastAsia="Arial" w:hAnsi="Arial" w:cs="Arial"/>
              </w:rPr>
              <w:t>Health System Data Center.</w:t>
            </w:r>
            <w:r>
              <w:rPr>
                <w:rFonts w:ascii="Arial" w:eastAsia="Arial" w:hAnsi="Arial" w:cs="Arial"/>
                <w:b/>
              </w:rPr>
              <w:t xml:space="preserve"> </w:t>
            </w:r>
            <w:hyperlink r:id="rId35" w:anchor="ind=1/sc=1">
              <w:r>
                <w:rPr>
                  <w:rFonts w:ascii="Arial" w:eastAsia="Arial" w:hAnsi="Arial" w:cs="Arial"/>
                  <w:color w:val="0000FF"/>
                  <w:u w:val="single"/>
                </w:rPr>
                <w:t>http://datacenter.commonwealthfund.org/?_ga=2.110888517.1505146611.1495417431-1811932185.1495417431#ind=1/sc=1</w:t>
              </w:r>
            </w:hyperlink>
            <w:r>
              <w:rPr>
                <w:rFonts w:ascii="Arial" w:eastAsia="Arial" w:hAnsi="Arial" w:cs="Arial"/>
              </w:rPr>
              <w:t>. 2020.</w:t>
            </w:r>
          </w:p>
          <w:p w14:paraId="333A0FCC" w14:textId="77777777" w:rsidR="00D830FE" w:rsidRDefault="00971E1D">
            <w:pPr>
              <w:numPr>
                <w:ilvl w:val="0"/>
                <w:numId w:val="1"/>
              </w:numPr>
              <w:pBdr>
                <w:top w:val="nil"/>
                <w:left w:val="nil"/>
                <w:bottom w:val="nil"/>
                <w:right w:val="nil"/>
                <w:between w:val="nil"/>
              </w:pBdr>
              <w:ind w:left="180" w:hanging="180"/>
            </w:pPr>
            <w:proofErr w:type="spellStart"/>
            <w:r>
              <w:rPr>
                <w:rFonts w:ascii="Arial" w:eastAsia="Arial" w:hAnsi="Arial" w:cs="Arial"/>
                <w:color w:val="000000"/>
              </w:rPr>
              <w:t>Dzau</w:t>
            </w:r>
            <w:proofErr w:type="spellEnd"/>
            <w:r>
              <w:rPr>
                <w:rFonts w:ascii="Arial" w:eastAsia="Arial" w:hAnsi="Arial" w:cs="Arial"/>
                <w:color w:val="000000"/>
              </w:rPr>
              <w:t xml:space="preserve"> </w:t>
            </w:r>
            <w:proofErr w:type="spellStart"/>
            <w:r>
              <w:rPr>
                <w:rFonts w:ascii="Arial" w:eastAsia="Arial" w:hAnsi="Arial" w:cs="Arial"/>
                <w:color w:val="000000"/>
              </w:rPr>
              <w:t>VJ</w:t>
            </w:r>
            <w:proofErr w:type="spellEnd"/>
            <w:r>
              <w:rPr>
                <w:rFonts w:ascii="Arial" w:eastAsia="Arial" w:hAnsi="Arial" w:cs="Arial"/>
                <w:color w:val="000000"/>
              </w:rPr>
              <w:t xml:space="preserve">, McClellan M, Burke S, et al. Vital directions for health and health care: priorities from a National Academy of Medicine Initiative. </w:t>
            </w:r>
            <w:r>
              <w:rPr>
                <w:rFonts w:ascii="Arial" w:eastAsia="Arial" w:hAnsi="Arial" w:cs="Arial"/>
                <w:i/>
                <w:color w:val="000000"/>
              </w:rPr>
              <w:t>NAM Perspectives</w:t>
            </w:r>
            <w:r>
              <w:rPr>
                <w:rFonts w:ascii="Arial" w:eastAsia="Arial" w:hAnsi="Arial" w:cs="Arial"/>
                <w:color w:val="000000"/>
              </w:rPr>
              <w:t xml:space="preserve">. Discussion Paper, National Academy of Medicine, Washington, DC. </w:t>
            </w:r>
            <w:hyperlink r:id="rId36">
              <w:r>
                <w:rPr>
                  <w:rFonts w:ascii="Arial" w:eastAsia="Arial" w:hAnsi="Arial" w:cs="Arial"/>
                  <w:color w:val="0000FF"/>
                  <w:u w:val="single"/>
                </w:rPr>
                <w:t>https://nam.edu/vital-directions-for-health-health-care-priorities-from-a-national-academy-of-medicine-initiative/</w:t>
              </w:r>
            </w:hyperlink>
            <w:r>
              <w:rPr>
                <w:rFonts w:ascii="Arial" w:eastAsia="Arial" w:hAnsi="Arial" w:cs="Arial"/>
                <w:color w:val="000000"/>
              </w:rPr>
              <w:t>. 2020.</w:t>
            </w:r>
          </w:p>
          <w:p w14:paraId="557CE2C5"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 xml:space="preserve">The Kaiser Family Foundation. </w:t>
            </w:r>
            <w:hyperlink r:id="rId37">
              <w:r>
                <w:rPr>
                  <w:rFonts w:ascii="Arial" w:eastAsia="Arial" w:hAnsi="Arial" w:cs="Arial"/>
                  <w:color w:val="0000FF"/>
                  <w:u w:val="single"/>
                </w:rPr>
                <w:t>www.kff.org</w:t>
              </w:r>
            </w:hyperlink>
            <w:r>
              <w:rPr>
                <w:rFonts w:ascii="Arial" w:eastAsia="Arial" w:hAnsi="Arial" w:cs="Arial"/>
                <w:color w:val="000000"/>
              </w:rPr>
              <w:t>. 2020.</w:t>
            </w:r>
          </w:p>
          <w:p w14:paraId="331489BE"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 xml:space="preserve">The Kaiser Family Foundation: Topic: health reform. </w:t>
            </w:r>
            <w:hyperlink r:id="rId38">
              <w:r>
                <w:rPr>
                  <w:rFonts w:ascii="Arial" w:eastAsia="Arial" w:hAnsi="Arial" w:cs="Arial"/>
                  <w:color w:val="0000FF"/>
                  <w:u w:val="single"/>
                </w:rPr>
                <w:t>https://www.kff.org/topic/health-reform/</w:t>
              </w:r>
            </w:hyperlink>
            <w:r>
              <w:rPr>
                <w:rFonts w:ascii="Arial" w:eastAsia="Arial" w:hAnsi="Arial" w:cs="Arial"/>
                <w:color w:val="000000"/>
              </w:rPr>
              <w:t>. 2020.</w:t>
            </w:r>
          </w:p>
        </w:tc>
      </w:tr>
    </w:tbl>
    <w:p w14:paraId="1317D3B3" w14:textId="77777777" w:rsidR="00D830FE" w:rsidRDefault="00D830FE">
      <w:pPr>
        <w:spacing w:line="240" w:lineRule="auto"/>
        <w:ind w:hanging="180"/>
        <w:rPr>
          <w:rFonts w:ascii="Arial" w:eastAsia="Arial" w:hAnsi="Arial" w:cs="Arial"/>
        </w:rPr>
      </w:pPr>
    </w:p>
    <w:p w14:paraId="142126D6" w14:textId="77777777" w:rsidR="00D830FE" w:rsidRDefault="00971E1D">
      <w:pPr>
        <w:rPr>
          <w:rFonts w:ascii="Arial" w:eastAsia="Arial" w:hAnsi="Arial" w:cs="Arial"/>
        </w:rPr>
      </w:pPr>
      <w:r>
        <w:br w:type="page"/>
      </w:r>
    </w:p>
    <w:tbl>
      <w:tblPr>
        <w:tblStyle w:val="a9"/>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830FE" w14:paraId="0E2B0514" w14:textId="77777777">
        <w:trPr>
          <w:trHeight w:val="760"/>
        </w:trPr>
        <w:tc>
          <w:tcPr>
            <w:tcW w:w="14125" w:type="dxa"/>
            <w:gridSpan w:val="2"/>
            <w:shd w:val="clear" w:color="auto" w:fill="9CC3E5"/>
          </w:tcPr>
          <w:p w14:paraId="56DBAB0B" w14:textId="77777777" w:rsidR="00D830FE" w:rsidRDefault="00971E1D">
            <w:pPr>
              <w:ind w:left="14" w:hanging="14"/>
              <w:jc w:val="center"/>
              <w:rPr>
                <w:rFonts w:ascii="Arial" w:eastAsia="Arial" w:hAnsi="Arial" w:cs="Arial"/>
                <w:b/>
              </w:rPr>
            </w:pPr>
            <w:r>
              <w:rPr>
                <w:rFonts w:ascii="Arial" w:eastAsia="Arial" w:hAnsi="Arial" w:cs="Arial"/>
                <w:b/>
              </w:rPr>
              <w:lastRenderedPageBreak/>
              <w:t xml:space="preserve">Systems-Based Practice 4: Accreditation, Compliance, and Quality </w:t>
            </w:r>
          </w:p>
          <w:p w14:paraId="443DB3E4" w14:textId="77777777" w:rsidR="00D830FE" w:rsidRDefault="00971E1D">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gain in-depth knowledge of the components of laboratory accreditation, regulatory compliance, and quality management</w:t>
            </w:r>
          </w:p>
        </w:tc>
      </w:tr>
      <w:tr w:rsidR="00D830FE" w14:paraId="3DD77C19" w14:textId="77777777">
        <w:tc>
          <w:tcPr>
            <w:tcW w:w="4950" w:type="dxa"/>
            <w:shd w:val="clear" w:color="auto" w:fill="FAC090"/>
          </w:tcPr>
          <w:p w14:paraId="236E7C2D" w14:textId="77777777" w:rsidR="00D830FE" w:rsidRDefault="00971E1D">
            <w:pPr>
              <w:jc w:val="center"/>
              <w:rPr>
                <w:rFonts w:ascii="Arial" w:eastAsia="Arial" w:hAnsi="Arial" w:cs="Arial"/>
                <w:b/>
              </w:rPr>
            </w:pPr>
            <w:r>
              <w:rPr>
                <w:rFonts w:ascii="Arial" w:eastAsia="Arial" w:hAnsi="Arial" w:cs="Arial"/>
                <w:b/>
              </w:rPr>
              <w:t>Milestones</w:t>
            </w:r>
          </w:p>
        </w:tc>
        <w:tc>
          <w:tcPr>
            <w:tcW w:w="9175" w:type="dxa"/>
            <w:shd w:val="clear" w:color="auto" w:fill="FAC090"/>
          </w:tcPr>
          <w:p w14:paraId="609E8EC1" w14:textId="77777777" w:rsidR="00D830FE" w:rsidRDefault="00971E1D">
            <w:pPr>
              <w:ind w:left="14" w:hanging="14"/>
              <w:jc w:val="center"/>
              <w:rPr>
                <w:rFonts w:ascii="Arial" w:eastAsia="Arial" w:hAnsi="Arial" w:cs="Arial"/>
                <w:b/>
              </w:rPr>
            </w:pPr>
            <w:r>
              <w:rPr>
                <w:rFonts w:ascii="Arial" w:eastAsia="Arial" w:hAnsi="Arial" w:cs="Arial"/>
                <w:b/>
              </w:rPr>
              <w:t>Examples</w:t>
            </w:r>
          </w:p>
        </w:tc>
      </w:tr>
      <w:tr w:rsidR="00D830FE" w14:paraId="0C7964C3" w14:textId="77777777">
        <w:tc>
          <w:tcPr>
            <w:tcW w:w="4950" w:type="dxa"/>
            <w:tcBorders>
              <w:top w:val="single" w:sz="4" w:space="0" w:color="000000"/>
              <w:bottom w:val="single" w:sz="4" w:space="0" w:color="000000"/>
            </w:tcBorders>
            <w:shd w:val="clear" w:color="auto" w:fill="C9C9C9"/>
          </w:tcPr>
          <w:p w14:paraId="1FD4FCE2" w14:textId="77777777" w:rsidR="00A13D82" w:rsidRPr="00A13D82" w:rsidRDefault="00971E1D" w:rsidP="00A13D82">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A13D82" w:rsidRPr="00A13D82">
              <w:rPr>
                <w:rFonts w:ascii="Arial" w:eastAsia="Arial" w:hAnsi="Arial" w:cs="Arial"/>
                <w:i/>
                <w:color w:val="000000"/>
              </w:rPr>
              <w:t>Demonstrates knowledge that laboratories must be accredited</w:t>
            </w:r>
          </w:p>
          <w:p w14:paraId="09D77DE5" w14:textId="77777777" w:rsidR="00A13D82" w:rsidRPr="00A13D82" w:rsidRDefault="00A13D82" w:rsidP="00A13D82">
            <w:pPr>
              <w:rPr>
                <w:rFonts w:ascii="Arial" w:eastAsia="Arial" w:hAnsi="Arial" w:cs="Arial"/>
                <w:i/>
                <w:color w:val="000000"/>
              </w:rPr>
            </w:pPr>
          </w:p>
          <w:p w14:paraId="0C370E5B" w14:textId="2B058319" w:rsidR="00D830FE" w:rsidRDefault="00A13D82" w:rsidP="00A13D82">
            <w:pPr>
              <w:rPr>
                <w:rFonts w:ascii="Arial" w:eastAsia="Arial" w:hAnsi="Arial" w:cs="Arial"/>
                <w:i/>
                <w:color w:val="000000"/>
              </w:rPr>
            </w:pPr>
            <w:r w:rsidRPr="00A13D82">
              <w:rPr>
                <w:rFonts w:ascii="Arial" w:eastAsia="Arial" w:hAnsi="Arial" w:cs="Arial"/>
                <w:i/>
                <w:color w:val="000000"/>
              </w:rPr>
              <w:t>Discusses the need for quality control and proficiency testing</w:t>
            </w:r>
          </w:p>
        </w:tc>
        <w:tc>
          <w:tcPr>
            <w:tcW w:w="9175" w:type="dxa"/>
            <w:tcBorders>
              <w:top w:val="single" w:sz="4" w:space="0" w:color="000000"/>
              <w:left w:val="nil"/>
              <w:bottom w:val="single" w:sz="4" w:space="0" w:color="000000"/>
              <w:right w:val="single" w:sz="8" w:space="0" w:color="000000"/>
            </w:tcBorders>
            <w:shd w:val="clear" w:color="auto" w:fill="C9C9C9"/>
          </w:tcPr>
          <w:p w14:paraId="372E7633" w14:textId="33F1318E" w:rsidR="00D830FE" w:rsidRDefault="00971E1D">
            <w:pPr>
              <w:numPr>
                <w:ilvl w:val="0"/>
                <w:numId w:val="1"/>
              </w:numPr>
              <w:pBdr>
                <w:top w:val="nil"/>
                <w:left w:val="nil"/>
                <w:bottom w:val="nil"/>
                <w:right w:val="nil"/>
                <w:between w:val="nil"/>
              </w:pBdr>
              <w:ind w:left="180" w:hanging="180"/>
            </w:pPr>
            <w:proofErr w:type="gramStart"/>
            <w:r>
              <w:rPr>
                <w:rFonts w:ascii="Arial" w:eastAsia="Arial" w:hAnsi="Arial" w:cs="Arial"/>
              </w:rPr>
              <w:t>Attends</w:t>
            </w:r>
            <w:proofErr w:type="gramEnd"/>
            <w:r>
              <w:rPr>
                <w:rFonts w:ascii="Arial" w:eastAsia="Arial" w:hAnsi="Arial" w:cs="Arial"/>
              </w:rPr>
              <w:t xml:space="preserve"> departmental quality assurance/quality control meetings, </w:t>
            </w:r>
            <w:r w:rsidR="00B27BC2">
              <w:rPr>
                <w:rFonts w:ascii="Arial" w:eastAsia="Arial" w:hAnsi="Arial" w:cs="Arial"/>
              </w:rPr>
              <w:t>m</w:t>
            </w:r>
            <w:r>
              <w:rPr>
                <w:rFonts w:ascii="Arial" w:eastAsia="Arial" w:hAnsi="Arial" w:cs="Arial"/>
              </w:rPr>
              <w:t xml:space="preserve">orbidity and </w:t>
            </w:r>
            <w:r w:rsidR="00B27BC2">
              <w:rPr>
                <w:rFonts w:ascii="Arial" w:eastAsia="Arial" w:hAnsi="Arial" w:cs="Arial"/>
              </w:rPr>
              <w:t>m</w:t>
            </w:r>
            <w:r>
              <w:rPr>
                <w:rFonts w:ascii="Arial" w:eastAsia="Arial" w:hAnsi="Arial" w:cs="Arial"/>
              </w:rPr>
              <w:t xml:space="preserve">ortality </w:t>
            </w:r>
            <w:r w:rsidR="00B27BC2">
              <w:rPr>
                <w:rFonts w:ascii="Arial" w:eastAsia="Arial" w:hAnsi="Arial" w:cs="Arial"/>
              </w:rPr>
              <w:t xml:space="preserve">(M and M) </w:t>
            </w:r>
            <w:r>
              <w:rPr>
                <w:rFonts w:ascii="Arial" w:eastAsia="Arial" w:hAnsi="Arial" w:cs="Arial"/>
              </w:rPr>
              <w:t>conferences and accreditation/regulatory summation meetings</w:t>
            </w:r>
          </w:p>
        </w:tc>
      </w:tr>
      <w:tr w:rsidR="00D830FE" w14:paraId="697B1A50" w14:textId="77777777">
        <w:tc>
          <w:tcPr>
            <w:tcW w:w="4950" w:type="dxa"/>
            <w:tcBorders>
              <w:top w:val="single" w:sz="4" w:space="0" w:color="000000"/>
              <w:bottom w:val="single" w:sz="4" w:space="0" w:color="000000"/>
            </w:tcBorders>
            <w:shd w:val="clear" w:color="auto" w:fill="C9C9C9"/>
          </w:tcPr>
          <w:p w14:paraId="651FEFE4" w14:textId="77777777" w:rsidR="00A13D82" w:rsidRPr="00A13D82" w:rsidRDefault="00971E1D" w:rsidP="00A13D82">
            <w:pPr>
              <w:rPr>
                <w:rFonts w:ascii="Arial" w:eastAsia="Arial" w:hAnsi="Arial" w:cs="Arial"/>
                <w:i/>
              </w:rPr>
            </w:pPr>
            <w:r>
              <w:rPr>
                <w:rFonts w:ascii="Arial" w:eastAsia="Arial" w:hAnsi="Arial" w:cs="Arial"/>
                <w:b/>
              </w:rPr>
              <w:t>Level 2</w:t>
            </w:r>
            <w:r>
              <w:rPr>
                <w:rFonts w:ascii="Arial" w:eastAsia="Arial" w:hAnsi="Arial" w:cs="Arial"/>
              </w:rPr>
              <w:t xml:space="preserve"> </w:t>
            </w:r>
            <w:r w:rsidR="00A13D82" w:rsidRPr="00A13D82">
              <w:rPr>
                <w:rFonts w:ascii="Arial" w:eastAsia="Arial" w:hAnsi="Arial" w:cs="Arial"/>
                <w:i/>
              </w:rPr>
              <w:t>Demonstrates knowledge of the components of laboratory accreditation and regulatory compliance (e.g., Clinical Laboratory Improvement Amendments and others), either through training or experience</w:t>
            </w:r>
          </w:p>
          <w:p w14:paraId="1542FB7C" w14:textId="77777777" w:rsidR="00A13D82" w:rsidRPr="00A13D82" w:rsidRDefault="00A13D82" w:rsidP="00A13D82">
            <w:pPr>
              <w:rPr>
                <w:rFonts w:ascii="Arial" w:eastAsia="Arial" w:hAnsi="Arial" w:cs="Arial"/>
                <w:i/>
              </w:rPr>
            </w:pPr>
          </w:p>
          <w:p w14:paraId="5F929025" w14:textId="45B68EFA" w:rsidR="00D830FE" w:rsidRDefault="00A13D82" w:rsidP="00A13D82">
            <w:pPr>
              <w:rPr>
                <w:rFonts w:ascii="Arial" w:eastAsia="Arial" w:hAnsi="Arial" w:cs="Arial"/>
                <w:i/>
              </w:rPr>
            </w:pPr>
            <w:r w:rsidRPr="00A13D82">
              <w:rPr>
                <w:rFonts w:ascii="Arial" w:eastAsia="Arial" w:hAnsi="Arial" w:cs="Arial"/>
                <w:i/>
              </w:rPr>
              <w:t>Interprets quality data and charts and trends, including proficiency testing results,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14B0C2C5"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Demonstrate knowledge of the College of American Pathologists (CAP) checklist as a part of laboratory accreditation processes</w:t>
            </w:r>
          </w:p>
          <w:p w14:paraId="5C2CC58C" w14:textId="77777777" w:rsidR="00D830FE" w:rsidRDefault="00D830FE">
            <w:pPr>
              <w:pBdr>
                <w:top w:val="nil"/>
                <w:left w:val="nil"/>
                <w:bottom w:val="nil"/>
                <w:right w:val="nil"/>
                <w:between w:val="nil"/>
              </w:pBdr>
              <w:rPr>
                <w:rFonts w:ascii="Arial" w:eastAsia="Arial" w:hAnsi="Arial" w:cs="Arial"/>
              </w:rPr>
            </w:pPr>
          </w:p>
          <w:p w14:paraId="3CA37EBA" w14:textId="77777777" w:rsidR="00D830FE" w:rsidRDefault="00D830FE">
            <w:pPr>
              <w:pBdr>
                <w:top w:val="nil"/>
                <w:left w:val="nil"/>
                <w:bottom w:val="nil"/>
                <w:right w:val="nil"/>
                <w:between w:val="nil"/>
              </w:pBdr>
              <w:rPr>
                <w:rFonts w:ascii="Arial" w:eastAsia="Arial" w:hAnsi="Arial" w:cs="Arial"/>
              </w:rPr>
            </w:pPr>
          </w:p>
          <w:p w14:paraId="67416A81" w14:textId="77777777" w:rsidR="00D830FE" w:rsidRDefault="00D830FE">
            <w:pPr>
              <w:pBdr>
                <w:top w:val="nil"/>
                <w:left w:val="nil"/>
                <w:bottom w:val="nil"/>
                <w:right w:val="nil"/>
                <w:between w:val="nil"/>
              </w:pBdr>
              <w:rPr>
                <w:rFonts w:ascii="Arial" w:eastAsia="Arial" w:hAnsi="Arial" w:cs="Arial"/>
              </w:rPr>
            </w:pPr>
          </w:p>
          <w:p w14:paraId="539FB4E6" w14:textId="77777777" w:rsidR="00D830FE" w:rsidRDefault="00D830FE">
            <w:pPr>
              <w:pBdr>
                <w:top w:val="nil"/>
                <w:left w:val="nil"/>
                <w:bottom w:val="nil"/>
                <w:right w:val="nil"/>
                <w:between w:val="nil"/>
              </w:pBdr>
              <w:rPr>
                <w:rFonts w:ascii="Arial" w:eastAsia="Arial" w:hAnsi="Arial" w:cs="Arial"/>
              </w:rPr>
            </w:pPr>
          </w:p>
          <w:p w14:paraId="30EBB3D2"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Interprets standard curves for viral load testing </w:t>
            </w:r>
          </w:p>
          <w:p w14:paraId="5D5E5814" w14:textId="4706E6A2"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Interprets daily instrument </w:t>
            </w:r>
            <w:r w:rsidR="00B27BC2">
              <w:rPr>
                <w:rFonts w:ascii="Arial" w:eastAsia="Arial" w:hAnsi="Arial" w:cs="Arial"/>
              </w:rPr>
              <w:t xml:space="preserve">quality control </w:t>
            </w:r>
            <w:r>
              <w:rPr>
                <w:rFonts w:ascii="Arial" w:eastAsia="Arial" w:hAnsi="Arial" w:cs="Arial"/>
              </w:rPr>
              <w:t xml:space="preserve">and proficiency test reports </w:t>
            </w:r>
          </w:p>
          <w:p w14:paraId="0765DA79" w14:textId="6ECAAAB8"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Monitors positivity rates of </w:t>
            </w:r>
            <w:r>
              <w:rPr>
                <w:rFonts w:ascii="Arial" w:eastAsia="Arial" w:hAnsi="Arial" w:cs="Arial"/>
                <w:i/>
              </w:rPr>
              <w:t>Chlamydia trachomatis</w:t>
            </w:r>
            <w:r>
              <w:rPr>
                <w:rFonts w:ascii="Arial" w:eastAsia="Arial" w:hAnsi="Arial" w:cs="Arial"/>
              </w:rPr>
              <w:t xml:space="preserve"> nucleic acid amplification tests for environmental contamination</w:t>
            </w:r>
          </w:p>
        </w:tc>
      </w:tr>
      <w:tr w:rsidR="00D830FE" w14:paraId="0AA9A617" w14:textId="77777777">
        <w:tc>
          <w:tcPr>
            <w:tcW w:w="4950" w:type="dxa"/>
            <w:tcBorders>
              <w:top w:val="single" w:sz="4" w:space="0" w:color="000000"/>
              <w:bottom w:val="single" w:sz="4" w:space="0" w:color="000000"/>
            </w:tcBorders>
            <w:shd w:val="clear" w:color="auto" w:fill="C9C9C9"/>
          </w:tcPr>
          <w:p w14:paraId="423E573D" w14:textId="77777777" w:rsidR="00A13D82" w:rsidRPr="00A13D82" w:rsidRDefault="00971E1D" w:rsidP="00A13D82">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A13D82" w:rsidRPr="00A13D82">
              <w:rPr>
                <w:rFonts w:ascii="Arial" w:eastAsia="Arial" w:hAnsi="Arial" w:cs="Arial"/>
                <w:i/>
                <w:color w:val="000000"/>
              </w:rPr>
              <w:t>Identifies the differences between accreditation and regulatory compliance; discusses the process for achieving accreditation and maintaining regulatory compliance</w:t>
            </w:r>
          </w:p>
          <w:p w14:paraId="2A07CE5C" w14:textId="77777777" w:rsidR="00A13D82" w:rsidRPr="00A13D82" w:rsidRDefault="00A13D82" w:rsidP="00A13D82">
            <w:pPr>
              <w:rPr>
                <w:rFonts w:ascii="Arial" w:eastAsia="Arial" w:hAnsi="Arial" w:cs="Arial"/>
                <w:i/>
                <w:color w:val="000000"/>
              </w:rPr>
            </w:pPr>
          </w:p>
          <w:p w14:paraId="08847179" w14:textId="77777777" w:rsidR="00A13D82" w:rsidRPr="00A13D82" w:rsidRDefault="00A13D82" w:rsidP="00A13D82">
            <w:pPr>
              <w:rPr>
                <w:rFonts w:ascii="Arial" w:eastAsia="Arial" w:hAnsi="Arial" w:cs="Arial"/>
                <w:i/>
                <w:color w:val="000000"/>
              </w:rPr>
            </w:pPr>
            <w:r w:rsidRPr="00A13D82">
              <w:rPr>
                <w:rFonts w:ascii="Arial" w:eastAsia="Arial" w:hAnsi="Arial" w:cs="Arial"/>
                <w:i/>
                <w:color w:val="000000"/>
              </w:rPr>
              <w:t>Demonstrates knowledge of the components of a laboratory quality management plan</w:t>
            </w:r>
          </w:p>
          <w:p w14:paraId="4EC034DA" w14:textId="77777777" w:rsidR="00A13D82" w:rsidRPr="00A13D82" w:rsidRDefault="00A13D82" w:rsidP="00A13D82">
            <w:pPr>
              <w:rPr>
                <w:rFonts w:ascii="Arial" w:eastAsia="Arial" w:hAnsi="Arial" w:cs="Arial"/>
                <w:i/>
                <w:color w:val="000000"/>
              </w:rPr>
            </w:pPr>
          </w:p>
          <w:p w14:paraId="5ED33730" w14:textId="3EB85CD2" w:rsidR="00D830FE" w:rsidRDefault="00A13D82" w:rsidP="00A13D82">
            <w:pPr>
              <w:rPr>
                <w:rFonts w:ascii="Arial" w:eastAsia="Arial" w:hAnsi="Arial" w:cs="Arial"/>
                <w:i/>
                <w:color w:val="000000"/>
              </w:rPr>
            </w:pPr>
            <w:r w:rsidRPr="00A13D82">
              <w:rPr>
                <w:rFonts w:ascii="Arial" w:eastAsia="Arial" w:hAnsi="Arial" w:cs="Arial"/>
                <w:i/>
                <w:color w:val="000000"/>
              </w:rPr>
              <w:t>Discusses implications of proficiency testing failures</w:t>
            </w:r>
          </w:p>
        </w:tc>
        <w:tc>
          <w:tcPr>
            <w:tcW w:w="9175" w:type="dxa"/>
            <w:tcBorders>
              <w:top w:val="single" w:sz="4" w:space="0" w:color="000000"/>
              <w:left w:val="nil"/>
              <w:bottom w:val="single" w:sz="4" w:space="0" w:color="000000"/>
              <w:right w:val="single" w:sz="8" w:space="0" w:color="000000"/>
            </w:tcBorders>
            <w:shd w:val="clear" w:color="auto" w:fill="C9C9C9"/>
          </w:tcPr>
          <w:p w14:paraId="67F91902"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Completes inspector training for CAP to understand process for achieving/maintaining regulatory/accreditation compliance</w:t>
            </w:r>
          </w:p>
          <w:p w14:paraId="5A414322" w14:textId="77777777" w:rsidR="00D830FE" w:rsidRDefault="00D830FE">
            <w:pPr>
              <w:pBdr>
                <w:top w:val="nil"/>
                <w:left w:val="nil"/>
                <w:bottom w:val="nil"/>
                <w:right w:val="nil"/>
                <w:between w:val="nil"/>
              </w:pBdr>
              <w:rPr>
                <w:rFonts w:ascii="Arial" w:eastAsia="Arial" w:hAnsi="Arial" w:cs="Arial"/>
              </w:rPr>
            </w:pPr>
          </w:p>
          <w:p w14:paraId="14B94E4A" w14:textId="77777777" w:rsidR="00D830FE" w:rsidRDefault="00D830FE">
            <w:pPr>
              <w:pBdr>
                <w:top w:val="nil"/>
                <w:left w:val="nil"/>
                <w:bottom w:val="nil"/>
                <w:right w:val="nil"/>
                <w:between w:val="nil"/>
              </w:pBdr>
              <w:rPr>
                <w:rFonts w:ascii="Arial" w:eastAsia="Arial" w:hAnsi="Arial" w:cs="Arial"/>
              </w:rPr>
            </w:pPr>
          </w:p>
          <w:p w14:paraId="23FD25AE" w14:textId="77777777" w:rsidR="00D830FE" w:rsidRDefault="00D830FE">
            <w:pPr>
              <w:pBdr>
                <w:top w:val="nil"/>
                <w:left w:val="nil"/>
                <w:bottom w:val="nil"/>
                <w:right w:val="nil"/>
                <w:between w:val="nil"/>
              </w:pBdr>
              <w:rPr>
                <w:rFonts w:ascii="Arial" w:eastAsia="Arial" w:hAnsi="Arial" w:cs="Arial"/>
              </w:rPr>
            </w:pPr>
          </w:p>
          <w:p w14:paraId="419B51E9" w14:textId="77777777" w:rsidR="00D830FE" w:rsidRDefault="00D830FE">
            <w:pPr>
              <w:pBdr>
                <w:top w:val="nil"/>
                <w:left w:val="nil"/>
                <w:bottom w:val="nil"/>
                <w:right w:val="nil"/>
                <w:between w:val="nil"/>
              </w:pBdr>
              <w:rPr>
                <w:rFonts w:ascii="Arial" w:eastAsia="Arial" w:hAnsi="Arial" w:cs="Arial"/>
              </w:rPr>
            </w:pPr>
          </w:p>
          <w:p w14:paraId="7EA23F57"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Begins to actively participate in regular laboratory quality management duties</w:t>
            </w:r>
          </w:p>
          <w:p w14:paraId="3164FBCB"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Monitors blood culture contamination rates </w:t>
            </w:r>
          </w:p>
          <w:p w14:paraId="0A1C7916" w14:textId="77777777" w:rsidR="00D830FE" w:rsidRDefault="00D830FE">
            <w:pPr>
              <w:pBdr>
                <w:top w:val="nil"/>
                <w:left w:val="nil"/>
                <w:bottom w:val="nil"/>
                <w:right w:val="nil"/>
                <w:between w:val="nil"/>
              </w:pBdr>
              <w:rPr>
                <w:rFonts w:ascii="Arial" w:eastAsia="Arial" w:hAnsi="Arial" w:cs="Arial"/>
              </w:rPr>
            </w:pPr>
          </w:p>
          <w:p w14:paraId="015DE869" w14:textId="17393635"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Reviews patient charts to understand if </w:t>
            </w:r>
            <w:r w:rsidR="00081351">
              <w:rPr>
                <w:rFonts w:ascii="Arial" w:eastAsia="Arial" w:hAnsi="Arial" w:cs="Arial"/>
              </w:rPr>
              <w:t xml:space="preserve">proficiency testing </w:t>
            </w:r>
            <w:r>
              <w:rPr>
                <w:rFonts w:ascii="Arial" w:eastAsia="Arial" w:hAnsi="Arial" w:cs="Arial"/>
              </w:rPr>
              <w:t>failures could have impacted patient care</w:t>
            </w:r>
          </w:p>
        </w:tc>
      </w:tr>
      <w:tr w:rsidR="00D830FE" w14:paraId="7F697B1D" w14:textId="77777777">
        <w:tc>
          <w:tcPr>
            <w:tcW w:w="4950" w:type="dxa"/>
            <w:tcBorders>
              <w:top w:val="single" w:sz="4" w:space="0" w:color="000000"/>
              <w:bottom w:val="single" w:sz="4" w:space="0" w:color="000000"/>
            </w:tcBorders>
            <w:shd w:val="clear" w:color="auto" w:fill="C9C9C9"/>
          </w:tcPr>
          <w:p w14:paraId="1C8B403C" w14:textId="5336D3F9" w:rsidR="00A13D82" w:rsidRPr="00A13D82" w:rsidRDefault="00971E1D" w:rsidP="00A13D82">
            <w:pPr>
              <w:rPr>
                <w:rFonts w:ascii="Arial" w:eastAsia="Arial" w:hAnsi="Arial" w:cs="Arial"/>
                <w:i/>
              </w:rPr>
            </w:pPr>
            <w:r>
              <w:rPr>
                <w:rFonts w:ascii="Arial" w:eastAsia="Arial" w:hAnsi="Arial" w:cs="Arial"/>
                <w:b/>
              </w:rPr>
              <w:t xml:space="preserve">Level 4 </w:t>
            </w:r>
            <w:r w:rsidR="00A13D82" w:rsidRPr="00A13D82">
              <w:rPr>
                <w:rFonts w:ascii="Arial" w:eastAsia="Arial" w:hAnsi="Arial" w:cs="Arial"/>
                <w:i/>
              </w:rPr>
              <w:t>Participates in an internal or external laboratory inspection</w:t>
            </w:r>
          </w:p>
          <w:p w14:paraId="252BEC68" w14:textId="77777777" w:rsidR="00A13D82" w:rsidRPr="00A13D82" w:rsidRDefault="00A13D82" w:rsidP="00A13D82">
            <w:pPr>
              <w:rPr>
                <w:rFonts w:ascii="Arial" w:eastAsia="Arial" w:hAnsi="Arial" w:cs="Arial"/>
                <w:i/>
              </w:rPr>
            </w:pPr>
          </w:p>
          <w:p w14:paraId="21191003" w14:textId="77777777" w:rsidR="00A13D82" w:rsidRPr="00A13D82" w:rsidRDefault="00A13D82" w:rsidP="00A13D82">
            <w:pPr>
              <w:rPr>
                <w:rFonts w:ascii="Arial" w:eastAsia="Arial" w:hAnsi="Arial" w:cs="Arial"/>
                <w:i/>
              </w:rPr>
            </w:pPr>
            <w:r w:rsidRPr="00A13D82">
              <w:rPr>
                <w:rFonts w:ascii="Arial" w:eastAsia="Arial" w:hAnsi="Arial" w:cs="Arial"/>
                <w:i/>
              </w:rPr>
              <w:t>Reviews the quality management plan to identify areas for improvement</w:t>
            </w:r>
          </w:p>
          <w:p w14:paraId="5211C301" w14:textId="77777777" w:rsidR="00A13D82" w:rsidRPr="00A13D82" w:rsidRDefault="00A13D82" w:rsidP="00A13D82">
            <w:pPr>
              <w:rPr>
                <w:rFonts w:ascii="Arial" w:eastAsia="Arial" w:hAnsi="Arial" w:cs="Arial"/>
                <w:i/>
              </w:rPr>
            </w:pPr>
          </w:p>
          <w:p w14:paraId="768E3090" w14:textId="0E72DB07" w:rsidR="00D830FE" w:rsidRDefault="00A13D82" w:rsidP="00A13D82">
            <w:pPr>
              <w:rPr>
                <w:rFonts w:ascii="Arial" w:eastAsia="Arial" w:hAnsi="Arial" w:cs="Arial"/>
                <w:i/>
              </w:rPr>
            </w:pPr>
            <w:r w:rsidRPr="00A13D82">
              <w:rPr>
                <w:rFonts w:ascii="Arial" w:eastAsia="Arial" w:hAnsi="Arial" w:cs="Arial"/>
                <w:i/>
              </w:rPr>
              <w:lastRenderedPageBreak/>
              <w:t>Performs analysis and review of proficiency testing failures and recommends a course of action, with oversight</w:t>
            </w:r>
          </w:p>
        </w:tc>
        <w:tc>
          <w:tcPr>
            <w:tcW w:w="9175" w:type="dxa"/>
            <w:tcBorders>
              <w:top w:val="single" w:sz="4" w:space="0" w:color="000000"/>
              <w:left w:val="nil"/>
              <w:bottom w:val="single" w:sz="4" w:space="0" w:color="000000"/>
              <w:right w:val="single" w:sz="8" w:space="0" w:color="000000"/>
            </w:tcBorders>
            <w:shd w:val="clear" w:color="auto" w:fill="C9C9C9"/>
          </w:tcPr>
          <w:p w14:paraId="47EA0843"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lastRenderedPageBreak/>
              <w:t xml:space="preserve">Performs mock or self-inspection using a CAP checklist </w:t>
            </w:r>
          </w:p>
          <w:p w14:paraId="784BC73B" w14:textId="77777777" w:rsidR="00D830FE" w:rsidRDefault="00D830FE">
            <w:pPr>
              <w:pBdr>
                <w:top w:val="nil"/>
                <w:left w:val="nil"/>
                <w:bottom w:val="nil"/>
                <w:right w:val="nil"/>
                <w:between w:val="nil"/>
              </w:pBdr>
              <w:rPr>
                <w:rFonts w:ascii="Arial" w:eastAsia="Arial" w:hAnsi="Arial" w:cs="Arial"/>
              </w:rPr>
            </w:pPr>
          </w:p>
          <w:p w14:paraId="0E271AEC" w14:textId="77777777" w:rsidR="00D830FE" w:rsidRDefault="00D830FE">
            <w:pPr>
              <w:pBdr>
                <w:top w:val="nil"/>
                <w:left w:val="nil"/>
                <w:bottom w:val="nil"/>
                <w:right w:val="nil"/>
                <w:between w:val="nil"/>
              </w:pBdr>
              <w:rPr>
                <w:rFonts w:ascii="Arial" w:eastAsia="Arial" w:hAnsi="Arial" w:cs="Arial"/>
              </w:rPr>
            </w:pPr>
          </w:p>
          <w:p w14:paraId="0D408636" w14:textId="08E14E46" w:rsidR="00D830FE" w:rsidRDefault="00971E1D">
            <w:pPr>
              <w:numPr>
                <w:ilvl w:val="0"/>
                <w:numId w:val="1"/>
              </w:numPr>
              <w:pBdr>
                <w:top w:val="nil"/>
                <w:left w:val="nil"/>
                <w:bottom w:val="nil"/>
                <w:right w:val="nil"/>
                <w:between w:val="nil"/>
              </w:pBdr>
              <w:ind w:left="180" w:hanging="180"/>
            </w:pPr>
            <w:proofErr w:type="gramStart"/>
            <w:r>
              <w:rPr>
                <w:rFonts w:ascii="Arial" w:eastAsia="Arial" w:hAnsi="Arial" w:cs="Arial"/>
              </w:rPr>
              <w:t>Assists</w:t>
            </w:r>
            <w:proofErr w:type="gramEnd"/>
            <w:r>
              <w:rPr>
                <w:rFonts w:ascii="Arial" w:eastAsia="Arial" w:hAnsi="Arial" w:cs="Arial"/>
              </w:rPr>
              <w:t xml:space="preserve"> in developing a strategy for handling </w:t>
            </w:r>
            <w:r w:rsidR="00B27BC2">
              <w:rPr>
                <w:rFonts w:ascii="Arial" w:eastAsia="Arial" w:hAnsi="Arial" w:cs="Arial"/>
              </w:rPr>
              <w:t xml:space="preserve">quality control </w:t>
            </w:r>
            <w:r>
              <w:rPr>
                <w:rFonts w:ascii="Arial" w:eastAsia="Arial" w:hAnsi="Arial" w:cs="Arial"/>
              </w:rPr>
              <w:t>or proficiency testing failures</w:t>
            </w:r>
          </w:p>
        </w:tc>
      </w:tr>
      <w:tr w:rsidR="00D830FE" w14:paraId="64099B8B" w14:textId="77777777">
        <w:tc>
          <w:tcPr>
            <w:tcW w:w="4950" w:type="dxa"/>
            <w:tcBorders>
              <w:top w:val="single" w:sz="4" w:space="0" w:color="000000"/>
              <w:bottom w:val="single" w:sz="4" w:space="0" w:color="000000"/>
            </w:tcBorders>
            <w:shd w:val="clear" w:color="auto" w:fill="C9C9C9"/>
          </w:tcPr>
          <w:p w14:paraId="5C6CEABE" w14:textId="77777777" w:rsidR="00A13D82" w:rsidRPr="00A13D82" w:rsidRDefault="00971E1D" w:rsidP="00A13D82">
            <w:pPr>
              <w:rPr>
                <w:rFonts w:ascii="Arial" w:eastAsia="Arial" w:hAnsi="Arial" w:cs="Arial"/>
                <w:i/>
              </w:rPr>
            </w:pPr>
            <w:r>
              <w:rPr>
                <w:rFonts w:ascii="Arial" w:eastAsia="Arial" w:hAnsi="Arial" w:cs="Arial"/>
                <w:b/>
              </w:rPr>
              <w:t>Level 5</w:t>
            </w:r>
            <w:r>
              <w:rPr>
                <w:rFonts w:ascii="Arial" w:eastAsia="Arial" w:hAnsi="Arial" w:cs="Arial"/>
              </w:rPr>
              <w:t xml:space="preserve"> </w:t>
            </w:r>
            <w:r w:rsidR="00A13D82" w:rsidRPr="00A13D82">
              <w:rPr>
                <w:rFonts w:ascii="Arial" w:eastAsia="Arial" w:hAnsi="Arial" w:cs="Arial"/>
                <w:i/>
              </w:rPr>
              <w:t>Serves as a resource for accreditation at the regional or national level</w:t>
            </w:r>
          </w:p>
          <w:p w14:paraId="463FE4DA" w14:textId="77777777" w:rsidR="00A13D82" w:rsidRPr="00A13D82" w:rsidRDefault="00A13D82" w:rsidP="00A13D82">
            <w:pPr>
              <w:rPr>
                <w:rFonts w:ascii="Arial" w:eastAsia="Arial" w:hAnsi="Arial" w:cs="Arial"/>
                <w:i/>
              </w:rPr>
            </w:pPr>
          </w:p>
          <w:p w14:paraId="1C3B51FE" w14:textId="77777777" w:rsidR="00A13D82" w:rsidRPr="00A13D82" w:rsidRDefault="00A13D82" w:rsidP="00A13D82">
            <w:pPr>
              <w:rPr>
                <w:rFonts w:ascii="Arial" w:eastAsia="Arial" w:hAnsi="Arial" w:cs="Arial"/>
                <w:i/>
              </w:rPr>
            </w:pPr>
            <w:r w:rsidRPr="00A13D82">
              <w:rPr>
                <w:rFonts w:ascii="Arial" w:eastAsia="Arial" w:hAnsi="Arial" w:cs="Arial"/>
                <w:i/>
              </w:rPr>
              <w:t>Creates and follows a comprehensive quality management plan</w:t>
            </w:r>
          </w:p>
          <w:p w14:paraId="594A8DB7" w14:textId="77777777" w:rsidR="00A13D82" w:rsidRPr="00A13D82" w:rsidRDefault="00A13D82" w:rsidP="00A13D82">
            <w:pPr>
              <w:rPr>
                <w:rFonts w:ascii="Arial" w:eastAsia="Arial" w:hAnsi="Arial" w:cs="Arial"/>
                <w:i/>
              </w:rPr>
            </w:pPr>
          </w:p>
          <w:p w14:paraId="53540EE7" w14:textId="1C2B8983" w:rsidR="00D830FE" w:rsidRDefault="00A13D82" w:rsidP="00A13D82">
            <w:pPr>
              <w:rPr>
                <w:rFonts w:ascii="Arial" w:eastAsia="Arial" w:hAnsi="Arial" w:cs="Arial"/>
                <w:i/>
              </w:rPr>
            </w:pPr>
            <w:r w:rsidRPr="00A13D82">
              <w:rPr>
                <w:rFonts w:ascii="Arial" w:eastAsia="Arial" w:hAnsi="Arial" w:cs="Arial"/>
                <w:i/>
              </w:rPr>
              <w:t>Formulates a response for proficiency testing failures</w:t>
            </w:r>
          </w:p>
        </w:tc>
        <w:tc>
          <w:tcPr>
            <w:tcW w:w="9175" w:type="dxa"/>
            <w:tcBorders>
              <w:top w:val="single" w:sz="4" w:space="0" w:color="000000"/>
              <w:left w:val="nil"/>
              <w:bottom w:val="single" w:sz="4" w:space="0" w:color="000000"/>
              <w:right w:val="single" w:sz="8" w:space="0" w:color="000000"/>
            </w:tcBorders>
            <w:shd w:val="clear" w:color="auto" w:fill="C9C9C9"/>
          </w:tcPr>
          <w:p w14:paraId="5ACC8E21"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Serves on a committee for a regional or national accreditation agency </w:t>
            </w:r>
          </w:p>
          <w:p w14:paraId="74757C80" w14:textId="77777777" w:rsidR="00D830FE" w:rsidRDefault="00D830FE">
            <w:pPr>
              <w:pBdr>
                <w:top w:val="nil"/>
                <w:left w:val="nil"/>
                <w:bottom w:val="nil"/>
                <w:right w:val="nil"/>
                <w:between w:val="nil"/>
              </w:pBdr>
              <w:rPr>
                <w:rFonts w:ascii="Arial" w:eastAsia="Arial" w:hAnsi="Arial" w:cs="Arial"/>
              </w:rPr>
            </w:pPr>
          </w:p>
          <w:p w14:paraId="5A3625A5" w14:textId="77777777" w:rsidR="00D830FE" w:rsidRDefault="00D830FE">
            <w:pPr>
              <w:pBdr>
                <w:top w:val="nil"/>
                <w:left w:val="nil"/>
                <w:bottom w:val="nil"/>
                <w:right w:val="nil"/>
                <w:between w:val="nil"/>
              </w:pBdr>
              <w:rPr>
                <w:rFonts w:ascii="Arial" w:eastAsia="Arial" w:hAnsi="Arial" w:cs="Arial"/>
              </w:rPr>
            </w:pPr>
          </w:p>
          <w:p w14:paraId="6A4F218D"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Oversees laboratory quality management as part of duties as a section director</w:t>
            </w:r>
          </w:p>
          <w:p w14:paraId="78C70CAA" w14:textId="77777777" w:rsidR="00D830FE" w:rsidRDefault="00D830FE">
            <w:pPr>
              <w:pBdr>
                <w:top w:val="nil"/>
                <w:left w:val="nil"/>
                <w:bottom w:val="nil"/>
                <w:right w:val="nil"/>
                <w:between w:val="nil"/>
              </w:pBdr>
              <w:rPr>
                <w:rFonts w:ascii="Arial" w:eastAsia="Arial" w:hAnsi="Arial" w:cs="Arial"/>
              </w:rPr>
            </w:pPr>
          </w:p>
          <w:p w14:paraId="073DCBEC" w14:textId="77777777" w:rsidR="00D830FE" w:rsidRDefault="00D830FE">
            <w:pPr>
              <w:pBdr>
                <w:top w:val="nil"/>
                <w:left w:val="nil"/>
                <w:bottom w:val="nil"/>
                <w:right w:val="nil"/>
                <w:between w:val="nil"/>
              </w:pBdr>
              <w:rPr>
                <w:rFonts w:ascii="Arial" w:eastAsia="Arial" w:hAnsi="Arial" w:cs="Arial"/>
              </w:rPr>
            </w:pPr>
          </w:p>
          <w:p w14:paraId="68C4E171" w14:textId="66864FB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Writes </w:t>
            </w:r>
            <w:r w:rsidR="00B27BC2">
              <w:rPr>
                <w:rFonts w:ascii="Arial" w:eastAsia="Arial" w:hAnsi="Arial" w:cs="Arial"/>
              </w:rPr>
              <w:t>a p</w:t>
            </w:r>
            <w:r>
              <w:rPr>
                <w:rFonts w:ascii="Arial" w:eastAsia="Arial" w:hAnsi="Arial" w:cs="Arial"/>
              </w:rPr>
              <w:t xml:space="preserve">roficiency </w:t>
            </w:r>
            <w:r w:rsidR="00B27BC2">
              <w:rPr>
                <w:rFonts w:ascii="Arial" w:eastAsia="Arial" w:hAnsi="Arial" w:cs="Arial"/>
              </w:rPr>
              <w:t>t</w:t>
            </w:r>
            <w:r>
              <w:rPr>
                <w:rFonts w:ascii="Arial" w:eastAsia="Arial" w:hAnsi="Arial" w:cs="Arial"/>
              </w:rPr>
              <w:t xml:space="preserve">esting </w:t>
            </w:r>
            <w:r w:rsidR="00B27BC2">
              <w:rPr>
                <w:rFonts w:ascii="Arial" w:eastAsia="Arial" w:hAnsi="Arial" w:cs="Arial"/>
              </w:rPr>
              <w:t>f</w:t>
            </w:r>
            <w:r>
              <w:rPr>
                <w:rFonts w:ascii="Arial" w:eastAsia="Arial" w:hAnsi="Arial" w:cs="Arial"/>
              </w:rPr>
              <w:t xml:space="preserve">ailure </w:t>
            </w:r>
            <w:r w:rsidR="00B27BC2">
              <w:rPr>
                <w:rFonts w:ascii="Arial" w:eastAsia="Arial" w:hAnsi="Arial" w:cs="Arial"/>
              </w:rPr>
              <w:t>i</w:t>
            </w:r>
            <w:r>
              <w:rPr>
                <w:rFonts w:ascii="Arial" w:eastAsia="Arial" w:hAnsi="Arial" w:cs="Arial"/>
              </w:rPr>
              <w:t xml:space="preserve">nvestigation </w:t>
            </w:r>
            <w:r w:rsidR="00B27BC2">
              <w:rPr>
                <w:rFonts w:ascii="Arial" w:eastAsia="Arial" w:hAnsi="Arial" w:cs="Arial"/>
              </w:rPr>
              <w:t>r</w:t>
            </w:r>
            <w:r>
              <w:rPr>
                <w:rFonts w:ascii="Arial" w:eastAsia="Arial" w:hAnsi="Arial" w:cs="Arial"/>
              </w:rPr>
              <w:t>eport</w:t>
            </w:r>
          </w:p>
        </w:tc>
      </w:tr>
      <w:tr w:rsidR="00D830FE" w14:paraId="0A23C464" w14:textId="77777777">
        <w:tc>
          <w:tcPr>
            <w:tcW w:w="4950" w:type="dxa"/>
            <w:shd w:val="clear" w:color="auto" w:fill="FFD965"/>
          </w:tcPr>
          <w:p w14:paraId="5FA10820" w14:textId="77777777" w:rsidR="00D830FE" w:rsidRDefault="00971E1D">
            <w:pPr>
              <w:rPr>
                <w:rFonts w:ascii="Arial" w:eastAsia="Arial" w:hAnsi="Arial" w:cs="Arial"/>
              </w:rPr>
            </w:pPr>
            <w:r>
              <w:rPr>
                <w:rFonts w:ascii="Arial" w:eastAsia="Arial" w:hAnsi="Arial" w:cs="Arial"/>
              </w:rPr>
              <w:t>Assessment Models or Tools</w:t>
            </w:r>
          </w:p>
        </w:tc>
        <w:tc>
          <w:tcPr>
            <w:tcW w:w="9175" w:type="dxa"/>
            <w:shd w:val="clear" w:color="auto" w:fill="FFD965"/>
          </w:tcPr>
          <w:p w14:paraId="3FC18B4B" w14:textId="49AD144B"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Assignment of duties for departmental or hospital </w:t>
            </w:r>
            <w:r w:rsidR="00B27BC2">
              <w:rPr>
                <w:rFonts w:ascii="Arial" w:eastAsia="Arial" w:hAnsi="Arial" w:cs="Arial"/>
              </w:rPr>
              <w:t xml:space="preserve">quality assurance/quality control </w:t>
            </w:r>
            <w:r>
              <w:rPr>
                <w:rFonts w:ascii="Arial" w:eastAsia="Arial" w:hAnsi="Arial" w:cs="Arial"/>
              </w:rPr>
              <w:t>committees</w:t>
            </w:r>
          </w:p>
          <w:p w14:paraId="7F0983A6"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Documentation of inspector training and participation in fellow portfolio</w:t>
            </w:r>
          </w:p>
          <w:p w14:paraId="2B0C7B7B" w14:textId="13E8C0E6" w:rsidR="00D830FE" w:rsidRDefault="00971E1D">
            <w:pPr>
              <w:numPr>
                <w:ilvl w:val="0"/>
                <w:numId w:val="1"/>
              </w:numPr>
              <w:pBdr>
                <w:top w:val="nil"/>
                <w:left w:val="nil"/>
                <w:bottom w:val="nil"/>
                <w:right w:val="nil"/>
                <w:between w:val="nil"/>
              </w:pBdr>
              <w:ind w:left="180" w:hanging="180"/>
            </w:pPr>
            <w:r>
              <w:rPr>
                <w:rFonts w:ascii="Arial" w:eastAsia="Arial" w:hAnsi="Arial" w:cs="Arial"/>
              </w:rPr>
              <w:t>Presentation at M and M conferences</w:t>
            </w:r>
          </w:p>
          <w:p w14:paraId="18E9E10C"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QI projects</w:t>
            </w:r>
          </w:p>
          <w:p w14:paraId="5F6B4826"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Review of reports</w:t>
            </w:r>
          </w:p>
          <w:p w14:paraId="31BBBBE3"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Rotation evaluations</w:t>
            </w:r>
          </w:p>
        </w:tc>
      </w:tr>
      <w:tr w:rsidR="00D830FE" w14:paraId="5815E5FE" w14:textId="77777777">
        <w:tc>
          <w:tcPr>
            <w:tcW w:w="4950" w:type="dxa"/>
            <w:shd w:val="clear" w:color="auto" w:fill="8DB3E2"/>
          </w:tcPr>
          <w:p w14:paraId="1931EA66" w14:textId="77777777" w:rsidR="00D830FE" w:rsidRDefault="00971E1D">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2AFA1C21" w14:textId="77777777" w:rsidR="00D830FE" w:rsidRDefault="00D830FE">
            <w:pPr>
              <w:numPr>
                <w:ilvl w:val="0"/>
                <w:numId w:val="1"/>
              </w:numPr>
              <w:pBdr>
                <w:top w:val="nil"/>
                <w:left w:val="nil"/>
                <w:bottom w:val="nil"/>
                <w:right w:val="nil"/>
                <w:between w:val="nil"/>
              </w:pBdr>
              <w:ind w:left="180" w:hanging="180"/>
            </w:pPr>
          </w:p>
        </w:tc>
      </w:tr>
      <w:tr w:rsidR="00D830FE" w14:paraId="7BF1B4F4" w14:textId="77777777">
        <w:trPr>
          <w:trHeight w:val="80"/>
        </w:trPr>
        <w:tc>
          <w:tcPr>
            <w:tcW w:w="4950" w:type="dxa"/>
            <w:shd w:val="clear" w:color="auto" w:fill="A8D08D"/>
          </w:tcPr>
          <w:p w14:paraId="5B253077" w14:textId="77777777" w:rsidR="00D830FE" w:rsidRDefault="00971E1D">
            <w:pPr>
              <w:rPr>
                <w:rFonts w:ascii="Arial" w:eastAsia="Arial" w:hAnsi="Arial" w:cs="Arial"/>
              </w:rPr>
            </w:pPr>
            <w:r>
              <w:rPr>
                <w:rFonts w:ascii="Arial" w:eastAsia="Arial" w:hAnsi="Arial" w:cs="Arial"/>
              </w:rPr>
              <w:t>Notes or Resources</w:t>
            </w:r>
          </w:p>
        </w:tc>
        <w:tc>
          <w:tcPr>
            <w:tcW w:w="9175" w:type="dxa"/>
            <w:shd w:val="clear" w:color="auto" w:fill="A8D08D"/>
          </w:tcPr>
          <w:p w14:paraId="3CC1345A"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 xml:space="preserve">American Society for Clinical Pathology. Laboratory Management University. </w:t>
            </w:r>
            <w:hyperlink r:id="rId39">
              <w:r>
                <w:rPr>
                  <w:rFonts w:ascii="Arial" w:eastAsia="Arial" w:hAnsi="Arial" w:cs="Arial"/>
                  <w:color w:val="0000FF"/>
                  <w:u w:val="single"/>
                </w:rPr>
                <w:t>https://store.ascp.org/productlisting/productdetail?productId=52290189%20%20</w:t>
              </w:r>
            </w:hyperlink>
            <w:r>
              <w:rPr>
                <w:rFonts w:ascii="Arial" w:eastAsia="Arial" w:hAnsi="Arial" w:cs="Arial"/>
                <w:color w:val="000000"/>
              </w:rPr>
              <w:t>. 2020.</w:t>
            </w:r>
          </w:p>
          <w:p w14:paraId="5B02227B"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CAP. Inspector Training Options. </w:t>
            </w:r>
            <w:hyperlink r:id="rId40">
              <w:r>
                <w:rPr>
                  <w:rFonts w:ascii="Arial" w:eastAsia="Arial" w:hAnsi="Arial" w:cs="Arial"/>
                  <w:color w:val="0000FF"/>
                  <w:u w:val="single"/>
                </w:rPr>
                <w:t>https://www.cap.org/laboratory-improvement/accreditation/inspector-training</w:t>
              </w:r>
            </w:hyperlink>
            <w:r>
              <w:rPr>
                <w:rFonts w:ascii="Arial" w:eastAsia="Arial" w:hAnsi="Arial" w:cs="Arial"/>
              </w:rPr>
              <w:t>. 2020.</w:t>
            </w:r>
          </w:p>
        </w:tc>
      </w:tr>
    </w:tbl>
    <w:p w14:paraId="02B7E08B" w14:textId="77777777" w:rsidR="00D830FE" w:rsidRDefault="00D830FE">
      <w:pPr>
        <w:spacing w:line="240" w:lineRule="auto"/>
        <w:ind w:hanging="180"/>
        <w:rPr>
          <w:rFonts w:ascii="Arial" w:eastAsia="Arial" w:hAnsi="Arial" w:cs="Arial"/>
        </w:rPr>
      </w:pPr>
    </w:p>
    <w:p w14:paraId="632DD730" w14:textId="77777777" w:rsidR="00D830FE" w:rsidRDefault="00971E1D">
      <w:pPr>
        <w:rPr>
          <w:rFonts w:ascii="Arial" w:eastAsia="Arial" w:hAnsi="Arial" w:cs="Arial"/>
        </w:rPr>
      </w:pPr>
      <w:r>
        <w:br w:type="page"/>
      </w:r>
    </w:p>
    <w:tbl>
      <w:tblPr>
        <w:tblStyle w:val="a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830FE" w14:paraId="22349658" w14:textId="77777777">
        <w:trPr>
          <w:trHeight w:val="760"/>
        </w:trPr>
        <w:tc>
          <w:tcPr>
            <w:tcW w:w="14125" w:type="dxa"/>
            <w:gridSpan w:val="2"/>
            <w:shd w:val="clear" w:color="auto" w:fill="9CC3E5"/>
          </w:tcPr>
          <w:p w14:paraId="70A52A19" w14:textId="77777777" w:rsidR="00D830FE" w:rsidRDefault="00971E1D">
            <w:pPr>
              <w:ind w:left="14" w:hanging="14"/>
              <w:jc w:val="center"/>
              <w:rPr>
                <w:rFonts w:ascii="Arial" w:eastAsia="Arial" w:hAnsi="Arial" w:cs="Arial"/>
                <w:b/>
              </w:rPr>
            </w:pPr>
            <w:r>
              <w:rPr>
                <w:rFonts w:ascii="Arial" w:eastAsia="Arial" w:hAnsi="Arial" w:cs="Arial"/>
                <w:b/>
              </w:rPr>
              <w:lastRenderedPageBreak/>
              <w:t>Systems-Based Practice 5: Utilization</w:t>
            </w:r>
          </w:p>
          <w:p w14:paraId="0B4CF3E0" w14:textId="633CF332" w:rsidR="00D830FE" w:rsidRDefault="00971E1D">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understand the microbiologist’s role in test implementation and utilization</w:t>
            </w:r>
          </w:p>
        </w:tc>
      </w:tr>
      <w:tr w:rsidR="00D830FE" w14:paraId="58E0233E" w14:textId="77777777">
        <w:tc>
          <w:tcPr>
            <w:tcW w:w="4950" w:type="dxa"/>
            <w:shd w:val="clear" w:color="auto" w:fill="FAC090"/>
          </w:tcPr>
          <w:p w14:paraId="567869C3" w14:textId="77777777" w:rsidR="00D830FE" w:rsidRDefault="00971E1D">
            <w:pPr>
              <w:jc w:val="center"/>
              <w:rPr>
                <w:rFonts w:ascii="Arial" w:eastAsia="Arial" w:hAnsi="Arial" w:cs="Arial"/>
                <w:b/>
              </w:rPr>
            </w:pPr>
            <w:r>
              <w:rPr>
                <w:rFonts w:ascii="Arial" w:eastAsia="Arial" w:hAnsi="Arial" w:cs="Arial"/>
                <w:b/>
              </w:rPr>
              <w:t>Milestones</w:t>
            </w:r>
          </w:p>
        </w:tc>
        <w:tc>
          <w:tcPr>
            <w:tcW w:w="9175" w:type="dxa"/>
            <w:shd w:val="clear" w:color="auto" w:fill="FAC090"/>
          </w:tcPr>
          <w:p w14:paraId="647E35BB" w14:textId="77777777" w:rsidR="00D830FE" w:rsidRDefault="00971E1D">
            <w:pPr>
              <w:ind w:left="14" w:hanging="14"/>
              <w:jc w:val="center"/>
              <w:rPr>
                <w:rFonts w:ascii="Arial" w:eastAsia="Arial" w:hAnsi="Arial" w:cs="Arial"/>
                <w:b/>
              </w:rPr>
            </w:pPr>
            <w:r>
              <w:rPr>
                <w:rFonts w:ascii="Arial" w:eastAsia="Arial" w:hAnsi="Arial" w:cs="Arial"/>
                <w:b/>
              </w:rPr>
              <w:t>Examples</w:t>
            </w:r>
          </w:p>
        </w:tc>
      </w:tr>
      <w:tr w:rsidR="00D830FE" w14:paraId="42FA7D86" w14:textId="77777777">
        <w:tc>
          <w:tcPr>
            <w:tcW w:w="4950" w:type="dxa"/>
            <w:tcBorders>
              <w:top w:val="single" w:sz="4" w:space="0" w:color="000000"/>
              <w:bottom w:val="single" w:sz="4" w:space="0" w:color="000000"/>
            </w:tcBorders>
            <w:shd w:val="clear" w:color="auto" w:fill="C9C9C9"/>
          </w:tcPr>
          <w:p w14:paraId="29B4F956" w14:textId="484E229C" w:rsidR="00D830FE" w:rsidRDefault="00971E1D">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A13D82" w:rsidRPr="00A13D82">
              <w:rPr>
                <w:rFonts w:ascii="Arial" w:eastAsia="Arial" w:hAnsi="Arial" w:cs="Arial"/>
                <w:i/>
                <w:color w:val="000000"/>
              </w:rPr>
              <w:t>Identifies general microbiology work practices and workflow (e.g., specialized molecular testing, serology, and pre-analytics)</w:t>
            </w:r>
          </w:p>
        </w:tc>
        <w:tc>
          <w:tcPr>
            <w:tcW w:w="9175" w:type="dxa"/>
            <w:tcBorders>
              <w:top w:val="single" w:sz="4" w:space="0" w:color="000000"/>
              <w:left w:val="nil"/>
              <w:bottom w:val="single" w:sz="4" w:space="0" w:color="000000"/>
              <w:right w:val="single" w:sz="8" w:space="0" w:color="000000"/>
            </w:tcBorders>
            <w:shd w:val="clear" w:color="auto" w:fill="C9C9C9"/>
          </w:tcPr>
          <w:p w14:paraId="1ECE1CBB"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Rotates on benches </w:t>
            </w:r>
          </w:p>
          <w:p w14:paraId="6430E628"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Becomes familiar with the test menu and specimen turnaround times</w:t>
            </w:r>
          </w:p>
        </w:tc>
      </w:tr>
      <w:tr w:rsidR="00D830FE" w14:paraId="71761046" w14:textId="77777777">
        <w:tc>
          <w:tcPr>
            <w:tcW w:w="4950" w:type="dxa"/>
            <w:tcBorders>
              <w:top w:val="single" w:sz="4" w:space="0" w:color="000000"/>
              <w:bottom w:val="single" w:sz="4" w:space="0" w:color="000000"/>
            </w:tcBorders>
            <w:shd w:val="clear" w:color="auto" w:fill="C9C9C9"/>
          </w:tcPr>
          <w:p w14:paraId="1EAE5439" w14:textId="50FAC3B5" w:rsidR="00D830FE" w:rsidRDefault="00971E1D">
            <w:pPr>
              <w:rPr>
                <w:rFonts w:ascii="Arial" w:eastAsia="Arial" w:hAnsi="Arial" w:cs="Arial"/>
                <w:i/>
              </w:rPr>
            </w:pPr>
            <w:r>
              <w:rPr>
                <w:rFonts w:ascii="Arial" w:eastAsia="Arial" w:hAnsi="Arial" w:cs="Arial"/>
                <w:b/>
              </w:rPr>
              <w:t>Level 2</w:t>
            </w:r>
            <w:r>
              <w:rPr>
                <w:rFonts w:ascii="Arial" w:eastAsia="Arial" w:hAnsi="Arial" w:cs="Arial"/>
              </w:rPr>
              <w:t xml:space="preserve"> </w:t>
            </w:r>
            <w:r w:rsidR="00A13D82" w:rsidRPr="00A13D82">
              <w:rPr>
                <w:rFonts w:ascii="Arial" w:eastAsia="Arial" w:hAnsi="Arial" w:cs="Arial"/>
                <w:i/>
              </w:rPr>
              <w:t>Explains rationale for optimizing utilization</w:t>
            </w:r>
          </w:p>
        </w:tc>
        <w:tc>
          <w:tcPr>
            <w:tcW w:w="9175" w:type="dxa"/>
            <w:tcBorders>
              <w:top w:val="single" w:sz="4" w:space="0" w:color="000000"/>
              <w:left w:val="nil"/>
              <w:bottom w:val="single" w:sz="4" w:space="0" w:color="000000"/>
              <w:right w:val="single" w:sz="8" w:space="0" w:color="000000"/>
            </w:tcBorders>
            <w:shd w:val="clear" w:color="auto" w:fill="C9C9C9"/>
          </w:tcPr>
          <w:p w14:paraId="20E1E0AE"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Analyzes the literature for optimal practice guidelines</w:t>
            </w:r>
          </w:p>
          <w:p w14:paraId="1475421D" w14:textId="344AB57C" w:rsidR="00D830FE" w:rsidRDefault="00971E1D">
            <w:pPr>
              <w:numPr>
                <w:ilvl w:val="0"/>
                <w:numId w:val="1"/>
              </w:numPr>
              <w:pBdr>
                <w:top w:val="nil"/>
                <w:left w:val="nil"/>
                <w:bottom w:val="nil"/>
                <w:right w:val="nil"/>
                <w:between w:val="nil"/>
              </w:pBdr>
              <w:ind w:left="180" w:hanging="180"/>
            </w:pPr>
            <w:r>
              <w:rPr>
                <w:rFonts w:ascii="Arial" w:eastAsia="Arial" w:hAnsi="Arial" w:cs="Arial"/>
              </w:rPr>
              <w:t>Reviews hepatitis C virus serology logs to detect repeat testing</w:t>
            </w:r>
          </w:p>
        </w:tc>
      </w:tr>
      <w:tr w:rsidR="00D830FE" w14:paraId="42541797" w14:textId="77777777">
        <w:tc>
          <w:tcPr>
            <w:tcW w:w="4950" w:type="dxa"/>
            <w:tcBorders>
              <w:top w:val="single" w:sz="4" w:space="0" w:color="000000"/>
              <w:bottom w:val="single" w:sz="4" w:space="0" w:color="000000"/>
            </w:tcBorders>
            <w:shd w:val="clear" w:color="auto" w:fill="C9C9C9"/>
          </w:tcPr>
          <w:p w14:paraId="595B410B" w14:textId="2007EB46" w:rsidR="00D830FE" w:rsidRDefault="00971E1D">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A13D82" w:rsidRPr="00A13D82">
              <w:rPr>
                <w:rFonts w:ascii="Arial" w:eastAsia="Arial" w:hAnsi="Arial" w:cs="Arial"/>
                <w:i/>
                <w:color w:val="000000"/>
              </w:rPr>
              <w:t>Identifies opportunities to optimize utilization of pathology resources</w:t>
            </w:r>
          </w:p>
        </w:tc>
        <w:tc>
          <w:tcPr>
            <w:tcW w:w="9175" w:type="dxa"/>
            <w:tcBorders>
              <w:top w:val="single" w:sz="4" w:space="0" w:color="000000"/>
              <w:left w:val="nil"/>
              <w:bottom w:val="single" w:sz="4" w:space="0" w:color="000000"/>
              <w:right w:val="single" w:sz="8" w:space="0" w:color="000000"/>
            </w:tcBorders>
            <w:shd w:val="clear" w:color="auto" w:fill="C9C9C9"/>
          </w:tcPr>
          <w:p w14:paraId="1CDB2754"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Performs internal audit to detect inappropriate specimen submission for </w:t>
            </w:r>
            <w:r>
              <w:rPr>
                <w:rFonts w:ascii="Arial" w:eastAsia="Arial" w:hAnsi="Arial" w:cs="Arial"/>
                <w:i/>
              </w:rPr>
              <w:t>C. difficile</w:t>
            </w:r>
            <w:r>
              <w:rPr>
                <w:rFonts w:ascii="Arial" w:eastAsia="Arial" w:hAnsi="Arial" w:cs="Arial"/>
              </w:rPr>
              <w:t xml:space="preserve"> testing</w:t>
            </w:r>
          </w:p>
          <w:p w14:paraId="1E807D50"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Contacts clinician regarding inappropriate requests for susceptibility testing</w:t>
            </w:r>
          </w:p>
        </w:tc>
      </w:tr>
      <w:tr w:rsidR="00D830FE" w14:paraId="13622633" w14:textId="77777777">
        <w:trPr>
          <w:trHeight w:val="980"/>
        </w:trPr>
        <w:tc>
          <w:tcPr>
            <w:tcW w:w="4950" w:type="dxa"/>
            <w:tcBorders>
              <w:top w:val="single" w:sz="4" w:space="0" w:color="000000"/>
              <w:bottom w:val="single" w:sz="4" w:space="0" w:color="000000"/>
            </w:tcBorders>
            <w:shd w:val="clear" w:color="auto" w:fill="C9C9C9"/>
          </w:tcPr>
          <w:p w14:paraId="2F19D82B" w14:textId="22033200" w:rsidR="00D830FE" w:rsidRDefault="00971E1D">
            <w:pPr>
              <w:rPr>
                <w:rFonts w:ascii="Arial" w:eastAsia="Arial" w:hAnsi="Arial" w:cs="Arial"/>
                <w:i/>
              </w:rPr>
            </w:pPr>
            <w:r>
              <w:rPr>
                <w:rFonts w:ascii="Arial" w:eastAsia="Arial" w:hAnsi="Arial" w:cs="Arial"/>
                <w:b/>
              </w:rPr>
              <w:t>Level 4</w:t>
            </w:r>
            <w:r>
              <w:rPr>
                <w:rFonts w:ascii="Arial" w:eastAsia="Arial" w:hAnsi="Arial" w:cs="Arial"/>
                <w:i/>
              </w:rPr>
              <w:t xml:space="preserve"> </w:t>
            </w:r>
            <w:r w:rsidR="00A13D82" w:rsidRPr="00A13D82">
              <w:rPr>
                <w:rFonts w:ascii="Arial" w:eastAsia="Arial" w:hAnsi="Arial" w:cs="Arial"/>
                <w:i/>
              </w:rPr>
              <w:t>Initiates efforts to optimize utilization</w:t>
            </w:r>
          </w:p>
          <w:p w14:paraId="0D86BB12" w14:textId="77777777" w:rsidR="00D830FE" w:rsidRDefault="00D830FE">
            <w:pPr>
              <w:rPr>
                <w:rFonts w:ascii="Arial" w:eastAsia="Arial" w:hAnsi="Arial" w:cs="Arial"/>
                <w:i/>
              </w:rPr>
            </w:pPr>
          </w:p>
        </w:tc>
        <w:tc>
          <w:tcPr>
            <w:tcW w:w="9175" w:type="dxa"/>
            <w:tcBorders>
              <w:top w:val="single" w:sz="4" w:space="0" w:color="000000"/>
              <w:left w:val="nil"/>
              <w:bottom w:val="single" w:sz="4" w:space="0" w:color="000000"/>
              <w:right w:val="single" w:sz="8" w:space="0" w:color="000000"/>
            </w:tcBorders>
            <w:shd w:val="clear" w:color="auto" w:fill="C9C9C9"/>
          </w:tcPr>
          <w:p w14:paraId="04C36607"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Compiles retrospective data on </w:t>
            </w:r>
            <w:r>
              <w:rPr>
                <w:rFonts w:ascii="Arial" w:eastAsia="Arial" w:hAnsi="Arial" w:cs="Arial"/>
                <w:i/>
              </w:rPr>
              <w:t>Histoplasma</w:t>
            </w:r>
            <w:r>
              <w:rPr>
                <w:rFonts w:ascii="Arial" w:eastAsia="Arial" w:hAnsi="Arial" w:cs="Arial"/>
              </w:rPr>
              <w:t xml:space="preserve"> urinary antigen orders on patients with solitary pulmonary nodules </w:t>
            </w:r>
          </w:p>
          <w:p w14:paraId="572DCEC4"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Works with the order entry system to implement best practice alerts for appropriate testing of </w:t>
            </w:r>
            <w:r>
              <w:rPr>
                <w:rFonts w:ascii="Arial" w:eastAsia="Arial" w:hAnsi="Arial" w:cs="Arial"/>
                <w:i/>
              </w:rPr>
              <w:t>C. difficile</w:t>
            </w:r>
          </w:p>
        </w:tc>
      </w:tr>
      <w:tr w:rsidR="00D830FE" w14:paraId="3A1B9826" w14:textId="77777777">
        <w:tc>
          <w:tcPr>
            <w:tcW w:w="4950" w:type="dxa"/>
            <w:tcBorders>
              <w:top w:val="single" w:sz="4" w:space="0" w:color="000000"/>
              <w:bottom w:val="single" w:sz="4" w:space="0" w:color="000000"/>
            </w:tcBorders>
            <w:shd w:val="clear" w:color="auto" w:fill="C9C9C9"/>
          </w:tcPr>
          <w:p w14:paraId="376022B5" w14:textId="60121CAC" w:rsidR="00D830FE" w:rsidRDefault="00971E1D">
            <w:pPr>
              <w:rPr>
                <w:rFonts w:ascii="Arial" w:eastAsia="Arial" w:hAnsi="Arial" w:cs="Arial"/>
                <w:i/>
              </w:rPr>
            </w:pPr>
            <w:r>
              <w:rPr>
                <w:rFonts w:ascii="Arial" w:eastAsia="Arial" w:hAnsi="Arial" w:cs="Arial"/>
                <w:b/>
              </w:rPr>
              <w:t>Level 5</w:t>
            </w:r>
            <w:r>
              <w:rPr>
                <w:rFonts w:ascii="Arial" w:eastAsia="Arial" w:hAnsi="Arial" w:cs="Arial"/>
              </w:rPr>
              <w:t xml:space="preserve"> </w:t>
            </w:r>
            <w:r w:rsidR="00A13D82" w:rsidRPr="00A13D82">
              <w:rPr>
                <w:rFonts w:ascii="Arial" w:eastAsia="Arial" w:hAnsi="Arial" w:cs="Arial"/>
                <w:i/>
              </w:rPr>
              <w:t>Completes a utilization review and implements change</w:t>
            </w:r>
          </w:p>
        </w:tc>
        <w:tc>
          <w:tcPr>
            <w:tcW w:w="9175" w:type="dxa"/>
            <w:tcBorders>
              <w:top w:val="single" w:sz="4" w:space="0" w:color="000000"/>
              <w:left w:val="nil"/>
              <w:bottom w:val="single" w:sz="4" w:space="0" w:color="000000"/>
              <w:right w:val="single" w:sz="8" w:space="0" w:color="000000"/>
            </w:tcBorders>
            <w:shd w:val="clear" w:color="auto" w:fill="C9C9C9"/>
          </w:tcPr>
          <w:p w14:paraId="7E204BB9"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Publishes the results of intervention of completed utilization review</w:t>
            </w:r>
          </w:p>
          <w:p w14:paraId="3805ED78"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Leads an effort to modify or eliminate an ineffective test from test menu</w:t>
            </w:r>
          </w:p>
          <w:p w14:paraId="5673F8C6"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Presents project intervention at international meeting or podium presentation</w:t>
            </w:r>
          </w:p>
        </w:tc>
      </w:tr>
      <w:tr w:rsidR="00D830FE" w14:paraId="15CC407C" w14:textId="77777777">
        <w:tc>
          <w:tcPr>
            <w:tcW w:w="4950" w:type="dxa"/>
            <w:shd w:val="clear" w:color="auto" w:fill="FFD965"/>
          </w:tcPr>
          <w:p w14:paraId="4FA8C9F0" w14:textId="77777777" w:rsidR="00D830FE" w:rsidRDefault="00971E1D">
            <w:pPr>
              <w:rPr>
                <w:rFonts w:ascii="Arial" w:eastAsia="Arial" w:hAnsi="Arial" w:cs="Arial"/>
              </w:rPr>
            </w:pPr>
            <w:r>
              <w:rPr>
                <w:rFonts w:ascii="Arial" w:eastAsia="Arial" w:hAnsi="Arial" w:cs="Arial"/>
              </w:rPr>
              <w:t>Assessment Models or Tools</w:t>
            </w:r>
          </w:p>
        </w:tc>
        <w:tc>
          <w:tcPr>
            <w:tcW w:w="9175" w:type="dxa"/>
            <w:shd w:val="clear" w:color="auto" w:fill="FFD965"/>
          </w:tcPr>
          <w:p w14:paraId="1957D7C1"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Direct observation</w:t>
            </w:r>
          </w:p>
          <w:p w14:paraId="59FCB93D"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Measure impact of intervention</w:t>
            </w:r>
          </w:p>
          <w:p w14:paraId="4F5B46DB"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Portfolio review</w:t>
            </w:r>
          </w:p>
          <w:p w14:paraId="7BBA1666"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Review of utilization review logs</w:t>
            </w:r>
          </w:p>
          <w:p w14:paraId="2CFA34E7"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Scholarly activity (e.g., abstracts, conference presentations)</w:t>
            </w:r>
          </w:p>
        </w:tc>
      </w:tr>
      <w:tr w:rsidR="00D830FE" w14:paraId="733E8C94" w14:textId="77777777">
        <w:tc>
          <w:tcPr>
            <w:tcW w:w="4950" w:type="dxa"/>
            <w:shd w:val="clear" w:color="auto" w:fill="8DB3E2"/>
          </w:tcPr>
          <w:p w14:paraId="57D2A239" w14:textId="77777777" w:rsidR="00D830FE" w:rsidRDefault="00971E1D">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46A641FE" w14:textId="77777777" w:rsidR="00D830FE" w:rsidRDefault="00D830FE">
            <w:pPr>
              <w:numPr>
                <w:ilvl w:val="0"/>
                <w:numId w:val="1"/>
              </w:numPr>
              <w:pBdr>
                <w:top w:val="nil"/>
                <w:left w:val="nil"/>
                <w:bottom w:val="nil"/>
                <w:right w:val="nil"/>
                <w:between w:val="nil"/>
              </w:pBdr>
              <w:ind w:left="180" w:hanging="180"/>
            </w:pPr>
          </w:p>
        </w:tc>
      </w:tr>
      <w:tr w:rsidR="00D830FE" w14:paraId="19A145D8" w14:textId="77777777">
        <w:trPr>
          <w:trHeight w:val="80"/>
        </w:trPr>
        <w:tc>
          <w:tcPr>
            <w:tcW w:w="4950" w:type="dxa"/>
            <w:shd w:val="clear" w:color="auto" w:fill="A8D08D"/>
          </w:tcPr>
          <w:p w14:paraId="41A40BC4" w14:textId="77777777" w:rsidR="00D830FE" w:rsidRDefault="00971E1D">
            <w:pPr>
              <w:rPr>
                <w:rFonts w:ascii="Arial" w:eastAsia="Arial" w:hAnsi="Arial" w:cs="Arial"/>
              </w:rPr>
            </w:pPr>
            <w:r>
              <w:rPr>
                <w:rFonts w:ascii="Arial" w:eastAsia="Arial" w:hAnsi="Arial" w:cs="Arial"/>
              </w:rPr>
              <w:t>Notes or Resources</w:t>
            </w:r>
          </w:p>
        </w:tc>
        <w:tc>
          <w:tcPr>
            <w:tcW w:w="9175" w:type="dxa"/>
            <w:shd w:val="clear" w:color="auto" w:fill="A8D08D"/>
          </w:tcPr>
          <w:p w14:paraId="4D643DBC"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American College of Physicians. High Value Care. </w:t>
            </w:r>
            <w:hyperlink r:id="rId41">
              <w:r>
                <w:rPr>
                  <w:rFonts w:ascii="Arial" w:eastAsia="Arial" w:hAnsi="Arial" w:cs="Arial"/>
                  <w:color w:val="0000FF"/>
                  <w:u w:val="single"/>
                </w:rPr>
                <w:t>https://www.acponline.org/clinical-information/high-value-care</w:t>
              </w:r>
            </w:hyperlink>
            <w:r>
              <w:rPr>
                <w:rFonts w:ascii="Arial" w:eastAsia="Arial" w:hAnsi="Arial" w:cs="Arial"/>
              </w:rPr>
              <w:t>. 2020.</w:t>
            </w:r>
          </w:p>
        </w:tc>
      </w:tr>
    </w:tbl>
    <w:p w14:paraId="5B011C33" w14:textId="77777777" w:rsidR="00D830FE" w:rsidRDefault="00D830FE">
      <w:pPr>
        <w:rPr>
          <w:rFonts w:ascii="Arial" w:eastAsia="Arial" w:hAnsi="Arial" w:cs="Arial"/>
        </w:rPr>
      </w:pPr>
    </w:p>
    <w:p w14:paraId="54A3BB39" w14:textId="77777777" w:rsidR="00D830FE" w:rsidRDefault="00971E1D">
      <w:pPr>
        <w:rPr>
          <w:rFonts w:ascii="Arial" w:eastAsia="Arial" w:hAnsi="Arial" w:cs="Arial"/>
        </w:rPr>
      </w:pPr>
      <w:r>
        <w:br w:type="page"/>
      </w:r>
    </w:p>
    <w:tbl>
      <w:tblPr>
        <w:tblStyle w:val="ab"/>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830FE" w14:paraId="14057D10" w14:textId="77777777">
        <w:trPr>
          <w:trHeight w:val="760"/>
        </w:trPr>
        <w:tc>
          <w:tcPr>
            <w:tcW w:w="14125" w:type="dxa"/>
            <w:gridSpan w:val="2"/>
            <w:shd w:val="clear" w:color="auto" w:fill="9CC3E5"/>
          </w:tcPr>
          <w:p w14:paraId="28526CB9" w14:textId="77777777" w:rsidR="00D830FE" w:rsidRDefault="00971E1D">
            <w:pPr>
              <w:ind w:left="14" w:hanging="14"/>
              <w:jc w:val="center"/>
              <w:rPr>
                <w:rFonts w:ascii="Arial" w:eastAsia="Arial" w:hAnsi="Arial" w:cs="Arial"/>
                <w:b/>
              </w:rPr>
            </w:pPr>
            <w:r>
              <w:rPr>
                <w:rFonts w:ascii="Arial" w:eastAsia="Arial" w:hAnsi="Arial" w:cs="Arial"/>
                <w:b/>
              </w:rPr>
              <w:lastRenderedPageBreak/>
              <w:t xml:space="preserve">Systems-Based Practice 6: Infection Prevention, Antimicrobial Stewardship, and Public Health </w:t>
            </w:r>
          </w:p>
          <w:p w14:paraId="7D21C813" w14:textId="77777777" w:rsidR="00D830FE" w:rsidRDefault="00971E1D">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gain in-depth knowledge of and experience in infection prevention, antimicrobial stewardship, and public health</w:t>
            </w:r>
          </w:p>
        </w:tc>
      </w:tr>
      <w:tr w:rsidR="00D830FE" w14:paraId="70945811" w14:textId="77777777">
        <w:tc>
          <w:tcPr>
            <w:tcW w:w="4950" w:type="dxa"/>
            <w:shd w:val="clear" w:color="auto" w:fill="FAC090"/>
          </w:tcPr>
          <w:p w14:paraId="319B818A" w14:textId="77777777" w:rsidR="00D830FE" w:rsidRDefault="00971E1D">
            <w:pPr>
              <w:jc w:val="center"/>
              <w:rPr>
                <w:rFonts w:ascii="Arial" w:eastAsia="Arial" w:hAnsi="Arial" w:cs="Arial"/>
                <w:b/>
              </w:rPr>
            </w:pPr>
            <w:r>
              <w:rPr>
                <w:rFonts w:ascii="Arial" w:eastAsia="Arial" w:hAnsi="Arial" w:cs="Arial"/>
                <w:b/>
              </w:rPr>
              <w:t>Milestones</w:t>
            </w:r>
          </w:p>
        </w:tc>
        <w:tc>
          <w:tcPr>
            <w:tcW w:w="9175" w:type="dxa"/>
            <w:shd w:val="clear" w:color="auto" w:fill="FAC090"/>
          </w:tcPr>
          <w:p w14:paraId="35C563D9" w14:textId="77777777" w:rsidR="00D830FE" w:rsidRDefault="00971E1D">
            <w:pPr>
              <w:ind w:left="14" w:hanging="14"/>
              <w:jc w:val="center"/>
              <w:rPr>
                <w:rFonts w:ascii="Arial" w:eastAsia="Arial" w:hAnsi="Arial" w:cs="Arial"/>
                <w:b/>
              </w:rPr>
            </w:pPr>
            <w:r>
              <w:rPr>
                <w:rFonts w:ascii="Arial" w:eastAsia="Arial" w:hAnsi="Arial" w:cs="Arial"/>
                <w:b/>
              </w:rPr>
              <w:t>Examples</w:t>
            </w:r>
          </w:p>
        </w:tc>
      </w:tr>
      <w:tr w:rsidR="00D830FE" w14:paraId="34BFE451" w14:textId="77777777">
        <w:tc>
          <w:tcPr>
            <w:tcW w:w="4950" w:type="dxa"/>
            <w:tcBorders>
              <w:top w:val="single" w:sz="4" w:space="0" w:color="000000"/>
              <w:bottom w:val="single" w:sz="4" w:space="0" w:color="000000"/>
            </w:tcBorders>
            <w:shd w:val="clear" w:color="auto" w:fill="C9C9C9"/>
          </w:tcPr>
          <w:p w14:paraId="2F72814A" w14:textId="77777777" w:rsidR="00A13D82" w:rsidRPr="00A13D82" w:rsidRDefault="00971E1D" w:rsidP="00A13D82">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A13D82" w:rsidRPr="00A13D82">
              <w:rPr>
                <w:rFonts w:ascii="Arial" w:eastAsia="Arial" w:hAnsi="Arial" w:cs="Arial"/>
                <w:i/>
                <w:color w:val="000000"/>
              </w:rPr>
              <w:t>Identifies the role of the microbiology laboratory in infection prevention</w:t>
            </w:r>
          </w:p>
          <w:p w14:paraId="329CE12C" w14:textId="77777777" w:rsidR="00A13D82" w:rsidRPr="00A13D82" w:rsidRDefault="00A13D82" w:rsidP="00A13D82">
            <w:pPr>
              <w:rPr>
                <w:rFonts w:ascii="Arial" w:eastAsia="Arial" w:hAnsi="Arial" w:cs="Arial"/>
                <w:i/>
                <w:color w:val="000000"/>
              </w:rPr>
            </w:pPr>
          </w:p>
          <w:p w14:paraId="477723BC" w14:textId="77777777" w:rsidR="00A13D82" w:rsidRPr="00A13D82" w:rsidRDefault="00A13D82" w:rsidP="00A13D82">
            <w:pPr>
              <w:rPr>
                <w:rFonts w:ascii="Arial" w:eastAsia="Arial" w:hAnsi="Arial" w:cs="Arial"/>
                <w:i/>
                <w:color w:val="000000"/>
              </w:rPr>
            </w:pPr>
            <w:r w:rsidRPr="00A13D82">
              <w:rPr>
                <w:rFonts w:ascii="Arial" w:eastAsia="Arial" w:hAnsi="Arial" w:cs="Arial"/>
                <w:i/>
                <w:color w:val="000000"/>
              </w:rPr>
              <w:t>Identifies the role of the microbiology laboratory in antimicrobial stewardship</w:t>
            </w:r>
          </w:p>
          <w:p w14:paraId="3DB1DFB9" w14:textId="77777777" w:rsidR="00A13D82" w:rsidRPr="00A13D82" w:rsidRDefault="00A13D82" w:rsidP="00A13D82">
            <w:pPr>
              <w:rPr>
                <w:rFonts w:ascii="Arial" w:eastAsia="Arial" w:hAnsi="Arial" w:cs="Arial"/>
                <w:i/>
                <w:color w:val="000000"/>
              </w:rPr>
            </w:pPr>
          </w:p>
          <w:p w14:paraId="7FE292A6" w14:textId="6BE09FB6" w:rsidR="00D830FE" w:rsidRDefault="00A13D82" w:rsidP="00A13D82">
            <w:pPr>
              <w:rPr>
                <w:rFonts w:ascii="Arial" w:eastAsia="Arial" w:hAnsi="Arial" w:cs="Arial"/>
                <w:i/>
                <w:color w:val="000000"/>
              </w:rPr>
            </w:pPr>
            <w:r w:rsidRPr="00A13D82">
              <w:rPr>
                <w:rFonts w:ascii="Arial" w:eastAsia="Arial" w:hAnsi="Arial" w:cs="Arial"/>
                <w:i/>
                <w:color w:val="000000"/>
              </w:rPr>
              <w:t>Identifies the role and requirements of the microbiology laboratory in public health</w:t>
            </w:r>
          </w:p>
        </w:tc>
        <w:tc>
          <w:tcPr>
            <w:tcW w:w="9175" w:type="dxa"/>
            <w:tcBorders>
              <w:top w:val="single" w:sz="4" w:space="0" w:color="000000"/>
              <w:left w:val="nil"/>
              <w:bottom w:val="single" w:sz="4" w:space="0" w:color="000000"/>
              <w:right w:val="single" w:sz="8" w:space="0" w:color="000000"/>
            </w:tcBorders>
            <w:shd w:val="clear" w:color="auto" w:fill="C9C9C9"/>
          </w:tcPr>
          <w:p w14:paraId="3220F0BA"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Explains the role of the microbiology laboratory in infection prevention, antimicrobial stewardship, and public health</w:t>
            </w:r>
          </w:p>
        </w:tc>
      </w:tr>
      <w:tr w:rsidR="00D830FE" w14:paraId="43647AB7" w14:textId="77777777">
        <w:tc>
          <w:tcPr>
            <w:tcW w:w="4950" w:type="dxa"/>
            <w:tcBorders>
              <w:top w:val="single" w:sz="4" w:space="0" w:color="000000"/>
              <w:bottom w:val="single" w:sz="4" w:space="0" w:color="000000"/>
            </w:tcBorders>
            <w:shd w:val="clear" w:color="auto" w:fill="C9C9C9"/>
          </w:tcPr>
          <w:p w14:paraId="2964EEDA" w14:textId="77777777" w:rsidR="00A13D82" w:rsidRPr="00A13D82" w:rsidRDefault="00971E1D" w:rsidP="00A13D82">
            <w:pPr>
              <w:rPr>
                <w:rFonts w:ascii="Arial" w:eastAsia="Arial" w:hAnsi="Arial" w:cs="Arial"/>
                <w:i/>
              </w:rPr>
            </w:pPr>
            <w:r>
              <w:rPr>
                <w:rFonts w:ascii="Arial" w:eastAsia="Arial" w:hAnsi="Arial" w:cs="Arial"/>
                <w:b/>
              </w:rPr>
              <w:t>Level 2</w:t>
            </w:r>
            <w:r>
              <w:rPr>
                <w:rFonts w:ascii="Arial" w:eastAsia="Arial" w:hAnsi="Arial" w:cs="Arial"/>
              </w:rPr>
              <w:t xml:space="preserve"> </w:t>
            </w:r>
            <w:r w:rsidR="00A13D82" w:rsidRPr="00A13D82">
              <w:rPr>
                <w:rFonts w:ascii="Arial" w:eastAsia="Arial" w:hAnsi="Arial" w:cs="Arial"/>
                <w:i/>
              </w:rPr>
              <w:t>Attends infection prevention meetings and discusses initiatives to enhance infection prevention</w:t>
            </w:r>
          </w:p>
          <w:p w14:paraId="202BF57E" w14:textId="77777777" w:rsidR="00A13D82" w:rsidRPr="00A13D82" w:rsidRDefault="00A13D82" w:rsidP="00A13D82">
            <w:pPr>
              <w:rPr>
                <w:rFonts w:ascii="Arial" w:eastAsia="Arial" w:hAnsi="Arial" w:cs="Arial"/>
                <w:i/>
              </w:rPr>
            </w:pPr>
          </w:p>
          <w:p w14:paraId="5175A383" w14:textId="77777777" w:rsidR="00A13D82" w:rsidRPr="00A13D82" w:rsidRDefault="00A13D82" w:rsidP="00A13D82">
            <w:pPr>
              <w:rPr>
                <w:rFonts w:ascii="Arial" w:eastAsia="Arial" w:hAnsi="Arial" w:cs="Arial"/>
                <w:i/>
              </w:rPr>
            </w:pPr>
            <w:r w:rsidRPr="00A13D82">
              <w:rPr>
                <w:rFonts w:ascii="Arial" w:eastAsia="Arial" w:hAnsi="Arial" w:cs="Arial"/>
                <w:i/>
              </w:rPr>
              <w:t>Attends antimicrobial stewardship meetings and discusses the antimicrobial stewardship initiatives</w:t>
            </w:r>
          </w:p>
          <w:p w14:paraId="290EB008" w14:textId="77777777" w:rsidR="00A13D82" w:rsidRPr="00A13D82" w:rsidRDefault="00A13D82" w:rsidP="00A13D82">
            <w:pPr>
              <w:rPr>
                <w:rFonts w:ascii="Arial" w:eastAsia="Arial" w:hAnsi="Arial" w:cs="Arial"/>
                <w:i/>
              </w:rPr>
            </w:pPr>
          </w:p>
          <w:p w14:paraId="35A46193" w14:textId="3383FBC6" w:rsidR="00D830FE" w:rsidRDefault="00A13D82" w:rsidP="00A13D82">
            <w:pPr>
              <w:rPr>
                <w:rFonts w:ascii="Arial" w:eastAsia="Arial" w:hAnsi="Arial" w:cs="Arial"/>
                <w:i/>
              </w:rPr>
            </w:pPr>
            <w:r w:rsidRPr="00A13D82">
              <w:rPr>
                <w:rFonts w:ascii="Arial" w:eastAsia="Arial" w:hAnsi="Arial" w:cs="Arial"/>
                <w:i/>
              </w:rPr>
              <w:t>Explains select agents and other agents of reportable diseases and means of their control, laboratory safety, and destruction</w:t>
            </w:r>
          </w:p>
        </w:tc>
        <w:tc>
          <w:tcPr>
            <w:tcW w:w="9175" w:type="dxa"/>
            <w:tcBorders>
              <w:top w:val="single" w:sz="4" w:space="0" w:color="000000"/>
              <w:left w:val="nil"/>
              <w:bottom w:val="single" w:sz="4" w:space="0" w:color="000000"/>
              <w:right w:val="single" w:sz="8" w:space="0" w:color="000000"/>
            </w:tcBorders>
            <w:shd w:val="clear" w:color="auto" w:fill="C9C9C9"/>
          </w:tcPr>
          <w:p w14:paraId="7E4018FE"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Explain the steps necessary to document the destruction of </w:t>
            </w:r>
            <w:r>
              <w:rPr>
                <w:rFonts w:ascii="Arial" w:eastAsia="Arial" w:hAnsi="Arial" w:cs="Arial"/>
                <w:i/>
              </w:rPr>
              <w:t xml:space="preserve">Brucella </w:t>
            </w:r>
            <w:r>
              <w:rPr>
                <w:rFonts w:ascii="Arial" w:eastAsia="Arial" w:hAnsi="Arial" w:cs="Arial"/>
              </w:rPr>
              <w:t>species</w:t>
            </w:r>
          </w:p>
          <w:p w14:paraId="7C0BCB3F" w14:textId="77777777" w:rsidR="00D830FE" w:rsidRDefault="00D830FE">
            <w:pPr>
              <w:pBdr>
                <w:top w:val="nil"/>
                <w:left w:val="nil"/>
                <w:bottom w:val="nil"/>
                <w:right w:val="nil"/>
                <w:between w:val="nil"/>
              </w:pBdr>
              <w:rPr>
                <w:rFonts w:ascii="Arial" w:eastAsia="Arial" w:hAnsi="Arial" w:cs="Arial"/>
              </w:rPr>
            </w:pPr>
          </w:p>
          <w:p w14:paraId="6B811D34" w14:textId="77777777" w:rsidR="00D830FE" w:rsidRDefault="00D830FE">
            <w:pPr>
              <w:pBdr>
                <w:top w:val="nil"/>
                <w:left w:val="nil"/>
                <w:bottom w:val="nil"/>
                <w:right w:val="nil"/>
                <w:between w:val="nil"/>
              </w:pBdr>
              <w:rPr>
                <w:rFonts w:ascii="Arial" w:eastAsia="Arial" w:hAnsi="Arial" w:cs="Arial"/>
              </w:rPr>
            </w:pPr>
          </w:p>
          <w:p w14:paraId="534A54B1" w14:textId="77777777" w:rsidR="00D830FE" w:rsidRDefault="00D830FE">
            <w:pPr>
              <w:pBdr>
                <w:top w:val="nil"/>
                <w:left w:val="nil"/>
                <w:bottom w:val="nil"/>
                <w:right w:val="nil"/>
                <w:between w:val="nil"/>
              </w:pBdr>
              <w:rPr>
                <w:rFonts w:ascii="Arial" w:eastAsia="Arial" w:hAnsi="Arial" w:cs="Arial"/>
              </w:rPr>
            </w:pPr>
          </w:p>
          <w:p w14:paraId="659FED6E"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Reviews and discusses the American Society for Microbiology laboratory response network documents</w:t>
            </w:r>
          </w:p>
        </w:tc>
      </w:tr>
      <w:tr w:rsidR="00D830FE" w14:paraId="4D750157" w14:textId="77777777">
        <w:tc>
          <w:tcPr>
            <w:tcW w:w="4950" w:type="dxa"/>
            <w:tcBorders>
              <w:top w:val="single" w:sz="4" w:space="0" w:color="000000"/>
              <w:bottom w:val="single" w:sz="4" w:space="0" w:color="000000"/>
            </w:tcBorders>
            <w:shd w:val="clear" w:color="auto" w:fill="C9C9C9"/>
          </w:tcPr>
          <w:p w14:paraId="77E5B1C1" w14:textId="77777777" w:rsidR="00A13D82" w:rsidRPr="00A13D82" w:rsidRDefault="00971E1D" w:rsidP="00A13D82">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A13D82" w:rsidRPr="00A13D82">
              <w:rPr>
                <w:rFonts w:ascii="Arial" w:eastAsia="Arial" w:hAnsi="Arial" w:cs="Arial"/>
                <w:i/>
                <w:color w:val="000000"/>
              </w:rPr>
              <w:t>Analyzes data and coordinates initiatives to support hospital infection prevention committee, with guidance</w:t>
            </w:r>
          </w:p>
          <w:p w14:paraId="41E123A9" w14:textId="77777777" w:rsidR="00A13D82" w:rsidRPr="00A13D82" w:rsidRDefault="00A13D82" w:rsidP="00A13D82">
            <w:pPr>
              <w:rPr>
                <w:rFonts w:ascii="Arial" w:eastAsia="Arial" w:hAnsi="Arial" w:cs="Arial"/>
                <w:i/>
                <w:color w:val="000000"/>
              </w:rPr>
            </w:pPr>
          </w:p>
          <w:p w14:paraId="7521EF9F" w14:textId="77777777" w:rsidR="00A13D82" w:rsidRPr="00A13D82" w:rsidRDefault="00A13D82" w:rsidP="00A13D82">
            <w:pPr>
              <w:rPr>
                <w:rFonts w:ascii="Arial" w:eastAsia="Arial" w:hAnsi="Arial" w:cs="Arial"/>
                <w:i/>
                <w:color w:val="000000"/>
              </w:rPr>
            </w:pPr>
            <w:r w:rsidRPr="00A13D82">
              <w:rPr>
                <w:rFonts w:ascii="Arial" w:eastAsia="Arial" w:hAnsi="Arial" w:cs="Arial"/>
                <w:i/>
                <w:color w:val="000000"/>
              </w:rPr>
              <w:t>Analyzes susceptibility data and coordinates initiatives to support antimicrobial stewardship, with guidance</w:t>
            </w:r>
          </w:p>
          <w:p w14:paraId="31F28FD0" w14:textId="77777777" w:rsidR="00A13D82" w:rsidRPr="00A13D82" w:rsidRDefault="00A13D82" w:rsidP="00A13D82">
            <w:pPr>
              <w:rPr>
                <w:rFonts w:ascii="Arial" w:eastAsia="Arial" w:hAnsi="Arial" w:cs="Arial"/>
                <w:i/>
                <w:color w:val="000000"/>
              </w:rPr>
            </w:pPr>
          </w:p>
          <w:p w14:paraId="5847DF10" w14:textId="4183EB84" w:rsidR="00D830FE" w:rsidRDefault="00A13D82" w:rsidP="00A13D82">
            <w:pPr>
              <w:rPr>
                <w:rFonts w:ascii="Arial" w:eastAsia="Arial" w:hAnsi="Arial" w:cs="Arial"/>
                <w:i/>
                <w:color w:val="000000"/>
              </w:rPr>
            </w:pPr>
            <w:proofErr w:type="gramStart"/>
            <w:r w:rsidRPr="00A13D82">
              <w:rPr>
                <w:rFonts w:ascii="Arial" w:eastAsia="Arial" w:hAnsi="Arial" w:cs="Arial"/>
                <w:i/>
                <w:color w:val="000000"/>
              </w:rPr>
              <w:t>Employs</w:t>
            </w:r>
            <w:proofErr w:type="gramEnd"/>
            <w:r w:rsidRPr="00A13D82">
              <w:rPr>
                <w:rFonts w:ascii="Arial" w:eastAsia="Arial" w:hAnsi="Arial" w:cs="Arial"/>
                <w:i/>
                <w:color w:val="000000"/>
              </w:rPr>
              <w:t xml:space="preserve"> resources to interface with public health officials/ departments, with guidance</w:t>
            </w:r>
          </w:p>
        </w:tc>
        <w:tc>
          <w:tcPr>
            <w:tcW w:w="9175" w:type="dxa"/>
            <w:tcBorders>
              <w:top w:val="single" w:sz="4" w:space="0" w:color="000000"/>
              <w:left w:val="nil"/>
              <w:bottom w:val="single" w:sz="4" w:space="0" w:color="000000"/>
              <w:right w:val="single" w:sz="8" w:space="0" w:color="000000"/>
            </w:tcBorders>
            <w:shd w:val="clear" w:color="auto" w:fill="C9C9C9"/>
          </w:tcPr>
          <w:p w14:paraId="5845410A"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Compiles data for an outbreak investigation in the transplant unit</w:t>
            </w:r>
          </w:p>
          <w:p w14:paraId="73DD0514" w14:textId="77777777" w:rsidR="00D830FE" w:rsidRDefault="00D830FE">
            <w:pPr>
              <w:pBdr>
                <w:top w:val="nil"/>
                <w:left w:val="nil"/>
                <w:bottom w:val="nil"/>
                <w:right w:val="nil"/>
                <w:between w:val="nil"/>
              </w:pBdr>
              <w:rPr>
                <w:rFonts w:ascii="Arial" w:eastAsia="Arial" w:hAnsi="Arial" w:cs="Arial"/>
              </w:rPr>
            </w:pPr>
          </w:p>
          <w:p w14:paraId="0118D86A" w14:textId="77777777" w:rsidR="00D830FE" w:rsidRDefault="00D830FE">
            <w:pPr>
              <w:pBdr>
                <w:top w:val="nil"/>
                <w:left w:val="nil"/>
                <w:bottom w:val="nil"/>
                <w:right w:val="nil"/>
                <w:between w:val="nil"/>
              </w:pBdr>
              <w:rPr>
                <w:rFonts w:ascii="Arial" w:eastAsia="Arial" w:hAnsi="Arial" w:cs="Arial"/>
              </w:rPr>
            </w:pPr>
          </w:p>
          <w:p w14:paraId="31330FA2" w14:textId="77777777" w:rsidR="00D830FE" w:rsidRDefault="00D830FE">
            <w:pPr>
              <w:pBdr>
                <w:top w:val="nil"/>
                <w:left w:val="nil"/>
                <w:bottom w:val="nil"/>
                <w:right w:val="nil"/>
                <w:between w:val="nil"/>
              </w:pBdr>
              <w:rPr>
                <w:rFonts w:ascii="Arial" w:eastAsia="Arial" w:hAnsi="Arial" w:cs="Arial"/>
              </w:rPr>
            </w:pPr>
          </w:p>
          <w:p w14:paraId="0EEB8B61"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Reviews carbapenem resistance in the intensive care unit (ICU)</w:t>
            </w:r>
          </w:p>
          <w:p w14:paraId="7D4EB8D3" w14:textId="77777777" w:rsidR="00D830FE" w:rsidRDefault="00D830FE">
            <w:pPr>
              <w:pBdr>
                <w:top w:val="nil"/>
                <w:left w:val="nil"/>
                <w:bottom w:val="nil"/>
                <w:right w:val="nil"/>
                <w:between w:val="nil"/>
              </w:pBdr>
              <w:rPr>
                <w:rFonts w:ascii="Arial" w:eastAsia="Arial" w:hAnsi="Arial" w:cs="Arial"/>
              </w:rPr>
            </w:pPr>
          </w:p>
          <w:p w14:paraId="50158221" w14:textId="77777777" w:rsidR="00D830FE" w:rsidRDefault="00D830FE">
            <w:pPr>
              <w:pBdr>
                <w:top w:val="nil"/>
                <w:left w:val="nil"/>
                <w:bottom w:val="nil"/>
                <w:right w:val="nil"/>
                <w:between w:val="nil"/>
              </w:pBdr>
              <w:rPr>
                <w:rFonts w:ascii="Arial" w:eastAsia="Arial" w:hAnsi="Arial" w:cs="Arial"/>
              </w:rPr>
            </w:pPr>
          </w:p>
          <w:p w14:paraId="642E1DCD" w14:textId="77777777" w:rsidR="00D830FE" w:rsidRDefault="00D830FE">
            <w:pPr>
              <w:pBdr>
                <w:top w:val="nil"/>
                <w:left w:val="nil"/>
                <w:bottom w:val="nil"/>
                <w:right w:val="nil"/>
                <w:between w:val="nil"/>
              </w:pBdr>
              <w:rPr>
                <w:rFonts w:ascii="Arial" w:eastAsia="Arial" w:hAnsi="Arial" w:cs="Arial"/>
              </w:rPr>
            </w:pPr>
          </w:p>
          <w:p w14:paraId="583A3E4D" w14:textId="77777777" w:rsidR="00D830FE" w:rsidRDefault="00971E1D">
            <w:pPr>
              <w:numPr>
                <w:ilvl w:val="0"/>
                <w:numId w:val="1"/>
              </w:numPr>
              <w:pBdr>
                <w:top w:val="nil"/>
                <w:left w:val="nil"/>
                <w:bottom w:val="nil"/>
                <w:right w:val="nil"/>
                <w:between w:val="nil"/>
              </w:pBdr>
              <w:ind w:left="180" w:hanging="180"/>
            </w:pPr>
            <w:proofErr w:type="gramStart"/>
            <w:r>
              <w:rPr>
                <w:rFonts w:ascii="Arial" w:eastAsia="Arial" w:hAnsi="Arial" w:cs="Arial"/>
              </w:rPr>
              <w:t>Discusses</w:t>
            </w:r>
            <w:proofErr w:type="gramEnd"/>
            <w:r>
              <w:rPr>
                <w:rFonts w:ascii="Arial" w:eastAsia="Arial" w:hAnsi="Arial" w:cs="Arial"/>
              </w:rPr>
              <w:t xml:space="preserve"> a possible case of botulism with public health department</w:t>
            </w:r>
          </w:p>
        </w:tc>
      </w:tr>
      <w:tr w:rsidR="00D830FE" w14:paraId="6B0EFA71" w14:textId="77777777">
        <w:tc>
          <w:tcPr>
            <w:tcW w:w="4950" w:type="dxa"/>
            <w:tcBorders>
              <w:top w:val="single" w:sz="4" w:space="0" w:color="000000"/>
              <w:bottom w:val="single" w:sz="4" w:space="0" w:color="000000"/>
            </w:tcBorders>
            <w:shd w:val="clear" w:color="auto" w:fill="C9C9C9"/>
          </w:tcPr>
          <w:p w14:paraId="21DE4CF8" w14:textId="77777777" w:rsidR="00A13D82" w:rsidRPr="00A13D82" w:rsidRDefault="00971E1D" w:rsidP="00A13D82">
            <w:pPr>
              <w:rPr>
                <w:rFonts w:ascii="Arial" w:eastAsia="Arial" w:hAnsi="Arial" w:cs="Arial"/>
                <w:i/>
              </w:rPr>
            </w:pPr>
            <w:r>
              <w:rPr>
                <w:rFonts w:ascii="Arial" w:eastAsia="Arial" w:hAnsi="Arial" w:cs="Arial"/>
                <w:b/>
              </w:rPr>
              <w:t>Level 4</w:t>
            </w:r>
            <w:r>
              <w:rPr>
                <w:rFonts w:ascii="Arial" w:eastAsia="Arial" w:hAnsi="Arial" w:cs="Arial"/>
                <w:i/>
              </w:rPr>
              <w:t xml:space="preserve"> </w:t>
            </w:r>
            <w:r w:rsidR="00A13D82" w:rsidRPr="00A13D82">
              <w:rPr>
                <w:rFonts w:ascii="Arial" w:eastAsia="Arial" w:hAnsi="Arial" w:cs="Arial"/>
                <w:i/>
              </w:rPr>
              <w:t>Independently analyzes data and coordinates initiatives to support hospital infection prevention committee</w:t>
            </w:r>
          </w:p>
          <w:p w14:paraId="683B8A20" w14:textId="77777777" w:rsidR="00A13D82" w:rsidRPr="00A13D82" w:rsidRDefault="00A13D82" w:rsidP="00A13D82">
            <w:pPr>
              <w:rPr>
                <w:rFonts w:ascii="Arial" w:eastAsia="Arial" w:hAnsi="Arial" w:cs="Arial"/>
                <w:i/>
              </w:rPr>
            </w:pPr>
          </w:p>
          <w:p w14:paraId="4F2EEB21" w14:textId="77777777" w:rsidR="00A13D82" w:rsidRPr="00A13D82" w:rsidRDefault="00A13D82" w:rsidP="00A13D82">
            <w:pPr>
              <w:rPr>
                <w:rFonts w:ascii="Arial" w:eastAsia="Arial" w:hAnsi="Arial" w:cs="Arial"/>
                <w:i/>
              </w:rPr>
            </w:pPr>
            <w:r w:rsidRPr="00A13D82">
              <w:rPr>
                <w:rFonts w:ascii="Arial" w:eastAsia="Arial" w:hAnsi="Arial" w:cs="Arial"/>
                <w:i/>
              </w:rPr>
              <w:lastRenderedPageBreak/>
              <w:t>Independently analyzes susceptibility data and coordinates initiatives to support antimicrobial stewardship</w:t>
            </w:r>
          </w:p>
          <w:p w14:paraId="55FF3458" w14:textId="77777777" w:rsidR="00A13D82" w:rsidRPr="00A13D82" w:rsidRDefault="00A13D82" w:rsidP="00A13D82">
            <w:pPr>
              <w:rPr>
                <w:rFonts w:ascii="Arial" w:eastAsia="Arial" w:hAnsi="Arial" w:cs="Arial"/>
                <w:i/>
              </w:rPr>
            </w:pPr>
          </w:p>
          <w:p w14:paraId="771B3B30" w14:textId="3A87E844" w:rsidR="00D830FE" w:rsidRDefault="00A13D82" w:rsidP="00A13D82">
            <w:pPr>
              <w:rPr>
                <w:rFonts w:ascii="Arial" w:eastAsia="Arial" w:hAnsi="Arial" w:cs="Arial"/>
                <w:i/>
              </w:rPr>
            </w:pPr>
            <w:r w:rsidRPr="00A13D82">
              <w:rPr>
                <w:rFonts w:ascii="Arial" w:eastAsia="Arial" w:hAnsi="Arial" w:cs="Arial"/>
                <w:i/>
              </w:rPr>
              <w:t>Independently interfaces with public health officials/ departments</w:t>
            </w:r>
          </w:p>
        </w:tc>
        <w:tc>
          <w:tcPr>
            <w:tcW w:w="9175" w:type="dxa"/>
            <w:tcBorders>
              <w:top w:val="single" w:sz="4" w:space="0" w:color="000000"/>
              <w:left w:val="nil"/>
              <w:bottom w:val="single" w:sz="4" w:space="0" w:color="000000"/>
              <w:right w:val="single" w:sz="8" w:space="0" w:color="000000"/>
            </w:tcBorders>
            <w:shd w:val="clear" w:color="auto" w:fill="C9C9C9"/>
          </w:tcPr>
          <w:p w14:paraId="6ABA8E0E"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lastRenderedPageBreak/>
              <w:t>Initiates intervention for improved quality of hand hygiene for control of norovirus outbreak</w:t>
            </w:r>
          </w:p>
          <w:p w14:paraId="11E8A567" w14:textId="77777777" w:rsidR="00D830FE" w:rsidRDefault="00D830FE">
            <w:pPr>
              <w:pBdr>
                <w:top w:val="nil"/>
                <w:left w:val="nil"/>
                <w:bottom w:val="nil"/>
                <w:right w:val="nil"/>
                <w:between w:val="nil"/>
              </w:pBdr>
              <w:rPr>
                <w:rFonts w:ascii="Arial" w:eastAsia="Arial" w:hAnsi="Arial" w:cs="Arial"/>
              </w:rPr>
            </w:pPr>
          </w:p>
          <w:p w14:paraId="251E0CA1" w14:textId="77777777" w:rsidR="00D830FE" w:rsidRDefault="00D830FE">
            <w:pPr>
              <w:pBdr>
                <w:top w:val="nil"/>
                <w:left w:val="nil"/>
                <w:bottom w:val="nil"/>
                <w:right w:val="nil"/>
                <w:between w:val="nil"/>
              </w:pBdr>
              <w:rPr>
                <w:rFonts w:ascii="Arial" w:eastAsia="Arial" w:hAnsi="Arial" w:cs="Arial"/>
              </w:rPr>
            </w:pPr>
          </w:p>
          <w:p w14:paraId="0CD73669" w14:textId="77777777" w:rsidR="00D830FE" w:rsidRDefault="00D830FE">
            <w:pPr>
              <w:pBdr>
                <w:top w:val="nil"/>
                <w:left w:val="nil"/>
                <w:bottom w:val="nil"/>
                <w:right w:val="nil"/>
                <w:between w:val="nil"/>
              </w:pBdr>
              <w:rPr>
                <w:rFonts w:ascii="Arial" w:eastAsia="Arial" w:hAnsi="Arial" w:cs="Arial"/>
              </w:rPr>
            </w:pPr>
          </w:p>
          <w:p w14:paraId="374F1D48"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lastRenderedPageBreak/>
              <w:t>Works with antimicrobial stewardship to remove Ciprofloxacin reporting from urine cultures</w:t>
            </w:r>
          </w:p>
          <w:p w14:paraId="71232367" w14:textId="77777777" w:rsidR="00D830FE" w:rsidRDefault="00D830FE">
            <w:pPr>
              <w:pBdr>
                <w:top w:val="nil"/>
                <w:left w:val="nil"/>
                <w:bottom w:val="nil"/>
                <w:right w:val="nil"/>
                <w:between w:val="nil"/>
              </w:pBdr>
              <w:ind w:left="180"/>
              <w:rPr>
                <w:rFonts w:ascii="Arial" w:eastAsia="Arial" w:hAnsi="Arial" w:cs="Arial"/>
              </w:rPr>
            </w:pPr>
          </w:p>
          <w:p w14:paraId="6C1214DC" w14:textId="77777777" w:rsidR="00D830FE" w:rsidRDefault="00D830FE">
            <w:pPr>
              <w:pBdr>
                <w:top w:val="nil"/>
                <w:left w:val="nil"/>
                <w:bottom w:val="nil"/>
                <w:right w:val="nil"/>
                <w:between w:val="nil"/>
              </w:pBdr>
              <w:ind w:left="180"/>
              <w:rPr>
                <w:rFonts w:ascii="Arial" w:eastAsia="Arial" w:hAnsi="Arial" w:cs="Arial"/>
              </w:rPr>
            </w:pPr>
          </w:p>
          <w:p w14:paraId="0CB7323D"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Coordinates collection and transport of appropriate specimens to the public health facility for testing in a suspected infant botulism case </w:t>
            </w:r>
          </w:p>
        </w:tc>
      </w:tr>
      <w:tr w:rsidR="00D830FE" w14:paraId="5C25EE7A" w14:textId="77777777">
        <w:tc>
          <w:tcPr>
            <w:tcW w:w="4950" w:type="dxa"/>
            <w:tcBorders>
              <w:top w:val="single" w:sz="4" w:space="0" w:color="000000"/>
              <w:bottom w:val="single" w:sz="4" w:space="0" w:color="000000"/>
            </w:tcBorders>
            <w:shd w:val="clear" w:color="auto" w:fill="C9C9C9"/>
          </w:tcPr>
          <w:p w14:paraId="253AAF35" w14:textId="77777777" w:rsidR="00A13D82" w:rsidRPr="00A13D82" w:rsidRDefault="00971E1D" w:rsidP="00A13D82">
            <w:pPr>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A13D82" w:rsidRPr="00A13D82">
              <w:rPr>
                <w:rFonts w:ascii="Arial" w:eastAsia="Arial" w:hAnsi="Arial" w:cs="Arial"/>
                <w:i/>
              </w:rPr>
              <w:t>Leads an infection prevention initiative</w:t>
            </w:r>
          </w:p>
          <w:p w14:paraId="6E462A45" w14:textId="77777777" w:rsidR="00A13D82" w:rsidRPr="00A13D82" w:rsidRDefault="00A13D82" w:rsidP="00A13D82">
            <w:pPr>
              <w:rPr>
                <w:rFonts w:ascii="Arial" w:eastAsia="Arial" w:hAnsi="Arial" w:cs="Arial"/>
                <w:i/>
              </w:rPr>
            </w:pPr>
          </w:p>
          <w:p w14:paraId="14D08185" w14:textId="77777777" w:rsidR="00A13D82" w:rsidRPr="00A13D82" w:rsidRDefault="00A13D82" w:rsidP="00A13D82">
            <w:pPr>
              <w:rPr>
                <w:rFonts w:ascii="Arial" w:eastAsia="Arial" w:hAnsi="Arial" w:cs="Arial"/>
                <w:i/>
              </w:rPr>
            </w:pPr>
            <w:r w:rsidRPr="00A13D82">
              <w:rPr>
                <w:rFonts w:ascii="Arial" w:eastAsia="Arial" w:hAnsi="Arial" w:cs="Arial"/>
                <w:i/>
              </w:rPr>
              <w:t xml:space="preserve">Independently </w:t>
            </w:r>
            <w:proofErr w:type="gramStart"/>
            <w:r w:rsidRPr="00A13D82">
              <w:rPr>
                <w:rFonts w:ascii="Arial" w:eastAsia="Arial" w:hAnsi="Arial" w:cs="Arial"/>
                <w:i/>
              </w:rPr>
              <w:t>analyzes</w:t>
            </w:r>
            <w:proofErr w:type="gramEnd"/>
            <w:r w:rsidRPr="00A13D82">
              <w:rPr>
                <w:rFonts w:ascii="Arial" w:eastAsia="Arial" w:hAnsi="Arial" w:cs="Arial"/>
                <w:i/>
              </w:rPr>
              <w:t xml:space="preserve"> susceptibility data and </w:t>
            </w:r>
            <w:proofErr w:type="gramStart"/>
            <w:r w:rsidRPr="00A13D82">
              <w:rPr>
                <w:rFonts w:ascii="Arial" w:eastAsia="Arial" w:hAnsi="Arial" w:cs="Arial"/>
                <w:i/>
              </w:rPr>
              <w:t>creates</w:t>
            </w:r>
            <w:proofErr w:type="gramEnd"/>
            <w:r w:rsidRPr="00A13D82">
              <w:rPr>
                <w:rFonts w:ascii="Arial" w:eastAsia="Arial" w:hAnsi="Arial" w:cs="Arial"/>
                <w:i/>
              </w:rPr>
              <w:t xml:space="preserve"> an antibiogram</w:t>
            </w:r>
          </w:p>
          <w:p w14:paraId="0CEAA575" w14:textId="77777777" w:rsidR="00A13D82" w:rsidRPr="00A13D82" w:rsidRDefault="00A13D82" w:rsidP="00A13D82">
            <w:pPr>
              <w:rPr>
                <w:rFonts w:ascii="Arial" w:eastAsia="Arial" w:hAnsi="Arial" w:cs="Arial"/>
                <w:i/>
              </w:rPr>
            </w:pPr>
          </w:p>
          <w:p w14:paraId="5F7DB64B" w14:textId="20DA2377" w:rsidR="00D830FE" w:rsidRDefault="00A13D82" w:rsidP="00A13D82">
            <w:pPr>
              <w:rPr>
                <w:rFonts w:ascii="Arial" w:eastAsia="Arial" w:hAnsi="Arial" w:cs="Arial"/>
                <w:i/>
              </w:rPr>
            </w:pPr>
            <w:r w:rsidRPr="00A13D82">
              <w:rPr>
                <w:rFonts w:ascii="Arial" w:eastAsia="Arial" w:hAnsi="Arial" w:cs="Arial"/>
                <w:i/>
              </w:rPr>
              <w:t>Leads a collaboration with public health to complete a project</w:t>
            </w:r>
          </w:p>
        </w:tc>
        <w:tc>
          <w:tcPr>
            <w:tcW w:w="9175" w:type="dxa"/>
            <w:tcBorders>
              <w:top w:val="single" w:sz="4" w:space="0" w:color="000000"/>
              <w:left w:val="nil"/>
              <w:bottom w:val="single" w:sz="4" w:space="0" w:color="000000"/>
              <w:right w:val="single" w:sz="8" w:space="0" w:color="000000"/>
            </w:tcBorders>
            <w:shd w:val="clear" w:color="auto" w:fill="C9C9C9"/>
          </w:tcPr>
          <w:p w14:paraId="74C74112" w14:textId="3121143D" w:rsidR="00D830FE" w:rsidRDefault="00971E1D">
            <w:pPr>
              <w:numPr>
                <w:ilvl w:val="0"/>
                <w:numId w:val="1"/>
              </w:numPr>
              <w:pBdr>
                <w:top w:val="nil"/>
                <w:left w:val="nil"/>
                <w:bottom w:val="nil"/>
                <w:right w:val="nil"/>
                <w:between w:val="nil"/>
              </w:pBdr>
              <w:ind w:left="180" w:hanging="180"/>
            </w:pPr>
            <w:r>
              <w:rPr>
                <w:rFonts w:ascii="Arial" w:eastAsia="Arial" w:hAnsi="Arial" w:cs="Arial"/>
              </w:rPr>
              <w:t>Detects an increase in methicillin-resistant Staphylococcus aureus (MRSA) in the neonatal intensive care unit, gathers and analyzes data, and works with a multidisciplinary team to implement an intervention</w:t>
            </w:r>
          </w:p>
          <w:p w14:paraId="1B1849F9" w14:textId="77777777" w:rsidR="00D830FE" w:rsidRDefault="00D830FE">
            <w:pPr>
              <w:pBdr>
                <w:top w:val="nil"/>
                <w:left w:val="nil"/>
                <w:bottom w:val="nil"/>
                <w:right w:val="nil"/>
                <w:between w:val="nil"/>
              </w:pBdr>
              <w:rPr>
                <w:rFonts w:ascii="Arial" w:eastAsia="Arial" w:hAnsi="Arial" w:cs="Arial"/>
              </w:rPr>
            </w:pPr>
          </w:p>
          <w:p w14:paraId="0DDAA7CE" w14:textId="77777777" w:rsidR="00D830FE" w:rsidRDefault="00D830FE">
            <w:pPr>
              <w:pBdr>
                <w:top w:val="nil"/>
                <w:left w:val="nil"/>
                <w:bottom w:val="nil"/>
                <w:right w:val="nil"/>
                <w:between w:val="nil"/>
              </w:pBdr>
              <w:rPr>
                <w:rFonts w:ascii="Arial" w:eastAsia="Arial" w:hAnsi="Arial" w:cs="Arial"/>
              </w:rPr>
            </w:pPr>
          </w:p>
          <w:p w14:paraId="18645537"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Works with public health agency to identify the epidemiology of HIV by zip code</w:t>
            </w:r>
          </w:p>
        </w:tc>
      </w:tr>
      <w:tr w:rsidR="00D830FE" w14:paraId="23A99723" w14:textId="77777777">
        <w:tc>
          <w:tcPr>
            <w:tcW w:w="4950" w:type="dxa"/>
            <w:shd w:val="clear" w:color="auto" w:fill="FFD965"/>
          </w:tcPr>
          <w:p w14:paraId="363AB3CF" w14:textId="77777777" w:rsidR="00D830FE" w:rsidRDefault="00971E1D">
            <w:pPr>
              <w:rPr>
                <w:rFonts w:ascii="Arial" w:eastAsia="Arial" w:hAnsi="Arial" w:cs="Arial"/>
              </w:rPr>
            </w:pPr>
            <w:r>
              <w:rPr>
                <w:rFonts w:ascii="Arial" w:eastAsia="Arial" w:hAnsi="Arial" w:cs="Arial"/>
              </w:rPr>
              <w:t>Assessment Models or Tools</w:t>
            </w:r>
          </w:p>
        </w:tc>
        <w:tc>
          <w:tcPr>
            <w:tcW w:w="9175" w:type="dxa"/>
            <w:shd w:val="clear" w:color="auto" w:fill="FFD965"/>
          </w:tcPr>
          <w:p w14:paraId="0510DED9"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Direct observation</w:t>
            </w:r>
          </w:p>
          <w:p w14:paraId="7341EBB8"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Measure impact of intervention</w:t>
            </w:r>
          </w:p>
          <w:p w14:paraId="42FCD739"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Multisource evaluation</w:t>
            </w:r>
          </w:p>
          <w:p w14:paraId="78D97667"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Portfolio</w:t>
            </w:r>
          </w:p>
          <w:p w14:paraId="49A03F4F"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Scholarly activity (e.g., abstracts, conference presentations)</w:t>
            </w:r>
          </w:p>
        </w:tc>
      </w:tr>
      <w:tr w:rsidR="00D830FE" w14:paraId="34CDF707" w14:textId="77777777">
        <w:tc>
          <w:tcPr>
            <w:tcW w:w="4950" w:type="dxa"/>
            <w:shd w:val="clear" w:color="auto" w:fill="8DB3E2"/>
          </w:tcPr>
          <w:p w14:paraId="3C17E099" w14:textId="77777777" w:rsidR="00D830FE" w:rsidRDefault="00971E1D">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7B1020F9" w14:textId="77777777" w:rsidR="00D830FE" w:rsidRDefault="00D830FE">
            <w:pPr>
              <w:numPr>
                <w:ilvl w:val="0"/>
                <w:numId w:val="1"/>
              </w:numPr>
              <w:pBdr>
                <w:top w:val="nil"/>
                <w:left w:val="nil"/>
                <w:bottom w:val="nil"/>
                <w:right w:val="nil"/>
                <w:between w:val="nil"/>
              </w:pBdr>
              <w:ind w:left="180" w:hanging="180"/>
            </w:pPr>
          </w:p>
        </w:tc>
      </w:tr>
      <w:tr w:rsidR="00D830FE" w14:paraId="21D89823" w14:textId="77777777">
        <w:trPr>
          <w:trHeight w:val="80"/>
        </w:trPr>
        <w:tc>
          <w:tcPr>
            <w:tcW w:w="4950" w:type="dxa"/>
            <w:shd w:val="clear" w:color="auto" w:fill="A8D08D"/>
          </w:tcPr>
          <w:p w14:paraId="5C8AAA12" w14:textId="77777777" w:rsidR="00D830FE" w:rsidRDefault="00971E1D">
            <w:pPr>
              <w:rPr>
                <w:rFonts w:ascii="Arial" w:eastAsia="Arial" w:hAnsi="Arial" w:cs="Arial"/>
              </w:rPr>
            </w:pPr>
            <w:r>
              <w:rPr>
                <w:rFonts w:ascii="Arial" w:eastAsia="Arial" w:hAnsi="Arial" w:cs="Arial"/>
              </w:rPr>
              <w:t>Notes or Resources</w:t>
            </w:r>
          </w:p>
        </w:tc>
        <w:tc>
          <w:tcPr>
            <w:tcW w:w="9175" w:type="dxa"/>
            <w:shd w:val="clear" w:color="auto" w:fill="A8D08D"/>
          </w:tcPr>
          <w:p w14:paraId="4EAB6F45" w14:textId="77777777" w:rsidR="00D830FE" w:rsidRDefault="00D830FE">
            <w:pPr>
              <w:numPr>
                <w:ilvl w:val="0"/>
                <w:numId w:val="1"/>
              </w:numPr>
              <w:pBdr>
                <w:top w:val="nil"/>
                <w:left w:val="nil"/>
                <w:bottom w:val="nil"/>
                <w:right w:val="nil"/>
                <w:between w:val="nil"/>
              </w:pBdr>
              <w:ind w:left="180" w:hanging="180"/>
            </w:pPr>
          </w:p>
        </w:tc>
      </w:tr>
    </w:tbl>
    <w:p w14:paraId="0D514A0A" w14:textId="77777777" w:rsidR="00D830FE" w:rsidRDefault="00971E1D">
      <w:pPr>
        <w:rPr>
          <w:rFonts w:ascii="Arial" w:eastAsia="Arial" w:hAnsi="Arial" w:cs="Arial"/>
        </w:rPr>
      </w:pPr>
      <w:r>
        <w:br w:type="page"/>
      </w:r>
    </w:p>
    <w:tbl>
      <w:tblPr>
        <w:tblStyle w:val="ac"/>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830FE" w14:paraId="0DCD7CBD" w14:textId="77777777">
        <w:trPr>
          <w:trHeight w:val="760"/>
        </w:trPr>
        <w:tc>
          <w:tcPr>
            <w:tcW w:w="14125" w:type="dxa"/>
            <w:gridSpan w:val="2"/>
            <w:shd w:val="clear" w:color="auto" w:fill="9CC3E5"/>
          </w:tcPr>
          <w:p w14:paraId="02921483" w14:textId="77777777" w:rsidR="00D830FE" w:rsidRDefault="00971E1D">
            <w:pPr>
              <w:ind w:left="14" w:hanging="14"/>
              <w:jc w:val="center"/>
              <w:rPr>
                <w:rFonts w:ascii="Arial" w:eastAsia="Arial" w:hAnsi="Arial" w:cs="Arial"/>
                <w:b/>
              </w:rPr>
            </w:pPr>
            <w:r>
              <w:rPr>
                <w:rFonts w:ascii="Arial" w:eastAsia="Arial" w:hAnsi="Arial" w:cs="Arial"/>
                <w:b/>
              </w:rPr>
              <w:lastRenderedPageBreak/>
              <w:t>Practice-Based Learning and Improvement 1: Evidence-Based Practice and Scholarship</w:t>
            </w:r>
          </w:p>
          <w:p w14:paraId="3929A5E1" w14:textId="77777777" w:rsidR="00D830FE" w:rsidRDefault="00971E1D">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incorporate evidence into clinical practice and is involved in contributing to the body of knowledge in pathology</w:t>
            </w:r>
          </w:p>
        </w:tc>
      </w:tr>
      <w:tr w:rsidR="00D830FE" w14:paraId="7660F51B" w14:textId="77777777">
        <w:tc>
          <w:tcPr>
            <w:tcW w:w="4950" w:type="dxa"/>
            <w:shd w:val="clear" w:color="auto" w:fill="FAC090"/>
          </w:tcPr>
          <w:p w14:paraId="1F371A88" w14:textId="77777777" w:rsidR="00D830FE" w:rsidRDefault="00971E1D">
            <w:pPr>
              <w:jc w:val="center"/>
              <w:rPr>
                <w:rFonts w:ascii="Arial" w:eastAsia="Arial" w:hAnsi="Arial" w:cs="Arial"/>
                <w:b/>
              </w:rPr>
            </w:pPr>
            <w:r>
              <w:rPr>
                <w:rFonts w:ascii="Arial" w:eastAsia="Arial" w:hAnsi="Arial" w:cs="Arial"/>
                <w:b/>
              </w:rPr>
              <w:t>Milestones</w:t>
            </w:r>
          </w:p>
        </w:tc>
        <w:tc>
          <w:tcPr>
            <w:tcW w:w="9175" w:type="dxa"/>
            <w:shd w:val="clear" w:color="auto" w:fill="FAC090"/>
          </w:tcPr>
          <w:p w14:paraId="20018BE8" w14:textId="77777777" w:rsidR="00D830FE" w:rsidRDefault="00971E1D">
            <w:pPr>
              <w:ind w:left="14" w:hanging="14"/>
              <w:jc w:val="center"/>
              <w:rPr>
                <w:rFonts w:ascii="Arial" w:eastAsia="Arial" w:hAnsi="Arial" w:cs="Arial"/>
                <w:b/>
              </w:rPr>
            </w:pPr>
            <w:r>
              <w:rPr>
                <w:rFonts w:ascii="Arial" w:eastAsia="Arial" w:hAnsi="Arial" w:cs="Arial"/>
                <w:b/>
              </w:rPr>
              <w:t>Examples</w:t>
            </w:r>
          </w:p>
        </w:tc>
      </w:tr>
      <w:tr w:rsidR="00D830FE" w14:paraId="744D5C08" w14:textId="77777777">
        <w:tc>
          <w:tcPr>
            <w:tcW w:w="4950" w:type="dxa"/>
            <w:tcBorders>
              <w:top w:val="single" w:sz="4" w:space="0" w:color="000000"/>
              <w:bottom w:val="single" w:sz="4" w:space="0" w:color="000000"/>
            </w:tcBorders>
            <w:shd w:val="clear" w:color="auto" w:fill="C9C9C9"/>
          </w:tcPr>
          <w:p w14:paraId="59EF9D15" w14:textId="17062F22" w:rsidR="00A13D82" w:rsidRDefault="00971E1D" w:rsidP="00A13D82">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A13D82" w:rsidRPr="00A13D82">
              <w:rPr>
                <w:rFonts w:ascii="Arial" w:eastAsia="Arial" w:hAnsi="Arial" w:cs="Arial"/>
                <w:i/>
                <w:color w:val="000000"/>
              </w:rPr>
              <w:t>Demonstrates how to access and select applicable evidence</w:t>
            </w:r>
          </w:p>
          <w:p w14:paraId="634AE39F" w14:textId="77777777" w:rsidR="00A13D82" w:rsidRPr="00A13D82" w:rsidRDefault="00A13D82" w:rsidP="00A13D82">
            <w:pPr>
              <w:rPr>
                <w:rFonts w:ascii="Arial" w:eastAsia="Arial" w:hAnsi="Arial" w:cs="Arial"/>
                <w:i/>
                <w:color w:val="000000"/>
              </w:rPr>
            </w:pPr>
          </w:p>
          <w:p w14:paraId="1830B8EF" w14:textId="586A1368" w:rsidR="00D830FE" w:rsidRDefault="00A13D82" w:rsidP="00A13D82">
            <w:pPr>
              <w:rPr>
                <w:rFonts w:ascii="Arial" w:eastAsia="Arial" w:hAnsi="Arial" w:cs="Arial"/>
                <w:i/>
                <w:color w:val="000000"/>
              </w:rPr>
            </w:pPr>
            <w:r w:rsidRPr="00A13D82">
              <w:rPr>
                <w:rFonts w:ascii="Arial" w:eastAsia="Arial" w:hAnsi="Arial" w:cs="Arial"/>
                <w:i/>
                <w:color w:val="000000"/>
              </w:rPr>
              <w:t>Is aware of the need for patient privacy, autonomy, and consent as applied to clinical research</w:t>
            </w:r>
          </w:p>
        </w:tc>
        <w:tc>
          <w:tcPr>
            <w:tcW w:w="9175" w:type="dxa"/>
            <w:tcBorders>
              <w:top w:val="single" w:sz="4" w:space="0" w:color="000000"/>
              <w:left w:val="nil"/>
              <w:bottom w:val="single" w:sz="4" w:space="0" w:color="000000"/>
              <w:right w:val="single" w:sz="8" w:space="0" w:color="000000"/>
            </w:tcBorders>
            <w:shd w:val="clear" w:color="auto" w:fill="C9C9C9"/>
          </w:tcPr>
          <w:p w14:paraId="20335A6E"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Recognizes that molecular testing is useful in the work-up of Whipple’s disease or herpes encephalitis </w:t>
            </w:r>
          </w:p>
          <w:p w14:paraId="6D20EAE0" w14:textId="77777777" w:rsidR="00D830FE" w:rsidRDefault="00D830FE">
            <w:pPr>
              <w:pBdr>
                <w:top w:val="nil"/>
                <w:left w:val="nil"/>
                <w:bottom w:val="nil"/>
                <w:right w:val="nil"/>
                <w:between w:val="nil"/>
              </w:pBdr>
              <w:rPr>
                <w:rFonts w:ascii="Arial" w:eastAsia="Arial" w:hAnsi="Arial" w:cs="Arial"/>
              </w:rPr>
            </w:pPr>
          </w:p>
          <w:p w14:paraId="22DF8711"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Identifies the need for an Institutional Review Board (IRB) when collecting cases for a possible research project</w:t>
            </w:r>
          </w:p>
        </w:tc>
      </w:tr>
      <w:tr w:rsidR="00D830FE" w14:paraId="52EC985C" w14:textId="77777777">
        <w:tc>
          <w:tcPr>
            <w:tcW w:w="4950" w:type="dxa"/>
            <w:tcBorders>
              <w:top w:val="single" w:sz="4" w:space="0" w:color="000000"/>
              <w:bottom w:val="single" w:sz="4" w:space="0" w:color="000000"/>
            </w:tcBorders>
            <w:shd w:val="clear" w:color="auto" w:fill="C9C9C9"/>
          </w:tcPr>
          <w:p w14:paraId="340E93EC" w14:textId="77777777" w:rsidR="00A13D82" w:rsidRPr="00A13D82" w:rsidRDefault="00971E1D" w:rsidP="00A13D82">
            <w:pPr>
              <w:rPr>
                <w:rFonts w:ascii="Arial" w:eastAsia="Arial" w:hAnsi="Arial" w:cs="Arial"/>
                <w:i/>
              </w:rPr>
            </w:pPr>
            <w:r>
              <w:rPr>
                <w:rFonts w:ascii="Arial" w:eastAsia="Arial" w:hAnsi="Arial" w:cs="Arial"/>
                <w:b/>
              </w:rPr>
              <w:t>Level 2</w:t>
            </w:r>
            <w:r>
              <w:rPr>
                <w:rFonts w:ascii="Arial" w:eastAsia="Arial" w:hAnsi="Arial" w:cs="Arial"/>
              </w:rPr>
              <w:t xml:space="preserve"> </w:t>
            </w:r>
            <w:r w:rsidR="00A13D82" w:rsidRPr="00A13D82">
              <w:rPr>
                <w:rFonts w:ascii="Arial" w:eastAsia="Arial" w:hAnsi="Arial" w:cs="Arial"/>
                <w:i/>
              </w:rPr>
              <w:t>Identifies and applies the best available evidence to guide diagnostic work-up of simple cases</w:t>
            </w:r>
          </w:p>
          <w:p w14:paraId="219039EE" w14:textId="77777777" w:rsidR="00A13D82" w:rsidRPr="00A13D82" w:rsidRDefault="00A13D82" w:rsidP="00A13D82">
            <w:pPr>
              <w:rPr>
                <w:rFonts w:ascii="Arial" w:eastAsia="Arial" w:hAnsi="Arial" w:cs="Arial"/>
                <w:i/>
              </w:rPr>
            </w:pPr>
          </w:p>
          <w:p w14:paraId="56D597A5" w14:textId="350B2405" w:rsidR="00D830FE" w:rsidRDefault="00A13D82" w:rsidP="00A13D82">
            <w:pPr>
              <w:rPr>
                <w:rFonts w:ascii="Arial" w:eastAsia="Arial" w:hAnsi="Arial" w:cs="Arial"/>
                <w:i/>
              </w:rPr>
            </w:pPr>
            <w:proofErr w:type="gramStart"/>
            <w:r w:rsidRPr="00A13D82">
              <w:rPr>
                <w:rFonts w:ascii="Arial" w:eastAsia="Arial" w:hAnsi="Arial" w:cs="Arial"/>
                <w:i/>
              </w:rPr>
              <w:t>Develops</w:t>
            </w:r>
            <w:proofErr w:type="gramEnd"/>
            <w:r w:rsidRPr="00A13D82">
              <w:rPr>
                <w:rFonts w:ascii="Arial" w:eastAsia="Arial" w:hAnsi="Arial" w:cs="Arial"/>
                <w:i/>
              </w:rPr>
              <w:t xml:space="preserve"> knowledge of the basic principles of research (e.g., demographics, Institutional Review Board, human subjects), including how research is evaluated, explained to patients, and applied to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5B27736D"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Reviews guidelines and </w:t>
            </w:r>
            <w:proofErr w:type="gramStart"/>
            <w:r>
              <w:rPr>
                <w:rFonts w:ascii="Arial" w:eastAsia="Arial" w:hAnsi="Arial" w:cs="Arial"/>
              </w:rPr>
              <w:t>suggests</w:t>
            </w:r>
            <w:proofErr w:type="gramEnd"/>
            <w:r>
              <w:rPr>
                <w:rFonts w:ascii="Arial" w:eastAsia="Arial" w:hAnsi="Arial" w:cs="Arial"/>
              </w:rPr>
              <w:t xml:space="preserve"> algorithms for syphilis testing</w:t>
            </w:r>
          </w:p>
          <w:p w14:paraId="1383F850" w14:textId="77777777" w:rsidR="00D830FE" w:rsidRDefault="00D830FE">
            <w:pPr>
              <w:pBdr>
                <w:top w:val="nil"/>
                <w:left w:val="nil"/>
                <w:bottom w:val="nil"/>
                <w:right w:val="nil"/>
                <w:between w:val="nil"/>
              </w:pBdr>
              <w:rPr>
                <w:rFonts w:ascii="Arial" w:eastAsia="Arial" w:hAnsi="Arial" w:cs="Arial"/>
              </w:rPr>
            </w:pPr>
          </w:p>
          <w:p w14:paraId="48D9D520" w14:textId="77777777" w:rsidR="00D830FE" w:rsidRDefault="00D830FE">
            <w:pPr>
              <w:pBdr>
                <w:top w:val="nil"/>
                <w:left w:val="nil"/>
                <w:bottom w:val="nil"/>
                <w:right w:val="nil"/>
                <w:between w:val="nil"/>
              </w:pBdr>
              <w:rPr>
                <w:rFonts w:ascii="Arial" w:eastAsia="Arial" w:hAnsi="Arial" w:cs="Arial"/>
              </w:rPr>
            </w:pPr>
          </w:p>
          <w:p w14:paraId="67D21213" w14:textId="77777777" w:rsidR="00D830FE" w:rsidRDefault="00D830FE">
            <w:pPr>
              <w:pBdr>
                <w:top w:val="nil"/>
                <w:left w:val="nil"/>
                <w:bottom w:val="nil"/>
                <w:right w:val="nil"/>
                <w:between w:val="nil"/>
              </w:pBdr>
              <w:rPr>
                <w:rFonts w:ascii="Arial" w:eastAsia="Arial" w:hAnsi="Arial" w:cs="Arial"/>
              </w:rPr>
            </w:pPr>
          </w:p>
          <w:p w14:paraId="010C60DC"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Drafts an IRB protocol with attending oversight</w:t>
            </w:r>
          </w:p>
        </w:tc>
      </w:tr>
      <w:tr w:rsidR="00D830FE" w14:paraId="23C2C6CE" w14:textId="77777777">
        <w:tc>
          <w:tcPr>
            <w:tcW w:w="4950" w:type="dxa"/>
            <w:tcBorders>
              <w:top w:val="single" w:sz="4" w:space="0" w:color="000000"/>
              <w:bottom w:val="single" w:sz="4" w:space="0" w:color="000000"/>
            </w:tcBorders>
            <w:shd w:val="clear" w:color="auto" w:fill="C9C9C9"/>
          </w:tcPr>
          <w:p w14:paraId="03CAB7AE" w14:textId="77777777" w:rsidR="00A13D82" w:rsidRPr="00A13D82" w:rsidRDefault="00971E1D" w:rsidP="00A13D82">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A13D82" w:rsidRPr="00A13D82">
              <w:rPr>
                <w:rFonts w:ascii="Arial" w:eastAsia="Arial" w:hAnsi="Arial" w:cs="Arial"/>
                <w:i/>
                <w:color w:val="000000"/>
              </w:rPr>
              <w:t>Identifies and applies the best available evidence to guide diagnostic work-up of complex cases</w:t>
            </w:r>
          </w:p>
          <w:p w14:paraId="6723AF6D" w14:textId="77777777" w:rsidR="00A13D82" w:rsidRPr="00A13D82" w:rsidRDefault="00A13D82" w:rsidP="00A13D82">
            <w:pPr>
              <w:rPr>
                <w:rFonts w:ascii="Arial" w:eastAsia="Arial" w:hAnsi="Arial" w:cs="Arial"/>
                <w:i/>
                <w:color w:val="000000"/>
              </w:rPr>
            </w:pPr>
          </w:p>
          <w:p w14:paraId="2B0FA3E3" w14:textId="5F0DDE02" w:rsidR="00D830FE" w:rsidRDefault="00A13D82" w:rsidP="00A13D82">
            <w:pPr>
              <w:rPr>
                <w:rFonts w:ascii="Arial" w:eastAsia="Arial" w:hAnsi="Arial" w:cs="Arial"/>
                <w:i/>
                <w:color w:val="000000"/>
              </w:rPr>
            </w:pPr>
            <w:r w:rsidRPr="00A13D82">
              <w:rPr>
                <w:rFonts w:ascii="Arial" w:eastAsia="Arial" w:hAnsi="Arial" w:cs="Arial"/>
                <w:i/>
                <w:color w:val="000000"/>
              </w:rPr>
              <w:t>Applies knowledge of the basic principles of research such as informed consent and research protocols to clinical practice, with supervision</w:t>
            </w:r>
          </w:p>
        </w:tc>
        <w:tc>
          <w:tcPr>
            <w:tcW w:w="9175" w:type="dxa"/>
            <w:tcBorders>
              <w:top w:val="single" w:sz="4" w:space="0" w:color="000000"/>
              <w:left w:val="nil"/>
              <w:bottom w:val="single" w:sz="4" w:space="0" w:color="000000"/>
              <w:right w:val="single" w:sz="8" w:space="0" w:color="000000"/>
            </w:tcBorders>
            <w:shd w:val="clear" w:color="auto" w:fill="C9C9C9"/>
          </w:tcPr>
          <w:p w14:paraId="120EFB15"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Recommend the ordering of 16s sequencing on tissue from culture-negative endocarditis</w:t>
            </w:r>
          </w:p>
          <w:p w14:paraId="63C31045" w14:textId="77777777" w:rsidR="00D830FE" w:rsidRDefault="00D830FE">
            <w:pPr>
              <w:pBdr>
                <w:top w:val="nil"/>
                <w:left w:val="nil"/>
                <w:bottom w:val="nil"/>
                <w:right w:val="nil"/>
                <w:between w:val="nil"/>
              </w:pBdr>
              <w:ind w:left="180"/>
              <w:rPr>
                <w:rFonts w:ascii="Arial" w:eastAsia="Arial" w:hAnsi="Arial" w:cs="Arial"/>
              </w:rPr>
            </w:pPr>
          </w:p>
          <w:p w14:paraId="4D541762" w14:textId="77777777" w:rsidR="00D830FE" w:rsidRDefault="00D830FE">
            <w:pPr>
              <w:pBdr>
                <w:top w:val="nil"/>
                <w:left w:val="nil"/>
                <w:bottom w:val="nil"/>
                <w:right w:val="nil"/>
                <w:between w:val="nil"/>
              </w:pBdr>
              <w:rPr>
                <w:rFonts w:ascii="Arial" w:eastAsia="Arial" w:hAnsi="Arial" w:cs="Arial"/>
              </w:rPr>
            </w:pPr>
          </w:p>
          <w:p w14:paraId="2E11EF28" w14:textId="77777777" w:rsidR="00D830FE" w:rsidRDefault="00D830FE">
            <w:pPr>
              <w:pBdr>
                <w:top w:val="nil"/>
                <w:left w:val="nil"/>
                <w:bottom w:val="nil"/>
                <w:right w:val="nil"/>
                <w:between w:val="nil"/>
              </w:pBdr>
              <w:rPr>
                <w:rFonts w:ascii="Arial" w:eastAsia="Arial" w:hAnsi="Arial" w:cs="Arial"/>
              </w:rPr>
            </w:pPr>
          </w:p>
          <w:p w14:paraId="0110A23C"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Drafts an IRB protocol with minimal oversight</w:t>
            </w:r>
          </w:p>
          <w:p w14:paraId="762C7CF5"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Submits an abstract for a national meeting</w:t>
            </w:r>
          </w:p>
        </w:tc>
      </w:tr>
      <w:tr w:rsidR="00D830FE" w14:paraId="02C0A09F" w14:textId="77777777">
        <w:tc>
          <w:tcPr>
            <w:tcW w:w="4950" w:type="dxa"/>
            <w:tcBorders>
              <w:top w:val="single" w:sz="4" w:space="0" w:color="000000"/>
              <w:bottom w:val="single" w:sz="4" w:space="0" w:color="000000"/>
            </w:tcBorders>
            <w:shd w:val="clear" w:color="auto" w:fill="C9C9C9"/>
          </w:tcPr>
          <w:p w14:paraId="210A0341" w14:textId="77777777" w:rsidR="00A13D82" w:rsidRPr="00A13D82" w:rsidRDefault="00971E1D" w:rsidP="00A13D82">
            <w:pPr>
              <w:rPr>
                <w:rFonts w:ascii="Arial" w:eastAsia="Arial" w:hAnsi="Arial" w:cs="Arial"/>
                <w:i/>
              </w:rPr>
            </w:pPr>
            <w:r>
              <w:rPr>
                <w:rFonts w:ascii="Arial" w:eastAsia="Arial" w:hAnsi="Arial" w:cs="Arial"/>
                <w:b/>
              </w:rPr>
              <w:t>Level 4</w:t>
            </w:r>
            <w:r>
              <w:rPr>
                <w:rFonts w:ascii="Arial" w:eastAsia="Arial" w:hAnsi="Arial" w:cs="Arial"/>
              </w:rPr>
              <w:t xml:space="preserve"> </w:t>
            </w:r>
            <w:r w:rsidR="00A13D82" w:rsidRPr="00A13D82">
              <w:rPr>
                <w:rFonts w:ascii="Arial" w:eastAsia="Arial" w:hAnsi="Arial" w:cs="Arial"/>
                <w:i/>
              </w:rPr>
              <w:t>Critically appraises and applies evidence to guide care, even in the face of conflicting data</w:t>
            </w:r>
          </w:p>
          <w:p w14:paraId="366B9D44" w14:textId="77777777" w:rsidR="00A13D82" w:rsidRPr="00A13D82" w:rsidRDefault="00A13D82" w:rsidP="00A13D82">
            <w:pPr>
              <w:rPr>
                <w:rFonts w:ascii="Arial" w:eastAsia="Arial" w:hAnsi="Arial" w:cs="Arial"/>
                <w:i/>
              </w:rPr>
            </w:pPr>
          </w:p>
          <w:p w14:paraId="751C9A6C" w14:textId="597CF86B" w:rsidR="00D830FE" w:rsidRDefault="00A13D82" w:rsidP="00A13D82">
            <w:pPr>
              <w:rPr>
                <w:rFonts w:ascii="Arial" w:eastAsia="Arial" w:hAnsi="Arial" w:cs="Arial"/>
                <w:i/>
              </w:rPr>
            </w:pPr>
            <w:r w:rsidRPr="00A13D82">
              <w:rPr>
                <w:rFonts w:ascii="Arial" w:eastAsia="Arial" w:hAnsi="Arial" w:cs="Arial"/>
                <w:i/>
              </w:rPr>
              <w:t>Proactively and consistently applies knowledge of the basic principles of research such as informed consent and research protocols to clinical practice</w:t>
            </w:r>
          </w:p>
        </w:tc>
        <w:tc>
          <w:tcPr>
            <w:tcW w:w="9175" w:type="dxa"/>
            <w:tcBorders>
              <w:top w:val="single" w:sz="4" w:space="0" w:color="000000"/>
              <w:left w:val="nil"/>
              <w:bottom w:val="single" w:sz="4" w:space="0" w:color="000000"/>
              <w:right w:val="single" w:sz="8" w:space="0" w:color="000000"/>
            </w:tcBorders>
            <w:shd w:val="clear" w:color="auto" w:fill="C9C9C9"/>
          </w:tcPr>
          <w:p w14:paraId="655D081C"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Appropriately researches the primary literature and clinical information to explain discrepant molecular findings</w:t>
            </w:r>
          </w:p>
          <w:p w14:paraId="3D0D0326" w14:textId="77777777" w:rsidR="00D830FE" w:rsidRDefault="00D830FE">
            <w:pPr>
              <w:pBdr>
                <w:top w:val="nil"/>
                <w:left w:val="nil"/>
                <w:bottom w:val="nil"/>
                <w:right w:val="nil"/>
                <w:between w:val="nil"/>
              </w:pBdr>
              <w:rPr>
                <w:rFonts w:ascii="Arial" w:eastAsia="Arial" w:hAnsi="Arial" w:cs="Arial"/>
              </w:rPr>
            </w:pPr>
          </w:p>
          <w:p w14:paraId="373E8EA4" w14:textId="77777777" w:rsidR="00D830FE" w:rsidRDefault="00D830FE">
            <w:pPr>
              <w:pBdr>
                <w:top w:val="nil"/>
                <w:left w:val="nil"/>
                <w:bottom w:val="nil"/>
                <w:right w:val="nil"/>
                <w:between w:val="nil"/>
              </w:pBdr>
              <w:rPr>
                <w:rFonts w:ascii="Arial" w:eastAsia="Arial" w:hAnsi="Arial" w:cs="Arial"/>
              </w:rPr>
            </w:pPr>
          </w:p>
          <w:p w14:paraId="75F2E824" w14:textId="77777777" w:rsidR="00D830FE" w:rsidRDefault="00971E1D">
            <w:pPr>
              <w:numPr>
                <w:ilvl w:val="0"/>
                <w:numId w:val="1"/>
              </w:numPr>
              <w:pBdr>
                <w:top w:val="nil"/>
                <w:left w:val="nil"/>
                <w:bottom w:val="nil"/>
                <w:right w:val="nil"/>
                <w:between w:val="nil"/>
              </w:pBdr>
              <w:ind w:left="180" w:hanging="180"/>
            </w:pPr>
            <w:proofErr w:type="gramStart"/>
            <w:r>
              <w:rPr>
                <w:rFonts w:ascii="Arial" w:eastAsia="Arial" w:hAnsi="Arial" w:cs="Arial"/>
              </w:rPr>
              <w:t>Submits</w:t>
            </w:r>
            <w:proofErr w:type="gramEnd"/>
            <w:r>
              <w:rPr>
                <w:rFonts w:ascii="Arial" w:eastAsia="Arial" w:hAnsi="Arial" w:cs="Arial"/>
              </w:rPr>
              <w:t xml:space="preserve"> a paper for publication</w:t>
            </w:r>
          </w:p>
        </w:tc>
      </w:tr>
      <w:tr w:rsidR="00D830FE" w14:paraId="10EA3AFA" w14:textId="77777777">
        <w:tc>
          <w:tcPr>
            <w:tcW w:w="4950" w:type="dxa"/>
            <w:tcBorders>
              <w:top w:val="single" w:sz="4" w:space="0" w:color="000000"/>
              <w:bottom w:val="single" w:sz="4" w:space="0" w:color="000000"/>
            </w:tcBorders>
            <w:shd w:val="clear" w:color="auto" w:fill="C9C9C9"/>
          </w:tcPr>
          <w:p w14:paraId="0B5AF3BF" w14:textId="77777777" w:rsidR="00A13D82" w:rsidRPr="00A13D82" w:rsidRDefault="00971E1D" w:rsidP="00A13D82">
            <w:pPr>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A13D82" w:rsidRPr="00A13D82">
              <w:rPr>
                <w:rFonts w:ascii="Arial" w:eastAsia="Arial" w:hAnsi="Arial" w:cs="Arial"/>
                <w:i/>
              </w:rPr>
              <w:t>Teaches others to critically appraise and apply evidence for complex cases; and/or participates in the development of guidelines</w:t>
            </w:r>
          </w:p>
          <w:p w14:paraId="3B45A494" w14:textId="77777777" w:rsidR="00A13D82" w:rsidRPr="00A13D82" w:rsidRDefault="00A13D82" w:rsidP="00A13D82">
            <w:pPr>
              <w:rPr>
                <w:rFonts w:ascii="Arial" w:eastAsia="Arial" w:hAnsi="Arial" w:cs="Arial"/>
                <w:i/>
              </w:rPr>
            </w:pPr>
          </w:p>
          <w:p w14:paraId="4CD4D686" w14:textId="79C79276" w:rsidR="00D830FE" w:rsidRDefault="00A13D82" w:rsidP="00A13D82">
            <w:pPr>
              <w:rPr>
                <w:rFonts w:ascii="Arial" w:eastAsia="Arial" w:hAnsi="Arial" w:cs="Arial"/>
                <w:i/>
              </w:rPr>
            </w:pPr>
            <w:r w:rsidRPr="00A13D82">
              <w:rPr>
                <w:rFonts w:ascii="Arial" w:eastAsia="Arial" w:hAnsi="Arial" w:cs="Arial"/>
                <w:i/>
              </w:rPr>
              <w:t>Suggests improvements to research regulations and/or substantially contributes to the primary literature through basic, translational, or clinical research</w:t>
            </w:r>
          </w:p>
        </w:tc>
        <w:tc>
          <w:tcPr>
            <w:tcW w:w="9175" w:type="dxa"/>
            <w:tcBorders>
              <w:top w:val="single" w:sz="4" w:space="0" w:color="000000"/>
              <w:left w:val="nil"/>
              <w:bottom w:val="single" w:sz="4" w:space="0" w:color="000000"/>
              <w:right w:val="single" w:sz="8" w:space="0" w:color="000000"/>
            </w:tcBorders>
            <w:shd w:val="clear" w:color="auto" w:fill="C9C9C9"/>
          </w:tcPr>
          <w:p w14:paraId="1C36A9D3"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Moderates a discussion with clinicians over disparate molecular findings with HIV genotyping to recommend an alternative test method based on review of the primary literature</w:t>
            </w:r>
          </w:p>
          <w:p w14:paraId="781DC0A4" w14:textId="77777777" w:rsidR="00D830FE" w:rsidRDefault="00D830FE">
            <w:pPr>
              <w:pBdr>
                <w:top w:val="nil"/>
                <w:left w:val="nil"/>
                <w:bottom w:val="nil"/>
                <w:right w:val="nil"/>
                <w:between w:val="nil"/>
              </w:pBdr>
              <w:rPr>
                <w:rFonts w:ascii="Arial" w:eastAsia="Arial" w:hAnsi="Arial" w:cs="Arial"/>
              </w:rPr>
            </w:pPr>
          </w:p>
          <w:p w14:paraId="28744E3D"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Submits a grant proposal </w:t>
            </w:r>
          </w:p>
        </w:tc>
      </w:tr>
      <w:tr w:rsidR="00D830FE" w14:paraId="45E288A8" w14:textId="77777777">
        <w:tc>
          <w:tcPr>
            <w:tcW w:w="4950" w:type="dxa"/>
            <w:shd w:val="clear" w:color="auto" w:fill="FFD965"/>
          </w:tcPr>
          <w:p w14:paraId="04E540DF" w14:textId="77777777" w:rsidR="00D830FE" w:rsidRDefault="00971E1D">
            <w:pPr>
              <w:rPr>
                <w:rFonts w:ascii="Arial" w:eastAsia="Arial" w:hAnsi="Arial" w:cs="Arial"/>
              </w:rPr>
            </w:pPr>
            <w:r>
              <w:rPr>
                <w:rFonts w:ascii="Arial" w:eastAsia="Arial" w:hAnsi="Arial" w:cs="Arial"/>
              </w:rPr>
              <w:t>Assessment Models or Tools</w:t>
            </w:r>
          </w:p>
        </w:tc>
        <w:tc>
          <w:tcPr>
            <w:tcW w:w="9175" w:type="dxa"/>
            <w:shd w:val="clear" w:color="auto" w:fill="FFD965"/>
          </w:tcPr>
          <w:p w14:paraId="69F65964"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Direct observation</w:t>
            </w:r>
          </w:p>
          <w:p w14:paraId="2AD03BE1"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Formal presentation at a regional, national, or international meeting</w:t>
            </w:r>
          </w:p>
          <w:p w14:paraId="1195E575"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Portfolio review</w:t>
            </w:r>
          </w:p>
          <w:p w14:paraId="3E906E41"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Review of IRB submission or grant proposals</w:t>
            </w:r>
          </w:p>
        </w:tc>
      </w:tr>
      <w:tr w:rsidR="00D830FE" w14:paraId="65A491E3" w14:textId="77777777">
        <w:tc>
          <w:tcPr>
            <w:tcW w:w="4950" w:type="dxa"/>
            <w:shd w:val="clear" w:color="auto" w:fill="8DB3E2"/>
          </w:tcPr>
          <w:p w14:paraId="1EA17517" w14:textId="77777777" w:rsidR="00D830FE" w:rsidRDefault="00971E1D">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3315C7F3" w14:textId="77777777" w:rsidR="00D830FE" w:rsidRDefault="00D830FE">
            <w:pPr>
              <w:numPr>
                <w:ilvl w:val="0"/>
                <w:numId w:val="1"/>
              </w:numPr>
              <w:pBdr>
                <w:top w:val="nil"/>
                <w:left w:val="nil"/>
                <w:bottom w:val="nil"/>
                <w:right w:val="nil"/>
                <w:between w:val="nil"/>
              </w:pBdr>
              <w:ind w:left="180" w:hanging="180"/>
            </w:pPr>
          </w:p>
        </w:tc>
      </w:tr>
      <w:tr w:rsidR="00D830FE" w14:paraId="1C905722" w14:textId="77777777">
        <w:trPr>
          <w:trHeight w:val="80"/>
        </w:trPr>
        <w:tc>
          <w:tcPr>
            <w:tcW w:w="4950" w:type="dxa"/>
            <w:shd w:val="clear" w:color="auto" w:fill="A8D08D"/>
          </w:tcPr>
          <w:p w14:paraId="757D9EC8" w14:textId="77777777" w:rsidR="00D830FE" w:rsidRDefault="00971E1D">
            <w:pPr>
              <w:rPr>
                <w:rFonts w:ascii="Arial" w:eastAsia="Arial" w:hAnsi="Arial" w:cs="Arial"/>
              </w:rPr>
            </w:pPr>
            <w:r>
              <w:rPr>
                <w:rFonts w:ascii="Arial" w:eastAsia="Arial" w:hAnsi="Arial" w:cs="Arial"/>
              </w:rPr>
              <w:t>Notes or Resources</w:t>
            </w:r>
          </w:p>
        </w:tc>
        <w:tc>
          <w:tcPr>
            <w:tcW w:w="9175" w:type="dxa"/>
            <w:shd w:val="clear" w:color="auto" w:fill="A8D08D"/>
          </w:tcPr>
          <w:p w14:paraId="6F415F61"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Institutional IRB guidelines</w:t>
            </w:r>
          </w:p>
          <w:p w14:paraId="39F50ED7"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Mandal J, Acharya S, Parija SC. Ethics in human research. </w:t>
            </w:r>
            <w:r>
              <w:rPr>
                <w:rFonts w:ascii="Arial" w:eastAsia="Arial" w:hAnsi="Arial" w:cs="Arial"/>
                <w:i/>
              </w:rPr>
              <w:t xml:space="preserve">Trop </w:t>
            </w:r>
            <w:proofErr w:type="spellStart"/>
            <w:r>
              <w:rPr>
                <w:rFonts w:ascii="Arial" w:eastAsia="Arial" w:hAnsi="Arial" w:cs="Arial"/>
                <w:i/>
              </w:rPr>
              <w:t>Parasitol</w:t>
            </w:r>
            <w:proofErr w:type="spellEnd"/>
            <w:r>
              <w:rPr>
                <w:rFonts w:ascii="Arial" w:eastAsia="Arial" w:hAnsi="Arial" w:cs="Arial"/>
              </w:rPr>
              <w:t xml:space="preserve">. 2011;1(1):2-3. </w:t>
            </w:r>
            <w:hyperlink r:id="rId42">
              <w:r>
                <w:rPr>
                  <w:rFonts w:ascii="Arial" w:eastAsia="Arial" w:hAnsi="Arial" w:cs="Arial"/>
                  <w:color w:val="0000FF"/>
                  <w:u w:val="single"/>
                </w:rPr>
                <w:t>https://www.ncbi.nlm.nih.gov/pmc/articles/PMC3593469/</w:t>
              </w:r>
            </w:hyperlink>
            <w:r>
              <w:rPr>
                <w:rFonts w:ascii="Arial" w:eastAsia="Arial" w:hAnsi="Arial" w:cs="Arial"/>
              </w:rPr>
              <w:t>. 2020.</w:t>
            </w:r>
          </w:p>
          <w:p w14:paraId="094718AA"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Masic I, </w:t>
            </w:r>
            <w:proofErr w:type="spellStart"/>
            <w:r>
              <w:rPr>
                <w:rFonts w:ascii="Arial" w:eastAsia="Arial" w:hAnsi="Arial" w:cs="Arial"/>
              </w:rPr>
              <w:t>Miokovic</w:t>
            </w:r>
            <w:proofErr w:type="spellEnd"/>
            <w:r>
              <w:rPr>
                <w:rFonts w:ascii="Arial" w:eastAsia="Arial" w:hAnsi="Arial" w:cs="Arial"/>
              </w:rPr>
              <w:t xml:space="preserve"> M, </w:t>
            </w:r>
            <w:proofErr w:type="spellStart"/>
            <w:r>
              <w:rPr>
                <w:rFonts w:ascii="Arial" w:eastAsia="Arial" w:hAnsi="Arial" w:cs="Arial"/>
              </w:rPr>
              <w:t>Muhamedagic</w:t>
            </w:r>
            <w:proofErr w:type="spellEnd"/>
            <w:r>
              <w:rPr>
                <w:rFonts w:ascii="Arial" w:eastAsia="Arial" w:hAnsi="Arial" w:cs="Arial"/>
              </w:rPr>
              <w:t xml:space="preserve"> B. Evidence based medicine - new approaches and challenges. 2008;16(4):219-225. </w:t>
            </w:r>
            <w:hyperlink r:id="rId43">
              <w:r>
                <w:rPr>
                  <w:rFonts w:ascii="Arial" w:eastAsia="Arial" w:hAnsi="Arial" w:cs="Arial"/>
                  <w:color w:val="0000FF"/>
                  <w:u w:val="single"/>
                </w:rPr>
                <w:t>https://www.ncbi.nlm.nih.gov/pmc/articles/PMC3789163/</w:t>
              </w:r>
            </w:hyperlink>
            <w:r>
              <w:rPr>
                <w:rFonts w:ascii="Arial" w:eastAsia="Arial" w:hAnsi="Arial" w:cs="Arial"/>
              </w:rPr>
              <w:t>. 2020.</w:t>
            </w:r>
          </w:p>
          <w:p w14:paraId="0789DAF9"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National Institutes of Health. Write Your Application. </w:t>
            </w:r>
            <w:hyperlink r:id="rId44">
              <w:r>
                <w:rPr>
                  <w:rFonts w:ascii="Arial" w:eastAsia="Arial" w:hAnsi="Arial" w:cs="Arial"/>
                  <w:color w:val="0000FF"/>
                  <w:u w:val="single"/>
                </w:rPr>
                <w:t>https://grants.nih.gov/grants/how-to-apply-application-guide/format-and-write/write-your-application.htm</w:t>
              </w:r>
            </w:hyperlink>
            <w:r>
              <w:rPr>
                <w:rFonts w:ascii="Arial" w:eastAsia="Arial" w:hAnsi="Arial" w:cs="Arial"/>
              </w:rPr>
              <w:t>. 2020.</w:t>
            </w:r>
          </w:p>
          <w:p w14:paraId="4EA23230"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U.S. Department of Health &amp; Human Services. The Belmont Report. </w:t>
            </w:r>
            <w:hyperlink r:id="rId45">
              <w:r>
                <w:rPr>
                  <w:rFonts w:ascii="Arial" w:eastAsia="Arial" w:hAnsi="Arial" w:cs="Arial"/>
                  <w:color w:val="0000FF"/>
                  <w:u w:val="single"/>
                </w:rPr>
                <w:t>https://www.hhs.gov/ohrp/regulations-and-policy/belmont-report/read-the-belmont-report/index.html</w:t>
              </w:r>
            </w:hyperlink>
            <w:r>
              <w:rPr>
                <w:rFonts w:ascii="Arial" w:eastAsia="Arial" w:hAnsi="Arial" w:cs="Arial"/>
              </w:rPr>
              <w:t>. 2020.</w:t>
            </w:r>
          </w:p>
          <w:p w14:paraId="3F6C29F6"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U.S. National Library of Medicine. PubMed Tutorial. </w:t>
            </w:r>
            <w:hyperlink r:id="rId46">
              <w:r>
                <w:rPr>
                  <w:rFonts w:ascii="Arial" w:eastAsia="Arial" w:hAnsi="Arial" w:cs="Arial"/>
                  <w:color w:val="0000FF"/>
                  <w:u w:val="single"/>
                </w:rPr>
                <w:t>https://www.nlm.nih.gov/bsd/disted/pubmedtutorial/cover.html</w:t>
              </w:r>
            </w:hyperlink>
            <w:r>
              <w:rPr>
                <w:rFonts w:ascii="Arial" w:eastAsia="Arial" w:hAnsi="Arial" w:cs="Arial"/>
              </w:rPr>
              <w:t>. 2020.</w:t>
            </w:r>
          </w:p>
          <w:p w14:paraId="3392A9FE"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Various journal submission guidelines</w:t>
            </w:r>
          </w:p>
        </w:tc>
      </w:tr>
    </w:tbl>
    <w:p w14:paraId="686B6F5E" w14:textId="77777777" w:rsidR="00D830FE" w:rsidRDefault="00D830FE">
      <w:pPr>
        <w:spacing w:line="240" w:lineRule="auto"/>
        <w:ind w:hanging="180"/>
        <w:rPr>
          <w:rFonts w:ascii="Arial" w:eastAsia="Arial" w:hAnsi="Arial" w:cs="Arial"/>
        </w:rPr>
      </w:pPr>
    </w:p>
    <w:p w14:paraId="7C9C55F1" w14:textId="77777777" w:rsidR="00D830FE" w:rsidRDefault="00971E1D">
      <w:pPr>
        <w:rPr>
          <w:rFonts w:ascii="Arial" w:eastAsia="Arial" w:hAnsi="Arial" w:cs="Arial"/>
        </w:rPr>
      </w:pPr>
      <w:r>
        <w:br w:type="page"/>
      </w:r>
    </w:p>
    <w:tbl>
      <w:tblPr>
        <w:tblStyle w:val="ad"/>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830FE" w14:paraId="2E8555B7" w14:textId="77777777">
        <w:trPr>
          <w:trHeight w:val="760"/>
        </w:trPr>
        <w:tc>
          <w:tcPr>
            <w:tcW w:w="14125" w:type="dxa"/>
            <w:gridSpan w:val="2"/>
            <w:shd w:val="clear" w:color="auto" w:fill="9CC3E5"/>
          </w:tcPr>
          <w:p w14:paraId="1499F4DE" w14:textId="77777777" w:rsidR="00D830FE" w:rsidRDefault="00971E1D">
            <w:pPr>
              <w:ind w:left="14" w:hanging="14"/>
              <w:jc w:val="center"/>
              <w:rPr>
                <w:rFonts w:ascii="Arial" w:eastAsia="Arial" w:hAnsi="Arial" w:cs="Arial"/>
                <w:b/>
              </w:rPr>
            </w:pPr>
            <w:r>
              <w:rPr>
                <w:rFonts w:ascii="Arial" w:eastAsia="Arial" w:hAnsi="Arial" w:cs="Arial"/>
                <w:b/>
              </w:rPr>
              <w:lastRenderedPageBreak/>
              <w:t xml:space="preserve">Practice-Based Learning and Improvement 2: Reflective Practice and Commitment to Personal Growth </w:t>
            </w:r>
          </w:p>
          <w:p w14:paraId="715394EE" w14:textId="77777777" w:rsidR="00D830FE" w:rsidRDefault="00971E1D">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seek clinical performance information to improve care; reflects on all domains of practice, personal interactions, and behaviors, and their impact on technologists, colleagues and patients (if applicable) (reflective mindfulness); develop clear objectives and goals for improvement in some form of a learning plan</w:t>
            </w:r>
          </w:p>
        </w:tc>
      </w:tr>
      <w:tr w:rsidR="00D830FE" w14:paraId="3DA3B52E" w14:textId="77777777">
        <w:tc>
          <w:tcPr>
            <w:tcW w:w="4950" w:type="dxa"/>
            <w:shd w:val="clear" w:color="auto" w:fill="FAC090"/>
          </w:tcPr>
          <w:p w14:paraId="4C360CA5" w14:textId="77777777" w:rsidR="00D830FE" w:rsidRDefault="00971E1D">
            <w:pPr>
              <w:jc w:val="center"/>
              <w:rPr>
                <w:rFonts w:ascii="Arial" w:eastAsia="Arial" w:hAnsi="Arial" w:cs="Arial"/>
                <w:b/>
              </w:rPr>
            </w:pPr>
            <w:r>
              <w:rPr>
                <w:rFonts w:ascii="Arial" w:eastAsia="Arial" w:hAnsi="Arial" w:cs="Arial"/>
                <w:b/>
              </w:rPr>
              <w:t>Milestones</w:t>
            </w:r>
          </w:p>
        </w:tc>
        <w:tc>
          <w:tcPr>
            <w:tcW w:w="9175" w:type="dxa"/>
            <w:shd w:val="clear" w:color="auto" w:fill="FAC090"/>
          </w:tcPr>
          <w:p w14:paraId="508FF480" w14:textId="77777777" w:rsidR="00D830FE" w:rsidRDefault="00971E1D">
            <w:pPr>
              <w:ind w:hanging="14"/>
              <w:jc w:val="center"/>
              <w:rPr>
                <w:rFonts w:ascii="Arial" w:eastAsia="Arial" w:hAnsi="Arial" w:cs="Arial"/>
                <w:b/>
              </w:rPr>
            </w:pPr>
            <w:r>
              <w:rPr>
                <w:rFonts w:ascii="Arial" w:eastAsia="Arial" w:hAnsi="Arial" w:cs="Arial"/>
                <w:b/>
              </w:rPr>
              <w:t>Examples</w:t>
            </w:r>
          </w:p>
        </w:tc>
      </w:tr>
      <w:tr w:rsidR="00D830FE" w14:paraId="04AA6342" w14:textId="77777777">
        <w:tc>
          <w:tcPr>
            <w:tcW w:w="4950" w:type="dxa"/>
            <w:tcBorders>
              <w:top w:val="single" w:sz="4" w:space="0" w:color="000000"/>
              <w:bottom w:val="single" w:sz="4" w:space="0" w:color="000000"/>
            </w:tcBorders>
            <w:shd w:val="clear" w:color="auto" w:fill="C9C9C9"/>
          </w:tcPr>
          <w:p w14:paraId="047090C3" w14:textId="77777777" w:rsidR="00A13D82" w:rsidRPr="00A13D82" w:rsidRDefault="00971E1D" w:rsidP="00A13D82">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A13D82" w:rsidRPr="00A13D82">
              <w:rPr>
                <w:rFonts w:ascii="Arial" w:eastAsia="Arial" w:hAnsi="Arial" w:cs="Arial"/>
                <w:i/>
                <w:color w:val="000000"/>
              </w:rPr>
              <w:t>Accepts responsibility for personal and professional development by establishing goals</w:t>
            </w:r>
          </w:p>
          <w:p w14:paraId="6D6E2DB4" w14:textId="77777777" w:rsidR="00A13D82" w:rsidRPr="00A13D82" w:rsidRDefault="00A13D82" w:rsidP="00A13D82">
            <w:pPr>
              <w:rPr>
                <w:rFonts w:ascii="Arial" w:eastAsia="Arial" w:hAnsi="Arial" w:cs="Arial"/>
                <w:i/>
                <w:color w:val="000000"/>
              </w:rPr>
            </w:pPr>
          </w:p>
          <w:p w14:paraId="36DC3A51" w14:textId="77777777" w:rsidR="00A13D82" w:rsidRPr="00A13D82" w:rsidRDefault="00A13D82" w:rsidP="00A13D82">
            <w:pPr>
              <w:rPr>
                <w:rFonts w:ascii="Arial" w:eastAsia="Arial" w:hAnsi="Arial" w:cs="Arial"/>
                <w:i/>
                <w:color w:val="000000"/>
              </w:rPr>
            </w:pPr>
            <w:r w:rsidRPr="00A13D82">
              <w:rPr>
                <w:rFonts w:ascii="Arial" w:eastAsia="Arial" w:hAnsi="Arial" w:cs="Arial"/>
                <w:i/>
                <w:color w:val="000000"/>
              </w:rPr>
              <w:t>Identifies the gap(s) between expectations and actual performance</w:t>
            </w:r>
          </w:p>
          <w:p w14:paraId="0E2AA171" w14:textId="77777777" w:rsidR="00A13D82" w:rsidRPr="00A13D82" w:rsidRDefault="00A13D82" w:rsidP="00A13D82">
            <w:pPr>
              <w:rPr>
                <w:rFonts w:ascii="Arial" w:eastAsia="Arial" w:hAnsi="Arial" w:cs="Arial"/>
                <w:i/>
                <w:color w:val="000000"/>
              </w:rPr>
            </w:pPr>
          </w:p>
          <w:p w14:paraId="39B73C82" w14:textId="14803569" w:rsidR="00D830FE" w:rsidRDefault="00A13D82" w:rsidP="00A13D82">
            <w:pPr>
              <w:rPr>
                <w:rFonts w:ascii="Arial" w:eastAsia="Arial" w:hAnsi="Arial" w:cs="Arial"/>
                <w:i/>
                <w:color w:val="000000"/>
              </w:rPr>
            </w:pPr>
            <w:r w:rsidRPr="00A13D82">
              <w:rPr>
                <w:rFonts w:ascii="Arial" w:eastAsia="Arial" w:hAnsi="Arial" w:cs="Arial"/>
                <w:i/>
                <w:color w:val="000000"/>
              </w:rPr>
              <w:t>Actively seeks opportunities to improve</w:t>
            </w:r>
          </w:p>
        </w:tc>
        <w:tc>
          <w:tcPr>
            <w:tcW w:w="9175" w:type="dxa"/>
            <w:tcBorders>
              <w:top w:val="single" w:sz="4" w:space="0" w:color="000000"/>
              <w:left w:val="nil"/>
              <w:bottom w:val="single" w:sz="4" w:space="0" w:color="000000"/>
              <w:right w:val="single" w:sz="8" w:space="0" w:color="000000"/>
            </w:tcBorders>
            <w:shd w:val="clear" w:color="auto" w:fill="C9C9C9"/>
          </w:tcPr>
          <w:p w14:paraId="45991EF8"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Discusses learning goals and opportunities for personal improvement with program director</w:t>
            </w:r>
          </w:p>
          <w:p w14:paraId="1E45DE79" w14:textId="77777777" w:rsidR="00D830FE" w:rsidRDefault="00D830FE">
            <w:pPr>
              <w:pBdr>
                <w:top w:val="nil"/>
                <w:left w:val="nil"/>
                <w:bottom w:val="nil"/>
                <w:right w:val="nil"/>
                <w:between w:val="nil"/>
              </w:pBdr>
              <w:rPr>
                <w:rFonts w:ascii="Arial" w:eastAsia="Arial" w:hAnsi="Arial" w:cs="Arial"/>
              </w:rPr>
            </w:pPr>
          </w:p>
          <w:p w14:paraId="79747B48"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Makes specific goals that are reasonable to execute and achieve</w:t>
            </w:r>
          </w:p>
        </w:tc>
      </w:tr>
      <w:tr w:rsidR="00D830FE" w14:paraId="5AED4F05" w14:textId="77777777">
        <w:tc>
          <w:tcPr>
            <w:tcW w:w="4950" w:type="dxa"/>
            <w:tcBorders>
              <w:top w:val="single" w:sz="4" w:space="0" w:color="000000"/>
              <w:bottom w:val="single" w:sz="4" w:space="0" w:color="000000"/>
            </w:tcBorders>
            <w:shd w:val="clear" w:color="auto" w:fill="C9C9C9"/>
          </w:tcPr>
          <w:p w14:paraId="15779575" w14:textId="77777777" w:rsidR="00A13D82" w:rsidRPr="00A13D82" w:rsidRDefault="00971E1D" w:rsidP="00A13D82">
            <w:pPr>
              <w:rPr>
                <w:rFonts w:ascii="Arial" w:eastAsia="Arial" w:hAnsi="Arial" w:cs="Arial"/>
                <w:i/>
              </w:rPr>
            </w:pPr>
            <w:r>
              <w:rPr>
                <w:rFonts w:ascii="Arial" w:eastAsia="Arial" w:hAnsi="Arial" w:cs="Arial"/>
                <w:b/>
              </w:rPr>
              <w:t>Level 2</w:t>
            </w:r>
            <w:r>
              <w:rPr>
                <w:rFonts w:ascii="Arial" w:eastAsia="Arial" w:hAnsi="Arial" w:cs="Arial"/>
              </w:rPr>
              <w:t xml:space="preserve"> </w:t>
            </w:r>
            <w:r w:rsidR="00A13D82" w:rsidRPr="00A13D82">
              <w:rPr>
                <w:rFonts w:ascii="Arial" w:eastAsia="Arial" w:hAnsi="Arial" w:cs="Arial"/>
                <w:i/>
              </w:rPr>
              <w:t xml:space="preserve">Demonstrates openness </w:t>
            </w:r>
            <w:proofErr w:type="gramStart"/>
            <w:r w:rsidR="00A13D82" w:rsidRPr="00A13D82">
              <w:rPr>
                <w:rFonts w:ascii="Arial" w:eastAsia="Arial" w:hAnsi="Arial" w:cs="Arial"/>
                <w:i/>
              </w:rPr>
              <w:t>to</w:t>
            </w:r>
            <w:proofErr w:type="gramEnd"/>
            <w:r w:rsidR="00A13D82" w:rsidRPr="00A13D82">
              <w:rPr>
                <w:rFonts w:ascii="Arial" w:eastAsia="Arial" w:hAnsi="Arial" w:cs="Arial"/>
                <w:i/>
              </w:rPr>
              <w:t xml:space="preserve"> receiving performance data and feedback </w:t>
            </w:r>
            <w:proofErr w:type="gramStart"/>
            <w:r w:rsidR="00A13D82" w:rsidRPr="00A13D82">
              <w:rPr>
                <w:rFonts w:ascii="Arial" w:eastAsia="Arial" w:hAnsi="Arial" w:cs="Arial"/>
                <w:i/>
              </w:rPr>
              <w:t>in order to</w:t>
            </w:r>
            <w:proofErr w:type="gramEnd"/>
            <w:r w:rsidR="00A13D82" w:rsidRPr="00A13D82">
              <w:rPr>
                <w:rFonts w:ascii="Arial" w:eastAsia="Arial" w:hAnsi="Arial" w:cs="Arial"/>
                <w:i/>
              </w:rPr>
              <w:t xml:space="preserve"> inform goals</w:t>
            </w:r>
          </w:p>
          <w:p w14:paraId="3FB567CA" w14:textId="77777777" w:rsidR="00A13D82" w:rsidRPr="00A13D82" w:rsidRDefault="00A13D82" w:rsidP="00A13D82">
            <w:pPr>
              <w:rPr>
                <w:rFonts w:ascii="Arial" w:eastAsia="Arial" w:hAnsi="Arial" w:cs="Arial"/>
                <w:i/>
              </w:rPr>
            </w:pPr>
          </w:p>
          <w:p w14:paraId="2D5B7FE2" w14:textId="77777777" w:rsidR="00A13D82" w:rsidRPr="00A13D82" w:rsidRDefault="00A13D82" w:rsidP="00A13D82">
            <w:pPr>
              <w:rPr>
                <w:rFonts w:ascii="Arial" w:eastAsia="Arial" w:hAnsi="Arial" w:cs="Arial"/>
                <w:i/>
              </w:rPr>
            </w:pPr>
            <w:r w:rsidRPr="00A13D82">
              <w:rPr>
                <w:rFonts w:ascii="Arial" w:eastAsia="Arial" w:hAnsi="Arial" w:cs="Arial"/>
                <w:i/>
              </w:rPr>
              <w:t>Analyzes and reflects on the factors which contribute to gap(s) between expectations and actual performance</w:t>
            </w:r>
          </w:p>
          <w:p w14:paraId="535213B7" w14:textId="77777777" w:rsidR="00A13D82" w:rsidRPr="00A13D82" w:rsidRDefault="00A13D82" w:rsidP="00A13D82">
            <w:pPr>
              <w:rPr>
                <w:rFonts w:ascii="Arial" w:eastAsia="Arial" w:hAnsi="Arial" w:cs="Arial"/>
                <w:i/>
              </w:rPr>
            </w:pPr>
          </w:p>
          <w:p w14:paraId="4AFEC5C7" w14:textId="0ECB3ABC" w:rsidR="00D830FE" w:rsidRDefault="00A13D82" w:rsidP="00A13D82">
            <w:pPr>
              <w:rPr>
                <w:rFonts w:ascii="Arial" w:eastAsia="Arial" w:hAnsi="Arial" w:cs="Arial"/>
                <w:i/>
              </w:rPr>
            </w:pPr>
            <w:r w:rsidRPr="00A13D82">
              <w:rPr>
                <w:rFonts w:ascii="Arial" w:eastAsia="Arial" w:hAnsi="Arial" w:cs="Arial"/>
                <w:i/>
              </w:rPr>
              <w:t>Designs and implements a learning plan,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2AF634AB" w14:textId="1F1C1B74" w:rsidR="00D830FE" w:rsidRDefault="00971E1D">
            <w:pPr>
              <w:numPr>
                <w:ilvl w:val="0"/>
                <w:numId w:val="1"/>
              </w:numPr>
              <w:pBdr>
                <w:top w:val="nil"/>
                <w:left w:val="nil"/>
                <w:bottom w:val="nil"/>
                <w:right w:val="nil"/>
                <w:between w:val="nil"/>
              </w:pBdr>
              <w:ind w:left="180" w:hanging="180"/>
            </w:pPr>
            <w:r>
              <w:rPr>
                <w:rFonts w:ascii="Arial" w:eastAsia="Arial" w:hAnsi="Arial" w:cs="Arial"/>
              </w:rPr>
              <w:t>Increasingly identif</w:t>
            </w:r>
            <w:r w:rsidR="00B27BC2">
              <w:rPr>
                <w:rFonts w:ascii="Arial" w:eastAsia="Arial" w:hAnsi="Arial" w:cs="Arial"/>
              </w:rPr>
              <w:t>ies</w:t>
            </w:r>
            <w:r>
              <w:rPr>
                <w:rFonts w:ascii="Arial" w:eastAsia="Arial" w:hAnsi="Arial" w:cs="Arial"/>
              </w:rPr>
              <w:t xml:space="preserve"> performance gaps in terms of diagnostic skills and daily work; uses feedback from others</w:t>
            </w:r>
          </w:p>
          <w:p w14:paraId="424F41A3" w14:textId="77777777" w:rsidR="00D830FE" w:rsidRDefault="00D830FE">
            <w:pPr>
              <w:pBdr>
                <w:top w:val="nil"/>
                <w:left w:val="nil"/>
                <w:bottom w:val="nil"/>
                <w:right w:val="nil"/>
                <w:between w:val="nil"/>
              </w:pBdr>
              <w:rPr>
                <w:rFonts w:ascii="Arial" w:eastAsia="Arial" w:hAnsi="Arial" w:cs="Arial"/>
              </w:rPr>
            </w:pPr>
          </w:p>
          <w:p w14:paraId="7595E8EC" w14:textId="77777777" w:rsidR="00D830FE" w:rsidRDefault="00D830FE">
            <w:pPr>
              <w:pBdr>
                <w:top w:val="nil"/>
                <w:left w:val="nil"/>
                <w:bottom w:val="nil"/>
                <w:right w:val="nil"/>
                <w:between w:val="nil"/>
              </w:pBdr>
              <w:rPr>
                <w:rFonts w:ascii="Arial" w:eastAsia="Arial" w:hAnsi="Arial" w:cs="Arial"/>
              </w:rPr>
            </w:pPr>
          </w:p>
          <w:p w14:paraId="1315965B" w14:textId="1455E83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Seeks a mentor and asks </w:t>
            </w:r>
            <w:r w:rsidR="00B27BC2">
              <w:rPr>
                <w:rFonts w:ascii="Arial" w:eastAsia="Arial" w:hAnsi="Arial" w:cs="Arial"/>
              </w:rPr>
              <w:t>the mentor</w:t>
            </w:r>
            <w:r>
              <w:rPr>
                <w:rFonts w:ascii="Arial" w:eastAsia="Arial" w:hAnsi="Arial" w:cs="Arial"/>
              </w:rPr>
              <w:t xml:space="preserve"> about performance and opportunities for improvement</w:t>
            </w:r>
          </w:p>
          <w:p w14:paraId="3E35D4D6" w14:textId="77777777" w:rsidR="00D830FE" w:rsidRDefault="00D830FE">
            <w:pPr>
              <w:pBdr>
                <w:top w:val="nil"/>
                <w:left w:val="nil"/>
                <w:bottom w:val="nil"/>
                <w:right w:val="nil"/>
                <w:between w:val="nil"/>
              </w:pBdr>
              <w:rPr>
                <w:rFonts w:ascii="Arial" w:eastAsia="Arial" w:hAnsi="Arial" w:cs="Arial"/>
              </w:rPr>
            </w:pPr>
          </w:p>
          <w:p w14:paraId="64523900" w14:textId="77777777" w:rsidR="00D830FE" w:rsidRDefault="00D830FE">
            <w:pPr>
              <w:pBdr>
                <w:top w:val="nil"/>
                <w:left w:val="nil"/>
                <w:bottom w:val="nil"/>
                <w:right w:val="nil"/>
                <w:between w:val="nil"/>
              </w:pBdr>
              <w:rPr>
                <w:rFonts w:ascii="Arial" w:eastAsia="Arial" w:hAnsi="Arial" w:cs="Arial"/>
              </w:rPr>
            </w:pPr>
          </w:p>
          <w:p w14:paraId="4161AB16"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Uses feedback with a goal of improving communication skills with technologists, peers/colleagues, and staff</w:t>
            </w:r>
            <w:r w:rsidR="00B27BC2">
              <w:rPr>
                <w:rFonts w:ascii="Arial" w:eastAsia="Arial" w:hAnsi="Arial" w:cs="Arial"/>
              </w:rPr>
              <w:t xml:space="preserve"> members</w:t>
            </w:r>
          </w:p>
        </w:tc>
      </w:tr>
      <w:tr w:rsidR="00D830FE" w14:paraId="6DDEF922" w14:textId="77777777">
        <w:tc>
          <w:tcPr>
            <w:tcW w:w="4950" w:type="dxa"/>
            <w:tcBorders>
              <w:top w:val="single" w:sz="4" w:space="0" w:color="000000"/>
              <w:bottom w:val="single" w:sz="4" w:space="0" w:color="000000"/>
            </w:tcBorders>
            <w:shd w:val="clear" w:color="auto" w:fill="C9C9C9"/>
          </w:tcPr>
          <w:p w14:paraId="03E4BD83" w14:textId="77777777" w:rsidR="00A13D82" w:rsidRPr="00A13D82" w:rsidRDefault="00971E1D" w:rsidP="00A13D82">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A13D82" w:rsidRPr="00A13D82">
              <w:rPr>
                <w:rFonts w:ascii="Arial" w:eastAsia="Arial" w:hAnsi="Arial" w:cs="Arial"/>
                <w:i/>
                <w:color w:val="000000"/>
              </w:rPr>
              <w:t>Seeks performance data and feedback with humility</w:t>
            </w:r>
          </w:p>
          <w:p w14:paraId="6F16B812" w14:textId="60B20928" w:rsidR="00A13D82" w:rsidRDefault="00A13D82" w:rsidP="00A13D82">
            <w:pPr>
              <w:rPr>
                <w:rFonts w:ascii="Arial" w:eastAsia="Arial" w:hAnsi="Arial" w:cs="Arial"/>
                <w:i/>
                <w:color w:val="000000"/>
              </w:rPr>
            </w:pPr>
          </w:p>
          <w:p w14:paraId="29161AAD" w14:textId="77777777" w:rsidR="00E11BF9" w:rsidRPr="00A13D82" w:rsidRDefault="00E11BF9" w:rsidP="00A13D82">
            <w:pPr>
              <w:rPr>
                <w:rFonts w:ascii="Arial" w:eastAsia="Arial" w:hAnsi="Arial" w:cs="Arial"/>
                <w:i/>
                <w:color w:val="000000"/>
              </w:rPr>
            </w:pPr>
          </w:p>
          <w:p w14:paraId="55A08891" w14:textId="77777777" w:rsidR="00A13D82" w:rsidRPr="00A13D82" w:rsidRDefault="00A13D82" w:rsidP="00A13D82">
            <w:pPr>
              <w:rPr>
                <w:rFonts w:ascii="Arial" w:eastAsia="Arial" w:hAnsi="Arial" w:cs="Arial"/>
                <w:i/>
                <w:color w:val="000000"/>
              </w:rPr>
            </w:pPr>
            <w:r w:rsidRPr="00A13D82">
              <w:rPr>
                <w:rFonts w:ascii="Arial" w:eastAsia="Arial" w:hAnsi="Arial" w:cs="Arial"/>
                <w:i/>
                <w:color w:val="000000"/>
              </w:rPr>
              <w:t>Institutes behavioral change(s) to narrow the gap(s) between expectations and actual performance</w:t>
            </w:r>
          </w:p>
          <w:p w14:paraId="0AA41099" w14:textId="77777777" w:rsidR="00A13D82" w:rsidRPr="00A13D82" w:rsidRDefault="00A13D82" w:rsidP="00A13D82">
            <w:pPr>
              <w:rPr>
                <w:rFonts w:ascii="Arial" w:eastAsia="Arial" w:hAnsi="Arial" w:cs="Arial"/>
                <w:i/>
                <w:color w:val="000000"/>
              </w:rPr>
            </w:pPr>
          </w:p>
          <w:p w14:paraId="1DAAA58D" w14:textId="2E361F37" w:rsidR="00D830FE" w:rsidRDefault="00A13D82" w:rsidP="00A13D82">
            <w:pPr>
              <w:rPr>
                <w:rFonts w:ascii="Arial" w:eastAsia="Arial" w:hAnsi="Arial" w:cs="Arial"/>
                <w:i/>
                <w:color w:val="000000"/>
              </w:rPr>
            </w:pPr>
            <w:r w:rsidRPr="00A13D82">
              <w:rPr>
                <w:rFonts w:ascii="Arial" w:eastAsia="Arial" w:hAnsi="Arial" w:cs="Arial"/>
                <w:i/>
                <w:color w:val="000000"/>
              </w:rPr>
              <w:t>Independently creates and implements a learning plan</w:t>
            </w:r>
          </w:p>
        </w:tc>
        <w:tc>
          <w:tcPr>
            <w:tcW w:w="9175" w:type="dxa"/>
            <w:tcBorders>
              <w:top w:val="single" w:sz="4" w:space="0" w:color="000000"/>
              <w:left w:val="nil"/>
              <w:bottom w:val="single" w:sz="4" w:space="0" w:color="000000"/>
              <w:right w:val="single" w:sz="8" w:space="0" w:color="000000"/>
            </w:tcBorders>
            <w:shd w:val="clear" w:color="auto" w:fill="C9C9C9"/>
          </w:tcPr>
          <w:p w14:paraId="369DC5ED"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Meets regularly with mentor</w:t>
            </w:r>
          </w:p>
          <w:p w14:paraId="5DBED54F"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Takes input from technologists, peers/colleagues, and supervisors to gain complex insight into personal strengths and opportunities for improvement</w:t>
            </w:r>
          </w:p>
          <w:p w14:paraId="2115E9AB" w14:textId="77777777" w:rsidR="00E11BF9" w:rsidRPr="00E11BF9" w:rsidRDefault="00E11BF9" w:rsidP="00E11BF9">
            <w:pPr>
              <w:pBdr>
                <w:top w:val="nil"/>
                <w:left w:val="nil"/>
                <w:bottom w:val="nil"/>
                <w:right w:val="nil"/>
                <w:between w:val="nil"/>
              </w:pBdr>
            </w:pPr>
          </w:p>
          <w:p w14:paraId="7D0A2B16" w14:textId="3ED8DFFE" w:rsidR="00D830FE" w:rsidRDefault="00971E1D">
            <w:pPr>
              <w:numPr>
                <w:ilvl w:val="0"/>
                <w:numId w:val="1"/>
              </w:numPr>
              <w:pBdr>
                <w:top w:val="nil"/>
                <w:left w:val="nil"/>
                <w:bottom w:val="nil"/>
                <w:right w:val="nil"/>
                <w:between w:val="nil"/>
              </w:pBdr>
              <w:ind w:left="180" w:hanging="180"/>
            </w:pPr>
            <w:r>
              <w:rPr>
                <w:rFonts w:ascii="Arial" w:eastAsia="Arial" w:hAnsi="Arial" w:cs="Arial"/>
              </w:rPr>
              <w:t>Incorporates feedback and is appreciative and not defensive</w:t>
            </w:r>
          </w:p>
          <w:p w14:paraId="0A23E0B5" w14:textId="77777777" w:rsidR="00D830FE" w:rsidRDefault="00D830FE">
            <w:pPr>
              <w:pBdr>
                <w:top w:val="nil"/>
                <w:left w:val="nil"/>
                <w:bottom w:val="nil"/>
                <w:right w:val="nil"/>
                <w:between w:val="nil"/>
              </w:pBdr>
              <w:spacing w:line="259" w:lineRule="auto"/>
              <w:ind w:left="720"/>
              <w:rPr>
                <w:rFonts w:ascii="Arial" w:eastAsia="Arial" w:hAnsi="Arial" w:cs="Arial"/>
                <w:color w:val="000000"/>
              </w:rPr>
            </w:pPr>
          </w:p>
          <w:p w14:paraId="767B184E" w14:textId="4A69DB7A" w:rsidR="00D830FE" w:rsidRDefault="00D830FE" w:rsidP="00CC6D14">
            <w:pPr>
              <w:pBdr>
                <w:top w:val="nil"/>
                <w:left w:val="nil"/>
                <w:bottom w:val="nil"/>
                <w:right w:val="nil"/>
                <w:between w:val="nil"/>
              </w:pBdr>
              <w:rPr>
                <w:rFonts w:ascii="Arial" w:eastAsia="Arial" w:hAnsi="Arial" w:cs="Arial"/>
                <w:color w:val="000000"/>
              </w:rPr>
            </w:pPr>
          </w:p>
          <w:p w14:paraId="5A15B98D" w14:textId="77777777" w:rsidR="00CC6D14" w:rsidRDefault="00CC6D14" w:rsidP="00CC6D14">
            <w:pPr>
              <w:pBdr>
                <w:top w:val="nil"/>
                <w:left w:val="nil"/>
                <w:bottom w:val="nil"/>
                <w:right w:val="nil"/>
                <w:between w:val="nil"/>
              </w:pBdr>
              <w:rPr>
                <w:rFonts w:ascii="Arial" w:eastAsia="Arial" w:hAnsi="Arial" w:cs="Arial"/>
              </w:rPr>
            </w:pPr>
          </w:p>
          <w:p w14:paraId="6B607114" w14:textId="77777777" w:rsidR="00D830FE" w:rsidRDefault="00971E1D">
            <w:pPr>
              <w:numPr>
                <w:ilvl w:val="0"/>
                <w:numId w:val="1"/>
              </w:numPr>
              <w:pBdr>
                <w:top w:val="nil"/>
                <w:left w:val="nil"/>
                <w:bottom w:val="nil"/>
                <w:right w:val="nil"/>
                <w:between w:val="nil"/>
              </w:pBdr>
              <w:ind w:left="180" w:hanging="180"/>
            </w:pPr>
            <w:proofErr w:type="gramStart"/>
            <w:r>
              <w:rPr>
                <w:rFonts w:ascii="Arial" w:eastAsia="Arial" w:hAnsi="Arial" w:cs="Arial"/>
              </w:rPr>
              <w:t>Refines</w:t>
            </w:r>
            <w:proofErr w:type="gramEnd"/>
            <w:r>
              <w:rPr>
                <w:rFonts w:ascii="Arial" w:eastAsia="Arial" w:hAnsi="Arial" w:cs="Arial"/>
              </w:rPr>
              <w:t xml:space="preserve"> goals such that attaining them is reasonable and measurable</w:t>
            </w:r>
          </w:p>
        </w:tc>
      </w:tr>
      <w:tr w:rsidR="00D830FE" w14:paraId="0FAE4EBF" w14:textId="77777777">
        <w:tc>
          <w:tcPr>
            <w:tcW w:w="4950" w:type="dxa"/>
            <w:tcBorders>
              <w:top w:val="single" w:sz="4" w:space="0" w:color="000000"/>
              <w:bottom w:val="single" w:sz="4" w:space="0" w:color="000000"/>
            </w:tcBorders>
            <w:shd w:val="clear" w:color="auto" w:fill="C9C9C9"/>
          </w:tcPr>
          <w:p w14:paraId="1FBC1387" w14:textId="77777777" w:rsidR="00A13D82" w:rsidRPr="00A13D82" w:rsidRDefault="00971E1D" w:rsidP="00A13D82">
            <w:pPr>
              <w:rPr>
                <w:rFonts w:ascii="Arial" w:eastAsia="Arial" w:hAnsi="Arial" w:cs="Arial"/>
                <w:i/>
              </w:rPr>
            </w:pPr>
            <w:r>
              <w:rPr>
                <w:rFonts w:ascii="Arial" w:eastAsia="Arial" w:hAnsi="Arial" w:cs="Arial"/>
                <w:b/>
              </w:rPr>
              <w:t>Level 4</w:t>
            </w:r>
            <w:r>
              <w:rPr>
                <w:rFonts w:ascii="Arial" w:eastAsia="Arial" w:hAnsi="Arial" w:cs="Arial"/>
              </w:rPr>
              <w:t xml:space="preserve"> </w:t>
            </w:r>
            <w:r w:rsidR="00A13D82" w:rsidRPr="00A13D82">
              <w:rPr>
                <w:rFonts w:ascii="Arial" w:eastAsia="Arial" w:hAnsi="Arial" w:cs="Arial"/>
                <w:i/>
              </w:rPr>
              <w:t>Actively and consistently seeks performance data and feedback with humility</w:t>
            </w:r>
          </w:p>
          <w:p w14:paraId="4CFD2B64" w14:textId="77777777" w:rsidR="00A13D82" w:rsidRPr="00A13D82" w:rsidRDefault="00A13D82" w:rsidP="00A13D82">
            <w:pPr>
              <w:rPr>
                <w:rFonts w:ascii="Arial" w:eastAsia="Arial" w:hAnsi="Arial" w:cs="Arial"/>
                <w:i/>
              </w:rPr>
            </w:pPr>
          </w:p>
          <w:p w14:paraId="2776770B" w14:textId="77777777" w:rsidR="00A13D82" w:rsidRPr="00A13D82" w:rsidRDefault="00A13D82" w:rsidP="00A13D82">
            <w:pPr>
              <w:rPr>
                <w:rFonts w:ascii="Arial" w:eastAsia="Arial" w:hAnsi="Arial" w:cs="Arial"/>
                <w:i/>
              </w:rPr>
            </w:pPr>
            <w:r w:rsidRPr="00A13D82">
              <w:rPr>
                <w:rFonts w:ascii="Arial" w:eastAsia="Arial" w:hAnsi="Arial" w:cs="Arial"/>
                <w:i/>
              </w:rPr>
              <w:lastRenderedPageBreak/>
              <w:t>Critically evaluates the effectiveness of behavioral changes in narrowing the gap(s) between expectations and actual performance</w:t>
            </w:r>
          </w:p>
          <w:p w14:paraId="06C1A110" w14:textId="77777777" w:rsidR="00A13D82" w:rsidRPr="00A13D82" w:rsidRDefault="00A13D82" w:rsidP="00A13D82">
            <w:pPr>
              <w:rPr>
                <w:rFonts w:ascii="Arial" w:eastAsia="Arial" w:hAnsi="Arial" w:cs="Arial"/>
                <w:i/>
              </w:rPr>
            </w:pPr>
          </w:p>
          <w:p w14:paraId="667059CE" w14:textId="4D4CA1E7" w:rsidR="00D830FE" w:rsidRDefault="00A13D82" w:rsidP="00A13D82">
            <w:pPr>
              <w:rPr>
                <w:rFonts w:ascii="Arial" w:eastAsia="Arial" w:hAnsi="Arial" w:cs="Arial"/>
                <w:i/>
              </w:rPr>
            </w:pPr>
            <w:r w:rsidRPr="00A13D82">
              <w:rPr>
                <w:rFonts w:ascii="Arial" w:eastAsia="Arial" w:hAnsi="Arial" w:cs="Arial"/>
                <w:i/>
              </w:rPr>
              <w:t>Uses performance data to measure the effectiveness of the learning plan and improves it when necessary</w:t>
            </w:r>
          </w:p>
        </w:tc>
        <w:tc>
          <w:tcPr>
            <w:tcW w:w="9175" w:type="dxa"/>
            <w:tcBorders>
              <w:top w:val="single" w:sz="4" w:space="0" w:color="000000"/>
              <w:left w:val="nil"/>
              <w:bottom w:val="single" w:sz="4" w:space="0" w:color="000000"/>
              <w:right w:val="single" w:sz="8" w:space="0" w:color="000000"/>
            </w:tcBorders>
            <w:shd w:val="clear" w:color="auto" w:fill="C9C9C9"/>
          </w:tcPr>
          <w:p w14:paraId="7F323263"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lastRenderedPageBreak/>
              <w:t>Actively reviews plans with mentor and seeks feedback</w:t>
            </w:r>
          </w:p>
          <w:p w14:paraId="43C3F826" w14:textId="500A1BD7" w:rsidR="00D830FE" w:rsidRDefault="00D830FE">
            <w:pPr>
              <w:pBdr>
                <w:top w:val="nil"/>
                <w:left w:val="nil"/>
                <w:bottom w:val="nil"/>
                <w:right w:val="nil"/>
                <w:between w:val="nil"/>
              </w:pBdr>
              <w:rPr>
                <w:rFonts w:ascii="Arial" w:eastAsia="Arial" w:hAnsi="Arial" w:cs="Arial"/>
              </w:rPr>
            </w:pPr>
          </w:p>
          <w:p w14:paraId="2EDADB67" w14:textId="1D1FBF29" w:rsidR="00E11BF9" w:rsidRDefault="00E11BF9">
            <w:pPr>
              <w:pBdr>
                <w:top w:val="nil"/>
                <w:left w:val="nil"/>
                <w:bottom w:val="nil"/>
                <w:right w:val="nil"/>
                <w:between w:val="nil"/>
              </w:pBdr>
              <w:rPr>
                <w:rFonts w:ascii="Arial" w:eastAsia="Arial" w:hAnsi="Arial" w:cs="Arial"/>
              </w:rPr>
            </w:pPr>
          </w:p>
          <w:p w14:paraId="65F538F8" w14:textId="77777777" w:rsidR="00E11BF9" w:rsidRDefault="00E11BF9">
            <w:pPr>
              <w:pBdr>
                <w:top w:val="nil"/>
                <w:left w:val="nil"/>
                <w:bottom w:val="nil"/>
                <w:right w:val="nil"/>
                <w:between w:val="nil"/>
              </w:pBdr>
              <w:rPr>
                <w:rFonts w:ascii="Arial" w:eastAsia="Arial" w:hAnsi="Arial" w:cs="Arial"/>
              </w:rPr>
            </w:pPr>
          </w:p>
          <w:p w14:paraId="5013B121" w14:textId="77777777" w:rsidR="00D830FE" w:rsidRDefault="00D830FE">
            <w:pPr>
              <w:pBdr>
                <w:top w:val="nil"/>
                <w:left w:val="nil"/>
                <w:bottom w:val="nil"/>
                <w:right w:val="nil"/>
                <w:between w:val="nil"/>
              </w:pBdr>
              <w:rPr>
                <w:rFonts w:ascii="Arial" w:eastAsia="Arial" w:hAnsi="Arial" w:cs="Arial"/>
              </w:rPr>
            </w:pPr>
          </w:p>
          <w:p w14:paraId="1E7F2B56"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lastRenderedPageBreak/>
              <w:t>Consistently identifies ongoing gaps and chooses areas for further development</w:t>
            </w:r>
          </w:p>
        </w:tc>
      </w:tr>
      <w:tr w:rsidR="00D830FE" w14:paraId="5997A3CA" w14:textId="77777777">
        <w:tc>
          <w:tcPr>
            <w:tcW w:w="4950" w:type="dxa"/>
            <w:tcBorders>
              <w:top w:val="single" w:sz="4" w:space="0" w:color="000000"/>
              <w:bottom w:val="single" w:sz="4" w:space="0" w:color="000000"/>
            </w:tcBorders>
            <w:shd w:val="clear" w:color="auto" w:fill="C9C9C9"/>
          </w:tcPr>
          <w:p w14:paraId="7D1CCF37" w14:textId="77777777" w:rsidR="00A13D82" w:rsidRPr="00A13D82" w:rsidRDefault="00971E1D" w:rsidP="00A13D82">
            <w:pPr>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A13D82" w:rsidRPr="00A13D82">
              <w:rPr>
                <w:rFonts w:ascii="Arial" w:eastAsia="Arial" w:hAnsi="Arial" w:cs="Arial"/>
                <w:i/>
              </w:rPr>
              <w:t>Models seeking performance data and accepting feedback with humility</w:t>
            </w:r>
          </w:p>
          <w:p w14:paraId="0A0C4E47" w14:textId="77777777" w:rsidR="00A13D82" w:rsidRPr="00A13D82" w:rsidRDefault="00A13D82" w:rsidP="00A13D82">
            <w:pPr>
              <w:rPr>
                <w:rFonts w:ascii="Arial" w:eastAsia="Arial" w:hAnsi="Arial" w:cs="Arial"/>
                <w:i/>
              </w:rPr>
            </w:pPr>
          </w:p>
          <w:p w14:paraId="1523A39B" w14:textId="77777777" w:rsidR="00A13D82" w:rsidRPr="00A13D82" w:rsidRDefault="00A13D82" w:rsidP="00A13D82">
            <w:pPr>
              <w:rPr>
                <w:rFonts w:ascii="Arial" w:eastAsia="Arial" w:hAnsi="Arial" w:cs="Arial"/>
                <w:i/>
              </w:rPr>
            </w:pPr>
            <w:r w:rsidRPr="00A13D82">
              <w:rPr>
                <w:rFonts w:ascii="Arial" w:eastAsia="Arial" w:hAnsi="Arial" w:cs="Arial"/>
                <w:i/>
              </w:rPr>
              <w:t xml:space="preserve">Coaches others in reflective practice </w:t>
            </w:r>
          </w:p>
          <w:p w14:paraId="710052F4" w14:textId="77777777" w:rsidR="00A13D82" w:rsidRPr="00A13D82" w:rsidRDefault="00A13D82" w:rsidP="00A13D82">
            <w:pPr>
              <w:rPr>
                <w:rFonts w:ascii="Arial" w:eastAsia="Arial" w:hAnsi="Arial" w:cs="Arial"/>
                <w:i/>
              </w:rPr>
            </w:pPr>
          </w:p>
          <w:p w14:paraId="01921B2E" w14:textId="347B3B90" w:rsidR="00D830FE" w:rsidRDefault="00A13D82" w:rsidP="00A13D82">
            <w:pPr>
              <w:rPr>
                <w:rFonts w:ascii="Arial" w:eastAsia="Arial" w:hAnsi="Arial" w:cs="Arial"/>
                <w:i/>
              </w:rPr>
            </w:pPr>
            <w:r w:rsidRPr="00A13D82">
              <w:rPr>
                <w:rFonts w:ascii="Arial" w:eastAsia="Arial" w:hAnsi="Arial" w:cs="Arial"/>
                <w:i/>
              </w:rPr>
              <w:t xml:space="preserve">Facilitates the design and </w:t>
            </w:r>
            <w:proofErr w:type="gramStart"/>
            <w:r w:rsidRPr="00A13D82">
              <w:rPr>
                <w:rFonts w:ascii="Arial" w:eastAsia="Arial" w:hAnsi="Arial" w:cs="Arial"/>
                <w:i/>
              </w:rPr>
              <w:t>implementing</w:t>
            </w:r>
            <w:proofErr w:type="gramEnd"/>
            <w:r w:rsidRPr="00A13D82">
              <w:rPr>
                <w:rFonts w:ascii="Arial" w:eastAsia="Arial" w:hAnsi="Arial" w:cs="Arial"/>
                <w:i/>
              </w:rPr>
              <w:t xml:space="preserve"> learning plans for others</w:t>
            </w:r>
          </w:p>
        </w:tc>
        <w:tc>
          <w:tcPr>
            <w:tcW w:w="9175" w:type="dxa"/>
            <w:tcBorders>
              <w:top w:val="single" w:sz="4" w:space="0" w:color="000000"/>
              <w:left w:val="nil"/>
              <w:bottom w:val="single" w:sz="4" w:space="0" w:color="000000"/>
              <w:right w:val="single" w:sz="8" w:space="0" w:color="000000"/>
            </w:tcBorders>
            <w:shd w:val="clear" w:color="auto" w:fill="C9C9C9"/>
          </w:tcPr>
          <w:p w14:paraId="5D295ABF"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Actively discusses learning goals with supervisors and colleagues</w:t>
            </w:r>
          </w:p>
          <w:p w14:paraId="168B4395" w14:textId="77777777" w:rsidR="00D830FE" w:rsidRDefault="00D830FE">
            <w:pPr>
              <w:pBdr>
                <w:top w:val="nil"/>
                <w:left w:val="nil"/>
                <w:bottom w:val="nil"/>
                <w:right w:val="nil"/>
                <w:between w:val="nil"/>
              </w:pBdr>
              <w:rPr>
                <w:rFonts w:ascii="Arial" w:eastAsia="Arial" w:hAnsi="Arial" w:cs="Arial"/>
              </w:rPr>
            </w:pPr>
          </w:p>
          <w:p w14:paraId="77AC632C" w14:textId="77777777" w:rsidR="00D830FE" w:rsidRDefault="00D830FE">
            <w:pPr>
              <w:pBdr>
                <w:top w:val="nil"/>
                <w:left w:val="nil"/>
                <w:bottom w:val="nil"/>
                <w:right w:val="nil"/>
                <w:between w:val="nil"/>
              </w:pBdr>
              <w:rPr>
                <w:rFonts w:ascii="Arial" w:eastAsia="Arial" w:hAnsi="Arial" w:cs="Arial"/>
              </w:rPr>
            </w:pPr>
          </w:p>
          <w:p w14:paraId="2B658A18"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Serves as a mentor to other learners</w:t>
            </w:r>
          </w:p>
          <w:p w14:paraId="716F7EFA" w14:textId="77777777" w:rsidR="00D830FE" w:rsidRDefault="00D830FE">
            <w:pPr>
              <w:pBdr>
                <w:top w:val="nil"/>
                <w:left w:val="nil"/>
                <w:bottom w:val="nil"/>
                <w:right w:val="nil"/>
                <w:between w:val="nil"/>
              </w:pBdr>
              <w:rPr>
                <w:rFonts w:ascii="Arial" w:eastAsia="Arial" w:hAnsi="Arial" w:cs="Arial"/>
              </w:rPr>
            </w:pPr>
          </w:p>
          <w:p w14:paraId="5D6728DE"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Encourages other learners on the team to consider how their behavior affects the rest of the team</w:t>
            </w:r>
          </w:p>
        </w:tc>
      </w:tr>
      <w:tr w:rsidR="00D830FE" w14:paraId="473B1699" w14:textId="77777777">
        <w:tc>
          <w:tcPr>
            <w:tcW w:w="4950" w:type="dxa"/>
            <w:shd w:val="clear" w:color="auto" w:fill="FFD965"/>
          </w:tcPr>
          <w:p w14:paraId="29735FBD" w14:textId="77777777" w:rsidR="00D830FE" w:rsidRDefault="00971E1D">
            <w:pPr>
              <w:rPr>
                <w:rFonts w:ascii="Arial" w:eastAsia="Arial" w:hAnsi="Arial" w:cs="Arial"/>
              </w:rPr>
            </w:pPr>
            <w:r>
              <w:rPr>
                <w:rFonts w:ascii="Arial" w:eastAsia="Arial" w:hAnsi="Arial" w:cs="Arial"/>
              </w:rPr>
              <w:t>Assessment Models or Tools</w:t>
            </w:r>
          </w:p>
        </w:tc>
        <w:tc>
          <w:tcPr>
            <w:tcW w:w="9175" w:type="dxa"/>
            <w:shd w:val="clear" w:color="auto" w:fill="FFD965"/>
          </w:tcPr>
          <w:p w14:paraId="4A2CA9F4"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Direct observation</w:t>
            </w:r>
          </w:p>
          <w:p w14:paraId="2E80DCBE"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Feedback from mentor</w:t>
            </w:r>
          </w:p>
          <w:p w14:paraId="20A13C78"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Multisource evaluation</w:t>
            </w:r>
          </w:p>
          <w:p w14:paraId="64997A18"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Portfolio review</w:t>
            </w:r>
          </w:p>
          <w:p w14:paraId="6EEDD4E4"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Review of goals and accomplishments</w:t>
            </w:r>
          </w:p>
          <w:p w14:paraId="350D176E"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Review of learning plan</w:t>
            </w:r>
          </w:p>
          <w:p w14:paraId="5248A051"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Self-assessment</w:t>
            </w:r>
          </w:p>
        </w:tc>
      </w:tr>
      <w:tr w:rsidR="00D830FE" w14:paraId="12B60BE3" w14:textId="77777777">
        <w:tc>
          <w:tcPr>
            <w:tcW w:w="4950" w:type="dxa"/>
            <w:shd w:val="clear" w:color="auto" w:fill="8DB3E2"/>
          </w:tcPr>
          <w:p w14:paraId="40DEB6E3" w14:textId="77777777" w:rsidR="00D830FE" w:rsidRDefault="00971E1D">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3B1AEAFF" w14:textId="77777777" w:rsidR="00D830FE" w:rsidRDefault="00D830FE">
            <w:pPr>
              <w:numPr>
                <w:ilvl w:val="0"/>
                <w:numId w:val="1"/>
              </w:numPr>
              <w:pBdr>
                <w:top w:val="nil"/>
                <w:left w:val="nil"/>
                <w:bottom w:val="nil"/>
                <w:right w:val="nil"/>
                <w:between w:val="nil"/>
              </w:pBdr>
              <w:ind w:left="180" w:hanging="180"/>
            </w:pPr>
          </w:p>
        </w:tc>
      </w:tr>
      <w:tr w:rsidR="00D830FE" w14:paraId="6D0A57AA" w14:textId="77777777">
        <w:trPr>
          <w:trHeight w:val="80"/>
        </w:trPr>
        <w:tc>
          <w:tcPr>
            <w:tcW w:w="4950" w:type="dxa"/>
            <w:shd w:val="clear" w:color="auto" w:fill="A8D08D"/>
          </w:tcPr>
          <w:p w14:paraId="6CF2AF5F" w14:textId="77777777" w:rsidR="00D830FE" w:rsidRDefault="00971E1D">
            <w:pPr>
              <w:rPr>
                <w:rFonts w:ascii="Arial" w:eastAsia="Arial" w:hAnsi="Arial" w:cs="Arial"/>
              </w:rPr>
            </w:pPr>
            <w:r>
              <w:rPr>
                <w:rFonts w:ascii="Arial" w:eastAsia="Arial" w:hAnsi="Arial" w:cs="Arial"/>
              </w:rPr>
              <w:t>Notes or Resources</w:t>
            </w:r>
          </w:p>
        </w:tc>
        <w:tc>
          <w:tcPr>
            <w:tcW w:w="9175" w:type="dxa"/>
            <w:shd w:val="clear" w:color="auto" w:fill="A8D08D"/>
          </w:tcPr>
          <w:p w14:paraId="353EBA49"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 xml:space="preserve">Burke AE, Benson B, Englander R, Carraccio C, Hicks PJ. Domain of competence: practice-based learning and improvement. </w:t>
            </w:r>
            <w:proofErr w:type="spellStart"/>
            <w:r>
              <w:rPr>
                <w:rFonts w:ascii="Arial" w:eastAsia="Arial" w:hAnsi="Arial" w:cs="Arial"/>
                <w:i/>
                <w:color w:val="000000"/>
              </w:rPr>
              <w:t>Acad</w:t>
            </w:r>
            <w:proofErr w:type="spellEnd"/>
            <w:r>
              <w:rPr>
                <w:rFonts w:ascii="Arial" w:eastAsia="Arial" w:hAnsi="Arial" w:cs="Arial"/>
                <w:i/>
                <w:color w:val="000000"/>
              </w:rPr>
              <w:t xml:space="preserve"> </w:t>
            </w:r>
            <w:proofErr w:type="spellStart"/>
            <w:r>
              <w:rPr>
                <w:rFonts w:ascii="Arial" w:eastAsia="Arial" w:hAnsi="Arial" w:cs="Arial"/>
                <w:i/>
                <w:color w:val="000000"/>
              </w:rPr>
              <w:t>Pediatr</w:t>
            </w:r>
            <w:proofErr w:type="spellEnd"/>
            <w:r>
              <w:rPr>
                <w:rFonts w:ascii="Arial" w:eastAsia="Arial" w:hAnsi="Arial" w:cs="Arial"/>
                <w:i/>
                <w:color w:val="000000"/>
              </w:rPr>
              <w:t>.</w:t>
            </w:r>
            <w:r>
              <w:rPr>
                <w:rFonts w:ascii="Arial" w:eastAsia="Arial" w:hAnsi="Arial" w:cs="Arial"/>
                <w:color w:val="000000"/>
              </w:rPr>
              <w:t xml:space="preserve"> 2014;14: S38-S54. </w:t>
            </w:r>
            <w:hyperlink r:id="rId47">
              <w:r>
                <w:rPr>
                  <w:rFonts w:ascii="Arial" w:eastAsia="Arial" w:hAnsi="Arial" w:cs="Arial"/>
                  <w:color w:val="0000FF"/>
                  <w:u w:val="single"/>
                </w:rPr>
                <w:t>https://www.academicpedsjnl.net/article/S1876-2859(13)00333-1/fulltext</w:t>
              </w:r>
            </w:hyperlink>
            <w:r>
              <w:rPr>
                <w:rFonts w:ascii="Arial" w:eastAsia="Arial" w:hAnsi="Arial" w:cs="Arial"/>
                <w:color w:val="000000"/>
              </w:rPr>
              <w:t>. 2020.</w:t>
            </w:r>
          </w:p>
          <w:p w14:paraId="427D5637"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 xml:space="preserve">Hewson MG, Little ML. Giving feedback </w:t>
            </w:r>
            <w:proofErr w:type="gramStart"/>
            <w:r>
              <w:rPr>
                <w:rFonts w:ascii="Arial" w:eastAsia="Arial" w:hAnsi="Arial" w:cs="Arial"/>
                <w:color w:val="000000"/>
              </w:rPr>
              <w:t>in</w:t>
            </w:r>
            <w:proofErr w:type="gramEnd"/>
            <w:r>
              <w:rPr>
                <w:rFonts w:ascii="Arial" w:eastAsia="Arial" w:hAnsi="Arial" w:cs="Arial"/>
                <w:color w:val="000000"/>
              </w:rPr>
              <w:t xml:space="preserve"> medical education: verification of recommended techniques. </w:t>
            </w:r>
            <w:r>
              <w:rPr>
                <w:rFonts w:ascii="Arial" w:eastAsia="Arial" w:hAnsi="Arial" w:cs="Arial"/>
                <w:i/>
                <w:color w:val="000000"/>
              </w:rPr>
              <w:t>J Gen Intern Med</w:t>
            </w:r>
            <w:r>
              <w:rPr>
                <w:rFonts w:ascii="Arial" w:eastAsia="Arial" w:hAnsi="Arial" w:cs="Arial"/>
                <w:color w:val="000000"/>
              </w:rPr>
              <w:t xml:space="preserve">. 1998;13(2):111-116. </w:t>
            </w:r>
            <w:hyperlink r:id="rId48">
              <w:r>
                <w:rPr>
                  <w:rFonts w:ascii="Arial" w:eastAsia="Arial" w:hAnsi="Arial" w:cs="Arial"/>
                  <w:color w:val="0000FF"/>
                  <w:u w:val="single"/>
                </w:rPr>
                <w:t>https://pdfs.semanticscholar.org/3113/f34ae09505ef92cb59ca804c82af46f3474c.pdf?_ga=2.5963188.62939443.1581441354-545033232.1580407008</w:t>
              </w:r>
            </w:hyperlink>
            <w:r>
              <w:rPr>
                <w:rFonts w:ascii="Arial" w:eastAsia="Arial" w:hAnsi="Arial" w:cs="Arial"/>
                <w:color w:val="000000"/>
              </w:rPr>
              <w:t>. 2020.</w:t>
            </w:r>
          </w:p>
          <w:p w14:paraId="5D6151B2" w14:textId="77777777" w:rsidR="00D830FE" w:rsidRDefault="00971E1D">
            <w:pPr>
              <w:numPr>
                <w:ilvl w:val="0"/>
                <w:numId w:val="1"/>
              </w:numPr>
              <w:pBdr>
                <w:top w:val="nil"/>
                <w:left w:val="nil"/>
                <w:bottom w:val="nil"/>
                <w:right w:val="nil"/>
                <w:between w:val="nil"/>
              </w:pBdr>
              <w:ind w:left="180" w:hanging="180"/>
            </w:pPr>
            <w:hyperlink r:id="rId49">
              <w:r>
                <w:rPr>
                  <w:rFonts w:ascii="Arial" w:eastAsia="Arial" w:hAnsi="Arial" w:cs="Arial"/>
                </w:rPr>
                <w:t>Hojat M</w:t>
              </w:r>
            </w:hyperlink>
            <w:r>
              <w:rPr>
                <w:rFonts w:ascii="Arial" w:eastAsia="Arial" w:hAnsi="Arial" w:cs="Arial"/>
              </w:rPr>
              <w:t xml:space="preserve">, </w:t>
            </w:r>
            <w:hyperlink r:id="rId50">
              <w:r>
                <w:rPr>
                  <w:rFonts w:ascii="Arial" w:eastAsia="Arial" w:hAnsi="Arial" w:cs="Arial"/>
                </w:rPr>
                <w:t>Veloski JJ</w:t>
              </w:r>
            </w:hyperlink>
            <w:r>
              <w:rPr>
                <w:rFonts w:ascii="Arial" w:eastAsia="Arial" w:hAnsi="Arial" w:cs="Arial"/>
              </w:rPr>
              <w:t xml:space="preserve">, </w:t>
            </w:r>
            <w:hyperlink r:id="rId51">
              <w:r>
                <w:rPr>
                  <w:rFonts w:ascii="Arial" w:eastAsia="Arial" w:hAnsi="Arial" w:cs="Arial"/>
                </w:rPr>
                <w:t>Gonnella JS</w:t>
              </w:r>
            </w:hyperlink>
            <w:r>
              <w:rPr>
                <w:rFonts w:ascii="Arial" w:eastAsia="Arial" w:hAnsi="Arial" w:cs="Arial"/>
              </w:rPr>
              <w:t xml:space="preserve">. Measurement and </w:t>
            </w:r>
            <w:proofErr w:type="gramStart"/>
            <w:r>
              <w:rPr>
                <w:rFonts w:ascii="Arial" w:eastAsia="Arial" w:hAnsi="Arial" w:cs="Arial"/>
              </w:rPr>
              <w:t>correlates</w:t>
            </w:r>
            <w:proofErr w:type="gramEnd"/>
            <w:r>
              <w:rPr>
                <w:rFonts w:ascii="Arial" w:eastAsia="Arial" w:hAnsi="Arial" w:cs="Arial"/>
              </w:rPr>
              <w:t xml:space="preserve"> of physicians' lifelong learning. </w:t>
            </w:r>
            <w:r>
              <w:rPr>
                <w:rFonts w:ascii="Arial" w:eastAsia="Arial" w:hAnsi="Arial" w:cs="Arial"/>
                <w:i/>
              </w:rPr>
              <w:t>Academic Medicine.</w:t>
            </w:r>
            <w:r>
              <w:rPr>
                <w:rFonts w:ascii="Arial" w:eastAsia="Arial" w:hAnsi="Arial" w:cs="Arial"/>
              </w:rPr>
              <w:t xml:space="preserve"> 2009;84(8):1066-1074. </w:t>
            </w:r>
            <w:hyperlink r:id="rId52">
              <w:r>
                <w:rPr>
                  <w:rFonts w:ascii="Arial" w:eastAsia="Arial" w:hAnsi="Arial" w:cs="Arial"/>
                  <w:color w:val="0000FF"/>
                  <w:u w:val="single"/>
                </w:rPr>
                <w:t>https://journals.lww.com/academicmedicine/fulltext/2009/08000/Measurement_and_Correlates_of_Physicians__Lifelong.21.aspx</w:t>
              </w:r>
            </w:hyperlink>
            <w:r>
              <w:rPr>
                <w:rFonts w:ascii="Arial" w:eastAsia="Arial" w:hAnsi="Arial" w:cs="Arial"/>
              </w:rPr>
              <w:t>. 2020.</w:t>
            </w:r>
          </w:p>
          <w:p w14:paraId="79881212"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Koshy K, Limb C, Gundogan B, Whitehurst K, </w:t>
            </w:r>
            <w:proofErr w:type="spellStart"/>
            <w:r>
              <w:rPr>
                <w:rFonts w:ascii="Arial" w:eastAsia="Arial" w:hAnsi="Arial" w:cs="Arial"/>
              </w:rPr>
              <w:t>Jafree</w:t>
            </w:r>
            <w:proofErr w:type="spellEnd"/>
            <w:r>
              <w:rPr>
                <w:rFonts w:ascii="Arial" w:eastAsia="Arial" w:hAnsi="Arial" w:cs="Arial"/>
              </w:rPr>
              <w:t xml:space="preserve"> DJ. Reflective practice in health care and how to reflect effectively. </w:t>
            </w:r>
            <w:r>
              <w:rPr>
                <w:rFonts w:ascii="Arial" w:eastAsia="Arial" w:hAnsi="Arial" w:cs="Arial"/>
                <w:i/>
              </w:rPr>
              <w:t>Int J Surg Oncol</w:t>
            </w:r>
            <w:r>
              <w:rPr>
                <w:rFonts w:ascii="Arial" w:eastAsia="Arial" w:hAnsi="Arial" w:cs="Arial"/>
              </w:rPr>
              <w:t>. 2017;2(6</w:t>
            </w:r>
            <w:proofErr w:type="gramStart"/>
            <w:r>
              <w:rPr>
                <w:rFonts w:ascii="Arial" w:eastAsia="Arial" w:hAnsi="Arial" w:cs="Arial"/>
              </w:rPr>
              <w:t>):e</w:t>
            </w:r>
            <w:proofErr w:type="gramEnd"/>
            <w:r>
              <w:rPr>
                <w:rFonts w:ascii="Arial" w:eastAsia="Arial" w:hAnsi="Arial" w:cs="Arial"/>
              </w:rPr>
              <w:t xml:space="preserve">20. </w:t>
            </w:r>
            <w:hyperlink r:id="rId53">
              <w:r>
                <w:rPr>
                  <w:rFonts w:ascii="Arial" w:eastAsia="Arial" w:hAnsi="Arial" w:cs="Arial"/>
                  <w:color w:val="0000FF"/>
                  <w:u w:val="single"/>
                </w:rPr>
                <w:t>https://www.ncbi.nlm.nih.gov/pmc/articles/PMC5673148/</w:t>
              </w:r>
            </w:hyperlink>
            <w:r>
              <w:rPr>
                <w:rFonts w:ascii="Arial" w:eastAsia="Arial" w:hAnsi="Arial" w:cs="Arial"/>
              </w:rPr>
              <w:t>. 2020.</w:t>
            </w:r>
          </w:p>
          <w:p w14:paraId="742A38C4" w14:textId="77777777" w:rsidR="00D830FE" w:rsidRDefault="00971E1D">
            <w:pPr>
              <w:numPr>
                <w:ilvl w:val="0"/>
                <w:numId w:val="1"/>
              </w:numPr>
              <w:pBdr>
                <w:top w:val="nil"/>
                <w:left w:val="nil"/>
                <w:bottom w:val="nil"/>
                <w:right w:val="nil"/>
                <w:between w:val="nil"/>
              </w:pBdr>
              <w:ind w:left="180" w:hanging="180"/>
            </w:pPr>
            <w:proofErr w:type="spellStart"/>
            <w:r>
              <w:rPr>
                <w:rFonts w:ascii="Arial" w:eastAsia="Arial" w:hAnsi="Arial" w:cs="Arial"/>
              </w:rPr>
              <w:lastRenderedPageBreak/>
              <w:t>Lockspeiser</w:t>
            </w:r>
            <w:proofErr w:type="spellEnd"/>
            <w:r>
              <w:rPr>
                <w:rFonts w:ascii="Arial" w:eastAsia="Arial" w:hAnsi="Arial" w:cs="Arial"/>
              </w:rPr>
              <w:t xml:space="preserve"> TM, Schmitter PA, Lane </w:t>
            </w:r>
            <w:proofErr w:type="spellStart"/>
            <w:r>
              <w:rPr>
                <w:rFonts w:ascii="Arial" w:eastAsia="Arial" w:hAnsi="Arial" w:cs="Arial"/>
              </w:rPr>
              <w:t>JL</w:t>
            </w:r>
            <w:proofErr w:type="spellEnd"/>
            <w:r>
              <w:rPr>
                <w:rFonts w:ascii="Arial" w:eastAsia="Arial" w:hAnsi="Arial" w:cs="Arial"/>
              </w:rPr>
              <w:t xml:space="preserve">, Hanson </w:t>
            </w:r>
            <w:proofErr w:type="spellStart"/>
            <w:r>
              <w:rPr>
                <w:rFonts w:ascii="Arial" w:eastAsia="Arial" w:hAnsi="Arial" w:cs="Arial"/>
              </w:rPr>
              <w:t>JL</w:t>
            </w:r>
            <w:proofErr w:type="spellEnd"/>
            <w:r>
              <w:rPr>
                <w:rFonts w:ascii="Arial" w:eastAsia="Arial" w:hAnsi="Arial" w:cs="Arial"/>
              </w:rPr>
              <w:t xml:space="preserve">, Rosenberg AA, Park YS. Assessing residents’ written learning goals and goal writing skill: validity evidence for the learning goal scoring rubric. </w:t>
            </w:r>
            <w:r>
              <w:rPr>
                <w:rFonts w:ascii="Arial" w:eastAsia="Arial" w:hAnsi="Arial" w:cs="Arial"/>
                <w:i/>
              </w:rPr>
              <w:t>Academic Medicine</w:t>
            </w:r>
            <w:r>
              <w:rPr>
                <w:rFonts w:ascii="Arial" w:eastAsia="Arial" w:hAnsi="Arial" w:cs="Arial"/>
              </w:rPr>
              <w:t xml:space="preserve">. 2013;88(10):1558-1563. </w:t>
            </w:r>
            <w:hyperlink r:id="rId54">
              <w:r>
                <w:rPr>
                  <w:rFonts w:ascii="Arial" w:eastAsia="Arial" w:hAnsi="Arial" w:cs="Arial"/>
                  <w:color w:val="0000FF"/>
                  <w:u w:val="single"/>
                </w:rPr>
                <w:t>https://journals.lww.com/academicmedicine/fulltext/2013/10000/Assessing_Residents__Written_Learning_Goals_and.39.aspx</w:t>
              </w:r>
            </w:hyperlink>
            <w:r>
              <w:rPr>
                <w:rFonts w:ascii="Arial" w:eastAsia="Arial" w:hAnsi="Arial" w:cs="Arial"/>
              </w:rPr>
              <w:t>. 2020.</w:t>
            </w:r>
          </w:p>
          <w:p w14:paraId="12D0BDB4"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Menard L, </w:t>
            </w:r>
            <w:proofErr w:type="spellStart"/>
            <w:r>
              <w:rPr>
                <w:rFonts w:ascii="Arial" w:eastAsia="Arial" w:hAnsi="Arial" w:cs="Arial"/>
              </w:rPr>
              <w:t>Ratnapalan</w:t>
            </w:r>
            <w:proofErr w:type="spellEnd"/>
            <w:r>
              <w:rPr>
                <w:rFonts w:ascii="Arial" w:eastAsia="Arial" w:hAnsi="Arial" w:cs="Arial"/>
              </w:rPr>
              <w:t xml:space="preserve"> S. Reflection in medicine. </w:t>
            </w:r>
            <w:r>
              <w:rPr>
                <w:rFonts w:ascii="Arial" w:eastAsia="Arial" w:hAnsi="Arial" w:cs="Arial"/>
                <w:i/>
              </w:rPr>
              <w:t>Can Fam Physician</w:t>
            </w:r>
            <w:r>
              <w:rPr>
                <w:rFonts w:ascii="Arial" w:eastAsia="Arial" w:hAnsi="Arial" w:cs="Arial"/>
              </w:rPr>
              <w:t xml:space="preserve">. 2013;59(1):105-107. </w:t>
            </w:r>
            <w:hyperlink r:id="rId55">
              <w:r>
                <w:rPr>
                  <w:rFonts w:ascii="Arial" w:eastAsia="Arial" w:hAnsi="Arial" w:cs="Arial"/>
                  <w:color w:val="0000FF"/>
                  <w:u w:val="single"/>
                </w:rPr>
                <w:t>https://www.ncbi.nlm.nih.gov/pmc/articles/PMC3555667/</w:t>
              </w:r>
            </w:hyperlink>
            <w:r>
              <w:rPr>
                <w:rFonts w:ascii="Arial" w:eastAsia="Arial" w:hAnsi="Arial" w:cs="Arial"/>
              </w:rPr>
              <w:t>. 2020.</w:t>
            </w:r>
          </w:p>
        </w:tc>
      </w:tr>
    </w:tbl>
    <w:p w14:paraId="40D1F437" w14:textId="77777777" w:rsidR="00D830FE" w:rsidRDefault="00D830FE">
      <w:pPr>
        <w:spacing w:line="240" w:lineRule="auto"/>
        <w:ind w:hanging="180"/>
        <w:rPr>
          <w:rFonts w:ascii="Arial" w:eastAsia="Arial" w:hAnsi="Arial" w:cs="Arial"/>
        </w:rPr>
      </w:pPr>
    </w:p>
    <w:p w14:paraId="5192CBB4" w14:textId="77777777" w:rsidR="00D830FE" w:rsidRDefault="00971E1D">
      <w:pPr>
        <w:rPr>
          <w:rFonts w:ascii="Arial" w:eastAsia="Arial" w:hAnsi="Arial" w:cs="Arial"/>
        </w:rPr>
      </w:pPr>
      <w:r>
        <w:br w:type="page"/>
      </w:r>
    </w:p>
    <w:tbl>
      <w:tblPr>
        <w:tblStyle w:val="ae"/>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830FE" w14:paraId="720F61AF" w14:textId="77777777">
        <w:trPr>
          <w:trHeight w:val="760"/>
        </w:trPr>
        <w:tc>
          <w:tcPr>
            <w:tcW w:w="14125" w:type="dxa"/>
            <w:gridSpan w:val="2"/>
            <w:shd w:val="clear" w:color="auto" w:fill="9CC3E5"/>
          </w:tcPr>
          <w:p w14:paraId="079D9D8C" w14:textId="77777777" w:rsidR="00D830FE" w:rsidRDefault="00971E1D">
            <w:pPr>
              <w:ind w:left="14" w:hanging="14"/>
              <w:jc w:val="center"/>
              <w:rPr>
                <w:rFonts w:ascii="Arial" w:eastAsia="Arial" w:hAnsi="Arial" w:cs="Arial"/>
                <w:b/>
              </w:rPr>
            </w:pPr>
            <w:r>
              <w:rPr>
                <w:rFonts w:ascii="Arial" w:eastAsia="Arial" w:hAnsi="Arial" w:cs="Arial"/>
                <w:b/>
              </w:rPr>
              <w:lastRenderedPageBreak/>
              <w:t>Professionalism 1: Professional Behavior and Ethical Principles</w:t>
            </w:r>
          </w:p>
          <w:p w14:paraId="44B1BF94" w14:textId="77777777" w:rsidR="00D830FE" w:rsidRDefault="00971E1D">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recognize and address lapses in ethical and professional behavior, demonstrates ethical and professional behaviors, and use appropriate resources for managing ethical and professional dilemmas</w:t>
            </w:r>
          </w:p>
        </w:tc>
      </w:tr>
      <w:tr w:rsidR="00D830FE" w14:paraId="350E005F" w14:textId="77777777">
        <w:tc>
          <w:tcPr>
            <w:tcW w:w="4950" w:type="dxa"/>
            <w:shd w:val="clear" w:color="auto" w:fill="FAC090"/>
          </w:tcPr>
          <w:p w14:paraId="53237D5F" w14:textId="77777777" w:rsidR="00D830FE" w:rsidRDefault="00971E1D">
            <w:pPr>
              <w:jc w:val="center"/>
              <w:rPr>
                <w:rFonts w:ascii="Arial" w:eastAsia="Arial" w:hAnsi="Arial" w:cs="Arial"/>
                <w:b/>
              </w:rPr>
            </w:pPr>
            <w:r>
              <w:rPr>
                <w:rFonts w:ascii="Arial" w:eastAsia="Arial" w:hAnsi="Arial" w:cs="Arial"/>
                <w:b/>
              </w:rPr>
              <w:t>Milestones</w:t>
            </w:r>
          </w:p>
        </w:tc>
        <w:tc>
          <w:tcPr>
            <w:tcW w:w="9175" w:type="dxa"/>
            <w:shd w:val="clear" w:color="auto" w:fill="FAC090"/>
          </w:tcPr>
          <w:p w14:paraId="138D76A9" w14:textId="77777777" w:rsidR="00D830FE" w:rsidRDefault="00971E1D">
            <w:pPr>
              <w:ind w:left="14" w:hanging="14"/>
              <w:jc w:val="center"/>
              <w:rPr>
                <w:rFonts w:ascii="Arial" w:eastAsia="Arial" w:hAnsi="Arial" w:cs="Arial"/>
                <w:b/>
              </w:rPr>
            </w:pPr>
            <w:r>
              <w:rPr>
                <w:rFonts w:ascii="Arial" w:eastAsia="Arial" w:hAnsi="Arial" w:cs="Arial"/>
                <w:b/>
              </w:rPr>
              <w:t>Examples</w:t>
            </w:r>
          </w:p>
        </w:tc>
      </w:tr>
      <w:tr w:rsidR="00D830FE" w14:paraId="2BDE6EFF" w14:textId="77777777">
        <w:tc>
          <w:tcPr>
            <w:tcW w:w="4950" w:type="dxa"/>
            <w:tcBorders>
              <w:top w:val="single" w:sz="4" w:space="0" w:color="000000"/>
              <w:bottom w:val="single" w:sz="4" w:space="0" w:color="000000"/>
            </w:tcBorders>
            <w:shd w:val="clear" w:color="auto" w:fill="C9C9C9"/>
          </w:tcPr>
          <w:p w14:paraId="284D28B6" w14:textId="77777777" w:rsidR="00C413F2" w:rsidRPr="00C413F2" w:rsidRDefault="00971E1D" w:rsidP="00C413F2">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C413F2" w:rsidRPr="00C413F2">
              <w:rPr>
                <w:rFonts w:ascii="Arial" w:eastAsia="Arial" w:hAnsi="Arial" w:cs="Arial"/>
                <w:i/>
                <w:color w:val="000000"/>
              </w:rPr>
              <w:t xml:space="preserve">Demonstrates knowledge of the ethical principles underlying informed consent, surrogate decision making, </w:t>
            </w:r>
            <w:proofErr w:type="gramStart"/>
            <w:r w:rsidR="00C413F2" w:rsidRPr="00C413F2">
              <w:rPr>
                <w:rFonts w:ascii="Arial" w:eastAsia="Arial" w:hAnsi="Arial" w:cs="Arial"/>
                <w:i/>
                <w:color w:val="000000"/>
              </w:rPr>
              <w:t>advance</w:t>
            </w:r>
            <w:proofErr w:type="gramEnd"/>
            <w:r w:rsidR="00C413F2" w:rsidRPr="00C413F2">
              <w:rPr>
                <w:rFonts w:ascii="Arial" w:eastAsia="Arial" w:hAnsi="Arial" w:cs="Arial"/>
                <w:i/>
                <w:color w:val="000000"/>
              </w:rPr>
              <w:t xml:space="preserve"> directives, confidentiality, error disclosure, stewardship of limited resources, and related topics</w:t>
            </w:r>
          </w:p>
          <w:p w14:paraId="331F8950" w14:textId="77777777" w:rsidR="00C413F2" w:rsidRPr="00C413F2" w:rsidRDefault="00C413F2" w:rsidP="00C413F2">
            <w:pPr>
              <w:rPr>
                <w:rFonts w:ascii="Arial" w:eastAsia="Arial" w:hAnsi="Arial" w:cs="Arial"/>
                <w:i/>
                <w:color w:val="000000"/>
              </w:rPr>
            </w:pPr>
          </w:p>
          <w:p w14:paraId="0C74E660" w14:textId="5BE38892" w:rsidR="00D830FE" w:rsidRDefault="00C413F2" w:rsidP="00C413F2">
            <w:pPr>
              <w:rPr>
                <w:rFonts w:ascii="Arial" w:eastAsia="Arial" w:hAnsi="Arial" w:cs="Arial"/>
                <w:i/>
                <w:color w:val="000000"/>
              </w:rPr>
            </w:pPr>
            <w:r w:rsidRPr="00C413F2">
              <w:rPr>
                <w:rFonts w:ascii="Arial" w:eastAsia="Arial" w:hAnsi="Arial" w:cs="Arial"/>
                <w:i/>
                <w:color w:val="000000"/>
              </w:rPr>
              <w:t>Describes when and how to appropriately report professionalism lapses, including strategies for addressing common barriers; identifies and describes potential triggers for professionalism lapses</w:t>
            </w:r>
          </w:p>
        </w:tc>
        <w:tc>
          <w:tcPr>
            <w:tcW w:w="9175" w:type="dxa"/>
            <w:tcBorders>
              <w:top w:val="single" w:sz="4" w:space="0" w:color="000000"/>
              <w:left w:val="nil"/>
              <w:bottom w:val="single" w:sz="4" w:space="0" w:color="000000"/>
              <w:right w:val="single" w:sz="8" w:space="0" w:color="000000"/>
            </w:tcBorders>
            <w:shd w:val="clear" w:color="auto" w:fill="C9C9C9"/>
          </w:tcPr>
          <w:p w14:paraId="7BB6A240"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Identifies and describes potential triggers for professionalism lapses </w:t>
            </w:r>
          </w:p>
          <w:p w14:paraId="287B65FD"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Recognizes effect of fatigue on professional behavior and communication</w:t>
            </w:r>
          </w:p>
          <w:p w14:paraId="210474C0"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Maintains patient confidentiality and sensitivity to </w:t>
            </w:r>
            <w:r w:rsidR="00186A69">
              <w:rPr>
                <w:rFonts w:ascii="Arial" w:eastAsia="Arial" w:hAnsi="Arial" w:cs="Arial"/>
              </w:rPr>
              <w:t>protected health information</w:t>
            </w:r>
            <w:r w:rsidR="004909C0">
              <w:rPr>
                <w:rFonts w:ascii="Arial" w:eastAsia="Arial" w:hAnsi="Arial" w:cs="Arial"/>
              </w:rPr>
              <w:t xml:space="preserve"> (</w:t>
            </w:r>
            <w:r>
              <w:rPr>
                <w:rFonts w:ascii="Arial" w:eastAsia="Arial" w:hAnsi="Arial" w:cs="Arial"/>
              </w:rPr>
              <w:t>PHI</w:t>
            </w:r>
            <w:r w:rsidR="004909C0">
              <w:rPr>
                <w:rFonts w:ascii="Arial" w:eastAsia="Arial" w:hAnsi="Arial" w:cs="Arial"/>
              </w:rPr>
              <w:t>)</w:t>
            </w:r>
            <w:r>
              <w:rPr>
                <w:rFonts w:ascii="Arial" w:eastAsia="Arial" w:hAnsi="Arial" w:cs="Arial"/>
              </w:rPr>
              <w:t xml:space="preserve"> in public spaces </w:t>
            </w:r>
          </w:p>
          <w:p w14:paraId="42FFBB6C" w14:textId="77777777" w:rsidR="00D830FE" w:rsidRDefault="00D830FE">
            <w:pPr>
              <w:pBdr>
                <w:top w:val="nil"/>
                <w:left w:val="nil"/>
                <w:bottom w:val="nil"/>
                <w:right w:val="nil"/>
                <w:between w:val="nil"/>
              </w:pBdr>
              <w:rPr>
                <w:rFonts w:ascii="Arial" w:eastAsia="Arial" w:hAnsi="Arial" w:cs="Arial"/>
              </w:rPr>
            </w:pPr>
          </w:p>
          <w:p w14:paraId="30B9835A" w14:textId="77777777" w:rsidR="00D830FE" w:rsidRDefault="00D830FE">
            <w:pPr>
              <w:pBdr>
                <w:top w:val="nil"/>
                <w:left w:val="nil"/>
                <w:bottom w:val="nil"/>
                <w:right w:val="nil"/>
                <w:between w:val="nil"/>
              </w:pBdr>
              <w:rPr>
                <w:rFonts w:ascii="Arial" w:eastAsia="Arial" w:hAnsi="Arial" w:cs="Arial"/>
              </w:rPr>
            </w:pPr>
          </w:p>
          <w:p w14:paraId="57F0DF72"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Discusses the basic principles underlying ethics (beneficence, nonmaleficence, justice, autonomy) and professionalism (professional values and commitments), and how they apply in various situations</w:t>
            </w:r>
          </w:p>
          <w:p w14:paraId="4EB90AC1"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Recognizes appropriate resources for managing and resolving ethical dilemmas </w:t>
            </w:r>
          </w:p>
        </w:tc>
      </w:tr>
      <w:tr w:rsidR="00D830FE" w14:paraId="33047F45" w14:textId="77777777">
        <w:tc>
          <w:tcPr>
            <w:tcW w:w="4950" w:type="dxa"/>
            <w:tcBorders>
              <w:top w:val="single" w:sz="4" w:space="0" w:color="000000"/>
              <w:bottom w:val="single" w:sz="4" w:space="0" w:color="000000"/>
            </w:tcBorders>
            <w:shd w:val="clear" w:color="auto" w:fill="C9C9C9"/>
          </w:tcPr>
          <w:p w14:paraId="1B64433B" w14:textId="77777777" w:rsidR="00C413F2" w:rsidRPr="00C413F2" w:rsidRDefault="00971E1D" w:rsidP="00C413F2">
            <w:pPr>
              <w:rPr>
                <w:rFonts w:ascii="Arial" w:eastAsia="Arial" w:hAnsi="Arial" w:cs="Arial"/>
                <w:i/>
              </w:rPr>
            </w:pPr>
            <w:r>
              <w:rPr>
                <w:rFonts w:ascii="Arial" w:eastAsia="Arial" w:hAnsi="Arial" w:cs="Arial"/>
                <w:b/>
              </w:rPr>
              <w:t>Level 2</w:t>
            </w:r>
            <w:r>
              <w:rPr>
                <w:rFonts w:ascii="Arial" w:eastAsia="Arial" w:hAnsi="Arial" w:cs="Arial"/>
              </w:rPr>
              <w:t xml:space="preserve"> </w:t>
            </w:r>
            <w:r w:rsidR="00C413F2" w:rsidRPr="00C413F2">
              <w:rPr>
                <w:rFonts w:ascii="Arial" w:eastAsia="Arial" w:hAnsi="Arial" w:cs="Arial"/>
                <w:i/>
              </w:rPr>
              <w:t>Analyzes straightforward situations using ethical principles</w:t>
            </w:r>
          </w:p>
          <w:p w14:paraId="308C4E45" w14:textId="77777777" w:rsidR="00C413F2" w:rsidRPr="00C413F2" w:rsidRDefault="00C413F2" w:rsidP="00C413F2">
            <w:pPr>
              <w:rPr>
                <w:rFonts w:ascii="Arial" w:eastAsia="Arial" w:hAnsi="Arial" w:cs="Arial"/>
                <w:i/>
              </w:rPr>
            </w:pPr>
          </w:p>
          <w:p w14:paraId="46DD566D" w14:textId="11A38A5B" w:rsidR="00D830FE" w:rsidRDefault="00C413F2" w:rsidP="00C413F2">
            <w:pPr>
              <w:rPr>
                <w:rFonts w:ascii="Arial" w:eastAsia="Arial" w:hAnsi="Arial" w:cs="Arial"/>
                <w:i/>
              </w:rPr>
            </w:pPr>
            <w:r w:rsidRPr="00C413F2">
              <w:rPr>
                <w:rFonts w:ascii="Arial" w:eastAsia="Arial" w:hAnsi="Arial" w:cs="Arial"/>
                <w:i/>
              </w:rPr>
              <w:t>Demonstrates insight into professional behavior in routine situations; takes responsibility for one’s own professionalism lapses</w:t>
            </w:r>
          </w:p>
        </w:tc>
        <w:tc>
          <w:tcPr>
            <w:tcW w:w="9175" w:type="dxa"/>
            <w:tcBorders>
              <w:top w:val="single" w:sz="4" w:space="0" w:color="000000"/>
              <w:left w:val="nil"/>
              <w:bottom w:val="single" w:sz="4" w:space="0" w:color="000000"/>
              <w:right w:val="single" w:sz="8" w:space="0" w:color="000000"/>
            </w:tcBorders>
            <w:shd w:val="clear" w:color="auto" w:fill="C9C9C9"/>
          </w:tcPr>
          <w:p w14:paraId="34496D96"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Demonstrates professional behavior in routine situations and uses ethical principles to analyze straightforward situations</w:t>
            </w:r>
          </w:p>
          <w:p w14:paraId="4E4910F6" w14:textId="77777777" w:rsidR="00E11BF9" w:rsidRPr="00E11BF9" w:rsidRDefault="00E11BF9" w:rsidP="00E11BF9">
            <w:pPr>
              <w:pBdr>
                <w:top w:val="nil"/>
                <w:left w:val="nil"/>
                <w:bottom w:val="nil"/>
                <w:right w:val="nil"/>
                <w:between w:val="nil"/>
              </w:pBdr>
            </w:pPr>
          </w:p>
          <w:p w14:paraId="7FFDF319" w14:textId="0B978153" w:rsidR="00D830FE" w:rsidRDefault="00971E1D">
            <w:pPr>
              <w:numPr>
                <w:ilvl w:val="0"/>
                <w:numId w:val="1"/>
              </w:numPr>
              <w:pBdr>
                <w:top w:val="nil"/>
                <w:left w:val="nil"/>
                <w:bottom w:val="nil"/>
                <w:right w:val="nil"/>
                <w:between w:val="nil"/>
              </w:pBdr>
              <w:ind w:left="180" w:hanging="180"/>
            </w:pPr>
            <w:r>
              <w:rPr>
                <w:rFonts w:ascii="Arial" w:eastAsia="Arial" w:hAnsi="Arial" w:cs="Arial"/>
              </w:rPr>
              <w:t>Apologizes for the lapse when appropriate and takes steps to make amends, if needed</w:t>
            </w:r>
          </w:p>
          <w:p w14:paraId="4C63FD98" w14:textId="0C238DAF" w:rsidR="00D830FE" w:rsidRDefault="00971E1D">
            <w:pPr>
              <w:numPr>
                <w:ilvl w:val="0"/>
                <w:numId w:val="1"/>
              </w:numPr>
              <w:pBdr>
                <w:top w:val="nil"/>
                <w:left w:val="nil"/>
                <w:bottom w:val="nil"/>
                <w:right w:val="nil"/>
                <w:between w:val="nil"/>
              </w:pBdr>
              <w:ind w:left="180" w:hanging="180"/>
            </w:pPr>
            <w:r>
              <w:rPr>
                <w:rFonts w:ascii="Arial" w:eastAsia="Arial" w:hAnsi="Arial" w:cs="Arial"/>
              </w:rPr>
              <w:t>Articulates strategies for preventing similar lapses in the future</w:t>
            </w:r>
            <w:r w:rsidR="00186A69">
              <w:rPr>
                <w:rFonts w:ascii="Arial" w:eastAsia="Arial" w:hAnsi="Arial" w:cs="Arial"/>
              </w:rPr>
              <w:t xml:space="preserve"> and m</w:t>
            </w:r>
            <w:r>
              <w:rPr>
                <w:rFonts w:ascii="Arial" w:eastAsia="Arial" w:hAnsi="Arial" w:cs="Arial"/>
              </w:rPr>
              <w:t xml:space="preserve">onitors and responds to fatigue, hunger, stress, etc. in self and team members </w:t>
            </w:r>
          </w:p>
        </w:tc>
      </w:tr>
      <w:tr w:rsidR="00D830FE" w14:paraId="082B8BE0" w14:textId="77777777">
        <w:tc>
          <w:tcPr>
            <w:tcW w:w="4950" w:type="dxa"/>
            <w:tcBorders>
              <w:top w:val="single" w:sz="4" w:space="0" w:color="000000"/>
              <w:bottom w:val="single" w:sz="4" w:space="0" w:color="000000"/>
            </w:tcBorders>
            <w:shd w:val="clear" w:color="auto" w:fill="C9C9C9"/>
          </w:tcPr>
          <w:p w14:paraId="21C3B81B" w14:textId="77777777" w:rsidR="00C413F2" w:rsidRPr="00C413F2" w:rsidRDefault="00971E1D" w:rsidP="00C413F2">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C413F2" w:rsidRPr="00C413F2">
              <w:rPr>
                <w:rFonts w:ascii="Arial" w:eastAsia="Arial" w:hAnsi="Arial" w:cs="Arial"/>
                <w:i/>
                <w:color w:val="000000"/>
              </w:rPr>
              <w:t>Recognizes the need and uses relevant resources to seek help in managing and resolving complex ethical situations</w:t>
            </w:r>
          </w:p>
          <w:p w14:paraId="6C7AB720" w14:textId="77777777" w:rsidR="00C413F2" w:rsidRPr="00C413F2" w:rsidRDefault="00C413F2" w:rsidP="00C413F2">
            <w:pPr>
              <w:rPr>
                <w:rFonts w:ascii="Arial" w:eastAsia="Arial" w:hAnsi="Arial" w:cs="Arial"/>
                <w:i/>
                <w:color w:val="000000"/>
              </w:rPr>
            </w:pPr>
          </w:p>
          <w:p w14:paraId="3AD0463B" w14:textId="45C752F3" w:rsidR="00C413F2" w:rsidRDefault="00C413F2" w:rsidP="00C413F2">
            <w:pPr>
              <w:rPr>
                <w:rFonts w:ascii="Arial" w:eastAsia="Arial" w:hAnsi="Arial" w:cs="Arial"/>
                <w:i/>
                <w:color w:val="000000"/>
              </w:rPr>
            </w:pPr>
          </w:p>
          <w:p w14:paraId="0AC5FF95" w14:textId="77777777" w:rsidR="00E11BF9" w:rsidRPr="00C413F2" w:rsidRDefault="00E11BF9" w:rsidP="00C413F2">
            <w:pPr>
              <w:rPr>
                <w:rFonts w:ascii="Arial" w:eastAsia="Arial" w:hAnsi="Arial" w:cs="Arial"/>
                <w:i/>
                <w:color w:val="000000"/>
              </w:rPr>
            </w:pPr>
          </w:p>
          <w:p w14:paraId="7FB7F762" w14:textId="77777777" w:rsidR="00C413F2" w:rsidRPr="00C413F2" w:rsidRDefault="00C413F2" w:rsidP="00C413F2">
            <w:pPr>
              <w:rPr>
                <w:rFonts w:ascii="Arial" w:eastAsia="Arial" w:hAnsi="Arial" w:cs="Arial"/>
                <w:i/>
                <w:color w:val="000000"/>
              </w:rPr>
            </w:pPr>
          </w:p>
          <w:p w14:paraId="599F3D5B" w14:textId="4F9A749E" w:rsidR="00D830FE" w:rsidRDefault="00C413F2" w:rsidP="00C413F2">
            <w:pPr>
              <w:rPr>
                <w:rFonts w:ascii="Arial" w:eastAsia="Arial" w:hAnsi="Arial" w:cs="Arial"/>
                <w:i/>
                <w:color w:val="000000"/>
              </w:rPr>
            </w:pPr>
            <w:r w:rsidRPr="00C413F2">
              <w:rPr>
                <w:rFonts w:ascii="Arial" w:eastAsia="Arial" w:hAnsi="Arial" w:cs="Arial"/>
                <w:i/>
                <w:color w:val="000000"/>
              </w:rPr>
              <w:t>Demonstrates professional behavior in complex or stressful situations</w:t>
            </w:r>
          </w:p>
        </w:tc>
        <w:tc>
          <w:tcPr>
            <w:tcW w:w="9175" w:type="dxa"/>
            <w:tcBorders>
              <w:top w:val="single" w:sz="4" w:space="0" w:color="000000"/>
              <w:left w:val="nil"/>
              <w:bottom w:val="single" w:sz="4" w:space="0" w:color="000000"/>
              <w:right w:val="single" w:sz="8" w:space="0" w:color="000000"/>
            </w:tcBorders>
            <w:shd w:val="clear" w:color="auto" w:fill="C9C9C9"/>
          </w:tcPr>
          <w:p w14:paraId="4D01B9CA"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Analyzes complex situations, such as how the clinical situation evokes strong emotions, conflicts (or perceived conflicts) between patients/providers/staff </w:t>
            </w:r>
            <w:r w:rsidR="00186A69">
              <w:rPr>
                <w:rFonts w:ascii="Arial" w:eastAsia="Arial" w:hAnsi="Arial" w:cs="Arial"/>
              </w:rPr>
              <w:t>members</w:t>
            </w:r>
          </w:p>
          <w:p w14:paraId="564167ED" w14:textId="641C95F7" w:rsidR="00D830FE" w:rsidRPr="00E11BF9" w:rsidRDefault="00971E1D">
            <w:pPr>
              <w:numPr>
                <w:ilvl w:val="0"/>
                <w:numId w:val="1"/>
              </w:numPr>
              <w:pBdr>
                <w:top w:val="nil"/>
                <w:left w:val="nil"/>
                <w:bottom w:val="nil"/>
                <w:right w:val="nil"/>
                <w:between w:val="nil"/>
              </w:pBdr>
              <w:ind w:left="180" w:hanging="180"/>
            </w:pPr>
            <w:r>
              <w:rPr>
                <w:rFonts w:ascii="Arial" w:eastAsia="Arial" w:hAnsi="Arial" w:cs="Arial"/>
              </w:rPr>
              <w:t xml:space="preserve">The fellow navigates situations when the standard operating procedure is not clear regarding reporting of bone culture results, or when the matrix-assisted laser desorption/ionization (MALDI) workflow causes congestion and delayed reporting of important results. </w:t>
            </w:r>
          </w:p>
          <w:p w14:paraId="37B21473" w14:textId="77777777" w:rsidR="00E11BF9" w:rsidRDefault="00E11BF9" w:rsidP="00E11BF9">
            <w:pPr>
              <w:pBdr>
                <w:top w:val="nil"/>
                <w:left w:val="nil"/>
                <w:bottom w:val="nil"/>
                <w:right w:val="nil"/>
                <w:between w:val="nil"/>
              </w:pBdr>
            </w:pPr>
          </w:p>
          <w:p w14:paraId="263CDE5E"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Informing clinical colleagues of the limited utility of testing or the possible fiscal impact of testing</w:t>
            </w:r>
          </w:p>
        </w:tc>
      </w:tr>
      <w:tr w:rsidR="00D830FE" w14:paraId="44B7DFD1" w14:textId="77777777">
        <w:tc>
          <w:tcPr>
            <w:tcW w:w="4950" w:type="dxa"/>
            <w:tcBorders>
              <w:top w:val="single" w:sz="4" w:space="0" w:color="000000"/>
              <w:bottom w:val="single" w:sz="4" w:space="0" w:color="000000"/>
            </w:tcBorders>
            <w:shd w:val="clear" w:color="auto" w:fill="C9C9C9"/>
          </w:tcPr>
          <w:p w14:paraId="13A4E481" w14:textId="61A4E7E5" w:rsidR="00C413F2" w:rsidRPr="00C413F2" w:rsidRDefault="00971E1D" w:rsidP="00C413F2">
            <w:pPr>
              <w:rPr>
                <w:rFonts w:ascii="Arial" w:eastAsia="Arial" w:hAnsi="Arial" w:cs="Arial"/>
                <w:i/>
              </w:rPr>
            </w:pPr>
            <w:r>
              <w:rPr>
                <w:rFonts w:ascii="Arial" w:eastAsia="Arial" w:hAnsi="Arial" w:cs="Arial"/>
                <w:b/>
              </w:rPr>
              <w:t>Level 4</w:t>
            </w:r>
            <w:r>
              <w:rPr>
                <w:rFonts w:ascii="Arial" w:eastAsia="Arial" w:hAnsi="Arial" w:cs="Arial"/>
              </w:rPr>
              <w:t xml:space="preserve"> </w:t>
            </w:r>
            <w:r w:rsidR="00C413F2" w:rsidRPr="00C413F2">
              <w:rPr>
                <w:rFonts w:ascii="Arial" w:eastAsia="Arial" w:hAnsi="Arial" w:cs="Arial"/>
                <w:i/>
              </w:rPr>
              <w:t>Independently resolves and manages complex ethical situations</w:t>
            </w:r>
          </w:p>
          <w:p w14:paraId="37DEE3FC" w14:textId="77777777" w:rsidR="00C413F2" w:rsidRPr="00C413F2" w:rsidRDefault="00C413F2" w:rsidP="00C413F2">
            <w:pPr>
              <w:rPr>
                <w:rFonts w:ascii="Arial" w:eastAsia="Arial" w:hAnsi="Arial" w:cs="Arial"/>
                <w:i/>
              </w:rPr>
            </w:pPr>
          </w:p>
          <w:p w14:paraId="4A7D862B" w14:textId="7CDCFA15" w:rsidR="00D830FE" w:rsidRDefault="00C413F2" w:rsidP="00C413F2">
            <w:pPr>
              <w:rPr>
                <w:rFonts w:ascii="Arial" w:eastAsia="Arial" w:hAnsi="Arial" w:cs="Arial"/>
                <w:i/>
              </w:rPr>
            </w:pPr>
            <w:r w:rsidRPr="00C413F2">
              <w:rPr>
                <w:rFonts w:ascii="Arial" w:eastAsia="Arial" w:hAnsi="Arial" w:cs="Arial"/>
                <w:i/>
              </w:rPr>
              <w:t>Recognizes situations that may trigger professionalism lapses and intervenes to prevent lapses in self and others</w:t>
            </w:r>
          </w:p>
        </w:tc>
        <w:tc>
          <w:tcPr>
            <w:tcW w:w="9175" w:type="dxa"/>
            <w:tcBorders>
              <w:top w:val="single" w:sz="4" w:space="0" w:color="000000"/>
              <w:left w:val="nil"/>
              <w:bottom w:val="single" w:sz="4" w:space="0" w:color="000000"/>
              <w:right w:val="single" w:sz="8" w:space="0" w:color="000000"/>
            </w:tcBorders>
            <w:shd w:val="clear" w:color="auto" w:fill="C9C9C9"/>
          </w:tcPr>
          <w:p w14:paraId="4C90FA6F"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Actively seeks to consider the perspectives of others</w:t>
            </w:r>
          </w:p>
          <w:p w14:paraId="70E453DB"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Models </w:t>
            </w:r>
            <w:proofErr w:type="gramStart"/>
            <w:r>
              <w:rPr>
                <w:rFonts w:ascii="Arial" w:eastAsia="Arial" w:hAnsi="Arial" w:cs="Arial"/>
              </w:rPr>
              <w:t>respect for</w:t>
            </w:r>
            <w:proofErr w:type="gramEnd"/>
            <w:r>
              <w:rPr>
                <w:rFonts w:ascii="Arial" w:eastAsia="Arial" w:hAnsi="Arial" w:cs="Arial"/>
              </w:rPr>
              <w:t xml:space="preserve"> patients and </w:t>
            </w:r>
            <w:proofErr w:type="gramStart"/>
            <w:r>
              <w:rPr>
                <w:rFonts w:ascii="Arial" w:eastAsia="Arial" w:hAnsi="Arial" w:cs="Arial"/>
              </w:rPr>
              <w:t>expects</w:t>
            </w:r>
            <w:proofErr w:type="gramEnd"/>
            <w:r>
              <w:rPr>
                <w:rFonts w:ascii="Arial" w:eastAsia="Arial" w:hAnsi="Arial" w:cs="Arial"/>
              </w:rPr>
              <w:t xml:space="preserve"> the same from others</w:t>
            </w:r>
          </w:p>
          <w:p w14:paraId="0271E91B" w14:textId="77777777" w:rsidR="00D830FE" w:rsidRDefault="00D830FE">
            <w:pPr>
              <w:pBdr>
                <w:top w:val="nil"/>
                <w:left w:val="nil"/>
                <w:bottom w:val="nil"/>
                <w:right w:val="nil"/>
                <w:between w:val="nil"/>
              </w:pBdr>
              <w:rPr>
                <w:rFonts w:ascii="Arial" w:eastAsia="Arial" w:hAnsi="Arial" w:cs="Arial"/>
              </w:rPr>
            </w:pPr>
          </w:p>
          <w:p w14:paraId="67085DB0" w14:textId="3A57E767" w:rsidR="00D830FE" w:rsidRDefault="00186A69">
            <w:pPr>
              <w:numPr>
                <w:ilvl w:val="0"/>
                <w:numId w:val="1"/>
              </w:numPr>
              <w:pBdr>
                <w:top w:val="nil"/>
                <w:left w:val="nil"/>
                <w:bottom w:val="nil"/>
                <w:right w:val="nil"/>
                <w:between w:val="nil"/>
              </w:pBdr>
              <w:ind w:left="180" w:hanging="180"/>
            </w:pPr>
            <w:r>
              <w:rPr>
                <w:rFonts w:ascii="Arial" w:eastAsia="Arial" w:hAnsi="Arial" w:cs="Arial"/>
              </w:rPr>
              <w:t xml:space="preserve">Uses </w:t>
            </w:r>
            <w:r w:rsidR="00971E1D">
              <w:rPr>
                <w:rFonts w:ascii="Arial" w:eastAsia="Arial" w:hAnsi="Arial" w:cs="Arial"/>
              </w:rPr>
              <w:t xml:space="preserve">appropriate resources for managing and resolving ethical dilemmas by seeking consultation with the program director or other faculty members, ethics board, peer consultation, or literature as needed </w:t>
            </w:r>
          </w:p>
          <w:p w14:paraId="46FF2193" w14:textId="77777777" w:rsidR="00D830FE" w:rsidRDefault="00D830FE">
            <w:pPr>
              <w:pBdr>
                <w:top w:val="nil"/>
                <w:left w:val="nil"/>
                <w:bottom w:val="nil"/>
                <w:right w:val="nil"/>
                <w:between w:val="nil"/>
              </w:pBdr>
              <w:ind w:left="156"/>
              <w:rPr>
                <w:rFonts w:ascii="Arial" w:eastAsia="Arial" w:hAnsi="Arial" w:cs="Arial"/>
                <w:color w:val="000000"/>
              </w:rPr>
            </w:pPr>
          </w:p>
        </w:tc>
      </w:tr>
      <w:tr w:rsidR="00D830FE" w14:paraId="7CA51D0F" w14:textId="77777777">
        <w:tc>
          <w:tcPr>
            <w:tcW w:w="4950" w:type="dxa"/>
            <w:tcBorders>
              <w:top w:val="single" w:sz="4" w:space="0" w:color="000000"/>
              <w:bottom w:val="single" w:sz="4" w:space="0" w:color="000000"/>
            </w:tcBorders>
            <w:shd w:val="clear" w:color="auto" w:fill="C9C9C9"/>
          </w:tcPr>
          <w:p w14:paraId="42E771E8" w14:textId="339D7894" w:rsidR="00C413F2" w:rsidRPr="00C413F2" w:rsidRDefault="00971E1D" w:rsidP="00C413F2">
            <w:pPr>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C413F2" w:rsidRPr="00C413F2">
              <w:rPr>
                <w:rFonts w:ascii="Arial" w:eastAsia="Arial" w:hAnsi="Arial" w:cs="Arial"/>
                <w:i/>
              </w:rPr>
              <w:t>Identifies and seeks to address system-level factors that induce or exacerbate ethical problems or impede their resolution</w:t>
            </w:r>
          </w:p>
          <w:p w14:paraId="4409B10A" w14:textId="77777777" w:rsidR="00C413F2" w:rsidRPr="00C413F2" w:rsidRDefault="00C413F2" w:rsidP="00C413F2">
            <w:pPr>
              <w:rPr>
                <w:rFonts w:ascii="Arial" w:eastAsia="Arial" w:hAnsi="Arial" w:cs="Arial"/>
                <w:i/>
              </w:rPr>
            </w:pPr>
          </w:p>
          <w:p w14:paraId="2DC19712" w14:textId="42D9ABB8" w:rsidR="00D830FE" w:rsidRDefault="00C413F2" w:rsidP="00C413F2">
            <w:pPr>
              <w:rPr>
                <w:rFonts w:ascii="Arial" w:eastAsia="Arial" w:hAnsi="Arial" w:cs="Arial"/>
                <w:i/>
              </w:rPr>
            </w:pPr>
            <w:r w:rsidRPr="00C413F2">
              <w:rPr>
                <w:rFonts w:ascii="Arial" w:eastAsia="Arial" w:hAnsi="Arial" w:cs="Arial"/>
                <w:i/>
              </w:rPr>
              <w:t>Coaches others when their behavior fails to meet professional expectations</w:t>
            </w:r>
          </w:p>
        </w:tc>
        <w:tc>
          <w:tcPr>
            <w:tcW w:w="9175" w:type="dxa"/>
            <w:tcBorders>
              <w:top w:val="single" w:sz="4" w:space="0" w:color="000000"/>
              <w:left w:val="nil"/>
              <w:bottom w:val="single" w:sz="4" w:space="0" w:color="000000"/>
              <w:right w:val="single" w:sz="8" w:space="0" w:color="000000"/>
            </w:tcBorders>
            <w:shd w:val="clear" w:color="auto" w:fill="C9C9C9"/>
          </w:tcPr>
          <w:p w14:paraId="76CD5C10"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Acts as a mentor for technologists or residents that have had inappropriate outbursts or lapses in acceptable professional behavior</w:t>
            </w:r>
          </w:p>
          <w:p w14:paraId="3F51B970" w14:textId="77777777" w:rsidR="00D830FE" w:rsidRDefault="00D830FE">
            <w:pPr>
              <w:pBdr>
                <w:top w:val="nil"/>
                <w:left w:val="nil"/>
                <w:bottom w:val="nil"/>
                <w:right w:val="nil"/>
                <w:between w:val="nil"/>
              </w:pBdr>
              <w:rPr>
                <w:rFonts w:ascii="Arial" w:eastAsia="Arial" w:hAnsi="Arial" w:cs="Arial"/>
              </w:rPr>
            </w:pPr>
          </w:p>
          <w:p w14:paraId="3D43DF9F" w14:textId="77777777" w:rsidR="00D830FE" w:rsidRDefault="00D830FE">
            <w:pPr>
              <w:pBdr>
                <w:top w:val="nil"/>
                <w:left w:val="nil"/>
                <w:bottom w:val="nil"/>
                <w:right w:val="nil"/>
                <w:between w:val="nil"/>
              </w:pBdr>
              <w:rPr>
                <w:rFonts w:ascii="Arial" w:eastAsia="Arial" w:hAnsi="Arial" w:cs="Arial"/>
              </w:rPr>
            </w:pPr>
          </w:p>
          <w:p w14:paraId="6FE699BF"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Identifies and seeks to address system-wide factors or barriers to promoting a culture of ethical and professional behavior through participation in a work group, committee, or task force</w:t>
            </w:r>
          </w:p>
        </w:tc>
      </w:tr>
      <w:tr w:rsidR="00D830FE" w14:paraId="10B644C5" w14:textId="77777777">
        <w:tc>
          <w:tcPr>
            <w:tcW w:w="4950" w:type="dxa"/>
            <w:shd w:val="clear" w:color="auto" w:fill="FFD965"/>
          </w:tcPr>
          <w:p w14:paraId="6558BF35" w14:textId="77777777" w:rsidR="00D830FE" w:rsidRDefault="00971E1D">
            <w:pPr>
              <w:rPr>
                <w:rFonts w:ascii="Arial" w:eastAsia="Arial" w:hAnsi="Arial" w:cs="Arial"/>
              </w:rPr>
            </w:pPr>
            <w:r>
              <w:rPr>
                <w:rFonts w:ascii="Arial" w:eastAsia="Arial" w:hAnsi="Arial" w:cs="Arial"/>
              </w:rPr>
              <w:t>Assessment Models or Tools</w:t>
            </w:r>
          </w:p>
        </w:tc>
        <w:tc>
          <w:tcPr>
            <w:tcW w:w="9175" w:type="dxa"/>
            <w:shd w:val="clear" w:color="auto" w:fill="FFD965"/>
          </w:tcPr>
          <w:p w14:paraId="18AC50B6"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Direct observation</w:t>
            </w:r>
          </w:p>
          <w:p w14:paraId="25A124A5"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Mentor and program director observations</w:t>
            </w:r>
          </w:p>
          <w:p w14:paraId="32078F35"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Multisource evaluation</w:t>
            </w:r>
          </w:p>
          <w:p w14:paraId="670D9FBF"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Oral or written self-reflection (e.g., of a personal or observed lapse, ethical dilemma, or systems-level factors)</w:t>
            </w:r>
          </w:p>
        </w:tc>
      </w:tr>
      <w:tr w:rsidR="00D830FE" w14:paraId="5C936FD9" w14:textId="77777777">
        <w:tc>
          <w:tcPr>
            <w:tcW w:w="4950" w:type="dxa"/>
            <w:shd w:val="clear" w:color="auto" w:fill="8DB3E2"/>
          </w:tcPr>
          <w:p w14:paraId="3B790000" w14:textId="77777777" w:rsidR="00D830FE" w:rsidRDefault="00971E1D">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2C01CFF3" w14:textId="77777777" w:rsidR="00D830FE" w:rsidRDefault="00D830FE">
            <w:pPr>
              <w:numPr>
                <w:ilvl w:val="0"/>
                <w:numId w:val="1"/>
              </w:numPr>
              <w:pBdr>
                <w:top w:val="nil"/>
                <w:left w:val="nil"/>
                <w:bottom w:val="nil"/>
                <w:right w:val="nil"/>
                <w:between w:val="nil"/>
              </w:pBdr>
              <w:ind w:left="180" w:hanging="180"/>
            </w:pPr>
          </w:p>
        </w:tc>
      </w:tr>
      <w:tr w:rsidR="00D830FE" w14:paraId="5EFCE2FA" w14:textId="77777777">
        <w:trPr>
          <w:trHeight w:val="80"/>
        </w:trPr>
        <w:tc>
          <w:tcPr>
            <w:tcW w:w="4950" w:type="dxa"/>
            <w:shd w:val="clear" w:color="auto" w:fill="A8D08D"/>
          </w:tcPr>
          <w:p w14:paraId="1F36B81E" w14:textId="77777777" w:rsidR="00D830FE" w:rsidRDefault="00971E1D">
            <w:pPr>
              <w:rPr>
                <w:rFonts w:ascii="Arial" w:eastAsia="Arial" w:hAnsi="Arial" w:cs="Arial"/>
              </w:rPr>
            </w:pPr>
            <w:r>
              <w:rPr>
                <w:rFonts w:ascii="Arial" w:eastAsia="Arial" w:hAnsi="Arial" w:cs="Arial"/>
              </w:rPr>
              <w:t>Notes or Resources</w:t>
            </w:r>
          </w:p>
        </w:tc>
        <w:tc>
          <w:tcPr>
            <w:tcW w:w="9175" w:type="dxa"/>
            <w:shd w:val="clear" w:color="auto" w:fill="A8D08D"/>
          </w:tcPr>
          <w:p w14:paraId="11421A0A"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American Board of Internal Medicine, ACP-ASIM Foundation, European Federation of Internal Medicine. Medical professionalism in the new millennium: a physician charter. </w:t>
            </w:r>
            <w:r>
              <w:rPr>
                <w:rFonts w:ascii="Arial" w:eastAsia="Arial" w:hAnsi="Arial" w:cs="Arial"/>
                <w:i/>
              </w:rPr>
              <w:t>Ann Intern Med</w:t>
            </w:r>
            <w:r>
              <w:rPr>
                <w:rFonts w:ascii="Arial" w:eastAsia="Arial" w:hAnsi="Arial" w:cs="Arial"/>
              </w:rPr>
              <w:t xml:space="preserve">. </w:t>
            </w:r>
            <w:proofErr w:type="gramStart"/>
            <w:r>
              <w:rPr>
                <w:rFonts w:ascii="Arial" w:eastAsia="Arial" w:hAnsi="Arial" w:cs="Arial"/>
              </w:rPr>
              <w:t>2002;136:243</w:t>
            </w:r>
            <w:proofErr w:type="gramEnd"/>
            <w:r>
              <w:rPr>
                <w:rFonts w:ascii="Arial" w:eastAsia="Arial" w:hAnsi="Arial" w:cs="Arial"/>
              </w:rPr>
              <w:t xml:space="preserve">-246. </w:t>
            </w:r>
            <w:hyperlink r:id="rId56">
              <w:r>
                <w:rPr>
                  <w:rFonts w:ascii="Arial" w:eastAsia="Arial" w:hAnsi="Arial" w:cs="Arial"/>
                  <w:color w:val="0000FF"/>
                  <w:u w:val="single"/>
                </w:rPr>
                <w:t>http://abimfoundation.org/wp-content/uploads/2015/12/Medical-Professionalism-in-the-New-Millenium-A-Physician-Charter.pdf</w:t>
              </w:r>
            </w:hyperlink>
            <w:r>
              <w:rPr>
                <w:rFonts w:ascii="Arial" w:eastAsia="Arial" w:hAnsi="Arial" w:cs="Arial"/>
              </w:rPr>
              <w:t>. 2020.</w:t>
            </w:r>
          </w:p>
          <w:p w14:paraId="2FED9B85"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American Medical Association. Ethics. </w:t>
            </w:r>
            <w:hyperlink r:id="rId57">
              <w:r>
                <w:rPr>
                  <w:rFonts w:ascii="Arial" w:eastAsia="Arial" w:hAnsi="Arial" w:cs="Arial"/>
                  <w:color w:val="0000FF"/>
                  <w:u w:val="single"/>
                </w:rPr>
                <w:t>https://www.ama-assn.org/delivering-care/ama-code-medical-ethics</w:t>
              </w:r>
            </w:hyperlink>
            <w:r>
              <w:rPr>
                <w:rFonts w:ascii="Arial" w:eastAsia="Arial" w:hAnsi="Arial" w:cs="Arial"/>
              </w:rPr>
              <w:t>. 2020.</w:t>
            </w:r>
          </w:p>
          <w:p w14:paraId="49740566"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 xml:space="preserve">Brissette MD, Johnson K, Raciti PM, et al. Perceptions of unprofessional attitudes and behaviors: implications for faculty role modeling and teaching professionalism during pathology residency. </w:t>
            </w:r>
            <w:r>
              <w:rPr>
                <w:rFonts w:ascii="Arial" w:eastAsia="Arial" w:hAnsi="Arial" w:cs="Arial"/>
                <w:i/>
                <w:color w:val="000000"/>
              </w:rPr>
              <w:t xml:space="preserve">Arch </w:t>
            </w:r>
            <w:proofErr w:type="spellStart"/>
            <w:r>
              <w:rPr>
                <w:rFonts w:ascii="Arial" w:eastAsia="Arial" w:hAnsi="Arial" w:cs="Arial"/>
                <w:i/>
                <w:color w:val="000000"/>
              </w:rPr>
              <w:t>Pathol</w:t>
            </w:r>
            <w:proofErr w:type="spellEnd"/>
            <w:r>
              <w:rPr>
                <w:rFonts w:ascii="Arial" w:eastAsia="Arial" w:hAnsi="Arial" w:cs="Arial"/>
                <w:i/>
                <w:color w:val="000000"/>
              </w:rPr>
              <w:t xml:space="preserve"> Lab Med.</w:t>
            </w:r>
            <w:r>
              <w:rPr>
                <w:rFonts w:ascii="Arial" w:eastAsia="Arial" w:hAnsi="Arial" w:cs="Arial"/>
                <w:color w:val="000000"/>
              </w:rPr>
              <w:t xml:space="preserve"> </w:t>
            </w:r>
            <w:proofErr w:type="gramStart"/>
            <w:r>
              <w:rPr>
                <w:rFonts w:ascii="Arial" w:eastAsia="Arial" w:hAnsi="Arial" w:cs="Arial"/>
                <w:color w:val="000000"/>
              </w:rPr>
              <w:t>2017;141:1349</w:t>
            </w:r>
            <w:proofErr w:type="gramEnd"/>
            <w:r>
              <w:rPr>
                <w:rFonts w:ascii="Arial" w:eastAsia="Arial" w:hAnsi="Arial" w:cs="Arial"/>
                <w:color w:val="000000"/>
              </w:rPr>
              <w:t xml:space="preserve">-1401. </w:t>
            </w:r>
            <w:hyperlink r:id="rId58">
              <w:r>
                <w:rPr>
                  <w:rFonts w:ascii="Arial" w:eastAsia="Arial" w:hAnsi="Arial" w:cs="Arial"/>
                  <w:color w:val="0000FF"/>
                  <w:u w:val="single"/>
                </w:rPr>
                <w:t>https://www.archivesofpathology.org/doi/10.5858/arpa.2016-0477-CP</w:t>
              </w:r>
            </w:hyperlink>
            <w:r>
              <w:rPr>
                <w:rFonts w:ascii="Arial" w:eastAsia="Arial" w:hAnsi="Arial" w:cs="Arial"/>
                <w:color w:val="000000"/>
              </w:rPr>
              <w:t>. 2020.</w:t>
            </w:r>
          </w:p>
          <w:p w14:paraId="02FFE9DB" w14:textId="77777777" w:rsidR="00D830FE" w:rsidRDefault="00971E1D">
            <w:pPr>
              <w:numPr>
                <w:ilvl w:val="0"/>
                <w:numId w:val="1"/>
              </w:numPr>
              <w:pBdr>
                <w:top w:val="nil"/>
                <w:left w:val="nil"/>
                <w:bottom w:val="nil"/>
                <w:right w:val="nil"/>
                <w:between w:val="nil"/>
              </w:pBdr>
              <w:ind w:left="180" w:hanging="180"/>
            </w:pPr>
            <w:proofErr w:type="spellStart"/>
            <w:r>
              <w:rPr>
                <w:rFonts w:ascii="Arial" w:eastAsia="Arial" w:hAnsi="Arial" w:cs="Arial"/>
              </w:rPr>
              <w:t>Byyny</w:t>
            </w:r>
            <w:proofErr w:type="spellEnd"/>
            <w:r>
              <w:rPr>
                <w:rFonts w:ascii="Arial" w:eastAsia="Arial" w:hAnsi="Arial" w:cs="Arial"/>
              </w:rPr>
              <w:t xml:space="preserve"> </w:t>
            </w:r>
            <w:proofErr w:type="spellStart"/>
            <w:r>
              <w:rPr>
                <w:rFonts w:ascii="Arial" w:eastAsia="Arial" w:hAnsi="Arial" w:cs="Arial"/>
              </w:rPr>
              <w:t>RL</w:t>
            </w:r>
            <w:proofErr w:type="spellEnd"/>
            <w:r>
              <w:rPr>
                <w:rFonts w:ascii="Arial" w:eastAsia="Arial" w:hAnsi="Arial" w:cs="Arial"/>
              </w:rPr>
              <w:t xml:space="preserve">, Papadakis MA, </w:t>
            </w:r>
            <w:proofErr w:type="spellStart"/>
            <w:r>
              <w:rPr>
                <w:rFonts w:ascii="Arial" w:eastAsia="Arial" w:hAnsi="Arial" w:cs="Arial"/>
              </w:rPr>
              <w:t>Paauw</w:t>
            </w:r>
            <w:proofErr w:type="spellEnd"/>
            <w:r>
              <w:rPr>
                <w:rFonts w:ascii="Arial" w:eastAsia="Arial" w:hAnsi="Arial" w:cs="Arial"/>
              </w:rPr>
              <w:t xml:space="preserve"> DS. </w:t>
            </w:r>
            <w:r>
              <w:rPr>
                <w:rFonts w:ascii="Arial" w:eastAsia="Arial" w:hAnsi="Arial" w:cs="Arial"/>
                <w:i/>
              </w:rPr>
              <w:t>Medical Professionalism Best Practices</w:t>
            </w:r>
            <w:r>
              <w:rPr>
                <w:rFonts w:ascii="Arial" w:eastAsia="Arial" w:hAnsi="Arial" w:cs="Arial"/>
              </w:rPr>
              <w:t xml:space="preserve">. Menlo Park, CA: Alpha Omega Alpha Medical Society; 2015. </w:t>
            </w:r>
            <w:hyperlink r:id="rId59">
              <w:r>
                <w:rPr>
                  <w:rFonts w:ascii="Arial" w:eastAsia="Arial" w:hAnsi="Arial" w:cs="Arial"/>
                  <w:color w:val="0000FF"/>
                  <w:u w:val="single"/>
                </w:rPr>
                <w:t>https://alphaomegaalpha.org/pdfs/2015MedicalProfessionalism.pdf</w:t>
              </w:r>
            </w:hyperlink>
            <w:r>
              <w:rPr>
                <w:rFonts w:ascii="Arial" w:eastAsia="Arial" w:hAnsi="Arial" w:cs="Arial"/>
              </w:rPr>
              <w:t xml:space="preserve">. 2019. </w:t>
            </w:r>
          </w:p>
          <w:p w14:paraId="2EBB3B32"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 xml:space="preserve">Conran RM, Powell </w:t>
            </w:r>
            <w:proofErr w:type="spellStart"/>
            <w:r>
              <w:rPr>
                <w:rFonts w:ascii="Arial" w:eastAsia="Arial" w:hAnsi="Arial" w:cs="Arial"/>
                <w:color w:val="000000"/>
              </w:rPr>
              <w:t>SZ</w:t>
            </w:r>
            <w:proofErr w:type="spellEnd"/>
            <w:r>
              <w:rPr>
                <w:rFonts w:ascii="Arial" w:eastAsia="Arial" w:hAnsi="Arial" w:cs="Arial"/>
                <w:color w:val="000000"/>
              </w:rPr>
              <w:t>, Domen RE, et al. Development of professionalism in graduate medical education: a case-based educational approach from the College of American Pathologists’ Graduate Medical Education Committee. 2018;5:</w:t>
            </w:r>
            <w:r>
              <w:rPr>
                <w:rFonts w:ascii="Arial" w:eastAsia="Arial" w:hAnsi="Arial" w:cs="Arial"/>
              </w:rPr>
              <w:t xml:space="preserve"> </w:t>
            </w:r>
            <w:r>
              <w:rPr>
                <w:rFonts w:ascii="Arial" w:eastAsia="Arial" w:hAnsi="Arial" w:cs="Arial"/>
                <w:color w:val="000000"/>
              </w:rPr>
              <w:t xml:space="preserve">2374289518773493. </w:t>
            </w:r>
            <w:hyperlink r:id="rId60">
              <w:r>
                <w:rPr>
                  <w:rFonts w:ascii="Arial" w:eastAsia="Arial" w:hAnsi="Arial" w:cs="Arial"/>
                  <w:color w:val="0000FF"/>
                  <w:u w:val="single"/>
                </w:rPr>
                <w:t>https://www.ncbi.nlm.nih.gov/pmc/articles/PMC6039899/</w:t>
              </w:r>
            </w:hyperlink>
            <w:r>
              <w:rPr>
                <w:rFonts w:ascii="Arial" w:eastAsia="Arial" w:hAnsi="Arial" w:cs="Arial"/>
                <w:color w:val="000000"/>
              </w:rPr>
              <w:t>. 2020.</w:t>
            </w:r>
          </w:p>
          <w:p w14:paraId="5FDAAF54"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 xml:space="preserve">Domen RE, Johnson K, Conran RM, et al. Professionalism in pathology: a case-based approach as a potential education tool. </w:t>
            </w:r>
            <w:r>
              <w:rPr>
                <w:rFonts w:ascii="Arial" w:eastAsia="Arial" w:hAnsi="Arial" w:cs="Arial"/>
                <w:i/>
                <w:color w:val="000000"/>
              </w:rPr>
              <w:t xml:space="preserve">Arch </w:t>
            </w:r>
            <w:proofErr w:type="spellStart"/>
            <w:r>
              <w:rPr>
                <w:rFonts w:ascii="Arial" w:eastAsia="Arial" w:hAnsi="Arial" w:cs="Arial"/>
                <w:i/>
                <w:color w:val="000000"/>
              </w:rPr>
              <w:t>Pathol</w:t>
            </w:r>
            <w:proofErr w:type="spellEnd"/>
            <w:r>
              <w:rPr>
                <w:rFonts w:ascii="Arial" w:eastAsia="Arial" w:hAnsi="Arial" w:cs="Arial"/>
                <w:i/>
                <w:color w:val="000000"/>
              </w:rPr>
              <w:t xml:space="preserve"> Lab Med</w:t>
            </w:r>
            <w:r>
              <w:rPr>
                <w:rFonts w:ascii="Arial" w:eastAsia="Arial" w:hAnsi="Arial" w:cs="Arial"/>
                <w:color w:val="000000"/>
              </w:rPr>
              <w:t xml:space="preserve">. </w:t>
            </w:r>
            <w:proofErr w:type="gramStart"/>
            <w:r>
              <w:rPr>
                <w:rFonts w:ascii="Arial" w:eastAsia="Arial" w:hAnsi="Arial" w:cs="Arial"/>
                <w:color w:val="000000"/>
              </w:rPr>
              <w:t>2017;141:215</w:t>
            </w:r>
            <w:proofErr w:type="gramEnd"/>
            <w:r>
              <w:rPr>
                <w:rFonts w:ascii="Arial" w:eastAsia="Arial" w:hAnsi="Arial" w:cs="Arial"/>
                <w:color w:val="000000"/>
              </w:rPr>
              <w:t xml:space="preserve">-219. </w:t>
            </w:r>
            <w:hyperlink r:id="rId61">
              <w:r>
                <w:rPr>
                  <w:rFonts w:ascii="Arial" w:eastAsia="Arial" w:hAnsi="Arial" w:cs="Arial"/>
                  <w:color w:val="0000FF"/>
                  <w:u w:val="single"/>
                </w:rPr>
                <w:t>https://www.archivesofpathology.org/doi/10.5858/arpa.2016-0217-CP?url_ver=Z39.88-2003&amp;rfr_id=ori:rid:crossref.org&amp;rfr_dat=cr_pub%3dpubmed</w:t>
              </w:r>
            </w:hyperlink>
            <w:r>
              <w:rPr>
                <w:rFonts w:ascii="Arial" w:eastAsia="Arial" w:hAnsi="Arial" w:cs="Arial"/>
                <w:color w:val="000000"/>
              </w:rPr>
              <w:t>. 2020.</w:t>
            </w:r>
          </w:p>
          <w:p w14:paraId="638502E7"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 xml:space="preserve">Domen RE, Talbert ML, Johnson K, et al. Assessment and management of professionalism issues in pathology residency training: results from surveys and a </w:t>
            </w:r>
            <w:r>
              <w:rPr>
                <w:rFonts w:ascii="Arial" w:eastAsia="Arial" w:hAnsi="Arial" w:cs="Arial"/>
                <w:color w:val="000000"/>
              </w:rPr>
              <w:lastRenderedPageBreak/>
              <w:t xml:space="preserve">workshop by the graduate medical education committee of the College of American Pathologists. </w:t>
            </w:r>
            <w:proofErr w:type="spellStart"/>
            <w:r>
              <w:rPr>
                <w:rFonts w:ascii="Arial" w:eastAsia="Arial" w:hAnsi="Arial" w:cs="Arial"/>
                <w:i/>
                <w:color w:val="000000"/>
              </w:rPr>
              <w:t>Acad</w:t>
            </w:r>
            <w:proofErr w:type="spellEnd"/>
            <w:r>
              <w:rPr>
                <w:rFonts w:ascii="Arial" w:eastAsia="Arial" w:hAnsi="Arial" w:cs="Arial"/>
                <w:i/>
                <w:color w:val="000000"/>
              </w:rPr>
              <w:t xml:space="preserve"> </w:t>
            </w:r>
            <w:proofErr w:type="spellStart"/>
            <w:r>
              <w:rPr>
                <w:rFonts w:ascii="Arial" w:eastAsia="Arial" w:hAnsi="Arial" w:cs="Arial"/>
                <w:i/>
                <w:color w:val="000000"/>
              </w:rPr>
              <w:t>Pathol</w:t>
            </w:r>
            <w:proofErr w:type="spellEnd"/>
            <w:r>
              <w:rPr>
                <w:rFonts w:ascii="Arial" w:eastAsia="Arial" w:hAnsi="Arial" w:cs="Arial"/>
                <w:i/>
                <w:color w:val="000000"/>
              </w:rPr>
              <w:t>.</w:t>
            </w:r>
            <w:r>
              <w:rPr>
                <w:rFonts w:ascii="Arial" w:eastAsia="Arial" w:hAnsi="Arial" w:cs="Arial"/>
                <w:color w:val="000000"/>
              </w:rPr>
              <w:t xml:space="preserve"> 2015; 2:2374289515592887. </w:t>
            </w:r>
            <w:hyperlink r:id="rId62">
              <w:r>
                <w:rPr>
                  <w:rFonts w:ascii="Arial" w:eastAsia="Arial" w:hAnsi="Arial" w:cs="Arial"/>
                  <w:color w:val="0000FF"/>
                  <w:u w:val="single"/>
                </w:rPr>
                <w:t>https://journals.sagepub.com/doi/10.1177/2374289515592887. 2020</w:t>
              </w:r>
            </w:hyperlink>
            <w:r>
              <w:rPr>
                <w:rFonts w:ascii="Arial" w:eastAsia="Arial" w:hAnsi="Arial" w:cs="Arial"/>
                <w:color w:val="000000"/>
              </w:rPr>
              <w:t>.</w:t>
            </w:r>
          </w:p>
          <w:p w14:paraId="00CD4C83"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 xml:space="preserve">Levinson W, Ginsburg S, Hafferty FW, Lucey CR. </w:t>
            </w:r>
            <w:r>
              <w:rPr>
                <w:rFonts w:ascii="Arial" w:eastAsia="Arial" w:hAnsi="Arial" w:cs="Arial"/>
                <w:i/>
                <w:color w:val="000000"/>
              </w:rPr>
              <w:t>Understanding Medical Professionalism</w:t>
            </w:r>
            <w:r>
              <w:rPr>
                <w:rFonts w:ascii="Arial" w:eastAsia="Arial" w:hAnsi="Arial" w:cs="Arial"/>
                <w:color w:val="000000"/>
              </w:rPr>
              <w:t>. 1st ed. New York, NY: McGraw-Hill Education; 2014.</w:t>
            </w:r>
          </w:p>
        </w:tc>
      </w:tr>
    </w:tbl>
    <w:p w14:paraId="269C832A" w14:textId="77777777" w:rsidR="00D830FE" w:rsidRDefault="00D830FE">
      <w:pPr>
        <w:spacing w:line="240" w:lineRule="auto"/>
        <w:ind w:hanging="180"/>
        <w:rPr>
          <w:rFonts w:ascii="Arial" w:eastAsia="Arial" w:hAnsi="Arial" w:cs="Arial"/>
        </w:rPr>
      </w:pPr>
    </w:p>
    <w:p w14:paraId="5D60A83D" w14:textId="77777777" w:rsidR="00D830FE" w:rsidRDefault="00971E1D">
      <w:pPr>
        <w:rPr>
          <w:rFonts w:ascii="Arial" w:eastAsia="Arial" w:hAnsi="Arial" w:cs="Arial"/>
        </w:rPr>
      </w:pPr>
      <w:r>
        <w:br w:type="page"/>
      </w:r>
    </w:p>
    <w:tbl>
      <w:tblPr>
        <w:tblStyle w:val="af"/>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830FE" w14:paraId="06A06A5C" w14:textId="77777777">
        <w:trPr>
          <w:trHeight w:val="760"/>
        </w:trPr>
        <w:tc>
          <w:tcPr>
            <w:tcW w:w="14125" w:type="dxa"/>
            <w:gridSpan w:val="2"/>
            <w:shd w:val="clear" w:color="auto" w:fill="9CC3E5"/>
          </w:tcPr>
          <w:p w14:paraId="60231F06" w14:textId="77777777" w:rsidR="00D830FE" w:rsidRDefault="00971E1D">
            <w:pPr>
              <w:ind w:left="14" w:hanging="14"/>
              <w:jc w:val="center"/>
              <w:rPr>
                <w:rFonts w:ascii="Arial" w:eastAsia="Arial" w:hAnsi="Arial" w:cs="Arial"/>
                <w:b/>
              </w:rPr>
            </w:pPr>
            <w:r>
              <w:rPr>
                <w:rFonts w:ascii="Arial" w:eastAsia="Arial" w:hAnsi="Arial" w:cs="Arial"/>
                <w:b/>
              </w:rPr>
              <w:lastRenderedPageBreak/>
              <w:t xml:space="preserve">Professionalism 2: Accountability and Conscientiousness </w:t>
            </w:r>
          </w:p>
          <w:p w14:paraId="3E6A147A" w14:textId="77777777" w:rsidR="00D830FE" w:rsidRDefault="00971E1D">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take responsibility for one’s own actions and the impact on patients and other members of the health care team</w:t>
            </w:r>
          </w:p>
        </w:tc>
      </w:tr>
      <w:tr w:rsidR="00D830FE" w14:paraId="1F9BCDC2" w14:textId="77777777">
        <w:tc>
          <w:tcPr>
            <w:tcW w:w="4950" w:type="dxa"/>
            <w:shd w:val="clear" w:color="auto" w:fill="FAC090"/>
          </w:tcPr>
          <w:p w14:paraId="531CFD53" w14:textId="77777777" w:rsidR="00D830FE" w:rsidRDefault="00971E1D">
            <w:pPr>
              <w:jc w:val="center"/>
              <w:rPr>
                <w:rFonts w:ascii="Arial" w:eastAsia="Arial" w:hAnsi="Arial" w:cs="Arial"/>
                <w:b/>
              </w:rPr>
            </w:pPr>
            <w:r>
              <w:rPr>
                <w:rFonts w:ascii="Arial" w:eastAsia="Arial" w:hAnsi="Arial" w:cs="Arial"/>
                <w:b/>
              </w:rPr>
              <w:t>Milestones</w:t>
            </w:r>
          </w:p>
        </w:tc>
        <w:tc>
          <w:tcPr>
            <w:tcW w:w="9175" w:type="dxa"/>
            <w:shd w:val="clear" w:color="auto" w:fill="FAC090"/>
          </w:tcPr>
          <w:p w14:paraId="1A2F31F2" w14:textId="77777777" w:rsidR="00D830FE" w:rsidRDefault="00971E1D">
            <w:pPr>
              <w:ind w:left="14" w:hanging="14"/>
              <w:jc w:val="center"/>
              <w:rPr>
                <w:rFonts w:ascii="Arial" w:eastAsia="Arial" w:hAnsi="Arial" w:cs="Arial"/>
                <w:b/>
              </w:rPr>
            </w:pPr>
            <w:r>
              <w:rPr>
                <w:rFonts w:ascii="Arial" w:eastAsia="Arial" w:hAnsi="Arial" w:cs="Arial"/>
                <w:b/>
              </w:rPr>
              <w:t>Examples</w:t>
            </w:r>
          </w:p>
        </w:tc>
      </w:tr>
      <w:tr w:rsidR="00D830FE" w14:paraId="3EB3C0C2" w14:textId="77777777">
        <w:tc>
          <w:tcPr>
            <w:tcW w:w="4950" w:type="dxa"/>
            <w:tcBorders>
              <w:top w:val="single" w:sz="4" w:space="0" w:color="000000"/>
              <w:bottom w:val="single" w:sz="4" w:space="0" w:color="000000"/>
            </w:tcBorders>
            <w:shd w:val="clear" w:color="auto" w:fill="C9C9C9"/>
          </w:tcPr>
          <w:p w14:paraId="373151D6" w14:textId="4C70933A" w:rsidR="00D830FE" w:rsidRDefault="00971E1D">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C413F2" w:rsidRPr="00C413F2">
              <w:rPr>
                <w:rFonts w:ascii="Arial" w:eastAsia="Arial" w:hAnsi="Arial" w:cs="Arial"/>
                <w:i/>
                <w:color w:val="000000"/>
              </w:rPr>
              <w:t>Responds promptly to instructions, requests, or reminders to complete tasks and responsibilities</w:t>
            </w:r>
          </w:p>
        </w:tc>
        <w:tc>
          <w:tcPr>
            <w:tcW w:w="9175" w:type="dxa"/>
            <w:tcBorders>
              <w:top w:val="single" w:sz="4" w:space="0" w:color="000000"/>
              <w:left w:val="nil"/>
              <w:bottom w:val="single" w:sz="4" w:space="0" w:color="000000"/>
              <w:right w:val="single" w:sz="8" w:space="0" w:color="000000"/>
            </w:tcBorders>
            <w:shd w:val="clear" w:color="auto" w:fill="C9C9C9"/>
          </w:tcPr>
          <w:p w14:paraId="7A1D47B8"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Responds promptly to reminders from program administrator to complete work hour logs</w:t>
            </w:r>
          </w:p>
          <w:p w14:paraId="50555AE6"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Timely attendance at conferences</w:t>
            </w:r>
          </w:p>
          <w:p w14:paraId="758D0989"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 xml:space="preserve">Responds promptly to requests to investigate an unusual laboratory result </w:t>
            </w:r>
          </w:p>
        </w:tc>
      </w:tr>
      <w:tr w:rsidR="00D830FE" w14:paraId="6D130362" w14:textId="77777777">
        <w:tc>
          <w:tcPr>
            <w:tcW w:w="4950" w:type="dxa"/>
            <w:tcBorders>
              <w:top w:val="single" w:sz="4" w:space="0" w:color="000000"/>
              <w:bottom w:val="single" w:sz="4" w:space="0" w:color="000000"/>
            </w:tcBorders>
            <w:shd w:val="clear" w:color="auto" w:fill="C9C9C9"/>
          </w:tcPr>
          <w:p w14:paraId="6345E533" w14:textId="038DE857" w:rsidR="00D830FE" w:rsidRDefault="00971E1D">
            <w:pPr>
              <w:rPr>
                <w:rFonts w:ascii="Arial" w:eastAsia="Arial" w:hAnsi="Arial" w:cs="Arial"/>
                <w:i/>
              </w:rPr>
            </w:pPr>
            <w:r>
              <w:rPr>
                <w:rFonts w:ascii="Arial" w:eastAsia="Arial" w:hAnsi="Arial" w:cs="Arial"/>
                <w:b/>
              </w:rPr>
              <w:t>Level 2</w:t>
            </w:r>
            <w:r>
              <w:rPr>
                <w:rFonts w:ascii="Arial" w:eastAsia="Arial" w:hAnsi="Arial" w:cs="Arial"/>
              </w:rPr>
              <w:t xml:space="preserve"> </w:t>
            </w:r>
            <w:r w:rsidR="00C413F2" w:rsidRPr="00C413F2">
              <w:rPr>
                <w:rFonts w:ascii="Arial" w:eastAsia="Arial" w:hAnsi="Arial" w:cs="Arial"/>
                <w:i/>
              </w:rPr>
              <w:t>Takes ownership and performs tasks and responsibilities in a timely manner with attention to detail</w:t>
            </w:r>
          </w:p>
        </w:tc>
        <w:tc>
          <w:tcPr>
            <w:tcW w:w="9175" w:type="dxa"/>
            <w:tcBorders>
              <w:top w:val="single" w:sz="4" w:space="0" w:color="000000"/>
              <w:left w:val="nil"/>
              <w:bottom w:val="single" w:sz="4" w:space="0" w:color="000000"/>
              <w:right w:val="single" w:sz="8" w:space="0" w:color="000000"/>
            </w:tcBorders>
            <w:shd w:val="clear" w:color="auto" w:fill="C9C9C9"/>
          </w:tcPr>
          <w:p w14:paraId="0B76B36B"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Adheres to assigned bench schedule and notifies technical staff of planned absences</w:t>
            </w:r>
          </w:p>
          <w:p w14:paraId="63CDB3D6" w14:textId="59552EC9"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 xml:space="preserve">Completes and documents safety modules, procedure review, and competency requirements </w:t>
            </w:r>
          </w:p>
          <w:p w14:paraId="6578F9C6"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Is ready for microbiology rounds with case presentations completed</w:t>
            </w:r>
          </w:p>
        </w:tc>
      </w:tr>
      <w:tr w:rsidR="00D830FE" w14:paraId="6B5F75DA" w14:textId="77777777">
        <w:tc>
          <w:tcPr>
            <w:tcW w:w="4950" w:type="dxa"/>
            <w:tcBorders>
              <w:top w:val="single" w:sz="4" w:space="0" w:color="000000"/>
              <w:bottom w:val="single" w:sz="4" w:space="0" w:color="000000"/>
            </w:tcBorders>
            <w:shd w:val="clear" w:color="auto" w:fill="C9C9C9"/>
          </w:tcPr>
          <w:p w14:paraId="0D75BA5F" w14:textId="236E004D" w:rsidR="00D830FE" w:rsidRDefault="00971E1D">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C413F2" w:rsidRPr="00C413F2">
              <w:rPr>
                <w:rFonts w:ascii="Arial" w:eastAsia="Arial" w:hAnsi="Arial" w:cs="Arial"/>
                <w:i/>
                <w:color w:val="000000"/>
              </w:rPr>
              <w:t xml:space="preserve">Recognizes situations that may </w:t>
            </w:r>
            <w:proofErr w:type="gramStart"/>
            <w:r w:rsidR="00C413F2" w:rsidRPr="00C413F2">
              <w:rPr>
                <w:rFonts w:ascii="Arial" w:eastAsia="Arial" w:hAnsi="Arial" w:cs="Arial"/>
                <w:i/>
                <w:color w:val="000000"/>
              </w:rPr>
              <w:t>impact</w:t>
            </w:r>
            <w:proofErr w:type="gramEnd"/>
            <w:r w:rsidR="00C413F2" w:rsidRPr="00C413F2">
              <w:rPr>
                <w:rFonts w:ascii="Arial" w:eastAsia="Arial" w:hAnsi="Arial" w:cs="Arial"/>
                <w:i/>
                <w:color w:val="000000"/>
              </w:rPr>
              <w:t xml:space="preserve"> own ability to complete tasks and responsibilities in a timely manner and describes the impact on team</w:t>
            </w:r>
          </w:p>
        </w:tc>
        <w:tc>
          <w:tcPr>
            <w:tcW w:w="9175" w:type="dxa"/>
            <w:tcBorders>
              <w:top w:val="single" w:sz="4" w:space="0" w:color="000000"/>
              <w:left w:val="nil"/>
              <w:bottom w:val="single" w:sz="4" w:space="0" w:color="000000"/>
              <w:right w:val="single" w:sz="8" w:space="0" w:color="000000"/>
            </w:tcBorders>
            <w:shd w:val="clear" w:color="auto" w:fill="C9C9C9"/>
          </w:tcPr>
          <w:p w14:paraId="787B740C"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 xml:space="preserve">Completes tasks in stressful situations and </w:t>
            </w:r>
            <w:proofErr w:type="gramStart"/>
            <w:r>
              <w:rPr>
                <w:rFonts w:ascii="Arial" w:eastAsia="Arial" w:hAnsi="Arial" w:cs="Arial"/>
                <w:color w:val="000000"/>
              </w:rPr>
              <w:t>preempts</w:t>
            </w:r>
            <w:proofErr w:type="gramEnd"/>
            <w:r>
              <w:rPr>
                <w:rFonts w:ascii="Arial" w:eastAsia="Arial" w:hAnsi="Arial" w:cs="Arial"/>
                <w:color w:val="000000"/>
              </w:rPr>
              <w:t xml:space="preserve"> issues that would impede completion of tasks </w:t>
            </w:r>
          </w:p>
          <w:p w14:paraId="331FF0A3"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Reviews Case Logs, evaluations, and portfolio and develops a learning plan to address gaps/weakness in knowledge, case exposure, and skills</w:t>
            </w:r>
          </w:p>
        </w:tc>
      </w:tr>
      <w:tr w:rsidR="00D830FE" w14:paraId="59E3E6DE" w14:textId="77777777">
        <w:tc>
          <w:tcPr>
            <w:tcW w:w="4950" w:type="dxa"/>
            <w:tcBorders>
              <w:top w:val="single" w:sz="4" w:space="0" w:color="000000"/>
              <w:bottom w:val="single" w:sz="4" w:space="0" w:color="000000"/>
            </w:tcBorders>
            <w:shd w:val="clear" w:color="auto" w:fill="C9C9C9"/>
          </w:tcPr>
          <w:p w14:paraId="483927D4" w14:textId="6C85EA79" w:rsidR="00D830FE" w:rsidRDefault="00971E1D">
            <w:pPr>
              <w:rPr>
                <w:rFonts w:ascii="Arial" w:eastAsia="Arial" w:hAnsi="Arial" w:cs="Arial"/>
                <w:i/>
              </w:rPr>
            </w:pPr>
            <w:r>
              <w:rPr>
                <w:rFonts w:ascii="Arial" w:eastAsia="Arial" w:hAnsi="Arial" w:cs="Arial"/>
                <w:b/>
              </w:rPr>
              <w:t>Level 4</w:t>
            </w:r>
            <w:r>
              <w:rPr>
                <w:rFonts w:ascii="Arial" w:eastAsia="Arial" w:hAnsi="Arial" w:cs="Arial"/>
              </w:rPr>
              <w:t xml:space="preserve"> </w:t>
            </w:r>
            <w:r w:rsidR="00C413F2" w:rsidRPr="00C413F2">
              <w:rPr>
                <w:rFonts w:ascii="Arial" w:eastAsia="Arial" w:hAnsi="Arial" w:cs="Arial"/>
                <w:i/>
              </w:rPr>
              <w:t>Anticipates and intervenes in situations that may impact others’ ability to complete tasks and responsibilities in a timely manner</w:t>
            </w:r>
          </w:p>
        </w:tc>
        <w:tc>
          <w:tcPr>
            <w:tcW w:w="9175" w:type="dxa"/>
            <w:tcBorders>
              <w:top w:val="single" w:sz="4" w:space="0" w:color="000000"/>
              <w:left w:val="nil"/>
              <w:bottom w:val="single" w:sz="4" w:space="0" w:color="000000"/>
              <w:right w:val="single" w:sz="8" w:space="0" w:color="000000"/>
            </w:tcBorders>
            <w:shd w:val="clear" w:color="auto" w:fill="C9C9C9"/>
          </w:tcPr>
          <w:p w14:paraId="53B9BEC4"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 xml:space="preserve">Identifies issues that could impede laboratory technologists from completing tasks and provides leadership to address those issues </w:t>
            </w:r>
          </w:p>
          <w:p w14:paraId="17D83B60" w14:textId="77777777" w:rsidR="00D830FE" w:rsidRDefault="00971E1D">
            <w:pPr>
              <w:numPr>
                <w:ilvl w:val="0"/>
                <w:numId w:val="1"/>
              </w:numPr>
              <w:pBdr>
                <w:top w:val="nil"/>
                <w:left w:val="nil"/>
                <w:bottom w:val="nil"/>
                <w:right w:val="nil"/>
                <w:between w:val="nil"/>
              </w:pBdr>
              <w:ind w:left="180" w:hanging="180"/>
            </w:pPr>
            <w:proofErr w:type="gramStart"/>
            <w:r>
              <w:rPr>
                <w:rFonts w:ascii="Arial" w:eastAsia="Arial" w:hAnsi="Arial" w:cs="Arial"/>
                <w:color w:val="000000"/>
              </w:rPr>
              <w:t>Communicates</w:t>
            </w:r>
            <w:proofErr w:type="gramEnd"/>
            <w:r>
              <w:rPr>
                <w:rFonts w:ascii="Arial" w:eastAsia="Arial" w:hAnsi="Arial" w:cs="Arial"/>
                <w:color w:val="000000"/>
              </w:rPr>
              <w:t xml:space="preserve"> with program director if problem requires a systems-based approach and needs to be addressed at a higher administrative level</w:t>
            </w:r>
          </w:p>
          <w:p w14:paraId="5D6A8101"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Takes responsibility for potential adverse outcomes from a mishandled specimen and professionally discusses with the interprofessional team</w:t>
            </w:r>
          </w:p>
        </w:tc>
      </w:tr>
      <w:tr w:rsidR="00D830FE" w14:paraId="74A1A513" w14:textId="77777777">
        <w:tc>
          <w:tcPr>
            <w:tcW w:w="4950" w:type="dxa"/>
            <w:tcBorders>
              <w:top w:val="single" w:sz="4" w:space="0" w:color="000000"/>
              <w:bottom w:val="single" w:sz="4" w:space="0" w:color="000000"/>
            </w:tcBorders>
            <w:shd w:val="clear" w:color="auto" w:fill="C9C9C9"/>
          </w:tcPr>
          <w:p w14:paraId="171CB4E2" w14:textId="70D813B7" w:rsidR="00D830FE" w:rsidRDefault="00971E1D">
            <w:pPr>
              <w:rPr>
                <w:rFonts w:ascii="Arial" w:eastAsia="Arial" w:hAnsi="Arial" w:cs="Arial"/>
                <w:i/>
              </w:rPr>
            </w:pPr>
            <w:r>
              <w:rPr>
                <w:rFonts w:ascii="Arial" w:eastAsia="Arial" w:hAnsi="Arial" w:cs="Arial"/>
                <w:b/>
              </w:rPr>
              <w:t>Level 5</w:t>
            </w:r>
            <w:r>
              <w:rPr>
                <w:rFonts w:ascii="Arial" w:eastAsia="Arial" w:hAnsi="Arial" w:cs="Arial"/>
              </w:rPr>
              <w:t xml:space="preserve"> </w:t>
            </w:r>
            <w:r w:rsidR="00C413F2" w:rsidRPr="00C413F2">
              <w:rPr>
                <w:rFonts w:ascii="Arial" w:eastAsia="Arial" w:hAnsi="Arial" w:cs="Arial"/>
                <w:i/>
              </w:rPr>
              <w:t>Takes ownership of system outcomes, and implements new strategies when necessary</w:t>
            </w:r>
          </w:p>
          <w:p w14:paraId="4353FA99" w14:textId="77777777" w:rsidR="00D830FE" w:rsidRDefault="00D830FE">
            <w:pPr>
              <w:rPr>
                <w:rFonts w:ascii="Arial" w:eastAsia="Arial" w:hAnsi="Arial" w:cs="Arial"/>
                <w:i/>
              </w:rPr>
            </w:pPr>
          </w:p>
        </w:tc>
        <w:tc>
          <w:tcPr>
            <w:tcW w:w="9175" w:type="dxa"/>
            <w:tcBorders>
              <w:top w:val="single" w:sz="4" w:space="0" w:color="000000"/>
              <w:left w:val="nil"/>
              <w:bottom w:val="single" w:sz="4" w:space="0" w:color="000000"/>
              <w:right w:val="single" w:sz="8" w:space="0" w:color="000000"/>
            </w:tcBorders>
            <w:shd w:val="clear" w:color="auto" w:fill="C9C9C9"/>
          </w:tcPr>
          <w:p w14:paraId="07C197C7"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Sets up a meeting with the lead technologist to streamline a reflex testing algorithm and follows through with a system-based solution</w:t>
            </w:r>
          </w:p>
          <w:p w14:paraId="28E858C1"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Leads team to find solutions to problem</w:t>
            </w:r>
          </w:p>
        </w:tc>
      </w:tr>
      <w:tr w:rsidR="00D830FE" w14:paraId="0B5DA0BD" w14:textId="77777777">
        <w:tc>
          <w:tcPr>
            <w:tcW w:w="4950" w:type="dxa"/>
            <w:shd w:val="clear" w:color="auto" w:fill="FFD965"/>
          </w:tcPr>
          <w:p w14:paraId="7846B63F" w14:textId="77777777" w:rsidR="00D830FE" w:rsidRDefault="00971E1D">
            <w:pPr>
              <w:rPr>
                <w:rFonts w:ascii="Arial" w:eastAsia="Arial" w:hAnsi="Arial" w:cs="Arial"/>
              </w:rPr>
            </w:pPr>
            <w:r>
              <w:rPr>
                <w:rFonts w:ascii="Arial" w:eastAsia="Arial" w:hAnsi="Arial" w:cs="Arial"/>
              </w:rPr>
              <w:t>Assessment Models or Tools</w:t>
            </w:r>
          </w:p>
        </w:tc>
        <w:tc>
          <w:tcPr>
            <w:tcW w:w="9175" w:type="dxa"/>
            <w:shd w:val="clear" w:color="auto" w:fill="FFD965"/>
          </w:tcPr>
          <w:p w14:paraId="4BCA81E7"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Compliance with deadlines and timelines</w:t>
            </w:r>
          </w:p>
          <w:p w14:paraId="32E64DDD"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Direct observation</w:t>
            </w:r>
          </w:p>
          <w:p w14:paraId="4845F40C"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Multisource evaluations</w:t>
            </w:r>
          </w:p>
          <w:p w14:paraId="3EB04541"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Self-evaluations and reflective tools</w:t>
            </w:r>
          </w:p>
        </w:tc>
      </w:tr>
      <w:tr w:rsidR="00D830FE" w14:paraId="2E83E0FB" w14:textId="77777777">
        <w:tc>
          <w:tcPr>
            <w:tcW w:w="4950" w:type="dxa"/>
            <w:shd w:val="clear" w:color="auto" w:fill="8DB3E2"/>
          </w:tcPr>
          <w:p w14:paraId="21EC2923" w14:textId="77777777" w:rsidR="00D830FE" w:rsidRDefault="00971E1D">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7BF2D936" w14:textId="77777777" w:rsidR="00D830FE" w:rsidRDefault="00D830FE">
            <w:pPr>
              <w:numPr>
                <w:ilvl w:val="0"/>
                <w:numId w:val="1"/>
              </w:numPr>
              <w:pBdr>
                <w:top w:val="nil"/>
                <w:left w:val="nil"/>
                <w:bottom w:val="nil"/>
                <w:right w:val="nil"/>
                <w:between w:val="nil"/>
              </w:pBdr>
              <w:ind w:left="180" w:hanging="180"/>
            </w:pPr>
          </w:p>
        </w:tc>
      </w:tr>
      <w:tr w:rsidR="00D830FE" w14:paraId="6FAAD770" w14:textId="77777777">
        <w:trPr>
          <w:trHeight w:val="80"/>
        </w:trPr>
        <w:tc>
          <w:tcPr>
            <w:tcW w:w="4950" w:type="dxa"/>
            <w:shd w:val="clear" w:color="auto" w:fill="A8D08D"/>
          </w:tcPr>
          <w:p w14:paraId="145ADA79" w14:textId="77777777" w:rsidR="00D830FE" w:rsidRDefault="00971E1D">
            <w:pPr>
              <w:rPr>
                <w:rFonts w:ascii="Arial" w:eastAsia="Arial" w:hAnsi="Arial" w:cs="Arial"/>
              </w:rPr>
            </w:pPr>
            <w:r>
              <w:rPr>
                <w:rFonts w:ascii="Arial" w:eastAsia="Arial" w:hAnsi="Arial" w:cs="Arial"/>
              </w:rPr>
              <w:t>Notes or Resources</w:t>
            </w:r>
          </w:p>
        </w:tc>
        <w:tc>
          <w:tcPr>
            <w:tcW w:w="9175" w:type="dxa"/>
            <w:shd w:val="clear" w:color="auto" w:fill="A8D08D"/>
          </w:tcPr>
          <w:p w14:paraId="7C7C0CE6"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American Society of Anesthesiologists (ASA). Ethics Resources. </w:t>
            </w:r>
            <w:hyperlink r:id="rId63">
              <w:r>
                <w:rPr>
                  <w:rFonts w:ascii="Arial" w:eastAsia="Arial" w:hAnsi="Arial" w:cs="Arial"/>
                  <w:color w:val="0000FF"/>
                  <w:u w:val="single"/>
                </w:rPr>
                <w:t>https://monitor.pubs.asahq.org/article.aspx?articleid=2623185&amp;_ga=2.195503080.594041218.1580135281-292330288.1579657750</w:t>
              </w:r>
            </w:hyperlink>
            <w:r>
              <w:rPr>
                <w:rFonts w:ascii="Arial" w:eastAsia="Arial" w:hAnsi="Arial" w:cs="Arial"/>
              </w:rPr>
              <w:t>. 2020.</w:t>
            </w:r>
          </w:p>
          <w:p w14:paraId="3E07D58E"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Code of conduct from fellow/resident institutional manual </w:t>
            </w:r>
          </w:p>
          <w:p w14:paraId="4D98881E"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Expectations of residency program regarding accountability and professionalism</w:t>
            </w:r>
          </w:p>
        </w:tc>
      </w:tr>
    </w:tbl>
    <w:p w14:paraId="0817DD26" w14:textId="77777777" w:rsidR="00D830FE" w:rsidRDefault="00D830FE">
      <w:pPr>
        <w:spacing w:line="240" w:lineRule="auto"/>
        <w:ind w:hanging="180"/>
        <w:rPr>
          <w:rFonts w:ascii="Arial" w:eastAsia="Arial" w:hAnsi="Arial" w:cs="Arial"/>
        </w:rPr>
      </w:pPr>
    </w:p>
    <w:p w14:paraId="168BBF38" w14:textId="77777777" w:rsidR="00D830FE" w:rsidRDefault="00971E1D">
      <w:pPr>
        <w:rPr>
          <w:rFonts w:ascii="Arial" w:eastAsia="Arial" w:hAnsi="Arial" w:cs="Arial"/>
        </w:rPr>
      </w:pPr>
      <w:r>
        <w:br w:type="page"/>
      </w:r>
    </w:p>
    <w:tbl>
      <w:tblPr>
        <w:tblStyle w:val="af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830FE" w14:paraId="55C6B0D5" w14:textId="77777777" w:rsidTr="29F75FE0">
        <w:trPr>
          <w:trHeight w:val="760"/>
        </w:trPr>
        <w:tc>
          <w:tcPr>
            <w:tcW w:w="14125" w:type="dxa"/>
            <w:gridSpan w:val="2"/>
            <w:shd w:val="clear" w:color="auto" w:fill="9CC3E5"/>
          </w:tcPr>
          <w:p w14:paraId="0A33749B" w14:textId="77777777" w:rsidR="00D830FE" w:rsidRDefault="00971E1D">
            <w:pPr>
              <w:ind w:left="14" w:hanging="14"/>
              <w:jc w:val="center"/>
              <w:rPr>
                <w:rFonts w:ascii="Arial" w:eastAsia="Arial" w:hAnsi="Arial" w:cs="Arial"/>
                <w:b/>
              </w:rPr>
            </w:pPr>
            <w:r>
              <w:rPr>
                <w:rFonts w:ascii="Arial" w:eastAsia="Arial" w:hAnsi="Arial" w:cs="Arial"/>
                <w:b/>
              </w:rPr>
              <w:lastRenderedPageBreak/>
              <w:t>Professionalism 3: Self-Awareness and Help-Seeking</w:t>
            </w:r>
          </w:p>
          <w:p w14:paraId="730D06B1" w14:textId="77777777" w:rsidR="00D830FE" w:rsidRDefault="00971E1D">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identify, use, manage, improve, and seek help for personal and professional well-being for self and others</w:t>
            </w:r>
          </w:p>
        </w:tc>
      </w:tr>
      <w:tr w:rsidR="00D830FE" w14:paraId="4D5803F7" w14:textId="77777777" w:rsidTr="29F75FE0">
        <w:tc>
          <w:tcPr>
            <w:tcW w:w="4950" w:type="dxa"/>
            <w:shd w:val="clear" w:color="auto" w:fill="FAC090"/>
          </w:tcPr>
          <w:p w14:paraId="427AB106" w14:textId="77777777" w:rsidR="00D830FE" w:rsidRDefault="00971E1D">
            <w:pPr>
              <w:jc w:val="center"/>
              <w:rPr>
                <w:rFonts w:ascii="Arial" w:eastAsia="Arial" w:hAnsi="Arial" w:cs="Arial"/>
                <w:b/>
              </w:rPr>
            </w:pPr>
            <w:r>
              <w:rPr>
                <w:rFonts w:ascii="Arial" w:eastAsia="Arial" w:hAnsi="Arial" w:cs="Arial"/>
                <w:b/>
              </w:rPr>
              <w:t>Milestones</w:t>
            </w:r>
          </w:p>
        </w:tc>
        <w:tc>
          <w:tcPr>
            <w:tcW w:w="9175" w:type="dxa"/>
            <w:shd w:val="clear" w:color="auto" w:fill="FAC090"/>
          </w:tcPr>
          <w:p w14:paraId="77E5FE41" w14:textId="77777777" w:rsidR="00D830FE" w:rsidRDefault="00971E1D">
            <w:pPr>
              <w:ind w:left="14" w:hanging="14"/>
              <w:jc w:val="center"/>
              <w:rPr>
                <w:rFonts w:ascii="Arial" w:eastAsia="Arial" w:hAnsi="Arial" w:cs="Arial"/>
                <w:b/>
              </w:rPr>
            </w:pPr>
            <w:r>
              <w:rPr>
                <w:rFonts w:ascii="Arial" w:eastAsia="Arial" w:hAnsi="Arial" w:cs="Arial"/>
                <w:b/>
              </w:rPr>
              <w:t>Examples</w:t>
            </w:r>
          </w:p>
        </w:tc>
      </w:tr>
      <w:tr w:rsidR="00D830FE" w14:paraId="517C8ED9" w14:textId="77777777" w:rsidTr="29F75FE0">
        <w:tc>
          <w:tcPr>
            <w:tcW w:w="4950" w:type="dxa"/>
            <w:tcBorders>
              <w:top w:val="single" w:sz="4" w:space="0" w:color="000000" w:themeColor="text1"/>
              <w:bottom w:val="single" w:sz="4" w:space="0" w:color="000000" w:themeColor="text1"/>
            </w:tcBorders>
            <w:shd w:val="clear" w:color="auto" w:fill="C9C9C9"/>
          </w:tcPr>
          <w:p w14:paraId="5CC96ED0" w14:textId="51F82AD9" w:rsidR="00C413F2" w:rsidRDefault="00971E1D" w:rsidP="00C413F2">
            <w:pPr>
              <w:rPr>
                <w:rFonts w:ascii="Arial" w:eastAsia="Arial" w:hAnsi="Arial" w:cs="Arial"/>
                <w:i/>
                <w:color w:val="000000"/>
              </w:rPr>
            </w:pPr>
            <w:r>
              <w:rPr>
                <w:rFonts w:ascii="Arial" w:eastAsia="Arial" w:hAnsi="Arial" w:cs="Arial"/>
                <w:b/>
              </w:rPr>
              <w:t>Level 1</w:t>
            </w:r>
            <w:r>
              <w:rPr>
                <w:rFonts w:ascii="Arial" w:eastAsia="Arial" w:hAnsi="Arial" w:cs="Arial"/>
                <w:color w:val="000000"/>
              </w:rPr>
              <w:t xml:space="preserve"> </w:t>
            </w:r>
            <w:r w:rsidR="00C413F2" w:rsidRPr="00C413F2">
              <w:rPr>
                <w:rFonts w:ascii="Arial" w:eastAsia="Arial" w:hAnsi="Arial" w:cs="Arial"/>
                <w:i/>
                <w:color w:val="000000"/>
              </w:rPr>
              <w:t>Recognizes limitations in the knowledge/skills/ behaviors of self or team, with assistance</w:t>
            </w:r>
          </w:p>
          <w:p w14:paraId="3890B19B" w14:textId="77777777" w:rsidR="00E11BF9" w:rsidRDefault="00E11BF9" w:rsidP="00C413F2">
            <w:pPr>
              <w:rPr>
                <w:rFonts w:ascii="Arial" w:eastAsia="Arial" w:hAnsi="Arial" w:cs="Arial"/>
                <w:i/>
                <w:color w:val="000000"/>
              </w:rPr>
            </w:pPr>
          </w:p>
          <w:p w14:paraId="7E9A3287" w14:textId="77777777" w:rsidR="00C413F2" w:rsidRPr="00C413F2" w:rsidRDefault="00C413F2" w:rsidP="00C413F2">
            <w:pPr>
              <w:rPr>
                <w:rFonts w:ascii="Arial" w:eastAsia="Arial" w:hAnsi="Arial" w:cs="Arial"/>
                <w:i/>
                <w:color w:val="000000"/>
              </w:rPr>
            </w:pPr>
          </w:p>
          <w:p w14:paraId="0202A0FC" w14:textId="36AD096A" w:rsidR="00D830FE" w:rsidRDefault="00C413F2" w:rsidP="00C413F2">
            <w:pPr>
              <w:rPr>
                <w:rFonts w:ascii="Arial" w:eastAsia="Arial" w:hAnsi="Arial" w:cs="Arial"/>
                <w:i/>
                <w:color w:val="000000"/>
              </w:rPr>
            </w:pPr>
            <w:r w:rsidRPr="00C413F2">
              <w:rPr>
                <w:rFonts w:ascii="Arial" w:eastAsia="Arial" w:hAnsi="Arial" w:cs="Arial"/>
                <w:i/>
                <w:color w:val="000000"/>
              </w:rPr>
              <w:t>Recognizes status of personal and professional well-being, with assistance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9E68245"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Accepts feedback and exhibits positive responses to criticism</w:t>
            </w:r>
          </w:p>
          <w:p w14:paraId="5B2056AD"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 xml:space="preserve">Accepts feedback to spend more time studying Gram stain morphology and reaches out to technical staff </w:t>
            </w:r>
            <w:r w:rsidR="00186A69">
              <w:rPr>
                <w:rFonts w:ascii="Arial" w:eastAsia="Arial" w:hAnsi="Arial" w:cs="Arial"/>
                <w:color w:val="000000"/>
              </w:rPr>
              <w:t xml:space="preserve">members </w:t>
            </w:r>
            <w:r>
              <w:rPr>
                <w:rFonts w:ascii="Arial" w:eastAsia="Arial" w:hAnsi="Arial" w:cs="Arial"/>
                <w:color w:val="000000"/>
              </w:rPr>
              <w:t>to identify helpful resources and shadow technologist performing Gram stain interpretations</w:t>
            </w:r>
          </w:p>
          <w:p w14:paraId="10C789A5" w14:textId="77777777" w:rsidR="00E11BF9" w:rsidRPr="00E11BF9" w:rsidRDefault="00E11BF9" w:rsidP="00E11BF9">
            <w:pPr>
              <w:pBdr>
                <w:top w:val="nil"/>
                <w:left w:val="nil"/>
                <w:bottom w:val="nil"/>
                <w:right w:val="nil"/>
                <w:between w:val="nil"/>
              </w:pBdr>
            </w:pPr>
          </w:p>
          <w:p w14:paraId="02AA11E1" w14:textId="68EABFA8"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Discusses time management with attending to help prioritize research projects</w:t>
            </w:r>
          </w:p>
        </w:tc>
      </w:tr>
      <w:tr w:rsidR="00D830FE" w14:paraId="666BD77F" w14:textId="77777777" w:rsidTr="29F75FE0">
        <w:tc>
          <w:tcPr>
            <w:tcW w:w="4950" w:type="dxa"/>
            <w:tcBorders>
              <w:top w:val="single" w:sz="4" w:space="0" w:color="000000" w:themeColor="text1"/>
              <w:bottom w:val="single" w:sz="4" w:space="0" w:color="000000" w:themeColor="text1"/>
            </w:tcBorders>
            <w:shd w:val="clear" w:color="auto" w:fill="C9C9C9"/>
          </w:tcPr>
          <w:p w14:paraId="65AC5937" w14:textId="77777777" w:rsidR="00C413F2" w:rsidRPr="00C413F2" w:rsidRDefault="00971E1D" w:rsidP="00C413F2">
            <w:pPr>
              <w:rPr>
                <w:rFonts w:ascii="Arial" w:eastAsia="Arial" w:hAnsi="Arial" w:cs="Arial"/>
                <w:i/>
              </w:rPr>
            </w:pPr>
            <w:r>
              <w:rPr>
                <w:rFonts w:ascii="Arial" w:eastAsia="Arial" w:hAnsi="Arial" w:cs="Arial"/>
                <w:b/>
              </w:rPr>
              <w:t>Level 2</w:t>
            </w:r>
            <w:r>
              <w:rPr>
                <w:rFonts w:ascii="Arial" w:eastAsia="Arial" w:hAnsi="Arial" w:cs="Arial"/>
              </w:rPr>
              <w:t xml:space="preserve"> </w:t>
            </w:r>
            <w:r w:rsidR="00C413F2" w:rsidRPr="00C413F2">
              <w:rPr>
                <w:rFonts w:ascii="Arial" w:eastAsia="Arial" w:hAnsi="Arial" w:cs="Arial"/>
                <w:i/>
              </w:rPr>
              <w:t>Independently recognizes limitations in the knowledge/skills/ behaviors of self or team and seeks help when needed</w:t>
            </w:r>
          </w:p>
          <w:p w14:paraId="1FE78938" w14:textId="77777777" w:rsidR="00C413F2" w:rsidRPr="00C413F2" w:rsidRDefault="00C413F2" w:rsidP="00C413F2">
            <w:pPr>
              <w:rPr>
                <w:rFonts w:ascii="Arial" w:eastAsia="Arial" w:hAnsi="Arial" w:cs="Arial"/>
                <w:i/>
              </w:rPr>
            </w:pPr>
          </w:p>
          <w:p w14:paraId="350B7BA0" w14:textId="1087F4F3" w:rsidR="00D830FE" w:rsidRDefault="00C413F2" w:rsidP="00C413F2">
            <w:pPr>
              <w:rPr>
                <w:rFonts w:ascii="Arial" w:eastAsia="Arial" w:hAnsi="Arial" w:cs="Arial"/>
                <w:i/>
              </w:rPr>
            </w:pPr>
            <w:r w:rsidRPr="00C413F2">
              <w:rPr>
                <w:rFonts w:ascii="Arial" w:eastAsia="Arial" w:hAnsi="Arial" w:cs="Arial"/>
                <w:i/>
              </w:rPr>
              <w:t>Independently recognizes status of personal and professional well-being and seeks help when needed</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49287EA"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Identifies possible sources of personal stress or lack of clinical knowledge and independently seeks help</w:t>
            </w:r>
          </w:p>
          <w:p w14:paraId="5474C6DE" w14:textId="77777777" w:rsidR="00D830FE" w:rsidRDefault="00D830FE">
            <w:pPr>
              <w:pBdr>
                <w:top w:val="nil"/>
                <w:left w:val="nil"/>
                <w:bottom w:val="nil"/>
                <w:right w:val="nil"/>
                <w:between w:val="nil"/>
              </w:pBdr>
              <w:rPr>
                <w:rFonts w:ascii="Arial" w:eastAsia="Arial" w:hAnsi="Arial" w:cs="Arial"/>
              </w:rPr>
            </w:pPr>
          </w:p>
          <w:p w14:paraId="1EFE0898" w14:textId="77777777" w:rsidR="00D830FE" w:rsidRDefault="00D830FE">
            <w:pPr>
              <w:pBdr>
                <w:top w:val="nil"/>
                <w:left w:val="nil"/>
                <w:bottom w:val="nil"/>
                <w:right w:val="nil"/>
                <w:between w:val="nil"/>
              </w:pBdr>
              <w:rPr>
                <w:rFonts w:ascii="Arial" w:eastAsia="Arial" w:hAnsi="Arial" w:cs="Arial"/>
              </w:rPr>
            </w:pPr>
          </w:p>
          <w:p w14:paraId="129C6FCF"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 xml:space="preserve">Seeks the attending microbiologist’s feedback/opinion on how best to handle an upcoming discussion with a healthcare </w:t>
            </w:r>
            <w:proofErr w:type="gramStart"/>
            <w:r>
              <w:rPr>
                <w:rFonts w:ascii="Arial" w:eastAsia="Arial" w:hAnsi="Arial" w:cs="Arial"/>
                <w:color w:val="000000"/>
              </w:rPr>
              <w:t>provider</w:t>
            </w:r>
            <w:proofErr w:type="gramEnd"/>
            <w:r>
              <w:rPr>
                <w:rFonts w:ascii="Arial" w:eastAsia="Arial" w:hAnsi="Arial" w:cs="Arial"/>
                <w:color w:val="000000"/>
              </w:rPr>
              <w:t xml:space="preserve"> intent on obtaining an unnecessary diagnostic test</w:t>
            </w:r>
          </w:p>
          <w:p w14:paraId="167A21B5"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Identifies deficit in knowledge of antimicrobial spectrums of action and requests resources to use to improve</w:t>
            </w:r>
          </w:p>
        </w:tc>
      </w:tr>
      <w:tr w:rsidR="00D830FE" w14:paraId="077AFCCA" w14:textId="77777777" w:rsidTr="29F75FE0">
        <w:tc>
          <w:tcPr>
            <w:tcW w:w="4950" w:type="dxa"/>
            <w:tcBorders>
              <w:top w:val="single" w:sz="4" w:space="0" w:color="000000" w:themeColor="text1"/>
              <w:bottom w:val="single" w:sz="4" w:space="0" w:color="000000" w:themeColor="text1"/>
            </w:tcBorders>
            <w:shd w:val="clear" w:color="auto" w:fill="C9C9C9"/>
          </w:tcPr>
          <w:p w14:paraId="1792191A" w14:textId="77777777" w:rsidR="00C413F2" w:rsidRPr="00C413F2" w:rsidRDefault="00971E1D" w:rsidP="00C413F2">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C413F2" w:rsidRPr="00C413F2">
              <w:rPr>
                <w:rFonts w:ascii="Arial" w:eastAsia="Arial" w:hAnsi="Arial" w:cs="Arial"/>
                <w:i/>
                <w:color w:val="000000"/>
              </w:rPr>
              <w:t>Proposes and implements a plan to remediate or improve the knowledge/ skills/behaviors of self or team, with assistance</w:t>
            </w:r>
          </w:p>
          <w:p w14:paraId="705E9573" w14:textId="55A98CC9" w:rsidR="00C413F2" w:rsidRDefault="00C413F2" w:rsidP="00C413F2">
            <w:pPr>
              <w:rPr>
                <w:rFonts w:ascii="Arial" w:eastAsia="Arial" w:hAnsi="Arial" w:cs="Arial"/>
                <w:i/>
                <w:color w:val="000000"/>
              </w:rPr>
            </w:pPr>
          </w:p>
          <w:p w14:paraId="648AD083" w14:textId="3C6E1518" w:rsidR="00E11BF9" w:rsidRDefault="00E11BF9" w:rsidP="00C413F2">
            <w:pPr>
              <w:rPr>
                <w:rFonts w:ascii="Arial" w:eastAsia="Arial" w:hAnsi="Arial" w:cs="Arial"/>
                <w:i/>
                <w:color w:val="000000"/>
              </w:rPr>
            </w:pPr>
          </w:p>
          <w:p w14:paraId="662C1BF3" w14:textId="77777777" w:rsidR="00E11BF9" w:rsidRPr="00C413F2" w:rsidRDefault="00E11BF9" w:rsidP="00C413F2">
            <w:pPr>
              <w:rPr>
                <w:rFonts w:ascii="Arial" w:eastAsia="Arial" w:hAnsi="Arial" w:cs="Arial"/>
                <w:i/>
                <w:color w:val="000000"/>
              </w:rPr>
            </w:pPr>
          </w:p>
          <w:p w14:paraId="3581C86C" w14:textId="77985017" w:rsidR="00D830FE" w:rsidRDefault="00C413F2" w:rsidP="00C413F2">
            <w:pPr>
              <w:rPr>
                <w:rFonts w:ascii="Arial" w:eastAsia="Arial" w:hAnsi="Arial" w:cs="Arial"/>
                <w:i/>
                <w:color w:val="000000"/>
              </w:rPr>
            </w:pPr>
            <w:proofErr w:type="gramStart"/>
            <w:r w:rsidRPr="00C413F2">
              <w:rPr>
                <w:rFonts w:ascii="Arial" w:eastAsia="Arial" w:hAnsi="Arial" w:cs="Arial"/>
                <w:i/>
                <w:color w:val="000000"/>
              </w:rPr>
              <w:t>Proposes</w:t>
            </w:r>
            <w:proofErr w:type="gramEnd"/>
            <w:r w:rsidRPr="00C413F2">
              <w:rPr>
                <w:rFonts w:ascii="Arial" w:eastAsia="Arial" w:hAnsi="Arial" w:cs="Arial"/>
                <w:i/>
                <w:color w:val="000000"/>
              </w:rPr>
              <w:t xml:space="preserve"> and </w:t>
            </w:r>
            <w:proofErr w:type="gramStart"/>
            <w:r w:rsidRPr="00C413F2">
              <w:rPr>
                <w:rFonts w:ascii="Arial" w:eastAsia="Arial" w:hAnsi="Arial" w:cs="Arial"/>
                <w:i/>
                <w:color w:val="000000"/>
              </w:rPr>
              <w:t>implements</w:t>
            </w:r>
            <w:proofErr w:type="gramEnd"/>
            <w:r w:rsidRPr="00C413F2">
              <w:rPr>
                <w:rFonts w:ascii="Arial" w:eastAsia="Arial" w:hAnsi="Arial" w:cs="Arial"/>
                <w:i/>
                <w:color w:val="000000"/>
              </w:rPr>
              <w:t xml:space="preserve"> a plan to optimize personal and professional well-being, with assistance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EF2A6A8"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With supervision, assists in developing a personal learning or action plan to address gaps in knowledge or stress and burnout for self or team</w:t>
            </w:r>
          </w:p>
          <w:p w14:paraId="4DF0698D" w14:textId="33F0C31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To address deficits in parasite identification</w:t>
            </w:r>
            <w:r w:rsidR="00186A69">
              <w:rPr>
                <w:rFonts w:ascii="Arial" w:eastAsia="Arial" w:hAnsi="Arial" w:cs="Arial"/>
                <w:color w:val="000000"/>
              </w:rPr>
              <w:t>,</w:t>
            </w:r>
            <w:r>
              <w:rPr>
                <w:rFonts w:ascii="Arial" w:eastAsia="Arial" w:hAnsi="Arial" w:cs="Arial"/>
                <w:color w:val="000000"/>
              </w:rPr>
              <w:t xml:space="preserve"> seeks help from technical staff </w:t>
            </w:r>
            <w:r w:rsidR="00186A69">
              <w:rPr>
                <w:rFonts w:ascii="Arial" w:eastAsia="Arial" w:hAnsi="Arial" w:cs="Arial"/>
                <w:color w:val="000000"/>
              </w:rPr>
              <w:t xml:space="preserve">members </w:t>
            </w:r>
            <w:r>
              <w:rPr>
                <w:rFonts w:ascii="Arial" w:eastAsia="Arial" w:hAnsi="Arial" w:cs="Arial"/>
                <w:color w:val="000000"/>
              </w:rPr>
              <w:t>and parasitology attendings and develops a strategy to study parasitology morphology texts and review archived clinical specimens</w:t>
            </w:r>
          </w:p>
          <w:p w14:paraId="1C7F2B37" w14:textId="77777777" w:rsidR="00E11BF9" w:rsidRPr="00E11BF9" w:rsidRDefault="00E11BF9" w:rsidP="00E11BF9">
            <w:pPr>
              <w:pBdr>
                <w:top w:val="nil"/>
                <w:left w:val="nil"/>
                <w:bottom w:val="nil"/>
                <w:right w:val="nil"/>
                <w:between w:val="nil"/>
              </w:pBdr>
            </w:pPr>
          </w:p>
          <w:p w14:paraId="1B0E1CFE" w14:textId="21FA5AEE"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 xml:space="preserve">Discusses, with the fellowship director, the plan to use lunch break for exercise once a week </w:t>
            </w:r>
          </w:p>
        </w:tc>
      </w:tr>
      <w:tr w:rsidR="00D830FE" w14:paraId="0BA9A0DB" w14:textId="77777777" w:rsidTr="29F75FE0">
        <w:tc>
          <w:tcPr>
            <w:tcW w:w="4950" w:type="dxa"/>
            <w:tcBorders>
              <w:top w:val="single" w:sz="4" w:space="0" w:color="000000" w:themeColor="text1"/>
              <w:bottom w:val="single" w:sz="4" w:space="0" w:color="000000" w:themeColor="text1"/>
            </w:tcBorders>
            <w:shd w:val="clear" w:color="auto" w:fill="C9C9C9"/>
          </w:tcPr>
          <w:p w14:paraId="70AA6A95" w14:textId="77777777" w:rsidR="00C413F2" w:rsidRPr="00C413F2" w:rsidRDefault="00971E1D" w:rsidP="00C413F2">
            <w:pPr>
              <w:rPr>
                <w:rFonts w:ascii="Arial" w:eastAsia="Arial" w:hAnsi="Arial" w:cs="Arial"/>
                <w:i/>
              </w:rPr>
            </w:pPr>
            <w:r>
              <w:rPr>
                <w:rFonts w:ascii="Arial" w:eastAsia="Arial" w:hAnsi="Arial" w:cs="Arial"/>
                <w:b/>
              </w:rPr>
              <w:t>Level 4</w:t>
            </w:r>
            <w:r>
              <w:rPr>
                <w:rFonts w:ascii="Arial" w:eastAsia="Arial" w:hAnsi="Arial" w:cs="Arial"/>
              </w:rPr>
              <w:t xml:space="preserve"> </w:t>
            </w:r>
            <w:r w:rsidR="00C413F2" w:rsidRPr="00C413F2">
              <w:rPr>
                <w:rFonts w:ascii="Arial" w:eastAsia="Arial" w:hAnsi="Arial" w:cs="Arial"/>
                <w:i/>
              </w:rPr>
              <w:t>Independently develops and implements a plan to remediate or improve the knowledge/skills/ behaviors of self or team</w:t>
            </w:r>
          </w:p>
          <w:p w14:paraId="54C7C313" w14:textId="46CF3EBF" w:rsidR="00C413F2" w:rsidRDefault="00C413F2" w:rsidP="00C413F2">
            <w:pPr>
              <w:rPr>
                <w:rFonts w:ascii="Arial" w:eastAsia="Arial" w:hAnsi="Arial" w:cs="Arial"/>
                <w:i/>
              </w:rPr>
            </w:pPr>
          </w:p>
          <w:p w14:paraId="17A6FE2E" w14:textId="7C71E78D" w:rsidR="00E11BF9" w:rsidRDefault="00E11BF9" w:rsidP="00C413F2">
            <w:pPr>
              <w:rPr>
                <w:rFonts w:ascii="Arial" w:eastAsia="Arial" w:hAnsi="Arial" w:cs="Arial"/>
                <w:i/>
              </w:rPr>
            </w:pPr>
          </w:p>
          <w:p w14:paraId="38CCF8F2" w14:textId="77777777" w:rsidR="00E11BF9" w:rsidRPr="00C413F2" w:rsidRDefault="00E11BF9" w:rsidP="00C413F2">
            <w:pPr>
              <w:rPr>
                <w:rFonts w:ascii="Arial" w:eastAsia="Arial" w:hAnsi="Arial" w:cs="Arial"/>
                <w:i/>
              </w:rPr>
            </w:pPr>
          </w:p>
          <w:p w14:paraId="60006DA1" w14:textId="0E938DF1" w:rsidR="00D830FE" w:rsidRDefault="00C413F2" w:rsidP="00C413F2">
            <w:pPr>
              <w:rPr>
                <w:rFonts w:ascii="Arial" w:eastAsia="Arial" w:hAnsi="Arial" w:cs="Arial"/>
                <w:i/>
              </w:rPr>
            </w:pPr>
            <w:r w:rsidRPr="00C413F2">
              <w:rPr>
                <w:rFonts w:ascii="Arial" w:eastAsia="Arial" w:hAnsi="Arial" w:cs="Arial"/>
                <w:i/>
              </w:rPr>
              <w:t>Independently develops and implements a plan to optimize personal and professional well-being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B7AACA8"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Independently develops personal learning or action plans for continued personal and professional growth, and limits stress and burnout for self or team</w:t>
            </w:r>
          </w:p>
          <w:p w14:paraId="7C3E6379" w14:textId="36791CAD"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To optimize presentation delivery skills</w:t>
            </w:r>
            <w:r w:rsidR="00186A69">
              <w:rPr>
                <w:rFonts w:ascii="Arial" w:eastAsia="Arial" w:hAnsi="Arial" w:cs="Arial"/>
                <w:color w:val="000000"/>
              </w:rPr>
              <w:t xml:space="preserve">, </w:t>
            </w:r>
            <w:r>
              <w:rPr>
                <w:rFonts w:ascii="Arial" w:eastAsia="Arial" w:hAnsi="Arial" w:cs="Arial"/>
                <w:color w:val="000000"/>
              </w:rPr>
              <w:t>develops a plan to practice giving microbiology lab round presentations to pathology residents the day before presentation to infectious disease staff</w:t>
            </w:r>
          </w:p>
          <w:p w14:paraId="269F42B7" w14:textId="77777777" w:rsidR="00E11BF9" w:rsidRPr="00E11BF9" w:rsidRDefault="00E11BF9" w:rsidP="00E11BF9">
            <w:pPr>
              <w:pBdr>
                <w:top w:val="nil"/>
                <w:left w:val="nil"/>
                <w:bottom w:val="nil"/>
                <w:right w:val="nil"/>
                <w:between w:val="nil"/>
              </w:pBdr>
            </w:pPr>
          </w:p>
          <w:p w14:paraId="007B0CE0" w14:textId="5AF29086"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Discusses study plans with residents on microbiology rotations to help improve readiness for board</w:t>
            </w:r>
            <w:r w:rsidR="00186A69">
              <w:rPr>
                <w:rFonts w:ascii="Arial" w:eastAsia="Arial" w:hAnsi="Arial" w:cs="Arial"/>
                <w:color w:val="000000"/>
              </w:rPr>
              <w:t xml:space="preserve"> certification</w:t>
            </w:r>
          </w:p>
        </w:tc>
      </w:tr>
      <w:tr w:rsidR="00D830FE" w14:paraId="057C80EC" w14:textId="77777777" w:rsidTr="29F75FE0">
        <w:tc>
          <w:tcPr>
            <w:tcW w:w="4950" w:type="dxa"/>
            <w:tcBorders>
              <w:top w:val="single" w:sz="4" w:space="0" w:color="000000" w:themeColor="text1"/>
              <w:bottom w:val="single" w:sz="4" w:space="0" w:color="000000" w:themeColor="text1"/>
            </w:tcBorders>
            <w:shd w:val="clear" w:color="auto" w:fill="C9C9C9"/>
          </w:tcPr>
          <w:p w14:paraId="09EF4F26" w14:textId="77777777" w:rsidR="00C413F2" w:rsidRPr="00C413F2" w:rsidRDefault="00971E1D" w:rsidP="00C413F2">
            <w:pPr>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C413F2" w:rsidRPr="00C413F2">
              <w:rPr>
                <w:rFonts w:ascii="Arial" w:eastAsia="Arial" w:hAnsi="Arial" w:cs="Arial"/>
                <w:i/>
              </w:rPr>
              <w:t>Serves as a resource or consultant for developing a plan to remediate or improve the knowledge/ skills/behaviors</w:t>
            </w:r>
          </w:p>
          <w:p w14:paraId="3CBC2013" w14:textId="77777777" w:rsidR="00C413F2" w:rsidRPr="00C413F2" w:rsidRDefault="00C413F2" w:rsidP="00C413F2">
            <w:pPr>
              <w:rPr>
                <w:rFonts w:ascii="Arial" w:eastAsia="Arial" w:hAnsi="Arial" w:cs="Arial"/>
                <w:i/>
              </w:rPr>
            </w:pPr>
          </w:p>
          <w:p w14:paraId="18274662" w14:textId="45391823" w:rsidR="00C413F2" w:rsidRDefault="00C413F2" w:rsidP="00C413F2">
            <w:pPr>
              <w:rPr>
                <w:rFonts w:ascii="Arial" w:eastAsia="Arial" w:hAnsi="Arial" w:cs="Arial"/>
                <w:i/>
              </w:rPr>
            </w:pPr>
          </w:p>
          <w:p w14:paraId="3A5FCEE8" w14:textId="77777777" w:rsidR="00E11BF9" w:rsidRPr="00C413F2" w:rsidRDefault="00E11BF9" w:rsidP="00C413F2">
            <w:pPr>
              <w:rPr>
                <w:rFonts w:ascii="Arial" w:eastAsia="Arial" w:hAnsi="Arial" w:cs="Arial"/>
                <w:i/>
              </w:rPr>
            </w:pPr>
          </w:p>
          <w:p w14:paraId="7D00D4ED" w14:textId="35C3CA09" w:rsidR="00D830FE" w:rsidRDefault="00C413F2" w:rsidP="00C413F2">
            <w:pPr>
              <w:rPr>
                <w:rFonts w:ascii="Arial" w:eastAsia="Arial" w:hAnsi="Arial" w:cs="Arial"/>
                <w:i/>
              </w:rPr>
            </w:pPr>
            <w:r w:rsidRPr="00C413F2">
              <w:rPr>
                <w:rFonts w:ascii="Arial" w:eastAsia="Arial" w:hAnsi="Arial" w:cs="Arial"/>
                <w:i/>
              </w:rPr>
              <w:t>Coaches others when responses or limitations in knowledge/skills do not meet professional expectations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3F57DE3"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Mentors colleagues in self-awareness and establishes health management plans to limit stress and burnout</w:t>
            </w:r>
          </w:p>
          <w:p w14:paraId="1BEB35A0" w14:textId="44F9F76A"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To address deficiencies in resident knowledge in parasitology</w:t>
            </w:r>
            <w:r w:rsidR="00186A69">
              <w:rPr>
                <w:rFonts w:ascii="Arial" w:eastAsia="Arial" w:hAnsi="Arial" w:cs="Arial"/>
                <w:color w:val="000000"/>
              </w:rPr>
              <w:t xml:space="preserve">, </w:t>
            </w:r>
            <w:r>
              <w:rPr>
                <w:rFonts w:ascii="Arial" w:eastAsia="Arial" w:hAnsi="Arial" w:cs="Arial"/>
                <w:color w:val="000000"/>
              </w:rPr>
              <w:t>present</w:t>
            </w:r>
            <w:r w:rsidR="00186A69">
              <w:rPr>
                <w:rFonts w:ascii="Arial" w:eastAsia="Arial" w:hAnsi="Arial" w:cs="Arial"/>
                <w:color w:val="000000"/>
              </w:rPr>
              <w:t>s</w:t>
            </w:r>
            <w:r>
              <w:rPr>
                <w:rFonts w:ascii="Arial" w:eastAsia="Arial" w:hAnsi="Arial" w:cs="Arial"/>
                <w:color w:val="000000"/>
              </w:rPr>
              <w:t xml:space="preserve"> a high</w:t>
            </w:r>
            <w:r w:rsidR="00186A69">
              <w:rPr>
                <w:rFonts w:ascii="Arial" w:eastAsia="Arial" w:hAnsi="Arial" w:cs="Arial"/>
                <w:color w:val="000000"/>
              </w:rPr>
              <w:t>-</w:t>
            </w:r>
            <w:r>
              <w:rPr>
                <w:rFonts w:ascii="Arial" w:eastAsia="Arial" w:hAnsi="Arial" w:cs="Arial"/>
                <w:color w:val="000000"/>
              </w:rPr>
              <w:t xml:space="preserve">yield parasitology session to residents on service and </w:t>
            </w:r>
            <w:proofErr w:type="gramStart"/>
            <w:r>
              <w:rPr>
                <w:rFonts w:ascii="Arial" w:eastAsia="Arial" w:hAnsi="Arial" w:cs="Arial"/>
                <w:color w:val="000000"/>
              </w:rPr>
              <w:t>create</w:t>
            </w:r>
            <w:proofErr w:type="gramEnd"/>
            <w:r>
              <w:rPr>
                <w:rFonts w:ascii="Arial" w:eastAsia="Arial" w:hAnsi="Arial" w:cs="Arial"/>
                <w:color w:val="000000"/>
              </w:rPr>
              <w:t xml:space="preserve"> a study set of archived clinical samples for residents to review</w:t>
            </w:r>
          </w:p>
          <w:p w14:paraId="6C643282" w14:textId="77777777" w:rsidR="00E11BF9" w:rsidRPr="00E11BF9" w:rsidRDefault="00E11BF9" w:rsidP="00E11BF9">
            <w:pPr>
              <w:pBdr>
                <w:top w:val="nil"/>
                <w:left w:val="nil"/>
                <w:bottom w:val="nil"/>
                <w:right w:val="nil"/>
                <w:between w:val="nil"/>
              </w:pBdr>
            </w:pPr>
          </w:p>
          <w:p w14:paraId="2974EB88" w14:textId="197659EA"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Discusses lapses in professionalism with residents and how it could impact their careers</w:t>
            </w:r>
          </w:p>
        </w:tc>
      </w:tr>
      <w:tr w:rsidR="00D830FE" w14:paraId="5C8FF590" w14:textId="77777777" w:rsidTr="29F75FE0">
        <w:tc>
          <w:tcPr>
            <w:tcW w:w="4950" w:type="dxa"/>
            <w:shd w:val="clear" w:color="auto" w:fill="FFD965"/>
          </w:tcPr>
          <w:p w14:paraId="146AA046" w14:textId="77777777" w:rsidR="00D830FE" w:rsidRDefault="00971E1D">
            <w:pPr>
              <w:rPr>
                <w:rFonts w:ascii="Arial" w:eastAsia="Arial" w:hAnsi="Arial" w:cs="Arial"/>
              </w:rPr>
            </w:pPr>
            <w:r>
              <w:rPr>
                <w:rFonts w:ascii="Arial" w:eastAsia="Arial" w:hAnsi="Arial" w:cs="Arial"/>
              </w:rPr>
              <w:t>Assessment Models or Tools</w:t>
            </w:r>
          </w:p>
        </w:tc>
        <w:tc>
          <w:tcPr>
            <w:tcW w:w="9175" w:type="dxa"/>
            <w:shd w:val="clear" w:color="auto" w:fill="FFD965"/>
          </w:tcPr>
          <w:p w14:paraId="59935C4B"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Direct observation</w:t>
            </w:r>
          </w:p>
          <w:p w14:paraId="0548924D"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Institutional online training modules</w:t>
            </w:r>
          </w:p>
          <w:p w14:paraId="4C213A69"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Multisource evaluation</w:t>
            </w:r>
          </w:p>
          <w:p w14:paraId="31CAAEF4"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Self-assessment and personal learning plan</w:t>
            </w:r>
          </w:p>
          <w:p w14:paraId="47A69431"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Self-reflection</w:t>
            </w:r>
          </w:p>
        </w:tc>
      </w:tr>
      <w:tr w:rsidR="00D830FE" w14:paraId="3FC4D79A" w14:textId="77777777" w:rsidTr="29F75FE0">
        <w:tc>
          <w:tcPr>
            <w:tcW w:w="4950" w:type="dxa"/>
            <w:shd w:val="clear" w:color="auto" w:fill="8DB3E2" w:themeFill="text2" w:themeFillTint="66"/>
          </w:tcPr>
          <w:p w14:paraId="19CC8662" w14:textId="77777777" w:rsidR="00D830FE" w:rsidRDefault="00971E1D">
            <w:pPr>
              <w:rPr>
                <w:rFonts w:ascii="Arial" w:eastAsia="Arial" w:hAnsi="Arial" w:cs="Arial"/>
              </w:rPr>
            </w:pPr>
            <w:r>
              <w:rPr>
                <w:rFonts w:ascii="Arial" w:eastAsia="Arial" w:hAnsi="Arial" w:cs="Arial"/>
              </w:rPr>
              <w:t xml:space="preserve">Curriculum Mapping </w:t>
            </w:r>
          </w:p>
        </w:tc>
        <w:tc>
          <w:tcPr>
            <w:tcW w:w="9175" w:type="dxa"/>
            <w:shd w:val="clear" w:color="auto" w:fill="8DB3E2" w:themeFill="text2" w:themeFillTint="66"/>
          </w:tcPr>
          <w:p w14:paraId="564C14BF" w14:textId="77777777" w:rsidR="00D830FE" w:rsidRDefault="00D830FE">
            <w:pPr>
              <w:numPr>
                <w:ilvl w:val="0"/>
                <w:numId w:val="1"/>
              </w:numPr>
              <w:pBdr>
                <w:top w:val="nil"/>
                <w:left w:val="nil"/>
                <w:bottom w:val="nil"/>
                <w:right w:val="nil"/>
                <w:between w:val="nil"/>
              </w:pBdr>
              <w:ind w:left="180" w:hanging="180"/>
            </w:pPr>
          </w:p>
        </w:tc>
      </w:tr>
      <w:tr w:rsidR="00D830FE" w14:paraId="7060719C" w14:textId="77777777" w:rsidTr="29F75FE0">
        <w:trPr>
          <w:trHeight w:val="80"/>
        </w:trPr>
        <w:tc>
          <w:tcPr>
            <w:tcW w:w="4950" w:type="dxa"/>
            <w:shd w:val="clear" w:color="auto" w:fill="A8D08D"/>
          </w:tcPr>
          <w:p w14:paraId="7D8FFE37" w14:textId="77777777" w:rsidR="00D830FE" w:rsidRDefault="00971E1D">
            <w:pPr>
              <w:rPr>
                <w:rFonts w:ascii="Arial" w:eastAsia="Arial" w:hAnsi="Arial" w:cs="Arial"/>
              </w:rPr>
            </w:pPr>
            <w:r>
              <w:rPr>
                <w:rFonts w:ascii="Arial" w:eastAsia="Arial" w:hAnsi="Arial" w:cs="Arial"/>
              </w:rPr>
              <w:t>Notes or Resources</w:t>
            </w:r>
          </w:p>
        </w:tc>
        <w:tc>
          <w:tcPr>
            <w:tcW w:w="9175" w:type="dxa"/>
            <w:shd w:val="clear" w:color="auto" w:fill="A8D08D"/>
          </w:tcPr>
          <w:p w14:paraId="6A8DABDC" w14:textId="77777777" w:rsidR="00D5741F" w:rsidRPr="00D5741F" w:rsidRDefault="00D5741F">
            <w:pPr>
              <w:numPr>
                <w:ilvl w:val="0"/>
                <w:numId w:val="1"/>
              </w:numPr>
              <w:pBdr>
                <w:top w:val="nil"/>
                <w:left w:val="nil"/>
                <w:bottom w:val="nil"/>
                <w:right w:val="nil"/>
                <w:between w:val="nil"/>
              </w:pBdr>
              <w:ind w:left="180" w:hanging="180"/>
            </w:pPr>
            <w:r w:rsidRPr="00D5741F">
              <w:rPr>
                <w:rFonts w:ascii="Arial" w:eastAsia="Arial" w:hAnsi="Arial" w:cs="Arial"/>
              </w:rPr>
              <w:t xml:space="preserve">This </w:t>
            </w:r>
            <w:proofErr w:type="spellStart"/>
            <w:r w:rsidRPr="00D5741F">
              <w:rPr>
                <w:rFonts w:ascii="Arial" w:eastAsia="Arial" w:hAnsi="Arial" w:cs="Arial"/>
              </w:rPr>
              <w:t>subcompetency</w:t>
            </w:r>
            <w:proofErr w:type="spellEnd"/>
            <w:r w:rsidRPr="00D5741F">
              <w:rPr>
                <w:rFonts w:ascii="Arial" w:eastAsia="Arial" w:hAnsi="Arial" w:cs="Arial"/>
              </w:rPr>
              <w:t xml:space="preserve"> is not intended to evaluate a fellow’s well-being, but to ensure each fellow has the fundamental knowledge of factors that impact well-being, the mechanisms by which those factors impact well-being, and available resources and tools to improve well-being. </w:t>
            </w:r>
          </w:p>
          <w:p w14:paraId="18188AEE" w14:textId="3FDDC098" w:rsidR="00D830FE" w:rsidRDefault="00971E1D" w:rsidP="29F75FE0">
            <w:pPr>
              <w:numPr>
                <w:ilvl w:val="0"/>
                <w:numId w:val="1"/>
              </w:numPr>
              <w:pBdr>
                <w:top w:val="nil"/>
                <w:left w:val="nil"/>
                <w:bottom w:val="nil"/>
                <w:right w:val="nil"/>
                <w:between w:val="nil"/>
              </w:pBdr>
              <w:ind w:left="180" w:hanging="180"/>
            </w:pPr>
            <w:r w:rsidRPr="29F75FE0">
              <w:rPr>
                <w:rFonts w:ascii="Arial" w:eastAsia="Arial" w:hAnsi="Arial" w:cs="Arial"/>
              </w:rPr>
              <w:t xml:space="preserve">ACGME. </w:t>
            </w:r>
            <w:r w:rsidR="004112E4" w:rsidRPr="29F75FE0">
              <w:rPr>
                <w:rFonts w:ascii="Arial" w:eastAsia="Arial" w:hAnsi="Arial" w:cs="Arial"/>
              </w:rPr>
              <w:t>“Well-Being Tools and Resources.” https://dl.acgme.org/pages/well-being-tools</w:t>
            </w:r>
            <w:r w:rsidR="4F0A2510" w:rsidRPr="29F75FE0">
              <w:rPr>
                <w:rFonts w:ascii="Arial" w:eastAsia="Arial" w:hAnsi="Arial" w:cs="Arial"/>
              </w:rPr>
              <w:t>-</w:t>
            </w:r>
            <w:r w:rsidR="004112E4" w:rsidRPr="29F75FE0">
              <w:rPr>
                <w:rFonts w:ascii="Arial" w:eastAsia="Arial" w:hAnsi="Arial" w:cs="Arial"/>
              </w:rPr>
              <w:t>resources. Accessed 2022.</w:t>
            </w:r>
          </w:p>
          <w:p w14:paraId="00968530"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Conran RM, Powell </w:t>
            </w:r>
            <w:proofErr w:type="spellStart"/>
            <w:r>
              <w:rPr>
                <w:rFonts w:ascii="Arial" w:eastAsia="Arial" w:hAnsi="Arial" w:cs="Arial"/>
              </w:rPr>
              <w:t>SZ</w:t>
            </w:r>
            <w:proofErr w:type="spellEnd"/>
            <w:r>
              <w:rPr>
                <w:rFonts w:ascii="Arial" w:eastAsia="Arial" w:hAnsi="Arial" w:cs="Arial"/>
              </w:rPr>
              <w:t xml:space="preserve">, Domen RE, et al. Development of professionalism in graduate medical education: a case-based educational approach from the College of American Pathologists’ Graduate Medical Education Committee. </w:t>
            </w:r>
            <w:proofErr w:type="spellStart"/>
            <w:r>
              <w:rPr>
                <w:rFonts w:ascii="Arial" w:eastAsia="Arial" w:hAnsi="Arial" w:cs="Arial"/>
                <w:i/>
              </w:rPr>
              <w:t>Acad</w:t>
            </w:r>
            <w:proofErr w:type="spellEnd"/>
            <w:r>
              <w:rPr>
                <w:rFonts w:ascii="Arial" w:eastAsia="Arial" w:hAnsi="Arial" w:cs="Arial"/>
                <w:i/>
              </w:rPr>
              <w:t xml:space="preserve"> </w:t>
            </w:r>
            <w:proofErr w:type="spellStart"/>
            <w:r>
              <w:rPr>
                <w:rFonts w:ascii="Arial" w:eastAsia="Arial" w:hAnsi="Arial" w:cs="Arial"/>
                <w:i/>
              </w:rPr>
              <w:t>Pathol</w:t>
            </w:r>
            <w:proofErr w:type="spellEnd"/>
            <w:r>
              <w:rPr>
                <w:rFonts w:ascii="Arial" w:eastAsia="Arial" w:hAnsi="Arial" w:cs="Arial"/>
              </w:rPr>
              <w:t xml:space="preserve">. </w:t>
            </w:r>
            <w:proofErr w:type="gramStart"/>
            <w:r>
              <w:rPr>
                <w:rFonts w:ascii="Arial" w:eastAsia="Arial" w:hAnsi="Arial" w:cs="Arial"/>
              </w:rPr>
              <w:t>2018;5:2374289518773493</w:t>
            </w:r>
            <w:proofErr w:type="gramEnd"/>
            <w:r>
              <w:rPr>
                <w:rFonts w:ascii="Arial" w:eastAsia="Arial" w:hAnsi="Arial" w:cs="Arial"/>
              </w:rPr>
              <w:t xml:space="preserve">. </w:t>
            </w:r>
            <w:hyperlink r:id="rId64">
              <w:r>
                <w:rPr>
                  <w:rFonts w:ascii="Arial" w:eastAsia="Arial" w:hAnsi="Arial" w:cs="Arial"/>
                  <w:color w:val="0000FF"/>
                  <w:u w:val="single"/>
                </w:rPr>
                <w:t>https://www.ncbi.nlm.nih.gov/pmc/articles/PMC6039899/</w:t>
              </w:r>
            </w:hyperlink>
            <w:r>
              <w:rPr>
                <w:rFonts w:ascii="Arial" w:eastAsia="Arial" w:hAnsi="Arial" w:cs="Arial"/>
              </w:rPr>
              <w:t>. 2020.</w:t>
            </w:r>
          </w:p>
          <w:p w14:paraId="298022CF"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Hicks PJ, Schumacher D, Guralnick S, Carraccio C, Burke AE. Domain of competence: personal and professional development. </w:t>
            </w:r>
            <w:proofErr w:type="spellStart"/>
            <w:r>
              <w:rPr>
                <w:rFonts w:ascii="Arial" w:eastAsia="Arial" w:hAnsi="Arial" w:cs="Arial"/>
                <w:i/>
              </w:rPr>
              <w:t>Acad</w:t>
            </w:r>
            <w:proofErr w:type="spellEnd"/>
            <w:r>
              <w:rPr>
                <w:rFonts w:ascii="Arial" w:eastAsia="Arial" w:hAnsi="Arial" w:cs="Arial"/>
                <w:i/>
              </w:rPr>
              <w:t xml:space="preserve"> </w:t>
            </w:r>
            <w:proofErr w:type="spellStart"/>
            <w:r>
              <w:rPr>
                <w:rFonts w:ascii="Arial" w:eastAsia="Arial" w:hAnsi="Arial" w:cs="Arial"/>
                <w:i/>
              </w:rPr>
              <w:t>Pediatr</w:t>
            </w:r>
            <w:proofErr w:type="spellEnd"/>
            <w:r>
              <w:rPr>
                <w:rFonts w:ascii="Arial" w:eastAsia="Arial" w:hAnsi="Arial" w:cs="Arial"/>
              </w:rPr>
              <w:t>. 2014;14(2 Suppl</w:t>
            </w:r>
            <w:proofErr w:type="gramStart"/>
            <w:r>
              <w:rPr>
                <w:rFonts w:ascii="Arial" w:eastAsia="Arial" w:hAnsi="Arial" w:cs="Arial"/>
              </w:rPr>
              <w:t>):S</w:t>
            </w:r>
            <w:proofErr w:type="gramEnd"/>
            <w:r>
              <w:rPr>
                <w:rFonts w:ascii="Arial" w:eastAsia="Arial" w:hAnsi="Arial" w:cs="Arial"/>
              </w:rPr>
              <w:t xml:space="preserve">80-97. </w:t>
            </w:r>
            <w:hyperlink r:id="rId65">
              <w:r>
                <w:rPr>
                  <w:rFonts w:ascii="Arial" w:eastAsia="Arial" w:hAnsi="Arial" w:cs="Arial"/>
                  <w:color w:val="0000FF"/>
                  <w:u w:val="single"/>
                </w:rPr>
                <w:t>https://linkinghub.elsevier.com/retrieve/pii/S1876-2859(13)00332-X</w:t>
              </w:r>
            </w:hyperlink>
            <w:r>
              <w:rPr>
                <w:rFonts w:ascii="Arial" w:eastAsia="Arial" w:hAnsi="Arial" w:cs="Arial"/>
              </w:rPr>
              <w:t>. 2020.</w:t>
            </w:r>
          </w:p>
          <w:p w14:paraId="33C424A9"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Joseph L, Shaw PF, Smoller BR. Perceptions of stress among pathology residents: survey results and some strategies to reduce them. </w:t>
            </w:r>
            <w:proofErr w:type="gramStart"/>
            <w:r>
              <w:rPr>
                <w:rFonts w:ascii="Arial" w:eastAsia="Arial" w:hAnsi="Arial" w:cs="Arial"/>
                <w:i/>
              </w:rPr>
              <w:t>Am</w:t>
            </w:r>
            <w:proofErr w:type="gramEnd"/>
            <w:r>
              <w:rPr>
                <w:rFonts w:ascii="Arial" w:eastAsia="Arial" w:hAnsi="Arial" w:cs="Arial"/>
                <w:i/>
              </w:rPr>
              <w:t xml:space="preserve"> J Clin Pathol</w:t>
            </w:r>
            <w:r>
              <w:rPr>
                <w:rFonts w:ascii="Arial" w:eastAsia="Arial" w:hAnsi="Arial" w:cs="Arial"/>
              </w:rPr>
              <w:t xml:space="preserve">. 2007;128(6):911-919. </w:t>
            </w:r>
            <w:hyperlink r:id="rId66">
              <w:r>
                <w:rPr>
                  <w:rFonts w:ascii="Arial" w:eastAsia="Arial" w:hAnsi="Arial" w:cs="Arial"/>
                  <w:color w:val="0000FF"/>
                  <w:u w:val="single"/>
                </w:rPr>
                <w:t>https://academic.oup.com/ajcp/article/128/6/911/1764982</w:t>
              </w:r>
            </w:hyperlink>
            <w:r>
              <w:rPr>
                <w:rFonts w:ascii="Arial" w:eastAsia="Arial" w:hAnsi="Arial" w:cs="Arial"/>
              </w:rPr>
              <w:t>. 2020.</w:t>
            </w:r>
          </w:p>
          <w:p w14:paraId="06BF34FD"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Local resources, including Employee Assistance Program</w:t>
            </w:r>
          </w:p>
        </w:tc>
      </w:tr>
    </w:tbl>
    <w:p w14:paraId="3EF36FDC" w14:textId="77777777" w:rsidR="00D830FE" w:rsidRDefault="00D830FE">
      <w:pPr>
        <w:spacing w:line="240" w:lineRule="auto"/>
        <w:ind w:hanging="180"/>
        <w:rPr>
          <w:rFonts w:ascii="Arial" w:eastAsia="Arial" w:hAnsi="Arial" w:cs="Arial"/>
        </w:rPr>
      </w:pPr>
    </w:p>
    <w:p w14:paraId="1C1728A9" w14:textId="77777777" w:rsidR="00D830FE" w:rsidRDefault="00971E1D">
      <w:pPr>
        <w:rPr>
          <w:rFonts w:ascii="Arial" w:eastAsia="Arial" w:hAnsi="Arial" w:cs="Arial"/>
        </w:rPr>
      </w:pPr>
      <w:r>
        <w:br w:type="page"/>
      </w:r>
    </w:p>
    <w:tbl>
      <w:tblPr>
        <w:tblStyle w:val="af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830FE" w14:paraId="139295F5" w14:textId="77777777">
        <w:trPr>
          <w:trHeight w:val="760"/>
        </w:trPr>
        <w:tc>
          <w:tcPr>
            <w:tcW w:w="14125" w:type="dxa"/>
            <w:gridSpan w:val="2"/>
            <w:shd w:val="clear" w:color="auto" w:fill="9CC3E5"/>
          </w:tcPr>
          <w:p w14:paraId="3F7F97C9" w14:textId="77777777" w:rsidR="00D830FE" w:rsidRDefault="00971E1D">
            <w:pPr>
              <w:ind w:left="14" w:hanging="14"/>
              <w:jc w:val="center"/>
              <w:rPr>
                <w:rFonts w:ascii="Arial" w:eastAsia="Arial" w:hAnsi="Arial" w:cs="Arial"/>
                <w:b/>
              </w:rPr>
            </w:pPr>
            <w:r>
              <w:rPr>
                <w:rFonts w:ascii="Arial" w:eastAsia="Arial" w:hAnsi="Arial" w:cs="Arial"/>
                <w:b/>
              </w:rPr>
              <w:lastRenderedPageBreak/>
              <w:t xml:space="preserve">Interpersonal and Communication Skills 1: Patient- and Family-Centered Communication </w:t>
            </w:r>
          </w:p>
          <w:p w14:paraId="1CEEE34C" w14:textId="77777777" w:rsidR="00D830FE" w:rsidRDefault="00971E1D">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deliberately use language and behaviors to facilitate constructive relationships among patients and health</w:t>
            </w:r>
            <w:r w:rsidR="00186A69">
              <w:rPr>
                <w:rFonts w:ascii="Arial" w:eastAsia="Arial" w:hAnsi="Arial" w:cs="Arial"/>
              </w:rPr>
              <w:t xml:space="preserve"> </w:t>
            </w:r>
            <w:r>
              <w:rPr>
                <w:rFonts w:ascii="Arial" w:eastAsia="Arial" w:hAnsi="Arial" w:cs="Arial"/>
              </w:rPr>
              <w:t>care providers, to identify communication barriers including self-reflection on personal biases, and to organize and lead communication around shared decision making</w:t>
            </w:r>
          </w:p>
        </w:tc>
      </w:tr>
      <w:tr w:rsidR="00D830FE" w14:paraId="357A1779" w14:textId="77777777">
        <w:tc>
          <w:tcPr>
            <w:tcW w:w="4950" w:type="dxa"/>
            <w:shd w:val="clear" w:color="auto" w:fill="FAC090"/>
          </w:tcPr>
          <w:p w14:paraId="798F8615" w14:textId="77777777" w:rsidR="00D830FE" w:rsidRDefault="00971E1D">
            <w:pPr>
              <w:jc w:val="center"/>
              <w:rPr>
                <w:rFonts w:ascii="Arial" w:eastAsia="Arial" w:hAnsi="Arial" w:cs="Arial"/>
                <w:b/>
              </w:rPr>
            </w:pPr>
            <w:r>
              <w:rPr>
                <w:rFonts w:ascii="Arial" w:eastAsia="Arial" w:hAnsi="Arial" w:cs="Arial"/>
                <w:b/>
              </w:rPr>
              <w:t>Milestones</w:t>
            </w:r>
          </w:p>
        </w:tc>
        <w:tc>
          <w:tcPr>
            <w:tcW w:w="9175" w:type="dxa"/>
            <w:shd w:val="clear" w:color="auto" w:fill="FAC090"/>
          </w:tcPr>
          <w:p w14:paraId="1217C8AC" w14:textId="77777777" w:rsidR="00D830FE" w:rsidRDefault="00971E1D">
            <w:pPr>
              <w:ind w:left="14" w:hanging="14"/>
              <w:jc w:val="center"/>
              <w:rPr>
                <w:rFonts w:ascii="Arial" w:eastAsia="Arial" w:hAnsi="Arial" w:cs="Arial"/>
                <w:b/>
              </w:rPr>
            </w:pPr>
            <w:r>
              <w:rPr>
                <w:rFonts w:ascii="Arial" w:eastAsia="Arial" w:hAnsi="Arial" w:cs="Arial"/>
                <w:b/>
              </w:rPr>
              <w:t>Examples</w:t>
            </w:r>
          </w:p>
        </w:tc>
      </w:tr>
      <w:tr w:rsidR="00D830FE" w14:paraId="4DF30DE0" w14:textId="77777777">
        <w:tc>
          <w:tcPr>
            <w:tcW w:w="4950" w:type="dxa"/>
            <w:tcBorders>
              <w:top w:val="single" w:sz="4" w:space="0" w:color="000000"/>
              <w:bottom w:val="single" w:sz="4" w:space="0" w:color="000000"/>
            </w:tcBorders>
            <w:shd w:val="clear" w:color="auto" w:fill="C9C9C9"/>
          </w:tcPr>
          <w:p w14:paraId="6F31431C" w14:textId="77777777" w:rsidR="00C413F2" w:rsidRPr="00C413F2" w:rsidRDefault="00971E1D" w:rsidP="00C413F2">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C413F2" w:rsidRPr="00C413F2">
              <w:rPr>
                <w:rFonts w:ascii="Arial" w:eastAsia="Arial" w:hAnsi="Arial" w:cs="Arial"/>
                <w:i/>
                <w:color w:val="000000"/>
              </w:rPr>
              <w:t>Uses language and nonverbal behavior to demonstrate respect and establish rapport</w:t>
            </w:r>
          </w:p>
          <w:p w14:paraId="592F4216" w14:textId="77777777" w:rsidR="00C413F2" w:rsidRPr="00C413F2" w:rsidRDefault="00C413F2" w:rsidP="00C413F2">
            <w:pPr>
              <w:rPr>
                <w:rFonts w:ascii="Arial" w:eastAsia="Arial" w:hAnsi="Arial" w:cs="Arial"/>
                <w:i/>
                <w:color w:val="000000"/>
              </w:rPr>
            </w:pPr>
          </w:p>
          <w:p w14:paraId="05072D2C" w14:textId="77777777" w:rsidR="00C413F2" w:rsidRPr="00C413F2" w:rsidRDefault="00C413F2" w:rsidP="00C413F2">
            <w:pPr>
              <w:rPr>
                <w:rFonts w:ascii="Arial" w:eastAsia="Arial" w:hAnsi="Arial" w:cs="Arial"/>
                <w:i/>
                <w:color w:val="000000"/>
              </w:rPr>
            </w:pPr>
          </w:p>
          <w:p w14:paraId="167E3AE1" w14:textId="7F5CA907" w:rsidR="00D830FE" w:rsidRDefault="00C413F2" w:rsidP="00C413F2">
            <w:pPr>
              <w:rPr>
                <w:rFonts w:ascii="Arial" w:eastAsia="Arial" w:hAnsi="Arial" w:cs="Arial"/>
                <w:i/>
                <w:color w:val="000000"/>
              </w:rPr>
            </w:pPr>
            <w:r w:rsidRPr="00C413F2">
              <w:rPr>
                <w:rFonts w:ascii="Arial" w:eastAsia="Arial" w:hAnsi="Arial" w:cs="Arial"/>
                <w:i/>
                <w:color w:val="000000"/>
              </w:rPr>
              <w:t>Identifies common barriers to effective communication (e.g., language, disability) while accurately communicating one’s own role within the health care system</w:t>
            </w:r>
          </w:p>
        </w:tc>
        <w:tc>
          <w:tcPr>
            <w:tcW w:w="9175" w:type="dxa"/>
            <w:tcBorders>
              <w:top w:val="single" w:sz="4" w:space="0" w:color="000000"/>
              <w:left w:val="nil"/>
              <w:bottom w:val="single" w:sz="4" w:space="0" w:color="000000"/>
              <w:right w:val="single" w:sz="8" w:space="0" w:color="000000"/>
            </w:tcBorders>
            <w:shd w:val="clear" w:color="auto" w:fill="C9C9C9"/>
          </w:tcPr>
          <w:p w14:paraId="03A576D9"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Self-monitors and controls tone, non-verbal responses, and language and asks questions to invite participation</w:t>
            </w:r>
          </w:p>
          <w:p w14:paraId="7DCD23A4" w14:textId="4495856F"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 xml:space="preserve">Accurately communicates </w:t>
            </w:r>
            <w:r w:rsidR="00186A69">
              <w:rPr>
                <w:rFonts w:ascii="Arial" w:eastAsia="Arial" w:hAnsi="Arial" w:cs="Arial"/>
                <w:color w:val="000000"/>
              </w:rPr>
              <w:t xml:space="preserve">the pathologist’s </w:t>
            </w:r>
            <w:r>
              <w:rPr>
                <w:rFonts w:ascii="Arial" w:eastAsia="Arial" w:hAnsi="Arial" w:cs="Arial"/>
                <w:color w:val="000000"/>
              </w:rPr>
              <w:t xml:space="preserve">role in the health care system </w:t>
            </w:r>
          </w:p>
          <w:p w14:paraId="41DD4F5A" w14:textId="77777777" w:rsidR="00D830FE" w:rsidRDefault="00D830FE">
            <w:pPr>
              <w:pBdr>
                <w:top w:val="nil"/>
                <w:left w:val="nil"/>
                <w:bottom w:val="nil"/>
                <w:right w:val="nil"/>
                <w:between w:val="nil"/>
              </w:pBdr>
              <w:rPr>
                <w:rFonts w:ascii="Arial" w:eastAsia="Arial" w:hAnsi="Arial" w:cs="Arial"/>
              </w:rPr>
            </w:pPr>
          </w:p>
          <w:p w14:paraId="623A0470"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Identifies common communication barriers in patient care</w:t>
            </w:r>
          </w:p>
          <w:p w14:paraId="66C9273C" w14:textId="372CCAB1" w:rsidR="00D830FE" w:rsidRDefault="00971E1D">
            <w:pPr>
              <w:numPr>
                <w:ilvl w:val="0"/>
                <w:numId w:val="1"/>
              </w:numPr>
              <w:pBdr>
                <w:top w:val="nil"/>
                <w:left w:val="nil"/>
                <w:bottom w:val="nil"/>
                <w:right w:val="nil"/>
                <w:between w:val="nil"/>
              </w:pBdr>
              <w:ind w:left="180" w:hanging="180"/>
            </w:pPr>
            <w:proofErr w:type="gramStart"/>
            <w:r>
              <w:rPr>
                <w:rFonts w:ascii="Arial" w:eastAsia="Arial" w:hAnsi="Arial" w:cs="Arial"/>
                <w:color w:val="000000"/>
              </w:rPr>
              <w:t>Avoids</w:t>
            </w:r>
            <w:proofErr w:type="gramEnd"/>
            <w:r>
              <w:rPr>
                <w:rFonts w:ascii="Arial" w:eastAsia="Arial" w:hAnsi="Arial" w:cs="Arial"/>
                <w:color w:val="000000"/>
              </w:rPr>
              <w:t xml:space="preserve"> medical jargon in specimen collection instructions, making sure communication is at the appropriate level to be understood by a layperson</w:t>
            </w:r>
          </w:p>
        </w:tc>
      </w:tr>
      <w:tr w:rsidR="00D830FE" w14:paraId="3FB53AFC" w14:textId="77777777">
        <w:tc>
          <w:tcPr>
            <w:tcW w:w="4950" w:type="dxa"/>
            <w:tcBorders>
              <w:top w:val="single" w:sz="4" w:space="0" w:color="000000"/>
              <w:bottom w:val="single" w:sz="4" w:space="0" w:color="000000"/>
            </w:tcBorders>
            <w:shd w:val="clear" w:color="auto" w:fill="C9C9C9"/>
          </w:tcPr>
          <w:p w14:paraId="4C0128D2" w14:textId="77777777" w:rsidR="00C413F2" w:rsidRPr="00C413F2" w:rsidRDefault="00971E1D" w:rsidP="00C413F2">
            <w:pPr>
              <w:rPr>
                <w:rFonts w:ascii="Arial" w:eastAsia="Arial" w:hAnsi="Arial" w:cs="Arial"/>
                <w:i/>
              </w:rPr>
            </w:pPr>
            <w:r>
              <w:rPr>
                <w:rFonts w:ascii="Arial" w:eastAsia="Arial" w:hAnsi="Arial" w:cs="Arial"/>
                <w:b/>
              </w:rPr>
              <w:t>Level 2</w:t>
            </w:r>
            <w:r>
              <w:rPr>
                <w:rFonts w:ascii="Arial" w:eastAsia="Arial" w:hAnsi="Arial" w:cs="Arial"/>
              </w:rPr>
              <w:t xml:space="preserve"> </w:t>
            </w:r>
            <w:r w:rsidR="00C413F2" w:rsidRPr="00C413F2">
              <w:rPr>
                <w:rFonts w:ascii="Arial" w:eastAsia="Arial" w:hAnsi="Arial" w:cs="Arial"/>
                <w:i/>
              </w:rPr>
              <w:t>Establishes a relationship in straightforward encounters using active listening and clear language</w:t>
            </w:r>
          </w:p>
          <w:p w14:paraId="31594E68" w14:textId="77777777" w:rsidR="00C413F2" w:rsidRPr="00C413F2" w:rsidRDefault="00C413F2" w:rsidP="00C413F2">
            <w:pPr>
              <w:rPr>
                <w:rFonts w:ascii="Arial" w:eastAsia="Arial" w:hAnsi="Arial" w:cs="Arial"/>
                <w:i/>
              </w:rPr>
            </w:pPr>
          </w:p>
          <w:p w14:paraId="750B9F32" w14:textId="4A21A780" w:rsidR="00D830FE" w:rsidRDefault="00C413F2" w:rsidP="00C413F2">
            <w:pPr>
              <w:rPr>
                <w:rFonts w:ascii="Arial" w:eastAsia="Arial" w:hAnsi="Arial" w:cs="Arial"/>
                <w:i/>
              </w:rPr>
            </w:pPr>
            <w:r w:rsidRPr="00C413F2">
              <w:rPr>
                <w:rFonts w:ascii="Arial" w:eastAsia="Arial" w:hAnsi="Arial" w:cs="Arial"/>
                <w:i/>
              </w:rPr>
              <w:t>Identifies complex barriers to effective communication (e.g., health literacy, cultural)</w:t>
            </w:r>
          </w:p>
        </w:tc>
        <w:tc>
          <w:tcPr>
            <w:tcW w:w="9175" w:type="dxa"/>
            <w:tcBorders>
              <w:top w:val="single" w:sz="4" w:space="0" w:color="000000"/>
              <w:left w:val="nil"/>
              <w:bottom w:val="single" w:sz="4" w:space="0" w:color="000000"/>
              <w:right w:val="single" w:sz="8" w:space="0" w:color="000000"/>
            </w:tcBorders>
            <w:shd w:val="clear" w:color="auto" w:fill="C9C9C9"/>
          </w:tcPr>
          <w:p w14:paraId="59E74A82"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Demonstrates active listening, attention to affect, and questions that explore the optimal approach to daily tasks</w:t>
            </w:r>
          </w:p>
          <w:p w14:paraId="1922351F" w14:textId="77777777" w:rsidR="00D830FE" w:rsidRDefault="00D830FE">
            <w:pPr>
              <w:pBdr>
                <w:top w:val="nil"/>
                <w:left w:val="nil"/>
                <w:bottom w:val="nil"/>
                <w:right w:val="nil"/>
                <w:between w:val="nil"/>
              </w:pBdr>
              <w:rPr>
                <w:rFonts w:ascii="Arial" w:eastAsia="Arial" w:hAnsi="Arial" w:cs="Arial"/>
              </w:rPr>
            </w:pPr>
          </w:p>
          <w:p w14:paraId="505C9C36" w14:textId="77777777" w:rsidR="00D830FE" w:rsidRDefault="00D830FE">
            <w:pPr>
              <w:pBdr>
                <w:top w:val="nil"/>
                <w:left w:val="nil"/>
                <w:bottom w:val="nil"/>
                <w:right w:val="nil"/>
                <w:between w:val="nil"/>
              </w:pBdr>
              <w:ind w:left="180"/>
              <w:rPr>
                <w:rFonts w:ascii="Arial" w:eastAsia="Arial" w:hAnsi="Arial" w:cs="Arial"/>
              </w:rPr>
            </w:pPr>
          </w:p>
          <w:p w14:paraId="0BE19511"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Recognizes health literacy issues and how they impact selection of language to report test results or communicating specimen collection plans</w:t>
            </w:r>
          </w:p>
          <w:p w14:paraId="682071A8"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 xml:space="preserve">Understands that certain words or phrases in tests results may have a negative impact </w:t>
            </w:r>
          </w:p>
        </w:tc>
      </w:tr>
      <w:tr w:rsidR="00D830FE" w14:paraId="5EA3FE23" w14:textId="77777777">
        <w:tc>
          <w:tcPr>
            <w:tcW w:w="4950" w:type="dxa"/>
            <w:tcBorders>
              <w:top w:val="single" w:sz="4" w:space="0" w:color="000000"/>
              <w:bottom w:val="single" w:sz="4" w:space="0" w:color="000000"/>
            </w:tcBorders>
            <w:shd w:val="clear" w:color="auto" w:fill="C9C9C9"/>
          </w:tcPr>
          <w:p w14:paraId="55BB28B3" w14:textId="77777777" w:rsidR="00C413F2" w:rsidRPr="00C413F2" w:rsidRDefault="00971E1D" w:rsidP="00C413F2">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C413F2" w:rsidRPr="00C413F2">
              <w:rPr>
                <w:rFonts w:ascii="Arial" w:eastAsia="Arial" w:hAnsi="Arial" w:cs="Arial"/>
                <w:i/>
                <w:color w:val="000000"/>
              </w:rPr>
              <w:t>Sensitively and compassionately delivers medical information, with supervision</w:t>
            </w:r>
          </w:p>
          <w:p w14:paraId="424FCF7A" w14:textId="77777777" w:rsidR="00C413F2" w:rsidRPr="00C413F2" w:rsidRDefault="00C413F2" w:rsidP="00C413F2">
            <w:pPr>
              <w:rPr>
                <w:rFonts w:ascii="Arial" w:eastAsia="Arial" w:hAnsi="Arial" w:cs="Arial"/>
                <w:i/>
                <w:color w:val="000000"/>
              </w:rPr>
            </w:pPr>
          </w:p>
          <w:p w14:paraId="1AA560CD" w14:textId="0AD747D3" w:rsidR="00D830FE" w:rsidRDefault="00C413F2" w:rsidP="00C413F2">
            <w:pPr>
              <w:rPr>
                <w:rFonts w:ascii="Arial" w:eastAsia="Arial" w:hAnsi="Arial" w:cs="Arial"/>
                <w:i/>
                <w:color w:val="000000"/>
              </w:rPr>
            </w:pPr>
            <w:r w:rsidRPr="00C413F2">
              <w:rPr>
                <w:rFonts w:ascii="Arial" w:eastAsia="Arial" w:hAnsi="Arial" w:cs="Arial"/>
                <w:i/>
                <w:color w:val="000000"/>
              </w:rPr>
              <w:t>When prompted, reflects on personal biases while attempting to minimize communication barriers</w:t>
            </w:r>
          </w:p>
        </w:tc>
        <w:tc>
          <w:tcPr>
            <w:tcW w:w="9175" w:type="dxa"/>
            <w:tcBorders>
              <w:top w:val="single" w:sz="4" w:space="0" w:color="000000"/>
              <w:left w:val="nil"/>
              <w:bottom w:val="single" w:sz="4" w:space="0" w:color="000000"/>
              <w:right w:val="single" w:sz="8" w:space="0" w:color="000000"/>
            </w:tcBorders>
            <w:shd w:val="clear" w:color="auto" w:fill="C9C9C9"/>
          </w:tcPr>
          <w:p w14:paraId="557F675F"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Demonstrates respect and compassion when reporting test results</w:t>
            </w:r>
          </w:p>
          <w:p w14:paraId="13AD8B9E" w14:textId="77777777" w:rsidR="00D830FE" w:rsidRDefault="00D830FE">
            <w:pPr>
              <w:pBdr>
                <w:top w:val="nil"/>
                <w:left w:val="nil"/>
                <w:bottom w:val="nil"/>
                <w:right w:val="nil"/>
                <w:between w:val="nil"/>
              </w:pBdr>
              <w:rPr>
                <w:rFonts w:ascii="Arial" w:eastAsia="Arial" w:hAnsi="Arial" w:cs="Arial"/>
              </w:rPr>
            </w:pPr>
          </w:p>
          <w:p w14:paraId="03D1F9A7" w14:textId="77777777" w:rsidR="00D830FE" w:rsidRDefault="00D830FE">
            <w:pPr>
              <w:pBdr>
                <w:top w:val="nil"/>
                <w:left w:val="nil"/>
                <w:bottom w:val="nil"/>
                <w:right w:val="nil"/>
                <w:between w:val="nil"/>
              </w:pBdr>
              <w:rPr>
                <w:rFonts w:ascii="Arial" w:eastAsia="Arial" w:hAnsi="Arial" w:cs="Arial"/>
              </w:rPr>
            </w:pPr>
          </w:p>
          <w:p w14:paraId="2963398F"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Completes a module on recognizing implicit/unconscious bias</w:t>
            </w:r>
          </w:p>
        </w:tc>
      </w:tr>
      <w:tr w:rsidR="00D830FE" w14:paraId="5F3957D3" w14:textId="77777777">
        <w:tc>
          <w:tcPr>
            <w:tcW w:w="4950" w:type="dxa"/>
            <w:tcBorders>
              <w:top w:val="single" w:sz="4" w:space="0" w:color="000000"/>
              <w:bottom w:val="single" w:sz="4" w:space="0" w:color="000000"/>
            </w:tcBorders>
            <w:shd w:val="clear" w:color="auto" w:fill="C9C9C9"/>
          </w:tcPr>
          <w:p w14:paraId="782DB9B6" w14:textId="77777777" w:rsidR="00C413F2" w:rsidRPr="00C413F2" w:rsidRDefault="00971E1D" w:rsidP="00C413F2">
            <w:pPr>
              <w:rPr>
                <w:rFonts w:ascii="Arial" w:eastAsia="Arial" w:hAnsi="Arial" w:cs="Arial"/>
                <w:i/>
              </w:rPr>
            </w:pPr>
            <w:r>
              <w:rPr>
                <w:rFonts w:ascii="Arial" w:eastAsia="Arial" w:hAnsi="Arial" w:cs="Arial"/>
                <w:b/>
              </w:rPr>
              <w:t>Level 4</w:t>
            </w:r>
            <w:r>
              <w:rPr>
                <w:rFonts w:ascii="Arial" w:eastAsia="Arial" w:hAnsi="Arial" w:cs="Arial"/>
              </w:rPr>
              <w:t xml:space="preserve"> </w:t>
            </w:r>
            <w:r w:rsidR="00C413F2" w:rsidRPr="00C413F2">
              <w:rPr>
                <w:rFonts w:ascii="Arial" w:eastAsia="Arial" w:hAnsi="Arial" w:cs="Arial"/>
                <w:i/>
              </w:rPr>
              <w:t>Independently, sensitively, and compassionately delivers medical information and acknowledges uncertainty and conflict</w:t>
            </w:r>
          </w:p>
          <w:p w14:paraId="0D3A7F85" w14:textId="77777777" w:rsidR="00C413F2" w:rsidRPr="00C413F2" w:rsidRDefault="00C413F2" w:rsidP="00C413F2">
            <w:pPr>
              <w:rPr>
                <w:rFonts w:ascii="Arial" w:eastAsia="Arial" w:hAnsi="Arial" w:cs="Arial"/>
                <w:i/>
              </w:rPr>
            </w:pPr>
          </w:p>
          <w:p w14:paraId="5ABA9F32" w14:textId="183AC34C" w:rsidR="00D830FE" w:rsidRDefault="00C413F2" w:rsidP="00C413F2">
            <w:pPr>
              <w:rPr>
                <w:rFonts w:ascii="Arial" w:eastAsia="Arial" w:hAnsi="Arial" w:cs="Arial"/>
                <w:i/>
              </w:rPr>
            </w:pPr>
            <w:r w:rsidRPr="00C413F2">
              <w:rPr>
                <w:rFonts w:ascii="Arial" w:eastAsia="Arial" w:hAnsi="Arial" w:cs="Arial"/>
                <w:i/>
              </w:rPr>
              <w:t>Independently recognizes personal biases while attempting to proactively minimize communication barriers</w:t>
            </w:r>
          </w:p>
        </w:tc>
        <w:tc>
          <w:tcPr>
            <w:tcW w:w="9175" w:type="dxa"/>
            <w:tcBorders>
              <w:top w:val="single" w:sz="4" w:space="0" w:color="000000"/>
              <w:left w:val="nil"/>
              <w:bottom w:val="single" w:sz="4" w:space="0" w:color="000000"/>
              <w:right w:val="single" w:sz="8" w:space="0" w:color="000000"/>
            </w:tcBorders>
            <w:shd w:val="clear" w:color="auto" w:fill="C9C9C9"/>
          </w:tcPr>
          <w:p w14:paraId="447A1A41"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Is an active member of patient care team in discussion of test results and/or subsequent recommended studies</w:t>
            </w:r>
          </w:p>
          <w:p w14:paraId="1B4E0855"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Participates in the sharing of test results in face of medical error</w:t>
            </w:r>
          </w:p>
          <w:p w14:paraId="1BA25AC1" w14:textId="77777777" w:rsidR="00D830FE" w:rsidRDefault="00D830FE">
            <w:pPr>
              <w:pBdr>
                <w:top w:val="nil"/>
                <w:left w:val="nil"/>
                <w:bottom w:val="nil"/>
                <w:right w:val="nil"/>
                <w:between w:val="nil"/>
              </w:pBdr>
              <w:rPr>
                <w:rFonts w:ascii="Arial" w:eastAsia="Arial" w:hAnsi="Arial" w:cs="Arial"/>
              </w:rPr>
            </w:pPr>
          </w:p>
          <w:p w14:paraId="3E806898"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Reporting test results using language that can be understood by individuals at other levels of health literacy</w:t>
            </w:r>
          </w:p>
        </w:tc>
      </w:tr>
      <w:tr w:rsidR="00D830FE" w14:paraId="59FB1F69" w14:textId="77777777">
        <w:tc>
          <w:tcPr>
            <w:tcW w:w="4950" w:type="dxa"/>
            <w:tcBorders>
              <w:top w:val="single" w:sz="4" w:space="0" w:color="000000"/>
              <w:bottom w:val="single" w:sz="4" w:space="0" w:color="000000"/>
            </w:tcBorders>
            <w:shd w:val="clear" w:color="auto" w:fill="C9C9C9"/>
          </w:tcPr>
          <w:p w14:paraId="620255AD" w14:textId="5949DB2E" w:rsidR="00C413F2" w:rsidRPr="00C413F2" w:rsidRDefault="00971E1D" w:rsidP="00C413F2">
            <w:pPr>
              <w:rPr>
                <w:rFonts w:ascii="Arial" w:eastAsia="Arial" w:hAnsi="Arial" w:cs="Arial"/>
                <w:i/>
              </w:rPr>
            </w:pPr>
            <w:r>
              <w:rPr>
                <w:rFonts w:ascii="Arial" w:eastAsia="Arial" w:hAnsi="Arial" w:cs="Arial"/>
                <w:b/>
              </w:rPr>
              <w:t>Level 5</w:t>
            </w:r>
            <w:r>
              <w:rPr>
                <w:rFonts w:ascii="Arial" w:eastAsia="Arial" w:hAnsi="Arial" w:cs="Arial"/>
              </w:rPr>
              <w:t xml:space="preserve"> </w:t>
            </w:r>
            <w:r w:rsidR="00C413F2" w:rsidRPr="00C413F2">
              <w:rPr>
                <w:rFonts w:ascii="Arial" w:eastAsia="Arial" w:hAnsi="Arial" w:cs="Arial"/>
                <w:i/>
              </w:rPr>
              <w:t>Mentors others in the sensitive and compassionate delivery of medical information</w:t>
            </w:r>
          </w:p>
          <w:p w14:paraId="0E9DB0FB" w14:textId="77777777" w:rsidR="00C413F2" w:rsidRPr="00C413F2" w:rsidRDefault="00C413F2" w:rsidP="00C413F2">
            <w:pPr>
              <w:rPr>
                <w:rFonts w:ascii="Arial" w:eastAsia="Arial" w:hAnsi="Arial" w:cs="Arial"/>
                <w:i/>
              </w:rPr>
            </w:pPr>
          </w:p>
          <w:p w14:paraId="529B4C92" w14:textId="77777777" w:rsidR="00C413F2" w:rsidRPr="00C413F2" w:rsidRDefault="00C413F2" w:rsidP="00C413F2">
            <w:pPr>
              <w:rPr>
                <w:rFonts w:ascii="Arial" w:eastAsia="Arial" w:hAnsi="Arial" w:cs="Arial"/>
                <w:i/>
              </w:rPr>
            </w:pPr>
          </w:p>
          <w:p w14:paraId="612CF241" w14:textId="2AD57081" w:rsidR="00D830FE" w:rsidRDefault="00C413F2" w:rsidP="00C413F2">
            <w:pPr>
              <w:rPr>
                <w:rFonts w:ascii="Arial" w:eastAsia="Arial" w:hAnsi="Arial" w:cs="Arial"/>
                <w:i/>
              </w:rPr>
            </w:pPr>
            <w:r w:rsidRPr="00C413F2">
              <w:rPr>
                <w:rFonts w:ascii="Arial" w:eastAsia="Arial" w:hAnsi="Arial" w:cs="Arial"/>
                <w:i/>
              </w:rPr>
              <w:lastRenderedPageBreak/>
              <w:t>Models self-awareness while teaching a contextual approach to minimize communication barriers</w:t>
            </w:r>
          </w:p>
        </w:tc>
        <w:tc>
          <w:tcPr>
            <w:tcW w:w="9175" w:type="dxa"/>
            <w:tcBorders>
              <w:top w:val="single" w:sz="4" w:space="0" w:color="000000"/>
              <w:left w:val="nil"/>
              <w:bottom w:val="single" w:sz="4" w:space="0" w:color="000000"/>
              <w:right w:val="single" w:sz="8" w:space="0" w:color="000000"/>
            </w:tcBorders>
            <w:shd w:val="clear" w:color="auto" w:fill="C9C9C9"/>
          </w:tcPr>
          <w:p w14:paraId="14569E14"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lastRenderedPageBreak/>
              <w:t>Leads the sharing of test results in face of medical error</w:t>
            </w:r>
          </w:p>
        </w:tc>
      </w:tr>
      <w:tr w:rsidR="00D830FE" w14:paraId="065FA08D" w14:textId="77777777">
        <w:tc>
          <w:tcPr>
            <w:tcW w:w="4950" w:type="dxa"/>
            <w:shd w:val="clear" w:color="auto" w:fill="FFD965"/>
          </w:tcPr>
          <w:p w14:paraId="11F0D730" w14:textId="77777777" w:rsidR="00D830FE" w:rsidRDefault="00971E1D">
            <w:pPr>
              <w:rPr>
                <w:rFonts w:ascii="Arial" w:eastAsia="Arial" w:hAnsi="Arial" w:cs="Arial"/>
              </w:rPr>
            </w:pPr>
            <w:r>
              <w:rPr>
                <w:rFonts w:ascii="Arial" w:eastAsia="Arial" w:hAnsi="Arial" w:cs="Arial"/>
              </w:rPr>
              <w:t>Assessment Models or Tools</w:t>
            </w:r>
          </w:p>
        </w:tc>
        <w:tc>
          <w:tcPr>
            <w:tcW w:w="9175" w:type="dxa"/>
            <w:shd w:val="clear" w:color="auto" w:fill="FFD965"/>
          </w:tcPr>
          <w:p w14:paraId="5F7C1052"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Direct observation</w:t>
            </w:r>
          </w:p>
          <w:p w14:paraId="358B095C"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Self-assessment including self-reflection exercises</w:t>
            </w:r>
          </w:p>
          <w:p w14:paraId="31F2D3A8"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Simulation</w:t>
            </w:r>
          </w:p>
          <w:p w14:paraId="4BAEA793"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Structured case discussions</w:t>
            </w:r>
          </w:p>
        </w:tc>
      </w:tr>
      <w:tr w:rsidR="00D830FE" w14:paraId="187E4FC3" w14:textId="77777777">
        <w:tc>
          <w:tcPr>
            <w:tcW w:w="4950" w:type="dxa"/>
            <w:shd w:val="clear" w:color="auto" w:fill="8DB3E2"/>
          </w:tcPr>
          <w:p w14:paraId="1D9EF527" w14:textId="77777777" w:rsidR="00D830FE" w:rsidRDefault="00971E1D">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762F87EC" w14:textId="77777777" w:rsidR="00D830FE" w:rsidRDefault="00D830FE">
            <w:pPr>
              <w:numPr>
                <w:ilvl w:val="0"/>
                <w:numId w:val="1"/>
              </w:numPr>
              <w:pBdr>
                <w:top w:val="nil"/>
                <w:left w:val="nil"/>
                <w:bottom w:val="nil"/>
                <w:right w:val="nil"/>
                <w:between w:val="nil"/>
              </w:pBdr>
              <w:ind w:left="180" w:hanging="180"/>
            </w:pPr>
          </w:p>
        </w:tc>
      </w:tr>
      <w:tr w:rsidR="00D830FE" w14:paraId="3D32A316" w14:textId="77777777">
        <w:trPr>
          <w:trHeight w:val="80"/>
        </w:trPr>
        <w:tc>
          <w:tcPr>
            <w:tcW w:w="4950" w:type="dxa"/>
            <w:shd w:val="clear" w:color="auto" w:fill="A8D08D"/>
          </w:tcPr>
          <w:p w14:paraId="40C6BC63" w14:textId="77777777" w:rsidR="00D830FE" w:rsidRDefault="00971E1D">
            <w:pPr>
              <w:rPr>
                <w:rFonts w:ascii="Arial" w:eastAsia="Arial" w:hAnsi="Arial" w:cs="Arial"/>
              </w:rPr>
            </w:pPr>
            <w:r>
              <w:rPr>
                <w:rFonts w:ascii="Arial" w:eastAsia="Arial" w:hAnsi="Arial" w:cs="Arial"/>
              </w:rPr>
              <w:t>Notes or Resources</w:t>
            </w:r>
          </w:p>
        </w:tc>
        <w:tc>
          <w:tcPr>
            <w:tcW w:w="9175" w:type="dxa"/>
            <w:shd w:val="clear" w:color="auto" w:fill="A8D08D"/>
          </w:tcPr>
          <w:p w14:paraId="233605EC" w14:textId="77777777" w:rsidR="00D830FE" w:rsidRDefault="00971E1D">
            <w:pPr>
              <w:numPr>
                <w:ilvl w:val="0"/>
                <w:numId w:val="1"/>
              </w:numPr>
              <w:pBdr>
                <w:top w:val="nil"/>
                <w:left w:val="nil"/>
                <w:bottom w:val="nil"/>
                <w:right w:val="nil"/>
                <w:between w:val="nil"/>
              </w:pBdr>
              <w:ind w:left="180" w:hanging="180"/>
            </w:pPr>
            <w:proofErr w:type="spellStart"/>
            <w:r>
              <w:rPr>
                <w:rFonts w:ascii="Arial" w:eastAsia="Arial" w:hAnsi="Arial" w:cs="Arial"/>
                <w:color w:val="000000"/>
              </w:rPr>
              <w:t>Dintzis</w:t>
            </w:r>
            <w:proofErr w:type="spellEnd"/>
            <w:r>
              <w:rPr>
                <w:rFonts w:ascii="Arial" w:eastAsia="Arial" w:hAnsi="Arial" w:cs="Arial"/>
                <w:color w:val="000000"/>
              </w:rPr>
              <w:t xml:space="preserve"> SM. Improving pathologist’s communication skills. </w:t>
            </w:r>
            <w:r>
              <w:rPr>
                <w:rFonts w:ascii="Arial" w:eastAsia="Arial" w:hAnsi="Arial" w:cs="Arial"/>
                <w:i/>
                <w:color w:val="000000"/>
              </w:rPr>
              <w:t>AMA J Ethics</w:t>
            </w:r>
            <w:r>
              <w:rPr>
                <w:rFonts w:ascii="Arial" w:eastAsia="Arial" w:hAnsi="Arial" w:cs="Arial"/>
                <w:color w:val="000000"/>
              </w:rPr>
              <w:t xml:space="preserve">. 2016;18(8):802-808. </w:t>
            </w:r>
            <w:hyperlink r:id="rId67">
              <w:r>
                <w:rPr>
                  <w:rFonts w:ascii="Arial" w:eastAsia="Arial" w:hAnsi="Arial" w:cs="Arial"/>
                  <w:color w:val="0000FF"/>
                  <w:u w:val="single"/>
                </w:rPr>
                <w:t>https://journalofethics.ama-assn.org/article/improving-pathologists-communication-skills/2016-08</w:t>
              </w:r>
            </w:hyperlink>
            <w:r>
              <w:rPr>
                <w:rFonts w:ascii="Arial" w:eastAsia="Arial" w:hAnsi="Arial" w:cs="Arial"/>
                <w:color w:val="000000"/>
              </w:rPr>
              <w:t xml:space="preserve">. 2020. </w:t>
            </w:r>
          </w:p>
          <w:p w14:paraId="6A8DEE0C" w14:textId="77777777" w:rsidR="00D830FE" w:rsidRDefault="00971E1D">
            <w:pPr>
              <w:numPr>
                <w:ilvl w:val="0"/>
                <w:numId w:val="1"/>
              </w:numPr>
              <w:pBdr>
                <w:top w:val="nil"/>
                <w:left w:val="nil"/>
                <w:bottom w:val="nil"/>
                <w:right w:val="nil"/>
                <w:between w:val="nil"/>
              </w:pBdr>
              <w:ind w:left="180" w:hanging="180"/>
            </w:pPr>
            <w:proofErr w:type="spellStart"/>
            <w:r>
              <w:rPr>
                <w:rFonts w:ascii="Arial" w:eastAsia="Arial" w:hAnsi="Arial" w:cs="Arial"/>
                <w:color w:val="000000"/>
              </w:rPr>
              <w:t>Dintzis</w:t>
            </w:r>
            <w:proofErr w:type="spellEnd"/>
            <w:r>
              <w:rPr>
                <w:rFonts w:ascii="Arial" w:eastAsia="Arial" w:hAnsi="Arial" w:cs="Arial"/>
                <w:color w:val="000000"/>
              </w:rPr>
              <w:t xml:space="preserve"> SM, Stetsenko GY, </w:t>
            </w:r>
            <w:proofErr w:type="spellStart"/>
            <w:r>
              <w:rPr>
                <w:rFonts w:ascii="Arial" w:eastAsia="Arial" w:hAnsi="Arial" w:cs="Arial"/>
                <w:color w:val="000000"/>
              </w:rPr>
              <w:t>Sitlani</w:t>
            </w:r>
            <w:proofErr w:type="spellEnd"/>
            <w:r>
              <w:rPr>
                <w:rFonts w:ascii="Arial" w:eastAsia="Arial" w:hAnsi="Arial" w:cs="Arial"/>
                <w:color w:val="000000"/>
              </w:rPr>
              <w:t xml:space="preserve"> CM, et al. Communicating pathology and laboratory errors: anatomic pathologists’ and laboratory medical directors’ attitudes and experiences. </w:t>
            </w:r>
            <w:proofErr w:type="gramStart"/>
            <w:r>
              <w:rPr>
                <w:rFonts w:ascii="Arial" w:eastAsia="Arial" w:hAnsi="Arial" w:cs="Arial"/>
                <w:i/>
                <w:color w:val="000000"/>
              </w:rPr>
              <w:t>Am</w:t>
            </w:r>
            <w:proofErr w:type="gramEnd"/>
            <w:r>
              <w:rPr>
                <w:rFonts w:ascii="Arial" w:eastAsia="Arial" w:hAnsi="Arial" w:cs="Arial"/>
                <w:i/>
                <w:color w:val="000000"/>
              </w:rPr>
              <w:t xml:space="preserve"> J Clin Pathol</w:t>
            </w:r>
            <w:r>
              <w:rPr>
                <w:rFonts w:ascii="Arial" w:eastAsia="Arial" w:hAnsi="Arial" w:cs="Arial"/>
                <w:color w:val="000000"/>
              </w:rPr>
              <w:t xml:space="preserve">. 2011;135(5):760-765. </w:t>
            </w:r>
            <w:hyperlink r:id="rId68">
              <w:r>
                <w:rPr>
                  <w:rFonts w:ascii="Arial" w:eastAsia="Arial" w:hAnsi="Arial" w:cs="Arial"/>
                  <w:color w:val="0000FF"/>
                  <w:u w:val="single"/>
                </w:rPr>
                <w:t>https://academic.oup.com/ajcp/article/135/5/760/1766306</w:t>
              </w:r>
            </w:hyperlink>
            <w:r>
              <w:rPr>
                <w:rFonts w:ascii="Arial" w:eastAsia="Arial" w:hAnsi="Arial" w:cs="Arial"/>
                <w:color w:val="000000"/>
              </w:rPr>
              <w:t xml:space="preserve">. 2020. </w:t>
            </w:r>
          </w:p>
          <w:p w14:paraId="61F22EDB"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 xml:space="preserve">Harvard University. Project Implicit. </w:t>
            </w:r>
            <w:hyperlink r:id="rId69">
              <w:r>
                <w:rPr>
                  <w:rFonts w:ascii="Arial" w:eastAsia="Arial" w:hAnsi="Arial" w:cs="Arial"/>
                  <w:color w:val="0000FF"/>
                  <w:u w:val="single"/>
                </w:rPr>
                <w:t>https://implicit.harvard.edu/implicit/takeatest.html</w:t>
              </w:r>
            </w:hyperlink>
            <w:r>
              <w:rPr>
                <w:rFonts w:ascii="Arial" w:eastAsia="Arial" w:hAnsi="Arial" w:cs="Arial"/>
                <w:color w:val="000000"/>
              </w:rPr>
              <w:t>. 2020.</w:t>
            </w:r>
          </w:p>
          <w:p w14:paraId="22FC6200"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Laidlaw A, Hart J. Communication skills: an essential component of medical curricula. Part I: Assessment of clinical communication: AMEE Guide No. 51. </w:t>
            </w:r>
            <w:r>
              <w:rPr>
                <w:rFonts w:ascii="Arial" w:eastAsia="Arial" w:hAnsi="Arial" w:cs="Arial"/>
                <w:i/>
              </w:rPr>
              <w:t>Med Teach</w:t>
            </w:r>
            <w:r>
              <w:rPr>
                <w:rFonts w:ascii="Arial" w:eastAsia="Arial" w:hAnsi="Arial" w:cs="Arial"/>
              </w:rPr>
              <w:t xml:space="preserve">. 2011;33(1):6-8. </w:t>
            </w:r>
            <w:hyperlink r:id="rId70">
              <w:r>
                <w:rPr>
                  <w:rFonts w:ascii="Arial" w:eastAsia="Arial" w:hAnsi="Arial" w:cs="Arial"/>
                  <w:color w:val="0000FF"/>
                  <w:u w:val="single"/>
                </w:rPr>
                <w:t>https://www.tandfonline.com/doi/full/10.3109/0142159X.2011.531170</w:t>
              </w:r>
            </w:hyperlink>
            <w:r>
              <w:rPr>
                <w:rFonts w:ascii="Arial" w:eastAsia="Arial" w:hAnsi="Arial" w:cs="Arial"/>
              </w:rPr>
              <w:t>. 2020.</w:t>
            </w:r>
          </w:p>
          <w:p w14:paraId="474856B1"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 xml:space="preserve">Symons AB, Swanson A, McGuigan D, </w:t>
            </w:r>
            <w:proofErr w:type="spellStart"/>
            <w:r>
              <w:rPr>
                <w:rFonts w:ascii="Arial" w:eastAsia="Arial" w:hAnsi="Arial" w:cs="Arial"/>
                <w:color w:val="000000"/>
              </w:rPr>
              <w:t>Orrange</w:t>
            </w:r>
            <w:proofErr w:type="spellEnd"/>
            <w:r>
              <w:rPr>
                <w:rFonts w:ascii="Arial" w:eastAsia="Arial" w:hAnsi="Arial" w:cs="Arial"/>
                <w:color w:val="000000"/>
              </w:rPr>
              <w:t xml:space="preserve"> S, Akl EA. A tool for self-assessment of communication skills and professionalism in residents. </w:t>
            </w:r>
            <w:r>
              <w:rPr>
                <w:rFonts w:ascii="Arial" w:eastAsia="Arial" w:hAnsi="Arial" w:cs="Arial"/>
                <w:i/>
                <w:color w:val="000000"/>
              </w:rPr>
              <w:t>BMC Med Educ</w:t>
            </w:r>
            <w:r>
              <w:rPr>
                <w:rFonts w:ascii="Arial" w:eastAsia="Arial" w:hAnsi="Arial" w:cs="Arial"/>
                <w:color w:val="000000"/>
              </w:rPr>
              <w:t xml:space="preserve">. </w:t>
            </w:r>
            <w:proofErr w:type="gramStart"/>
            <w:r>
              <w:rPr>
                <w:rFonts w:ascii="Arial" w:eastAsia="Arial" w:hAnsi="Arial" w:cs="Arial"/>
                <w:color w:val="000000"/>
              </w:rPr>
              <w:t>2009;9:1</w:t>
            </w:r>
            <w:proofErr w:type="gramEnd"/>
            <w:r>
              <w:rPr>
                <w:rFonts w:ascii="Arial" w:eastAsia="Arial" w:hAnsi="Arial" w:cs="Arial"/>
                <w:color w:val="000000"/>
              </w:rPr>
              <w:t xml:space="preserve">. </w:t>
            </w:r>
            <w:hyperlink r:id="rId71">
              <w:r>
                <w:rPr>
                  <w:rFonts w:ascii="Arial" w:eastAsia="Arial" w:hAnsi="Arial" w:cs="Arial"/>
                  <w:color w:val="0000FF"/>
                  <w:u w:val="single"/>
                </w:rPr>
                <w:t>https://bmcmededuc.biomedcentral.com/articles/10.1186/1472-6920-9-1</w:t>
              </w:r>
            </w:hyperlink>
            <w:r>
              <w:rPr>
                <w:rFonts w:ascii="Arial" w:eastAsia="Arial" w:hAnsi="Arial" w:cs="Arial"/>
                <w:color w:val="000000"/>
              </w:rPr>
              <w:t>. 2020.</w:t>
            </w:r>
          </w:p>
        </w:tc>
      </w:tr>
    </w:tbl>
    <w:p w14:paraId="5AA75437" w14:textId="77777777" w:rsidR="00D830FE" w:rsidRDefault="00D830FE">
      <w:pPr>
        <w:rPr>
          <w:rFonts w:ascii="Arial" w:eastAsia="Arial" w:hAnsi="Arial" w:cs="Arial"/>
        </w:rPr>
      </w:pPr>
    </w:p>
    <w:p w14:paraId="605697EC" w14:textId="77777777" w:rsidR="00D830FE" w:rsidRDefault="00D830FE">
      <w:pPr>
        <w:rPr>
          <w:rFonts w:ascii="Arial" w:eastAsia="Arial" w:hAnsi="Arial" w:cs="Arial"/>
        </w:rPr>
      </w:pPr>
    </w:p>
    <w:p w14:paraId="750F1FAF" w14:textId="77777777" w:rsidR="00D830FE" w:rsidRDefault="00971E1D">
      <w:pPr>
        <w:rPr>
          <w:rFonts w:ascii="Arial" w:eastAsia="Arial" w:hAnsi="Arial" w:cs="Arial"/>
        </w:rPr>
      </w:pPr>
      <w:r>
        <w:br w:type="page"/>
      </w:r>
    </w:p>
    <w:tbl>
      <w:tblPr>
        <w:tblStyle w:val="af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830FE" w14:paraId="5A5223D3" w14:textId="77777777">
        <w:trPr>
          <w:trHeight w:val="760"/>
        </w:trPr>
        <w:tc>
          <w:tcPr>
            <w:tcW w:w="14125" w:type="dxa"/>
            <w:gridSpan w:val="2"/>
            <w:shd w:val="clear" w:color="auto" w:fill="9CC3E5"/>
          </w:tcPr>
          <w:p w14:paraId="603F6C71" w14:textId="77777777" w:rsidR="00D830FE" w:rsidRDefault="00971E1D">
            <w:pPr>
              <w:ind w:left="14" w:hanging="14"/>
              <w:jc w:val="center"/>
              <w:rPr>
                <w:rFonts w:ascii="Arial" w:eastAsia="Arial" w:hAnsi="Arial" w:cs="Arial"/>
                <w:b/>
              </w:rPr>
            </w:pPr>
            <w:r>
              <w:rPr>
                <w:rFonts w:ascii="Arial" w:eastAsia="Arial" w:hAnsi="Arial" w:cs="Arial"/>
                <w:b/>
              </w:rPr>
              <w:lastRenderedPageBreak/>
              <w:t>Interpersonal and Communication Skills 2: Interprofessional and Team Communication</w:t>
            </w:r>
          </w:p>
          <w:p w14:paraId="7C300C3B" w14:textId="68BBFE75" w:rsidR="00D830FE" w:rsidRDefault="00971E1D">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effectively communicate with the health care team including both inter- and intra</w:t>
            </w:r>
            <w:proofErr w:type="gramStart"/>
            <w:r>
              <w:rPr>
                <w:rFonts w:ascii="Arial" w:eastAsia="Arial" w:hAnsi="Arial" w:cs="Arial"/>
              </w:rPr>
              <w:t>-departmental team</w:t>
            </w:r>
            <w:proofErr w:type="gramEnd"/>
            <w:r>
              <w:rPr>
                <w:rFonts w:ascii="Arial" w:eastAsia="Arial" w:hAnsi="Arial" w:cs="Arial"/>
              </w:rPr>
              <w:t xml:space="preserve"> members, in both straightforward and complex situations</w:t>
            </w:r>
          </w:p>
        </w:tc>
      </w:tr>
      <w:tr w:rsidR="00D830FE" w14:paraId="4D927B00" w14:textId="77777777">
        <w:tc>
          <w:tcPr>
            <w:tcW w:w="4950" w:type="dxa"/>
            <w:shd w:val="clear" w:color="auto" w:fill="FAC090"/>
          </w:tcPr>
          <w:p w14:paraId="1C35412D" w14:textId="77777777" w:rsidR="00D830FE" w:rsidRDefault="00971E1D">
            <w:pPr>
              <w:jc w:val="center"/>
              <w:rPr>
                <w:rFonts w:ascii="Arial" w:eastAsia="Arial" w:hAnsi="Arial" w:cs="Arial"/>
                <w:b/>
              </w:rPr>
            </w:pPr>
            <w:r>
              <w:rPr>
                <w:rFonts w:ascii="Arial" w:eastAsia="Arial" w:hAnsi="Arial" w:cs="Arial"/>
                <w:b/>
              </w:rPr>
              <w:t>Milestones</w:t>
            </w:r>
          </w:p>
        </w:tc>
        <w:tc>
          <w:tcPr>
            <w:tcW w:w="9175" w:type="dxa"/>
            <w:shd w:val="clear" w:color="auto" w:fill="FAC090"/>
          </w:tcPr>
          <w:p w14:paraId="421227ED" w14:textId="77777777" w:rsidR="00D830FE" w:rsidRDefault="00971E1D">
            <w:pPr>
              <w:ind w:left="14" w:hanging="14"/>
              <w:jc w:val="center"/>
              <w:rPr>
                <w:rFonts w:ascii="Arial" w:eastAsia="Arial" w:hAnsi="Arial" w:cs="Arial"/>
                <w:b/>
              </w:rPr>
            </w:pPr>
            <w:r>
              <w:rPr>
                <w:rFonts w:ascii="Arial" w:eastAsia="Arial" w:hAnsi="Arial" w:cs="Arial"/>
                <w:b/>
              </w:rPr>
              <w:t>Examples</w:t>
            </w:r>
          </w:p>
        </w:tc>
      </w:tr>
      <w:tr w:rsidR="00D830FE" w14:paraId="4DD3D565" w14:textId="77777777">
        <w:tc>
          <w:tcPr>
            <w:tcW w:w="4950" w:type="dxa"/>
            <w:tcBorders>
              <w:top w:val="single" w:sz="4" w:space="0" w:color="000000"/>
              <w:bottom w:val="single" w:sz="4" w:space="0" w:color="000000"/>
            </w:tcBorders>
            <w:shd w:val="clear" w:color="auto" w:fill="C9C9C9"/>
          </w:tcPr>
          <w:p w14:paraId="4C62A3D8" w14:textId="5E0A08A1" w:rsidR="00C413F2" w:rsidRPr="00C413F2" w:rsidRDefault="00971E1D" w:rsidP="00C413F2">
            <w:pPr>
              <w:rPr>
                <w:rFonts w:ascii="Arial" w:eastAsia="Arial" w:hAnsi="Arial" w:cs="Arial"/>
                <w:i/>
                <w:color w:val="000000"/>
              </w:rPr>
            </w:pPr>
            <w:r>
              <w:rPr>
                <w:rFonts w:ascii="Arial" w:eastAsia="Arial" w:hAnsi="Arial" w:cs="Arial"/>
                <w:b/>
              </w:rPr>
              <w:t>Level 1</w:t>
            </w:r>
            <w:r>
              <w:rPr>
                <w:rFonts w:ascii="Arial" w:eastAsia="Arial" w:hAnsi="Arial" w:cs="Arial"/>
                <w:color w:val="000000"/>
              </w:rPr>
              <w:t xml:space="preserve"> </w:t>
            </w:r>
            <w:r w:rsidR="00C413F2" w:rsidRPr="00C413F2">
              <w:rPr>
                <w:rFonts w:ascii="Arial" w:eastAsia="Arial" w:hAnsi="Arial" w:cs="Arial"/>
                <w:i/>
                <w:color w:val="000000"/>
              </w:rPr>
              <w:t>Uses language that values all members of the health care tea</w:t>
            </w:r>
            <w:r w:rsidR="00C413F2">
              <w:rPr>
                <w:rFonts w:ascii="Arial" w:eastAsia="Arial" w:hAnsi="Arial" w:cs="Arial"/>
                <w:i/>
                <w:color w:val="000000"/>
              </w:rPr>
              <w:t>m</w:t>
            </w:r>
          </w:p>
          <w:p w14:paraId="7F3485EF" w14:textId="127F96E7" w:rsidR="00C413F2" w:rsidRDefault="00C413F2" w:rsidP="00C413F2">
            <w:pPr>
              <w:rPr>
                <w:rFonts w:ascii="Arial" w:eastAsia="Arial" w:hAnsi="Arial" w:cs="Arial"/>
                <w:i/>
                <w:color w:val="000000"/>
              </w:rPr>
            </w:pPr>
          </w:p>
          <w:p w14:paraId="43CCE2F3" w14:textId="77777777" w:rsidR="00E11BF9" w:rsidRPr="00C413F2" w:rsidRDefault="00E11BF9" w:rsidP="00C413F2">
            <w:pPr>
              <w:rPr>
                <w:rFonts w:ascii="Arial" w:eastAsia="Arial" w:hAnsi="Arial" w:cs="Arial"/>
                <w:i/>
                <w:color w:val="000000"/>
              </w:rPr>
            </w:pPr>
          </w:p>
          <w:p w14:paraId="0D632294" w14:textId="1D031451" w:rsidR="00D830FE" w:rsidRDefault="00C413F2" w:rsidP="00C413F2">
            <w:pPr>
              <w:rPr>
                <w:rFonts w:ascii="Arial" w:eastAsia="Arial" w:hAnsi="Arial" w:cs="Arial"/>
                <w:i/>
                <w:color w:val="000000"/>
              </w:rPr>
            </w:pPr>
            <w:r w:rsidRPr="00C413F2">
              <w:rPr>
                <w:rFonts w:ascii="Arial" w:eastAsia="Arial" w:hAnsi="Arial" w:cs="Arial"/>
                <w:i/>
                <w:color w:val="000000"/>
              </w:rPr>
              <w:t>Describes the utility of constructive feedback</w:t>
            </w:r>
          </w:p>
        </w:tc>
        <w:tc>
          <w:tcPr>
            <w:tcW w:w="9175" w:type="dxa"/>
            <w:tcBorders>
              <w:top w:val="single" w:sz="4" w:space="0" w:color="000000"/>
              <w:left w:val="nil"/>
              <w:bottom w:val="single" w:sz="4" w:space="0" w:color="000000"/>
              <w:right w:val="single" w:sz="8" w:space="0" w:color="000000"/>
            </w:tcBorders>
            <w:shd w:val="clear" w:color="auto" w:fill="C9C9C9"/>
          </w:tcPr>
          <w:p w14:paraId="2F323001"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 xml:space="preserve">Shows respect in health care team communications through words and actions such as in requests for clinical consultation  </w:t>
            </w:r>
          </w:p>
          <w:p w14:paraId="33685E98"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Uses respectful communication to clerical and technical staff</w:t>
            </w:r>
            <w:r w:rsidR="00186A69">
              <w:rPr>
                <w:rFonts w:ascii="Arial" w:eastAsia="Arial" w:hAnsi="Arial" w:cs="Arial"/>
                <w:color w:val="000000"/>
              </w:rPr>
              <w:t xml:space="preserve"> members</w:t>
            </w:r>
          </w:p>
          <w:p w14:paraId="37D21BC1" w14:textId="77777777" w:rsidR="00E11BF9" w:rsidRPr="00E11BF9" w:rsidRDefault="00E11BF9" w:rsidP="00E11BF9">
            <w:pPr>
              <w:pBdr>
                <w:top w:val="nil"/>
                <w:left w:val="nil"/>
                <w:bottom w:val="nil"/>
                <w:right w:val="nil"/>
                <w:between w:val="nil"/>
              </w:pBdr>
            </w:pPr>
          </w:p>
          <w:p w14:paraId="4601CAF4" w14:textId="2A7724F9"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Listens to and considers others’ points of view and is nonjudgmental and actively engaged</w:t>
            </w:r>
          </w:p>
        </w:tc>
      </w:tr>
      <w:tr w:rsidR="00D830FE" w14:paraId="63B7F7B8" w14:textId="77777777">
        <w:tc>
          <w:tcPr>
            <w:tcW w:w="4950" w:type="dxa"/>
            <w:tcBorders>
              <w:top w:val="single" w:sz="4" w:space="0" w:color="000000"/>
              <w:bottom w:val="single" w:sz="4" w:space="0" w:color="000000"/>
            </w:tcBorders>
            <w:shd w:val="clear" w:color="auto" w:fill="C9C9C9"/>
          </w:tcPr>
          <w:p w14:paraId="347E6C15" w14:textId="77777777" w:rsidR="00C413F2" w:rsidRPr="00C413F2" w:rsidRDefault="00971E1D" w:rsidP="00C413F2">
            <w:pPr>
              <w:rPr>
                <w:rFonts w:ascii="Arial" w:eastAsia="Arial" w:hAnsi="Arial" w:cs="Arial"/>
                <w:i/>
              </w:rPr>
            </w:pPr>
            <w:r>
              <w:rPr>
                <w:rFonts w:ascii="Arial" w:eastAsia="Arial" w:hAnsi="Arial" w:cs="Arial"/>
                <w:b/>
              </w:rPr>
              <w:t>Level 2</w:t>
            </w:r>
            <w:r>
              <w:rPr>
                <w:rFonts w:ascii="Arial" w:eastAsia="Arial" w:hAnsi="Arial" w:cs="Arial"/>
              </w:rPr>
              <w:t xml:space="preserve"> </w:t>
            </w:r>
            <w:r w:rsidR="00C413F2" w:rsidRPr="00C413F2">
              <w:rPr>
                <w:rFonts w:ascii="Arial" w:eastAsia="Arial" w:hAnsi="Arial" w:cs="Arial"/>
                <w:i/>
              </w:rPr>
              <w:t>Communicates information effectively with all health care team members</w:t>
            </w:r>
          </w:p>
          <w:p w14:paraId="6B9D84AD" w14:textId="3440F57F" w:rsidR="00C413F2" w:rsidRDefault="00C413F2" w:rsidP="00C413F2">
            <w:pPr>
              <w:rPr>
                <w:rFonts w:ascii="Arial" w:eastAsia="Arial" w:hAnsi="Arial" w:cs="Arial"/>
                <w:i/>
              </w:rPr>
            </w:pPr>
          </w:p>
          <w:p w14:paraId="3B16D677" w14:textId="762E5816" w:rsidR="00E11BF9" w:rsidRDefault="00E11BF9" w:rsidP="00C413F2">
            <w:pPr>
              <w:rPr>
                <w:rFonts w:ascii="Arial" w:eastAsia="Arial" w:hAnsi="Arial" w:cs="Arial"/>
                <w:i/>
              </w:rPr>
            </w:pPr>
          </w:p>
          <w:p w14:paraId="6AF6416B" w14:textId="0438A8C6" w:rsidR="00E11BF9" w:rsidRDefault="00E11BF9" w:rsidP="00C413F2">
            <w:pPr>
              <w:rPr>
                <w:rFonts w:ascii="Arial" w:eastAsia="Arial" w:hAnsi="Arial" w:cs="Arial"/>
                <w:i/>
              </w:rPr>
            </w:pPr>
          </w:p>
          <w:p w14:paraId="0CAF73FF" w14:textId="77777777" w:rsidR="00E11BF9" w:rsidRPr="00C413F2" w:rsidRDefault="00E11BF9" w:rsidP="00C413F2">
            <w:pPr>
              <w:rPr>
                <w:rFonts w:ascii="Arial" w:eastAsia="Arial" w:hAnsi="Arial" w:cs="Arial"/>
                <w:i/>
              </w:rPr>
            </w:pPr>
          </w:p>
          <w:p w14:paraId="28EA9A22" w14:textId="14F7E28D" w:rsidR="00D830FE" w:rsidRDefault="00C413F2" w:rsidP="00C413F2">
            <w:pPr>
              <w:rPr>
                <w:rFonts w:ascii="Arial" w:eastAsia="Arial" w:hAnsi="Arial" w:cs="Arial"/>
                <w:i/>
              </w:rPr>
            </w:pPr>
            <w:r w:rsidRPr="00C413F2">
              <w:rPr>
                <w:rFonts w:ascii="Arial" w:eastAsia="Arial" w:hAnsi="Arial" w:cs="Arial"/>
                <w:i/>
              </w:rPr>
              <w:t>Solicits feedback on performance as a member of the health care team</w:t>
            </w:r>
          </w:p>
        </w:tc>
        <w:tc>
          <w:tcPr>
            <w:tcW w:w="9175" w:type="dxa"/>
            <w:tcBorders>
              <w:top w:val="single" w:sz="4" w:space="0" w:color="000000"/>
              <w:left w:val="nil"/>
              <w:bottom w:val="single" w:sz="4" w:space="0" w:color="000000"/>
              <w:right w:val="single" w:sz="8" w:space="0" w:color="000000"/>
            </w:tcBorders>
            <w:shd w:val="clear" w:color="auto" w:fill="C9C9C9"/>
          </w:tcPr>
          <w:p w14:paraId="4B27D907"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Follows up in the laboratory with technologists regarding questions about a work</w:t>
            </w:r>
            <w:r w:rsidR="00186A69">
              <w:rPr>
                <w:rFonts w:ascii="Arial" w:eastAsia="Arial" w:hAnsi="Arial" w:cs="Arial"/>
                <w:color w:val="000000"/>
              </w:rPr>
              <w:t>-</w:t>
            </w:r>
            <w:r>
              <w:rPr>
                <w:rFonts w:ascii="Arial" w:eastAsia="Arial" w:hAnsi="Arial" w:cs="Arial"/>
                <w:color w:val="000000"/>
              </w:rPr>
              <w:t>up</w:t>
            </w:r>
          </w:p>
          <w:p w14:paraId="52BDB0BE"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 xml:space="preserve">Demonstrates active listening by fully focusing on the speaker, actively showing verbal and non-verbal signs </w:t>
            </w:r>
          </w:p>
          <w:p w14:paraId="523242A3"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Communicates clearly and concisely in an organized and timely manner during consultant encounters, as well as with the health care team in general</w:t>
            </w:r>
          </w:p>
          <w:p w14:paraId="69E5E9A3" w14:textId="77777777" w:rsidR="00E11BF9" w:rsidRPr="00E11BF9" w:rsidRDefault="00E11BF9" w:rsidP="00E11BF9">
            <w:pPr>
              <w:pBdr>
                <w:top w:val="nil"/>
                <w:left w:val="nil"/>
                <w:bottom w:val="nil"/>
                <w:right w:val="nil"/>
                <w:between w:val="nil"/>
              </w:pBdr>
            </w:pPr>
          </w:p>
          <w:p w14:paraId="6D334A58" w14:textId="262B659C"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Seeks feedback from health</w:t>
            </w:r>
            <w:r w:rsidR="00186A69">
              <w:rPr>
                <w:rFonts w:ascii="Arial" w:eastAsia="Arial" w:hAnsi="Arial" w:cs="Arial"/>
                <w:color w:val="000000"/>
              </w:rPr>
              <w:t xml:space="preserve"> </w:t>
            </w:r>
            <w:r>
              <w:rPr>
                <w:rFonts w:ascii="Arial" w:eastAsia="Arial" w:hAnsi="Arial" w:cs="Arial"/>
                <w:color w:val="000000"/>
              </w:rPr>
              <w:t xml:space="preserve">care team following recommendations </w:t>
            </w:r>
          </w:p>
        </w:tc>
      </w:tr>
      <w:tr w:rsidR="00D830FE" w14:paraId="6D342D56" w14:textId="77777777">
        <w:tc>
          <w:tcPr>
            <w:tcW w:w="4950" w:type="dxa"/>
            <w:tcBorders>
              <w:top w:val="single" w:sz="4" w:space="0" w:color="000000"/>
              <w:bottom w:val="single" w:sz="4" w:space="0" w:color="000000"/>
            </w:tcBorders>
            <w:shd w:val="clear" w:color="auto" w:fill="C9C9C9"/>
          </w:tcPr>
          <w:p w14:paraId="045ECCD3" w14:textId="77777777" w:rsidR="00C413F2" w:rsidRPr="00C413F2" w:rsidRDefault="00971E1D" w:rsidP="00C413F2">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C413F2" w:rsidRPr="00C413F2">
              <w:rPr>
                <w:rFonts w:ascii="Arial" w:eastAsia="Arial" w:hAnsi="Arial" w:cs="Arial"/>
                <w:i/>
                <w:color w:val="000000"/>
              </w:rPr>
              <w:t>Uses active listening to adapt communication style to fit team needs</w:t>
            </w:r>
          </w:p>
          <w:p w14:paraId="14876492" w14:textId="77777777" w:rsidR="00C413F2" w:rsidRPr="00C413F2" w:rsidRDefault="00C413F2" w:rsidP="00C413F2">
            <w:pPr>
              <w:rPr>
                <w:rFonts w:ascii="Arial" w:eastAsia="Arial" w:hAnsi="Arial" w:cs="Arial"/>
                <w:i/>
                <w:color w:val="000000"/>
              </w:rPr>
            </w:pPr>
          </w:p>
          <w:p w14:paraId="718E32A9" w14:textId="2929F04F" w:rsidR="00D830FE" w:rsidRDefault="00C413F2" w:rsidP="00C413F2">
            <w:pPr>
              <w:rPr>
                <w:rFonts w:ascii="Arial" w:eastAsia="Arial" w:hAnsi="Arial" w:cs="Arial"/>
                <w:i/>
                <w:color w:val="000000"/>
              </w:rPr>
            </w:pPr>
            <w:proofErr w:type="gramStart"/>
            <w:r w:rsidRPr="00C413F2">
              <w:rPr>
                <w:rFonts w:ascii="Arial" w:eastAsia="Arial" w:hAnsi="Arial" w:cs="Arial"/>
                <w:i/>
                <w:color w:val="000000"/>
              </w:rPr>
              <w:t>Integrates</w:t>
            </w:r>
            <w:proofErr w:type="gramEnd"/>
            <w:r w:rsidRPr="00C413F2">
              <w:rPr>
                <w:rFonts w:ascii="Arial" w:eastAsia="Arial" w:hAnsi="Arial" w:cs="Arial"/>
                <w:i/>
                <w:color w:val="000000"/>
              </w:rPr>
              <w:t xml:space="preserve"> feedback from team members to improve communication</w:t>
            </w:r>
          </w:p>
        </w:tc>
        <w:tc>
          <w:tcPr>
            <w:tcW w:w="9175" w:type="dxa"/>
            <w:tcBorders>
              <w:top w:val="single" w:sz="4" w:space="0" w:color="000000"/>
              <w:left w:val="nil"/>
              <w:bottom w:val="single" w:sz="4" w:space="0" w:color="000000"/>
              <w:right w:val="single" w:sz="8" w:space="0" w:color="000000"/>
            </w:tcBorders>
            <w:shd w:val="clear" w:color="auto" w:fill="C9C9C9"/>
          </w:tcPr>
          <w:p w14:paraId="773A7FC4"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Verifies understanding of discussions on rounds by restating key points before communicating to health care team</w:t>
            </w:r>
          </w:p>
          <w:p w14:paraId="57B20329" w14:textId="77777777" w:rsidR="00E11BF9" w:rsidRPr="00E11BF9" w:rsidRDefault="00E11BF9" w:rsidP="00E11BF9">
            <w:pPr>
              <w:pBdr>
                <w:top w:val="nil"/>
                <w:left w:val="nil"/>
                <w:bottom w:val="nil"/>
                <w:right w:val="nil"/>
                <w:between w:val="nil"/>
              </w:pBdr>
            </w:pPr>
          </w:p>
          <w:p w14:paraId="1A448482" w14:textId="4201BCBA"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Raises concerns or provides opinions and feedback when needed to others on the team</w:t>
            </w:r>
          </w:p>
          <w:p w14:paraId="519C1DE8"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Respectfully provides feedback to junior members of the medical team for the purposes of improvement or reinforcement of correct knowledge, skills, and attitudes</w:t>
            </w:r>
          </w:p>
        </w:tc>
      </w:tr>
      <w:tr w:rsidR="00D830FE" w14:paraId="5658A690" w14:textId="77777777">
        <w:tc>
          <w:tcPr>
            <w:tcW w:w="4950" w:type="dxa"/>
            <w:tcBorders>
              <w:top w:val="single" w:sz="4" w:space="0" w:color="000000"/>
              <w:bottom w:val="single" w:sz="4" w:space="0" w:color="000000"/>
            </w:tcBorders>
            <w:shd w:val="clear" w:color="auto" w:fill="C9C9C9"/>
          </w:tcPr>
          <w:p w14:paraId="0D91C985" w14:textId="77777777" w:rsidR="00C413F2" w:rsidRPr="00C413F2" w:rsidRDefault="00971E1D" w:rsidP="00C413F2">
            <w:pPr>
              <w:rPr>
                <w:rFonts w:ascii="Arial" w:eastAsia="Arial" w:hAnsi="Arial" w:cs="Arial"/>
                <w:i/>
              </w:rPr>
            </w:pPr>
            <w:r>
              <w:rPr>
                <w:rFonts w:ascii="Arial" w:eastAsia="Arial" w:hAnsi="Arial" w:cs="Arial"/>
                <w:b/>
              </w:rPr>
              <w:t>Level 4</w:t>
            </w:r>
            <w:r>
              <w:rPr>
                <w:rFonts w:ascii="Arial" w:eastAsia="Arial" w:hAnsi="Arial" w:cs="Arial"/>
              </w:rPr>
              <w:t xml:space="preserve"> </w:t>
            </w:r>
            <w:r w:rsidR="00C413F2" w:rsidRPr="00C413F2">
              <w:rPr>
                <w:rFonts w:ascii="Arial" w:eastAsia="Arial" w:hAnsi="Arial" w:cs="Arial"/>
                <w:i/>
              </w:rPr>
              <w:t>Coordinates recommendations from different members of the health care team to optimize patient care</w:t>
            </w:r>
          </w:p>
          <w:p w14:paraId="112304C1" w14:textId="77777777" w:rsidR="00C413F2" w:rsidRPr="00C413F2" w:rsidRDefault="00C413F2" w:rsidP="00C413F2">
            <w:pPr>
              <w:rPr>
                <w:rFonts w:ascii="Arial" w:eastAsia="Arial" w:hAnsi="Arial" w:cs="Arial"/>
                <w:i/>
              </w:rPr>
            </w:pPr>
          </w:p>
          <w:p w14:paraId="7B1017E7" w14:textId="077A0E93" w:rsidR="00D830FE" w:rsidRDefault="00C413F2" w:rsidP="00C413F2">
            <w:pPr>
              <w:rPr>
                <w:rFonts w:ascii="Arial" w:eastAsia="Arial" w:hAnsi="Arial" w:cs="Arial"/>
                <w:i/>
              </w:rPr>
            </w:pPr>
            <w:r w:rsidRPr="00C413F2">
              <w:rPr>
                <w:rFonts w:ascii="Arial" w:eastAsia="Arial" w:hAnsi="Arial" w:cs="Arial"/>
                <w:i/>
              </w:rPr>
              <w:t>Communicates feedback and constructive criticism to superiors</w:t>
            </w:r>
          </w:p>
        </w:tc>
        <w:tc>
          <w:tcPr>
            <w:tcW w:w="9175" w:type="dxa"/>
            <w:tcBorders>
              <w:top w:val="single" w:sz="4" w:space="0" w:color="000000"/>
              <w:left w:val="nil"/>
              <w:bottom w:val="single" w:sz="4" w:space="0" w:color="000000"/>
              <w:right w:val="single" w:sz="8" w:space="0" w:color="000000"/>
            </w:tcBorders>
            <w:shd w:val="clear" w:color="auto" w:fill="C9C9C9"/>
          </w:tcPr>
          <w:p w14:paraId="3371F586"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Summarizes and reports discussions of complex patient results with other members of the health care team</w:t>
            </w:r>
          </w:p>
          <w:p w14:paraId="35E4F238" w14:textId="77777777" w:rsidR="00D830FE" w:rsidRDefault="00D830FE">
            <w:pPr>
              <w:pBdr>
                <w:top w:val="nil"/>
                <w:left w:val="nil"/>
                <w:bottom w:val="nil"/>
                <w:right w:val="nil"/>
                <w:between w:val="nil"/>
              </w:pBdr>
              <w:rPr>
                <w:rFonts w:ascii="Arial" w:eastAsia="Arial" w:hAnsi="Arial" w:cs="Arial"/>
              </w:rPr>
            </w:pPr>
          </w:p>
          <w:p w14:paraId="2B2D0E56" w14:textId="77777777" w:rsidR="00D830FE" w:rsidRDefault="00D830FE">
            <w:pPr>
              <w:pBdr>
                <w:top w:val="nil"/>
                <w:left w:val="nil"/>
                <w:bottom w:val="nil"/>
                <w:right w:val="nil"/>
                <w:between w:val="nil"/>
              </w:pBdr>
              <w:rPr>
                <w:rFonts w:ascii="Arial" w:eastAsia="Arial" w:hAnsi="Arial" w:cs="Arial"/>
              </w:rPr>
            </w:pPr>
          </w:p>
          <w:p w14:paraId="7A8BB15C"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Raises concerns or provides opinions and feedback to superiors on the team</w:t>
            </w:r>
          </w:p>
          <w:p w14:paraId="5C20187F"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Adapts communication strategies in handling complex situations</w:t>
            </w:r>
          </w:p>
        </w:tc>
      </w:tr>
      <w:tr w:rsidR="00D830FE" w14:paraId="10027000" w14:textId="77777777">
        <w:tc>
          <w:tcPr>
            <w:tcW w:w="4950" w:type="dxa"/>
            <w:tcBorders>
              <w:top w:val="single" w:sz="4" w:space="0" w:color="000000"/>
              <w:bottom w:val="single" w:sz="4" w:space="0" w:color="000000"/>
            </w:tcBorders>
            <w:shd w:val="clear" w:color="auto" w:fill="C9C9C9"/>
          </w:tcPr>
          <w:p w14:paraId="4DCBB465" w14:textId="77777777" w:rsidR="00C413F2" w:rsidRPr="00C413F2" w:rsidRDefault="00971E1D" w:rsidP="00C413F2">
            <w:pPr>
              <w:rPr>
                <w:rFonts w:ascii="Arial" w:eastAsia="Arial" w:hAnsi="Arial" w:cs="Arial"/>
                <w:i/>
              </w:rPr>
            </w:pPr>
            <w:r>
              <w:rPr>
                <w:rFonts w:ascii="Arial" w:eastAsia="Arial" w:hAnsi="Arial" w:cs="Arial"/>
                <w:b/>
              </w:rPr>
              <w:t>Level 5</w:t>
            </w:r>
            <w:r>
              <w:rPr>
                <w:rFonts w:ascii="Arial" w:eastAsia="Arial" w:hAnsi="Arial" w:cs="Arial"/>
              </w:rPr>
              <w:t xml:space="preserve"> </w:t>
            </w:r>
            <w:r w:rsidR="00C413F2" w:rsidRPr="00C413F2">
              <w:rPr>
                <w:rFonts w:ascii="Arial" w:eastAsia="Arial" w:hAnsi="Arial" w:cs="Arial"/>
                <w:i/>
              </w:rPr>
              <w:t>Models flexible communication strategies that value input from all health care team members, resolving conflict when needed</w:t>
            </w:r>
          </w:p>
          <w:p w14:paraId="1AD473DD" w14:textId="1F7AF892" w:rsidR="00C413F2" w:rsidRDefault="00C413F2" w:rsidP="00C413F2">
            <w:pPr>
              <w:rPr>
                <w:rFonts w:ascii="Arial" w:eastAsia="Arial" w:hAnsi="Arial" w:cs="Arial"/>
                <w:i/>
              </w:rPr>
            </w:pPr>
          </w:p>
          <w:p w14:paraId="4B9EBB5A" w14:textId="23863C05" w:rsidR="00E11BF9" w:rsidRDefault="00E11BF9" w:rsidP="00C413F2">
            <w:pPr>
              <w:rPr>
                <w:rFonts w:ascii="Arial" w:eastAsia="Arial" w:hAnsi="Arial" w:cs="Arial"/>
                <w:i/>
              </w:rPr>
            </w:pPr>
          </w:p>
          <w:p w14:paraId="6FB95ADD" w14:textId="77777777" w:rsidR="00E11BF9" w:rsidRPr="00C413F2" w:rsidRDefault="00E11BF9" w:rsidP="00C413F2">
            <w:pPr>
              <w:rPr>
                <w:rFonts w:ascii="Arial" w:eastAsia="Arial" w:hAnsi="Arial" w:cs="Arial"/>
                <w:i/>
              </w:rPr>
            </w:pPr>
          </w:p>
          <w:p w14:paraId="09562F8D" w14:textId="636DB1B6" w:rsidR="00D830FE" w:rsidRDefault="00C413F2" w:rsidP="00C413F2">
            <w:pPr>
              <w:rPr>
                <w:rFonts w:ascii="Arial" w:eastAsia="Arial" w:hAnsi="Arial" w:cs="Arial"/>
                <w:i/>
              </w:rPr>
            </w:pPr>
            <w:r w:rsidRPr="00C413F2">
              <w:rPr>
                <w:rFonts w:ascii="Arial" w:eastAsia="Arial" w:hAnsi="Arial" w:cs="Arial"/>
                <w:i/>
              </w:rPr>
              <w:lastRenderedPageBreak/>
              <w:t>Facilitates regular health care team-based feedback in complex situations</w:t>
            </w:r>
          </w:p>
        </w:tc>
        <w:tc>
          <w:tcPr>
            <w:tcW w:w="9175" w:type="dxa"/>
            <w:tcBorders>
              <w:top w:val="single" w:sz="4" w:space="0" w:color="000000"/>
              <w:left w:val="nil"/>
              <w:bottom w:val="single" w:sz="4" w:space="0" w:color="000000"/>
              <w:right w:val="single" w:sz="8" w:space="0" w:color="000000"/>
            </w:tcBorders>
            <w:shd w:val="clear" w:color="auto" w:fill="C9C9C9"/>
          </w:tcPr>
          <w:p w14:paraId="4A6AEFCA"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lastRenderedPageBreak/>
              <w:t>Communicates with all health care team members, resolves conflicts, and provides feedback in any situation</w:t>
            </w:r>
          </w:p>
          <w:p w14:paraId="037E01BC" w14:textId="0F1DB6BC"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 xml:space="preserve">Organizes a team meeting to discuss and resolve potentially conflicting points of view regarding sending out samples for metagenomic </w:t>
            </w:r>
            <w:r w:rsidR="00186A69">
              <w:rPr>
                <w:rFonts w:ascii="Arial" w:eastAsia="Arial" w:hAnsi="Arial" w:cs="Arial"/>
                <w:color w:val="000000"/>
              </w:rPr>
              <w:t xml:space="preserve">next-generation sequencing </w:t>
            </w:r>
            <w:r>
              <w:rPr>
                <w:rFonts w:ascii="Arial" w:eastAsia="Arial" w:hAnsi="Arial" w:cs="Arial"/>
                <w:color w:val="000000"/>
              </w:rPr>
              <w:t>testing</w:t>
            </w:r>
          </w:p>
          <w:p w14:paraId="48AFE898" w14:textId="77777777" w:rsidR="00E11BF9" w:rsidRPr="00E11BF9" w:rsidRDefault="00E11BF9" w:rsidP="00E11BF9">
            <w:pPr>
              <w:pBdr>
                <w:top w:val="nil"/>
                <w:left w:val="nil"/>
                <w:bottom w:val="nil"/>
                <w:right w:val="nil"/>
                <w:between w:val="nil"/>
              </w:pBdr>
            </w:pPr>
          </w:p>
          <w:p w14:paraId="14154B9D" w14:textId="633022B2"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lastRenderedPageBreak/>
              <w:t xml:space="preserve">Organizes a process for communicating multidrug resistant organism test results in real time through electronic messaging and validates the process by interactions with clinical teams, infection control, and laboratory staff </w:t>
            </w:r>
            <w:r w:rsidR="00186A69">
              <w:rPr>
                <w:rFonts w:ascii="Arial" w:eastAsia="Arial" w:hAnsi="Arial" w:cs="Arial"/>
                <w:color w:val="000000"/>
              </w:rPr>
              <w:t>members</w:t>
            </w:r>
          </w:p>
        </w:tc>
      </w:tr>
      <w:tr w:rsidR="00D830FE" w14:paraId="6D5CC911" w14:textId="77777777">
        <w:tc>
          <w:tcPr>
            <w:tcW w:w="4950" w:type="dxa"/>
            <w:shd w:val="clear" w:color="auto" w:fill="FFD965"/>
          </w:tcPr>
          <w:p w14:paraId="488F58B0" w14:textId="77777777" w:rsidR="00D830FE" w:rsidRDefault="00971E1D">
            <w:pPr>
              <w:rPr>
                <w:rFonts w:ascii="Arial" w:eastAsia="Arial" w:hAnsi="Arial" w:cs="Arial"/>
              </w:rPr>
            </w:pPr>
            <w:r>
              <w:rPr>
                <w:rFonts w:ascii="Arial" w:eastAsia="Arial" w:hAnsi="Arial" w:cs="Arial"/>
              </w:rPr>
              <w:lastRenderedPageBreak/>
              <w:t>Assessment Models or Tools</w:t>
            </w:r>
          </w:p>
        </w:tc>
        <w:tc>
          <w:tcPr>
            <w:tcW w:w="9175" w:type="dxa"/>
            <w:shd w:val="clear" w:color="auto" w:fill="FFD965"/>
          </w:tcPr>
          <w:p w14:paraId="3E4A239E"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Debriefing sessions with attending</w:t>
            </w:r>
          </w:p>
          <w:p w14:paraId="3D452968"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Direct observation</w:t>
            </w:r>
          </w:p>
          <w:p w14:paraId="21525FC9"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Multisource assessment</w:t>
            </w:r>
          </w:p>
          <w:p w14:paraId="70317629"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Portfolio review</w:t>
            </w:r>
          </w:p>
          <w:p w14:paraId="348F026C"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Simulation</w:t>
            </w:r>
          </w:p>
        </w:tc>
      </w:tr>
      <w:tr w:rsidR="00D830FE" w14:paraId="25EBB2F0" w14:textId="77777777">
        <w:tc>
          <w:tcPr>
            <w:tcW w:w="4950" w:type="dxa"/>
            <w:shd w:val="clear" w:color="auto" w:fill="8DB3E2"/>
          </w:tcPr>
          <w:p w14:paraId="1B9A773B" w14:textId="77777777" w:rsidR="00D830FE" w:rsidRDefault="00971E1D">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0FDCD533" w14:textId="77777777" w:rsidR="00D830FE" w:rsidRDefault="00D830FE">
            <w:pPr>
              <w:numPr>
                <w:ilvl w:val="0"/>
                <w:numId w:val="1"/>
              </w:numPr>
              <w:pBdr>
                <w:top w:val="nil"/>
                <w:left w:val="nil"/>
                <w:bottom w:val="nil"/>
                <w:right w:val="nil"/>
                <w:between w:val="nil"/>
              </w:pBdr>
              <w:ind w:left="180" w:hanging="180"/>
            </w:pPr>
          </w:p>
        </w:tc>
      </w:tr>
      <w:tr w:rsidR="00D830FE" w14:paraId="1DE7F2B8" w14:textId="77777777">
        <w:trPr>
          <w:trHeight w:val="620"/>
        </w:trPr>
        <w:tc>
          <w:tcPr>
            <w:tcW w:w="4950" w:type="dxa"/>
            <w:shd w:val="clear" w:color="auto" w:fill="A8D08D"/>
          </w:tcPr>
          <w:p w14:paraId="5E3C5782" w14:textId="77777777" w:rsidR="00D830FE" w:rsidRDefault="00971E1D">
            <w:pPr>
              <w:rPr>
                <w:rFonts w:ascii="Arial" w:eastAsia="Arial" w:hAnsi="Arial" w:cs="Arial"/>
              </w:rPr>
            </w:pPr>
            <w:r>
              <w:rPr>
                <w:rFonts w:ascii="Arial" w:eastAsia="Arial" w:hAnsi="Arial" w:cs="Arial"/>
              </w:rPr>
              <w:t>Notes or Resources</w:t>
            </w:r>
          </w:p>
        </w:tc>
        <w:tc>
          <w:tcPr>
            <w:tcW w:w="9175" w:type="dxa"/>
            <w:shd w:val="clear" w:color="auto" w:fill="A8D08D"/>
          </w:tcPr>
          <w:p w14:paraId="4BF60A84"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 xml:space="preserve">Brissette MD, Johnson K, Raciti PM, et al. Perceptions of unprofessional attitudes and behaviors: implications for faculty role modeling and teaching professionalism during pathology residency. </w:t>
            </w:r>
            <w:r>
              <w:rPr>
                <w:rFonts w:ascii="Arial" w:eastAsia="Arial" w:hAnsi="Arial" w:cs="Arial"/>
                <w:i/>
                <w:color w:val="000000"/>
              </w:rPr>
              <w:t xml:space="preserve">Arch </w:t>
            </w:r>
            <w:proofErr w:type="spellStart"/>
            <w:r>
              <w:rPr>
                <w:rFonts w:ascii="Arial" w:eastAsia="Arial" w:hAnsi="Arial" w:cs="Arial"/>
                <w:i/>
                <w:color w:val="000000"/>
              </w:rPr>
              <w:t>Pathol</w:t>
            </w:r>
            <w:proofErr w:type="spellEnd"/>
            <w:r>
              <w:rPr>
                <w:rFonts w:ascii="Arial" w:eastAsia="Arial" w:hAnsi="Arial" w:cs="Arial"/>
                <w:i/>
                <w:color w:val="000000"/>
              </w:rPr>
              <w:t xml:space="preserve"> Lab Med</w:t>
            </w:r>
            <w:r>
              <w:rPr>
                <w:rFonts w:ascii="Arial" w:eastAsia="Arial" w:hAnsi="Arial" w:cs="Arial"/>
                <w:color w:val="000000"/>
              </w:rPr>
              <w:t xml:space="preserve">. </w:t>
            </w:r>
            <w:proofErr w:type="gramStart"/>
            <w:r>
              <w:rPr>
                <w:rFonts w:ascii="Arial" w:eastAsia="Arial" w:hAnsi="Arial" w:cs="Arial"/>
                <w:color w:val="000000"/>
              </w:rPr>
              <w:t>2017;141:1394</w:t>
            </w:r>
            <w:proofErr w:type="gramEnd"/>
            <w:r>
              <w:rPr>
                <w:rFonts w:ascii="Arial" w:eastAsia="Arial" w:hAnsi="Arial" w:cs="Arial"/>
                <w:color w:val="000000"/>
              </w:rPr>
              <w:t xml:space="preserve">-1401. </w:t>
            </w:r>
            <w:hyperlink r:id="rId72">
              <w:r>
                <w:rPr>
                  <w:rFonts w:ascii="Arial" w:eastAsia="Arial" w:hAnsi="Arial" w:cs="Arial"/>
                  <w:color w:val="0000FF"/>
                  <w:u w:val="single"/>
                </w:rPr>
                <w:t>https://www.archivesofpathology.org/doi/10.5858/arpa.2016-0477-CP</w:t>
              </w:r>
            </w:hyperlink>
            <w:r>
              <w:rPr>
                <w:rFonts w:ascii="Arial" w:eastAsia="Arial" w:hAnsi="Arial" w:cs="Arial"/>
                <w:color w:val="000000"/>
              </w:rPr>
              <w:t>. 2020.</w:t>
            </w:r>
          </w:p>
          <w:p w14:paraId="38FE4032"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 xml:space="preserve">Conran RM, Powell </w:t>
            </w:r>
            <w:proofErr w:type="spellStart"/>
            <w:r>
              <w:rPr>
                <w:rFonts w:ascii="Arial" w:eastAsia="Arial" w:hAnsi="Arial" w:cs="Arial"/>
                <w:color w:val="000000"/>
              </w:rPr>
              <w:t>SZ</w:t>
            </w:r>
            <w:proofErr w:type="spellEnd"/>
            <w:r>
              <w:rPr>
                <w:rFonts w:ascii="Arial" w:eastAsia="Arial" w:hAnsi="Arial" w:cs="Arial"/>
                <w:color w:val="000000"/>
              </w:rPr>
              <w:t>, Domen RE, et al. Development of professionalism in graduate medical education: a case-based educational approach from the College of American Pathologists’ Graduate Medical Education Committee. 2018;5:</w:t>
            </w:r>
            <w:r>
              <w:rPr>
                <w:rFonts w:ascii="Arial" w:eastAsia="Arial" w:hAnsi="Arial" w:cs="Arial"/>
              </w:rPr>
              <w:t xml:space="preserve"> </w:t>
            </w:r>
            <w:r>
              <w:rPr>
                <w:rFonts w:ascii="Arial" w:eastAsia="Arial" w:hAnsi="Arial" w:cs="Arial"/>
                <w:color w:val="000000"/>
              </w:rPr>
              <w:t xml:space="preserve">2374289518773493. </w:t>
            </w:r>
            <w:hyperlink r:id="rId73">
              <w:r>
                <w:rPr>
                  <w:rFonts w:ascii="Arial" w:eastAsia="Arial" w:hAnsi="Arial" w:cs="Arial"/>
                  <w:color w:val="0000FF"/>
                  <w:u w:val="single"/>
                </w:rPr>
                <w:t>https://www.ncbi.nlm.nih.gov/pmc/articles/PMC6039899/</w:t>
              </w:r>
            </w:hyperlink>
            <w:r>
              <w:rPr>
                <w:rFonts w:ascii="Arial" w:eastAsia="Arial" w:hAnsi="Arial" w:cs="Arial"/>
                <w:color w:val="000000"/>
              </w:rPr>
              <w:t>. 2020.</w:t>
            </w:r>
          </w:p>
          <w:p w14:paraId="0CF19AA1"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 xml:space="preserve">Green M, Parrott T, Cook G., Improving your communication skills. </w:t>
            </w:r>
            <w:r>
              <w:rPr>
                <w:rFonts w:ascii="Arial" w:eastAsia="Arial" w:hAnsi="Arial" w:cs="Arial"/>
                <w:i/>
                <w:color w:val="000000"/>
              </w:rPr>
              <w:t>BMJ</w:t>
            </w:r>
            <w:r>
              <w:rPr>
                <w:rFonts w:ascii="Arial" w:eastAsia="Arial" w:hAnsi="Arial" w:cs="Arial"/>
                <w:color w:val="000000"/>
              </w:rPr>
              <w:t xml:space="preserve">. </w:t>
            </w:r>
            <w:r>
              <w:rPr>
                <w:rFonts w:ascii="Arial" w:eastAsia="Arial" w:hAnsi="Arial" w:cs="Arial"/>
              </w:rPr>
              <w:t>2012;</w:t>
            </w:r>
            <w:proofErr w:type="gramStart"/>
            <w:r>
              <w:rPr>
                <w:rFonts w:ascii="Arial" w:eastAsia="Arial" w:hAnsi="Arial" w:cs="Arial"/>
              </w:rPr>
              <w:t>344:e</w:t>
            </w:r>
            <w:proofErr w:type="gramEnd"/>
            <w:r>
              <w:rPr>
                <w:rFonts w:ascii="Arial" w:eastAsia="Arial" w:hAnsi="Arial" w:cs="Arial"/>
              </w:rPr>
              <w:t xml:space="preserve">357. </w:t>
            </w:r>
            <w:hyperlink r:id="rId74">
              <w:r>
                <w:rPr>
                  <w:rFonts w:ascii="Arial" w:eastAsia="Arial" w:hAnsi="Arial" w:cs="Arial"/>
                  <w:color w:val="0000FF"/>
                  <w:u w:val="single"/>
                </w:rPr>
                <w:t>https://www.bmj.com/content/344/bmj.e357</w:t>
              </w:r>
            </w:hyperlink>
            <w:r>
              <w:rPr>
                <w:rFonts w:ascii="Arial" w:eastAsia="Arial" w:hAnsi="Arial" w:cs="Arial"/>
              </w:rPr>
              <w:t>. 2020.</w:t>
            </w:r>
          </w:p>
          <w:p w14:paraId="2BC5CB83"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 xml:space="preserve">Henry SG, Holmboe ES, Frankel RM. Evidence-based competencies for improving communication skills in graduate medical education: a review with suggestions for implementation. </w:t>
            </w:r>
            <w:r>
              <w:rPr>
                <w:rFonts w:ascii="Arial" w:eastAsia="Arial" w:hAnsi="Arial" w:cs="Arial"/>
                <w:i/>
                <w:color w:val="000000"/>
              </w:rPr>
              <w:t>Med Teach</w:t>
            </w:r>
            <w:r>
              <w:rPr>
                <w:rFonts w:ascii="Arial" w:eastAsia="Arial" w:hAnsi="Arial" w:cs="Arial"/>
                <w:color w:val="000000"/>
              </w:rPr>
              <w:t xml:space="preserve">. 2013;35(5):395-403. </w:t>
            </w:r>
            <w:hyperlink r:id="rId75">
              <w:r>
                <w:rPr>
                  <w:rFonts w:ascii="Arial" w:eastAsia="Arial" w:hAnsi="Arial" w:cs="Arial"/>
                  <w:color w:val="0000FF"/>
                  <w:u w:val="single"/>
                </w:rPr>
                <w:t>https://www.tandfonline.com/doi/full/10.3109/0142159X.2013.769677</w:t>
              </w:r>
            </w:hyperlink>
            <w:r>
              <w:rPr>
                <w:rFonts w:ascii="Arial" w:eastAsia="Arial" w:hAnsi="Arial" w:cs="Arial"/>
                <w:color w:val="000000"/>
              </w:rPr>
              <w:t>. 2020.</w:t>
            </w:r>
          </w:p>
          <w:p w14:paraId="5E1D1CD5"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 xml:space="preserve">Roth CG, Eldin KW, Padmanabhan V, Freidman EM.  Twelve tips for the introduction of emotional intelligence in medical education. </w:t>
            </w:r>
            <w:r>
              <w:rPr>
                <w:rFonts w:ascii="Arial" w:eastAsia="Arial" w:hAnsi="Arial" w:cs="Arial"/>
                <w:i/>
                <w:color w:val="000000"/>
              </w:rPr>
              <w:t>Med Teach</w:t>
            </w:r>
            <w:r>
              <w:rPr>
                <w:rFonts w:ascii="Arial" w:eastAsia="Arial" w:hAnsi="Arial" w:cs="Arial"/>
                <w:color w:val="000000"/>
              </w:rPr>
              <w:t xml:space="preserve">. 2019;41(7):1-4. </w:t>
            </w:r>
            <w:hyperlink r:id="rId76">
              <w:r>
                <w:rPr>
                  <w:rFonts w:ascii="Arial" w:eastAsia="Arial" w:hAnsi="Arial" w:cs="Arial"/>
                  <w:color w:val="0000FF"/>
                  <w:u w:val="single"/>
                </w:rPr>
                <w:t>https://www.tandfonline.com/doi/full/10.1080/0142159X.2018.1481499</w:t>
              </w:r>
            </w:hyperlink>
            <w:r>
              <w:rPr>
                <w:rFonts w:ascii="Arial" w:eastAsia="Arial" w:hAnsi="Arial" w:cs="Arial"/>
                <w:color w:val="000000"/>
              </w:rPr>
              <w:t>. 2020.</w:t>
            </w:r>
          </w:p>
        </w:tc>
      </w:tr>
    </w:tbl>
    <w:p w14:paraId="6657406D" w14:textId="77777777" w:rsidR="00D830FE" w:rsidRDefault="00D830FE">
      <w:pPr>
        <w:rPr>
          <w:rFonts w:ascii="Arial" w:eastAsia="Arial" w:hAnsi="Arial" w:cs="Arial"/>
        </w:rPr>
      </w:pPr>
    </w:p>
    <w:p w14:paraId="3C4F8FA8" w14:textId="77777777" w:rsidR="00D830FE" w:rsidRDefault="00D830FE">
      <w:pPr>
        <w:rPr>
          <w:rFonts w:ascii="Arial" w:eastAsia="Arial" w:hAnsi="Arial" w:cs="Arial"/>
        </w:rPr>
      </w:pPr>
    </w:p>
    <w:p w14:paraId="5346F5C0" w14:textId="77777777" w:rsidR="00D830FE" w:rsidRDefault="00D830FE">
      <w:pPr>
        <w:rPr>
          <w:rFonts w:ascii="Arial" w:eastAsia="Arial" w:hAnsi="Arial" w:cs="Arial"/>
        </w:rPr>
      </w:pPr>
    </w:p>
    <w:p w14:paraId="644E98CB" w14:textId="77777777" w:rsidR="00D830FE" w:rsidRDefault="00971E1D">
      <w:pPr>
        <w:rPr>
          <w:rFonts w:ascii="Arial" w:eastAsia="Arial" w:hAnsi="Arial" w:cs="Arial"/>
        </w:rPr>
      </w:pPr>
      <w:r>
        <w:br w:type="page"/>
      </w:r>
    </w:p>
    <w:tbl>
      <w:tblPr>
        <w:tblStyle w:val="af3"/>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40"/>
        <w:gridCol w:w="30"/>
        <w:gridCol w:w="9360"/>
      </w:tblGrid>
      <w:tr w:rsidR="00D830FE" w14:paraId="52A0C176" w14:textId="77777777">
        <w:trPr>
          <w:trHeight w:val="760"/>
        </w:trPr>
        <w:tc>
          <w:tcPr>
            <w:tcW w:w="14130" w:type="dxa"/>
            <w:gridSpan w:val="3"/>
            <w:shd w:val="clear" w:color="auto" w:fill="9CC3E5"/>
          </w:tcPr>
          <w:p w14:paraId="36489FFA" w14:textId="77777777" w:rsidR="00D830FE" w:rsidRDefault="00971E1D">
            <w:pPr>
              <w:ind w:left="14" w:hanging="14"/>
              <w:jc w:val="center"/>
              <w:rPr>
                <w:rFonts w:ascii="Arial" w:eastAsia="Arial" w:hAnsi="Arial" w:cs="Arial"/>
                <w:b/>
              </w:rPr>
            </w:pPr>
            <w:r>
              <w:rPr>
                <w:rFonts w:ascii="Arial" w:eastAsia="Arial" w:hAnsi="Arial" w:cs="Arial"/>
                <w:b/>
              </w:rPr>
              <w:lastRenderedPageBreak/>
              <w:t>Interpersonal and Communication Skills 3: Communication within Health Care Systems</w:t>
            </w:r>
          </w:p>
          <w:p w14:paraId="1B2E19CE" w14:textId="77777777" w:rsidR="00D830FE" w:rsidRDefault="00971E1D">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effectively communicate using a variety of methods</w:t>
            </w:r>
          </w:p>
        </w:tc>
      </w:tr>
      <w:tr w:rsidR="00D830FE" w14:paraId="1C005715" w14:textId="77777777">
        <w:tc>
          <w:tcPr>
            <w:tcW w:w="4740" w:type="dxa"/>
            <w:shd w:val="clear" w:color="auto" w:fill="FAC090"/>
          </w:tcPr>
          <w:p w14:paraId="7C2AAC99" w14:textId="77777777" w:rsidR="00D830FE" w:rsidRDefault="00971E1D">
            <w:pPr>
              <w:jc w:val="center"/>
              <w:rPr>
                <w:rFonts w:ascii="Arial" w:eastAsia="Arial" w:hAnsi="Arial" w:cs="Arial"/>
                <w:b/>
              </w:rPr>
            </w:pPr>
            <w:r>
              <w:rPr>
                <w:rFonts w:ascii="Arial" w:eastAsia="Arial" w:hAnsi="Arial" w:cs="Arial"/>
                <w:b/>
              </w:rPr>
              <w:t>Milestones</w:t>
            </w:r>
          </w:p>
        </w:tc>
        <w:tc>
          <w:tcPr>
            <w:tcW w:w="9390" w:type="dxa"/>
            <w:gridSpan w:val="2"/>
            <w:shd w:val="clear" w:color="auto" w:fill="FAC090"/>
          </w:tcPr>
          <w:p w14:paraId="0C2C5688" w14:textId="77777777" w:rsidR="00D830FE" w:rsidRDefault="00971E1D">
            <w:pPr>
              <w:ind w:left="14" w:hanging="14"/>
              <w:jc w:val="center"/>
              <w:rPr>
                <w:rFonts w:ascii="Arial" w:eastAsia="Arial" w:hAnsi="Arial" w:cs="Arial"/>
                <w:b/>
              </w:rPr>
            </w:pPr>
            <w:r>
              <w:rPr>
                <w:rFonts w:ascii="Arial" w:eastAsia="Arial" w:hAnsi="Arial" w:cs="Arial"/>
                <w:b/>
              </w:rPr>
              <w:t>Examples</w:t>
            </w:r>
          </w:p>
        </w:tc>
      </w:tr>
      <w:tr w:rsidR="00D830FE" w14:paraId="5311D93C" w14:textId="77777777">
        <w:tc>
          <w:tcPr>
            <w:tcW w:w="4770" w:type="dxa"/>
            <w:gridSpan w:val="2"/>
            <w:tcBorders>
              <w:top w:val="single" w:sz="4" w:space="0" w:color="000000"/>
              <w:bottom w:val="single" w:sz="4" w:space="0" w:color="000000"/>
            </w:tcBorders>
            <w:shd w:val="clear" w:color="auto" w:fill="C9C9C9"/>
          </w:tcPr>
          <w:p w14:paraId="47B1394B" w14:textId="77777777" w:rsidR="00C413F2" w:rsidRPr="00C413F2" w:rsidRDefault="00971E1D" w:rsidP="00C413F2">
            <w:pPr>
              <w:rPr>
                <w:rFonts w:ascii="Arial" w:eastAsia="Arial" w:hAnsi="Arial" w:cs="Arial"/>
                <w:i/>
                <w:color w:val="000000"/>
              </w:rPr>
            </w:pPr>
            <w:r>
              <w:rPr>
                <w:rFonts w:ascii="Arial" w:eastAsia="Arial" w:hAnsi="Arial" w:cs="Arial"/>
                <w:b/>
              </w:rPr>
              <w:t xml:space="preserve">Level 1 </w:t>
            </w:r>
            <w:r w:rsidR="00C413F2" w:rsidRPr="00C413F2">
              <w:rPr>
                <w:rFonts w:ascii="Arial" w:eastAsia="Arial" w:hAnsi="Arial" w:cs="Arial"/>
                <w:i/>
                <w:color w:val="000000"/>
              </w:rPr>
              <w:t xml:space="preserve">Safeguards patient personal health information by communicating through appropriate means as required by institutional policy (e.g., patient safety reports, cell phone/pager usage) </w:t>
            </w:r>
          </w:p>
          <w:p w14:paraId="74EFDDB1" w14:textId="77777777" w:rsidR="00C413F2" w:rsidRPr="00C413F2" w:rsidRDefault="00C413F2" w:rsidP="00C413F2">
            <w:pPr>
              <w:rPr>
                <w:rFonts w:ascii="Arial" w:eastAsia="Arial" w:hAnsi="Arial" w:cs="Arial"/>
                <w:i/>
                <w:color w:val="000000"/>
              </w:rPr>
            </w:pPr>
          </w:p>
          <w:p w14:paraId="43E6F55F" w14:textId="3118BB46" w:rsidR="00D830FE" w:rsidRDefault="00C413F2" w:rsidP="00C413F2">
            <w:pPr>
              <w:rPr>
                <w:rFonts w:ascii="Arial" w:eastAsia="Arial" w:hAnsi="Arial" w:cs="Arial"/>
                <w:i/>
                <w:color w:val="000000"/>
              </w:rPr>
            </w:pPr>
            <w:r w:rsidRPr="00C413F2">
              <w:rPr>
                <w:rFonts w:ascii="Arial" w:eastAsia="Arial" w:hAnsi="Arial" w:cs="Arial"/>
                <w:i/>
                <w:color w:val="000000"/>
              </w:rPr>
              <w:t>Identifies institutional and departmental structure for communication of issues</w:t>
            </w:r>
          </w:p>
        </w:tc>
        <w:tc>
          <w:tcPr>
            <w:tcW w:w="9360" w:type="dxa"/>
            <w:tcBorders>
              <w:top w:val="single" w:sz="4" w:space="0" w:color="000000"/>
              <w:left w:val="nil"/>
              <w:bottom w:val="single" w:sz="4" w:space="0" w:color="000000"/>
              <w:right w:val="single" w:sz="8" w:space="0" w:color="000000"/>
            </w:tcBorders>
            <w:shd w:val="clear" w:color="auto" w:fill="C9C9C9"/>
          </w:tcPr>
          <w:p w14:paraId="0E6003DF" w14:textId="1FDE1CFA"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 xml:space="preserve">Identifies when it is acceptable to include </w:t>
            </w:r>
            <w:r w:rsidR="004909C0">
              <w:rPr>
                <w:rFonts w:ascii="Arial" w:eastAsia="Arial" w:hAnsi="Arial" w:cs="Arial"/>
                <w:color w:val="000000"/>
              </w:rPr>
              <w:t>PHI</w:t>
            </w:r>
            <w:r>
              <w:rPr>
                <w:rFonts w:ascii="Arial" w:eastAsia="Arial" w:hAnsi="Arial" w:cs="Arial"/>
                <w:color w:val="000000"/>
              </w:rPr>
              <w:t xml:space="preserve"> in various forms of communication</w:t>
            </w:r>
          </w:p>
          <w:p w14:paraId="14814AFF" w14:textId="133E0F88"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When communicating histopathology slide review interpretations</w:t>
            </w:r>
            <w:r w:rsidR="00186A69">
              <w:rPr>
                <w:rFonts w:ascii="Arial" w:eastAsia="Arial" w:hAnsi="Arial" w:cs="Arial"/>
                <w:color w:val="000000"/>
              </w:rPr>
              <w:t>,</w:t>
            </w:r>
            <w:r>
              <w:rPr>
                <w:rFonts w:ascii="Arial" w:eastAsia="Arial" w:hAnsi="Arial" w:cs="Arial"/>
                <w:color w:val="000000"/>
              </w:rPr>
              <w:t xml:space="preserve"> notices one colleague </w:t>
            </w:r>
            <w:r w:rsidR="00186A69">
              <w:rPr>
                <w:rFonts w:ascii="Arial" w:eastAsia="Arial" w:hAnsi="Arial" w:cs="Arial"/>
                <w:color w:val="000000"/>
              </w:rPr>
              <w:t xml:space="preserve">using a </w:t>
            </w:r>
            <w:r>
              <w:rPr>
                <w:rFonts w:ascii="Arial" w:eastAsia="Arial" w:hAnsi="Arial" w:cs="Arial"/>
                <w:color w:val="000000"/>
              </w:rPr>
              <w:t>personal email address and brings this to the attention of the microbiology attending to safeguard a potential breach in PHI</w:t>
            </w:r>
          </w:p>
          <w:p w14:paraId="10BC9060" w14:textId="77777777" w:rsidR="00E11BF9" w:rsidRPr="00E11BF9" w:rsidRDefault="00E11BF9" w:rsidP="00E11BF9">
            <w:pPr>
              <w:pBdr>
                <w:top w:val="nil"/>
                <w:left w:val="nil"/>
                <w:bottom w:val="nil"/>
                <w:right w:val="nil"/>
                <w:between w:val="nil"/>
              </w:pBdr>
            </w:pPr>
          </w:p>
          <w:p w14:paraId="39640E26" w14:textId="77777777" w:rsidR="00E11BF9" w:rsidRPr="00E11BF9" w:rsidRDefault="00E11BF9" w:rsidP="00E11BF9">
            <w:pPr>
              <w:pBdr>
                <w:top w:val="nil"/>
                <w:left w:val="nil"/>
                <w:bottom w:val="nil"/>
                <w:right w:val="nil"/>
                <w:between w:val="nil"/>
              </w:pBdr>
            </w:pPr>
          </w:p>
          <w:p w14:paraId="3F26C8F7" w14:textId="2AC81A6D"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 xml:space="preserve">Upon noticing the acid-fast bacilli room pressure sensor indicating a lack of negative pressure, the fellow notifies personnel in the tuberculosis (TB) room and the microbiology supervisor </w:t>
            </w:r>
            <w:proofErr w:type="gramStart"/>
            <w:r>
              <w:rPr>
                <w:rFonts w:ascii="Arial" w:eastAsia="Arial" w:hAnsi="Arial" w:cs="Arial"/>
                <w:color w:val="000000"/>
              </w:rPr>
              <w:t>to address</w:t>
            </w:r>
            <w:proofErr w:type="gramEnd"/>
            <w:r>
              <w:rPr>
                <w:rFonts w:ascii="Arial" w:eastAsia="Arial" w:hAnsi="Arial" w:cs="Arial"/>
                <w:color w:val="000000"/>
              </w:rPr>
              <w:t xml:space="preserve"> this issue and then pages the attending microbiologist</w:t>
            </w:r>
          </w:p>
          <w:p w14:paraId="4DF88BA3"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 xml:space="preserve">Enters safety report for tiles coming up </w:t>
            </w:r>
            <w:proofErr w:type="gramStart"/>
            <w:r>
              <w:rPr>
                <w:rFonts w:ascii="Arial" w:eastAsia="Arial" w:hAnsi="Arial" w:cs="Arial"/>
                <w:color w:val="000000"/>
              </w:rPr>
              <w:t>off of</w:t>
            </w:r>
            <w:proofErr w:type="gramEnd"/>
            <w:r>
              <w:rPr>
                <w:rFonts w:ascii="Arial" w:eastAsia="Arial" w:hAnsi="Arial" w:cs="Arial"/>
                <w:color w:val="000000"/>
              </w:rPr>
              <w:t xml:space="preserve"> floor that are a trip hazard</w:t>
            </w:r>
          </w:p>
        </w:tc>
      </w:tr>
      <w:tr w:rsidR="00D830FE" w14:paraId="15C5D648" w14:textId="77777777">
        <w:tc>
          <w:tcPr>
            <w:tcW w:w="4770" w:type="dxa"/>
            <w:gridSpan w:val="2"/>
            <w:tcBorders>
              <w:top w:val="single" w:sz="4" w:space="0" w:color="000000"/>
              <w:bottom w:val="single" w:sz="4" w:space="0" w:color="000000"/>
            </w:tcBorders>
            <w:shd w:val="clear" w:color="auto" w:fill="C9C9C9"/>
          </w:tcPr>
          <w:p w14:paraId="3E37018A" w14:textId="77777777" w:rsidR="00C413F2" w:rsidRPr="00C413F2" w:rsidRDefault="00971E1D" w:rsidP="00C413F2">
            <w:pPr>
              <w:rPr>
                <w:rFonts w:ascii="Arial" w:eastAsia="Arial" w:hAnsi="Arial" w:cs="Arial"/>
                <w:i/>
              </w:rPr>
            </w:pPr>
            <w:r>
              <w:rPr>
                <w:rFonts w:ascii="Arial" w:eastAsia="Arial" w:hAnsi="Arial" w:cs="Arial"/>
                <w:b/>
              </w:rPr>
              <w:t>Level 2</w:t>
            </w:r>
            <w:r>
              <w:rPr>
                <w:rFonts w:ascii="Arial" w:eastAsia="Arial" w:hAnsi="Arial" w:cs="Arial"/>
              </w:rPr>
              <w:t xml:space="preserve"> </w:t>
            </w:r>
            <w:r w:rsidR="00C413F2" w:rsidRPr="00C413F2">
              <w:rPr>
                <w:rFonts w:ascii="Arial" w:eastAsia="Arial" w:hAnsi="Arial" w:cs="Arial"/>
                <w:i/>
              </w:rPr>
              <w:t>Selects forms of communication based on context and urgency of the situation</w:t>
            </w:r>
          </w:p>
          <w:p w14:paraId="2ABBF76A" w14:textId="0C2E4A28" w:rsidR="00C413F2" w:rsidRDefault="00C413F2" w:rsidP="00C413F2">
            <w:pPr>
              <w:rPr>
                <w:rFonts w:ascii="Arial" w:eastAsia="Arial" w:hAnsi="Arial" w:cs="Arial"/>
                <w:i/>
              </w:rPr>
            </w:pPr>
          </w:p>
          <w:p w14:paraId="66DF8877" w14:textId="28833651" w:rsidR="00E11BF9" w:rsidRDefault="00E11BF9" w:rsidP="00C413F2">
            <w:pPr>
              <w:rPr>
                <w:rFonts w:ascii="Arial" w:eastAsia="Arial" w:hAnsi="Arial" w:cs="Arial"/>
                <w:i/>
              </w:rPr>
            </w:pPr>
          </w:p>
          <w:p w14:paraId="4CC78948" w14:textId="77777777" w:rsidR="00E11BF9" w:rsidRPr="00C413F2" w:rsidRDefault="00E11BF9" w:rsidP="00C413F2">
            <w:pPr>
              <w:rPr>
                <w:rFonts w:ascii="Arial" w:eastAsia="Arial" w:hAnsi="Arial" w:cs="Arial"/>
                <w:i/>
              </w:rPr>
            </w:pPr>
          </w:p>
          <w:p w14:paraId="0A1B3DDC" w14:textId="080F65E4" w:rsidR="00D830FE" w:rsidRDefault="00C413F2" w:rsidP="00C413F2">
            <w:pPr>
              <w:rPr>
                <w:rFonts w:ascii="Arial" w:eastAsia="Arial" w:hAnsi="Arial" w:cs="Arial"/>
                <w:i/>
              </w:rPr>
            </w:pPr>
            <w:r w:rsidRPr="00C413F2">
              <w:rPr>
                <w:rFonts w:ascii="Arial" w:eastAsia="Arial" w:hAnsi="Arial" w:cs="Arial"/>
                <w:i/>
              </w:rPr>
              <w:t>Respectfully communicates concerns about the system</w:t>
            </w:r>
          </w:p>
        </w:tc>
        <w:tc>
          <w:tcPr>
            <w:tcW w:w="9360" w:type="dxa"/>
            <w:tcBorders>
              <w:top w:val="single" w:sz="4" w:space="0" w:color="000000"/>
              <w:left w:val="nil"/>
              <w:bottom w:val="single" w:sz="4" w:space="0" w:color="000000"/>
              <w:right w:val="single" w:sz="8" w:space="0" w:color="000000"/>
            </w:tcBorders>
            <w:shd w:val="clear" w:color="auto" w:fill="C9C9C9"/>
          </w:tcPr>
          <w:p w14:paraId="5220E089" w14:textId="57FF3F41"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 xml:space="preserve">Upon consultation with lab personnel for isolation of </w:t>
            </w:r>
            <w:r>
              <w:rPr>
                <w:rFonts w:ascii="Arial" w:eastAsia="Arial" w:hAnsi="Arial" w:cs="Arial"/>
                <w:i/>
                <w:color w:val="000000"/>
              </w:rPr>
              <w:t>Candida auris</w:t>
            </w:r>
            <w:r>
              <w:rPr>
                <w:rFonts w:ascii="Arial" w:eastAsia="Arial" w:hAnsi="Arial" w:cs="Arial"/>
                <w:color w:val="000000"/>
              </w:rPr>
              <w:t>, seeks immediate consultation with the attending microbiologist and promptly calls infection prevention</w:t>
            </w:r>
          </w:p>
          <w:p w14:paraId="5252C9C6" w14:textId="77777777" w:rsidR="00D830FE" w:rsidRDefault="00971E1D">
            <w:pPr>
              <w:numPr>
                <w:ilvl w:val="0"/>
                <w:numId w:val="1"/>
              </w:numPr>
              <w:pBdr>
                <w:top w:val="nil"/>
                <w:left w:val="nil"/>
                <w:bottom w:val="nil"/>
                <w:right w:val="nil"/>
                <w:between w:val="nil"/>
              </w:pBdr>
              <w:ind w:left="180" w:hanging="180"/>
            </w:pPr>
            <w:proofErr w:type="gramStart"/>
            <w:r>
              <w:rPr>
                <w:rFonts w:ascii="Arial" w:eastAsia="Arial" w:hAnsi="Arial" w:cs="Arial"/>
                <w:color w:val="000000"/>
              </w:rPr>
              <w:t>Sends</w:t>
            </w:r>
            <w:proofErr w:type="gramEnd"/>
            <w:r>
              <w:rPr>
                <w:rFonts w:ascii="Arial" w:eastAsia="Arial" w:hAnsi="Arial" w:cs="Arial"/>
                <w:color w:val="000000"/>
              </w:rPr>
              <w:t xml:space="preserve"> an encrypted email to notify the microbiology attending and residents on service regarding a patient with potential brucellosis</w:t>
            </w:r>
          </w:p>
          <w:p w14:paraId="77BC419E" w14:textId="77777777" w:rsidR="00E11BF9" w:rsidRPr="00E11BF9" w:rsidRDefault="00E11BF9" w:rsidP="00E11BF9">
            <w:pPr>
              <w:pBdr>
                <w:top w:val="nil"/>
                <w:left w:val="nil"/>
                <w:bottom w:val="nil"/>
                <w:right w:val="nil"/>
                <w:between w:val="nil"/>
              </w:pBdr>
            </w:pPr>
          </w:p>
          <w:p w14:paraId="4D13A13F" w14:textId="551DEA8F"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 xml:space="preserve">Recognizes a communication breakdown has happened between second and third shift and respectfully brings the breakdown to the attention of the lab supervisor and attending microbiologist </w:t>
            </w:r>
          </w:p>
          <w:p w14:paraId="051DD272" w14:textId="4A15ED31"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 xml:space="preserve">Upon </w:t>
            </w:r>
            <w:r w:rsidR="004909C0">
              <w:rPr>
                <w:rFonts w:ascii="Arial" w:eastAsia="Arial" w:hAnsi="Arial" w:cs="Arial"/>
                <w:color w:val="000000"/>
              </w:rPr>
              <w:t xml:space="preserve">quality assurance </w:t>
            </w:r>
            <w:r>
              <w:rPr>
                <w:rFonts w:ascii="Arial" w:eastAsia="Arial" w:hAnsi="Arial" w:cs="Arial"/>
                <w:color w:val="000000"/>
              </w:rPr>
              <w:t xml:space="preserve">review of antibiotic susceptibility reports, notices the wrong antibiotics are being reported for </w:t>
            </w:r>
            <w:proofErr w:type="spellStart"/>
            <w:r>
              <w:rPr>
                <w:rFonts w:ascii="Arial" w:eastAsia="Arial" w:hAnsi="Arial" w:cs="Arial"/>
                <w:i/>
                <w:color w:val="000000"/>
              </w:rPr>
              <w:t>Burkholderia</w:t>
            </w:r>
            <w:proofErr w:type="spellEnd"/>
            <w:r>
              <w:rPr>
                <w:rFonts w:ascii="Arial" w:eastAsia="Arial" w:hAnsi="Arial" w:cs="Arial"/>
                <w:color w:val="000000"/>
              </w:rPr>
              <w:t xml:space="preserve"> species within the</w:t>
            </w:r>
            <w:r>
              <w:rPr>
                <w:rFonts w:ascii="Arial" w:eastAsia="Arial" w:hAnsi="Arial" w:cs="Arial"/>
                <w:i/>
                <w:color w:val="000000"/>
              </w:rPr>
              <w:t xml:space="preserve"> B. </w:t>
            </w:r>
            <w:proofErr w:type="spellStart"/>
            <w:r>
              <w:rPr>
                <w:rFonts w:ascii="Arial" w:eastAsia="Arial" w:hAnsi="Arial" w:cs="Arial"/>
                <w:i/>
                <w:color w:val="000000"/>
              </w:rPr>
              <w:t>cepacia</w:t>
            </w:r>
            <w:proofErr w:type="spellEnd"/>
            <w:r>
              <w:rPr>
                <w:rFonts w:ascii="Arial" w:eastAsia="Arial" w:hAnsi="Arial" w:cs="Arial"/>
                <w:color w:val="000000"/>
              </w:rPr>
              <w:t xml:space="preserve"> species complex and </w:t>
            </w:r>
            <w:proofErr w:type="gramStart"/>
            <w:r>
              <w:rPr>
                <w:rFonts w:ascii="Arial" w:eastAsia="Arial" w:hAnsi="Arial" w:cs="Arial"/>
                <w:color w:val="000000"/>
              </w:rPr>
              <w:t>notifies</w:t>
            </w:r>
            <w:proofErr w:type="gramEnd"/>
            <w:r>
              <w:rPr>
                <w:rFonts w:ascii="Arial" w:eastAsia="Arial" w:hAnsi="Arial" w:cs="Arial"/>
                <w:color w:val="000000"/>
              </w:rPr>
              <w:t xml:space="preserve"> the microbiology lab supervisor and attending</w:t>
            </w:r>
          </w:p>
          <w:p w14:paraId="641F09BF"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color w:val="000000"/>
              </w:rPr>
              <w:t xml:space="preserve">Reports a corrected Gram stain result that led to </w:t>
            </w:r>
            <w:proofErr w:type="gramStart"/>
            <w:r>
              <w:rPr>
                <w:rFonts w:ascii="Arial" w:eastAsia="Arial" w:hAnsi="Arial" w:cs="Arial"/>
                <w:color w:val="000000"/>
              </w:rPr>
              <w:t>an unnecessary</w:t>
            </w:r>
            <w:proofErr w:type="gramEnd"/>
            <w:r>
              <w:rPr>
                <w:rFonts w:ascii="Arial" w:eastAsia="Arial" w:hAnsi="Arial" w:cs="Arial"/>
                <w:color w:val="000000"/>
              </w:rPr>
              <w:t xml:space="preserve"> surgery in the patient safety event reporting system</w:t>
            </w:r>
          </w:p>
        </w:tc>
      </w:tr>
      <w:tr w:rsidR="00D830FE" w14:paraId="0E21F99A" w14:textId="77777777">
        <w:tc>
          <w:tcPr>
            <w:tcW w:w="4740" w:type="dxa"/>
            <w:tcBorders>
              <w:top w:val="single" w:sz="4" w:space="0" w:color="000000"/>
              <w:bottom w:val="single" w:sz="4" w:space="0" w:color="000000"/>
            </w:tcBorders>
            <w:shd w:val="clear" w:color="auto" w:fill="C9C9C9"/>
          </w:tcPr>
          <w:p w14:paraId="2691C692" w14:textId="77777777" w:rsidR="00C413F2" w:rsidRPr="00C413F2" w:rsidRDefault="00971E1D" w:rsidP="00C413F2">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C413F2" w:rsidRPr="00C413F2">
              <w:rPr>
                <w:rFonts w:ascii="Arial" w:eastAsia="Arial" w:hAnsi="Arial" w:cs="Arial"/>
                <w:i/>
                <w:color w:val="000000"/>
              </w:rPr>
              <w:t>Communicates while ensuring security of personal health information, with supervision</w:t>
            </w:r>
          </w:p>
          <w:p w14:paraId="417B904D" w14:textId="77777777" w:rsidR="00C413F2" w:rsidRPr="00C413F2" w:rsidRDefault="00C413F2" w:rsidP="00C413F2">
            <w:pPr>
              <w:rPr>
                <w:rFonts w:ascii="Arial" w:eastAsia="Arial" w:hAnsi="Arial" w:cs="Arial"/>
                <w:i/>
                <w:color w:val="000000"/>
              </w:rPr>
            </w:pPr>
          </w:p>
          <w:p w14:paraId="7DC7C45B" w14:textId="58E13343" w:rsidR="00C413F2" w:rsidRDefault="00C413F2" w:rsidP="00C413F2">
            <w:pPr>
              <w:rPr>
                <w:rFonts w:ascii="Arial" w:eastAsia="Arial" w:hAnsi="Arial" w:cs="Arial"/>
                <w:i/>
                <w:color w:val="000000"/>
              </w:rPr>
            </w:pPr>
          </w:p>
          <w:p w14:paraId="527884A7" w14:textId="7485E969" w:rsidR="00E11BF9" w:rsidRDefault="00E11BF9" w:rsidP="00C413F2">
            <w:pPr>
              <w:rPr>
                <w:rFonts w:ascii="Arial" w:eastAsia="Arial" w:hAnsi="Arial" w:cs="Arial"/>
                <w:i/>
                <w:color w:val="000000"/>
              </w:rPr>
            </w:pPr>
          </w:p>
          <w:p w14:paraId="50584CD1" w14:textId="77777777" w:rsidR="00E11BF9" w:rsidRPr="00C413F2" w:rsidRDefault="00E11BF9" w:rsidP="00C413F2">
            <w:pPr>
              <w:rPr>
                <w:rFonts w:ascii="Arial" w:eastAsia="Arial" w:hAnsi="Arial" w:cs="Arial"/>
                <w:i/>
                <w:color w:val="000000"/>
              </w:rPr>
            </w:pPr>
          </w:p>
          <w:p w14:paraId="6425D3D2" w14:textId="73C4CFFD" w:rsidR="00D830FE" w:rsidRDefault="00C413F2" w:rsidP="00C413F2">
            <w:pPr>
              <w:rPr>
                <w:rFonts w:ascii="Arial" w:eastAsia="Arial" w:hAnsi="Arial" w:cs="Arial"/>
                <w:i/>
                <w:color w:val="000000"/>
              </w:rPr>
            </w:pPr>
            <w:r w:rsidRPr="00C413F2">
              <w:rPr>
                <w:rFonts w:ascii="Arial" w:eastAsia="Arial" w:hAnsi="Arial" w:cs="Arial"/>
                <w:i/>
                <w:color w:val="000000"/>
              </w:rPr>
              <w:t>Uses institutional structure to effectively communicate clear and constructive suggestions to improve the system</w:t>
            </w:r>
          </w:p>
        </w:tc>
        <w:tc>
          <w:tcPr>
            <w:tcW w:w="9390" w:type="dxa"/>
            <w:gridSpan w:val="2"/>
            <w:tcBorders>
              <w:top w:val="single" w:sz="4" w:space="0" w:color="000000"/>
              <w:left w:val="nil"/>
              <w:bottom w:val="single" w:sz="4" w:space="0" w:color="000000"/>
              <w:right w:val="single" w:sz="8" w:space="0" w:color="000000"/>
            </w:tcBorders>
            <w:shd w:val="clear" w:color="auto" w:fill="C9C9C9"/>
          </w:tcPr>
          <w:p w14:paraId="1A3BFF80" w14:textId="77777777" w:rsidR="00D830FE" w:rsidRDefault="00971E1D">
            <w:pPr>
              <w:numPr>
                <w:ilvl w:val="0"/>
                <w:numId w:val="1"/>
              </w:numPr>
              <w:pBdr>
                <w:top w:val="nil"/>
                <w:left w:val="nil"/>
                <w:bottom w:val="nil"/>
                <w:right w:val="nil"/>
                <w:between w:val="nil"/>
              </w:pBdr>
              <w:ind w:left="180" w:hanging="180"/>
            </w:pPr>
            <w:proofErr w:type="gramStart"/>
            <w:r>
              <w:rPr>
                <w:rFonts w:ascii="Arial" w:eastAsia="Arial" w:hAnsi="Arial" w:cs="Arial"/>
              </w:rPr>
              <w:t>Communicates</w:t>
            </w:r>
            <w:proofErr w:type="gramEnd"/>
            <w:r>
              <w:rPr>
                <w:rFonts w:ascii="Arial" w:eastAsia="Arial" w:hAnsi="Arial" w:cs="Arial"/>
              </w:rPr>
              <w:t xml:space="preserve"> opportunities for improvement in the LIS/EHR interface </w:t>
            </w:r>
          </w:p>
          <w:p w14:paraId="0AC58DAC" w14:textId="506912E1"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After reviewing new species updates in the MALDI-TOF database, realizes clinicians may not know that </w:t>
            </w:r>
            <w:proofErr w:type="spellStart"/>
            <w:r>
              <w:rPr>
                <w:rFonts w:ascii="Arial" w:eastAsia="Arial" w:hAnsi="Arial" w:cs="Arial"/>
                <w:i/>
              </w:rPr>
              <w:t>Burkholderia</w:t>
            </w:r>
            <w:proofErr w:type="spellEnd"/>
            <w:r>
              <w:rPr>
                <w:rFonts w:ascii="Arial" w:eastAsia="Arial" w:hAnsi="Arial" w:cs="Arial"/>
                <w:i/>
              </w:rPr>
              <w:t xml:space="preserve"> </w:t>
            </w:r>
            <w:proofErr w:type="spellStart"/>
            <w:r>
              <w:rPr>
                <w:rFonts w:ascii="Arial" w:eastAsia="Arial" w:hAnsi="Arial" w:cs="Arial"/>
                <w:i/>
              </w:rPr>
              <w:t>vietnamensis</w:t>
            </w:r>
            <w:proofErr w:type="spellEnd"/>
            <w:r>
              <w:rPr>
                <w:rFonts w:ascii="Arial" w:eastAsia="Arial" w:hAnsi="Arial" w:cs="Arial"/>
              </w:rPr>
              <w:t xml:space="preserve"> is in the </w:t>
            </w:r>
            <w:r>
              <w:rPr>
                <w:rFonts w:ascii="Arial" w:eastAsia="Arial" w:hAnsi="Arial" w:cs="Arial"/>
                <w:i/>
              </w:rPr>
              <w:t xml:space="preserve">B. </w:t>
            </w:r>
            <w:proofErr w:type="spellStart"/>
            <w:r>
              <w:rPr>
                <w:rFonts w:ascii="Arial" w:eastAsia="Arial" w:hAnsi="Arial" w:cs="Arial"/>
                <w:i/>
              </w:rPr>
              <w:t>cepacia</w:t>
            </w:r>
            <w:proofErr w:type="spellEnd"/>
            <w:r>
              <w:rPr>
                <w:rFonts w:ascii="Arial" w:eastAsia="Arial" w:hAnsi="Arial" w:cs="Arial"/>
              </w:rPr>
              <w:t xml:space="preserve"> species complex and works with the lab supervisor and </w:t>
            </w:r>
            <w:r w:rsidR="004909C0">
              <w:rPr>
                <w:rFonts w:ascii="Arial" w:eastAsia="Arial" w:hAnsi="Arial" w:cs="Arial"/>
              </w:rPr>
              <w:t>information technology (</w:t>
            </w:r>
            <w:r>
              <w:rPr>
                <w:rFonts w:ascii="Arial" w:eastAsia="Arial" w:hAnsi="Arial" w:cs="Arial"/>
              </w:rPr>
              <w:t>IT</w:t>
            </w:r>
            <w:r w:rsidR="004909C0">
              <w:rPr>
                <w:rFonts w:ascii="Arial" w:eastAsia="Arial" w:hAnsi="Arial" w:cs="Arial"/>
              </w:rPr>
              <w:t>)</w:t>
            </w:r>
            <w:r>
              <w:rPr>
                <w:rFonts w:ascii="Arial" w:eastAsia="Arial" w:hAnsi="Arial" w:cs="Arial"/>
              </w:rPr>
              <w:t xml:space="preserve"> experts to update LIS reporting of the species name along with the complex in parentheses</w:t>
            </w:r>
          </w:p>
          <w:p w14:paraId="57D8AD7D"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Knows when to appropriately escalate concerns locally, departmentally, or institutionally </w:t>
            </w:r>
          </w:p>
          <w:p w14:paraId="45E76381" w14:textId="77777777" w:rsidR="00E11BF9" w:rsidRPr="00E11BF9" w:rsidRDefault="00E11BF9" w:rsidP="00E11BF9">
            <w:pPr>
              <w:pBdr>
                <w:top w:val="nil"/>
                <w:left w:val="nil"/>
                <w:bottom w:val="nil"/>
                <w:right w:val="nil"/>
                <w:between w:val="nil"/>
              </w:pBdr>
            </w:pPr>
          </w:p>
          <w:p w14:paraId="2E84827B" w14:textId="1DEA706A" w:rsidR="00D830FE" w:rsidRDefault="00971E1D">
            <w:pPr>
              <w:numPr>
                <w:ilvl w:val="0"/>
                <w:numId w:val="1"/>
              </w:numPr>
              <w:pBdr>
                <w:top w:val="nil"/>
                <w:left w:val="nil"/>
                <w:bottom w:val="nil"/>
                <w:right w:val="nil"/>
                <w:between w:val="nil"/>
              </w:pBdr>
              <w:ind w:left="180" w:hanging="180"/>
            </w:pPr>
            <w:r>
              <w:rPr>
                <w:rFonts w:ascii="Arial" w:eastAsia="Arial" w:hAnsi="Arial" w:cs="Arial"/>
              </w:rPr>
              <w:t>Upon review of fungal nomenclature changes, discusses the need to update LIS reporting with the lab manager and microbiology attending; upon consensus</w:t>
            </w:r>
            <w:r w:rsidR="004909C0">
              <w:rPr>
                <w:rFonts w:ascii="Arial" w:eastAsia="Arial" w:hAnsi="Arial" w:cs="Arial"/>
              </w:rPr>
              <w:t>,</w:t>
            </w:r>
            <w:r>
              <w:rPr>
                <w:rFonts w:ascii="Arial" w:eastAsia="Arial" w:hAnsi="Arial" w:cs="Arial"/>
              </w:rPr>
              <w:t xml:space="preserve"> works with the lab manager and IT to implement these changes</w:t>
            </w:r>
          </w:p>
          <w:p w14:paraId="2C8E7C01" w14:textId="7335E71C" w:rsidR="00D830FE" w:rsidRDefault="00971E1D">
            <w:pPr>
              <w:numPr>
                <w:ilvl w:val="0"/>
                <w:numId w:val="1"/>
              </w:numPr>
              <w:pBdr>
                <w:top w:val="nil"/>
                <w:left w:val="nil"/>
                <w:bottom w:val="nil"/>
                <w:right w:val="nil"/>
                <w:between w:val="nil"/>
              </w:pBdr>
              <w:ind w:left="180" w:hanging="180"/>
            </w:pPr>
            <w:r>
              <w:rPr>
                <w:rFonts w:ascii="Arial" w:eastAsia="Arial" w:hAnsi="Arial" w:cs="Arial"/>
              </w:rPr>
              <w:lastRenderedPageBreak/>
              <w:t xml:space="preserve">Upon determining that a yeast seen on a Gram stain from a blood culture is most consistent with </w:t>
            </w:r>
            <w:r>
              <w:rPr>
                <w:rFonts w:ascii="Arial" w:eastAsia="Arial" w:hAnsi="Arial" w:cs="Arial"/>
                <w:i/>
              </w:rPr>
              <w:t>Cryptococcus</w:t>
            </w:r>
            <w:r>
              <w:rPr>
                <w:rFonts w:ascii="Arial" w:eastAsia="Arial" w:hAnsi="Arial" w:cs="Arial"/>
              </w:rPr>
              <w:t xml:space="preserve"> spp.</w:t>
            </w:r>
            <w:r w:rsidR="004909C0">
              <w:rPr>
                <w:rFonts w:ascii="Arial" w:eastAsia="Arial" w:hAnsi="Arial" w:cs="Arial"/>
              </w:rPr>
              <w:t xml:space="preserve">, </w:t>
            </w:r>
            <w:r>
              <w:rPr>
                <w:rFonts w:ascii="Arial" w:eastAsia="Arial" w:hAnsi="Arial" w:cs="Arial"/>
              </w:rPr>
              <w:t>seeks rapid confirmation from the attending microbiologist then immediately pages and communicates findings to the health</w:t>
            </w:r>
            <w:r w:rsidR="004909C0">
              <w:rPr>
                <w:rFonts w:ascii="Arial" w:eastAsia="Arial" w:hAnsi="Arial" w:cs="Arial"/>
              </w:rPr>
              <w:t xml:space="preserve"> </w:t>
            </w:r>
            <w:r>
              <w:rPr>
                <w:rFonts w:ascii="Arial" w:eastAsia="Arial" w:hAnsi="Arial" w:cs="Arial"/>
              </w:rPr>
              <w:t xml:space="preserve">care provider </w:t>
            </w:r>
          </w:p>
          <w:p w14:paraId="71380B9A" w14:textId="75F0197A" w:rsidR="00D830FE" w:rsidRDefault="004909C0">
            <w:pPr>
              <w:numPr>
                <w:ilvl w:val="0"/>
                <w:numId w:val="1"/>
              </w:numPr>
              <w:pBdr>
                <w:top w:val="nil"/>
                <w:left w:val="nil"/>
                <w:bottom w:val="nil"/>
                <w:right w:val="nil"/>
                <w:between w:val="nil"/>
              </w:pBdr>
              <w:ind w:left="180" w:hanging="180"/>
            </w:pPr>
            <w:r>
              <w:rPr>
                <w:rFonts w:ascii="Arial" w:eastAsia="Arial" w:hAnsi="Arial" w:cs="Arial"/>
              </w:rPr>
              <w:t xml:space="preserve">Uses </w:t>
            </w:r>
            <w:r w:rsidR="00971E1D">
              <w:rPr>
                <w:rFonts w:ascii="Arial" w:eastAsia="Arial" w:hAnsi="Arial" w:cs="Arial"/>
              </w:rPr>
              <w:t>the medical record to find a provider to contact for a critical value when the ordering provider cannot be reached</w:t>
            </w:r>
          </w:p>
        </w:tc>
      </w:tr>
      <w:tr w:rsidR="00D830FE" w14:paraId="19AC415B" w14:textId="77777777">
        <w:tc>
          <w:tcPr>
            <w:tcW w:w="4740" w:type="dxa"/>
            <w:tcBorders>
              <w:top w:val="single" w:sz="4" w:space="0" w:color="000000"/>
              <w:bottom w:val="single" w:sz="4" w:space="0" w:color="000000"/>
            </w:tcBorders>
            <w:shd w:val="clear" w:color="auto" w:fill="C9C9C9"/>
          </w:tcPr>
          <w:p w14:paraId="2C02A341" w14:textId="77777777" w:rsidR="00C413F2" w:rsidRPr="00C413F2" w:rsidRDefault="00971E1D" w:rsidP="00C413F2">
            <w:pPr>
              <w:rPr>
                <w:rFonts w:ascii="Arial" w:eastAsia="Arial" w:hAnsi="Arial" w:cs="Arial"/>
                <w:i/>
              </w:rPr>
            </w:pPr>
            <w:r>
              <w:rPr>
                <w:rFonts w:ascii="Arial" w:eastAsia="Arial" w:hAnsi="Arial" w:cs="Arial"/>
                <w:b/>
              </w:rPr>
              <w:lastRenderedPageBreak/>
              <w:t>Level 4</w:t>
            </w:r>
            <w:r>
              <w:rPr>
                <w:rFonts w:ascii="Arial" w:eastAsia="Arial" w:hAnsi="Arial" w:cs="Arial"/>
              </w:rPr>
              <w:t xml:space="preserve"> </w:t>
            </w:r>
            <w:r w:rsidR="00C413F2" w:rsidRPr="00C413F2">
              <w:rPr>
                <w:rFonts w:ascii="Arial" w:eastAsia="Arial" w:hAnsi="Arial" w:cs="Arial"/>
                <w:i/>
              </w:rPr>
              <w:t>Independently communicates while ensuring security of personal health information</w:t>
            </w:r>
          </w:p>
          <w:p w14:paraId="3C8F4E85" w14:textId="42E83CAC" w:rsidR="00C413F2" w:rsidRDefault="00C413F2" w:rsidP="00C413F2">
            <w:pPr>
              <w:rPr>
                <w:rFonts w:ascii="Arial" w:eastAsia="Arial" w:hAnsi="Arial" w:cs="Arial"/>
                <w:i/>
              </w:rPr>
            </w:pPr>
          </w:p>
          <w:p w14:paraId="626C6475" w14:textId="7356C267" w:rsidR="00E11BF9" w:rsidRDefault="00E11BF9" w:rsidP="00C413F2">
            <w:pPr>
              <w:rPr>
                <w:rFonts w:ascii="Arial" w:eastAsia="Arial" w:hAnsi="Arial" w:cs="Arial"/>
                <w:i/>
              </w:rPr>
            </w:pPr>
          </w:p>
          <w:p w14:paraId="626CEAD1" w14:textId="07794871" w:rsidR="00E11BF9" w:rsidRDefault="00E11BF9" w:rsidP="00C413F2">
            <w:pPr>
              <w:rPr>
                <w:rFonts w:ascii="Arial" w:eastAsia="Arial" w:hAnsi="Arial" w:cs="Arial"/>
                <w:i/>
              </w:rPr>
            </w:pPr>
          </w:p>
          <w:p w14:paraId="52DCDBD6" w14:textId="7DEA70D6" w:rsidR="00E11BF9" w:rsidRDefault="00E11BF9" w:rsidP="00C413F2">
            <w:pPr>
              <w:rPr>
                <w:rFonts w:ascii="Arial" w:eastAsia="Arial" w:hAnsi="Arial" w:cs="Arial"/>
                <w:i/>
              </w:rPr>
            </w:pPr>
          </w:p>
          <w:p w14:paraId="25F7C89D" w14:textId="2DD80714" w:rsidR="00E11BF9" w:rsidRDefault="00E11BF9" w:rsidP="00C413F2">
            <w:pPr>
              <w:rPr>
                <w:rFonts w:ascii="Arial" w:eastAsia="Arial" w:hAnsi="Arial" w:cs="Arial"/>
                <w:i/>
              </w:rPr>
            </w:pPr>
          </w:p>
          <w:p w14:paraId="53944E26" w14:textId="77777777" w:rsidR="00E11BF9" w:rsidRPr="00C413F2" w:rsidRDefault="00E11BF9" w:rsidP="00C413F2">
            <w:pPr>
              <w:rPr>
                <w:rFonts w:ascii="Arial" w:eastAsia="Arial" w:hAnsi="Arial" w:cs="Arial"/>
                <w:i/>
              </w:rPr>
            </w:pPr>
          </w:p>
          <w:p w14:paraId="440549FB" w14:textId="1C449031" w:rsidR="00D830FE" w:rsidRDefault="00C413F2" w:rsidP="00C413F2">
            <w:pPr>
              <w:rPr>
                <w:rFonts w:ascii="Arial" w:eastAsia="Arial" w:hAnsi="Arial" w:cs="Arial"/>
                <w:i/>
              </w:rPr>
            </w:pPr>
            <w:r w:rsidRPr="00C413F2">
              <w:rPr>
                <w:rFonts w:ascii="Arial" w:eastAsia="Arial" w:hAnsi="Arial" w:cs="Arial"/>
                <w:i/>
              </w:rPr>
              <w:t>Initiates conversations on difficult subjects with appropriate stakeholders to improve the system</w:t>
            </w:r>
          </w:p>
        </w:tc>
        <w:tc>
          <w:tcPr>
            <w:tcW w:w="9390" w:type="dxa"/>
            <w:gridSpan w:val="2"/>
            <w:tcBorders>
              <w:top w:val="single" w:sz="4" w:space="0" w:color="000000"/>
              <w:left w:val="nil"/>
              <w:bottom w:val="single" w:sz="4" w:space="0" w:color="000000"/>
              <w:right w:val="single" w:sz="8" w:space="0" w:color="000000"/>
            </w:tcBorders>
            <w:shd w:val="clear" w:color="auto" w:fill="C9C9C9"/>
          </w:tcPr>
          <w:p w14:paraId="19F3FA4D"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Talks directly to a colleague about breakdowns in communication </w:t>
            </w:r>
            <w:proofErr w:type="gramStart"/>
            <w:r>
              <w:rPr>
                <w:rFonts w:ascii="Arial" w:eastAsia="Arial" w:hAnsi="Arial" w:cs="Arial"/>
              </w:rPr>
              <w:t>in order to</w:t>
            </w:r>
            <w:proofErr w:type="gramEnd"/>
            <w:r>
              <w:rPr>
                <w:rFonts w:ascii="Arial" w:eastAsia="Arial" w:hAnsi="Arial" w:cs="Arial"/>
              </w:rPr>
              <w:t xml:space="preserve"> prevent recurrence</w:t>
            </w:r>
          </w:p>
          <w:p w14:paraId="3FD626D4" w14:textId="0A1580DC" w:rsidR="00D830FE" w:rsidRDefault="00971E1D">
            <w:pPr>
              <w:numPr>
                <w:ilvl w:val="0"/>
                <w:numId w:val="1"/>
              </w:numPr>
              <w:pBdr>
                <w:top w:val="nil"/>
                <w:left w:val="nil"/>
                <w:bottom w:val="nil"/>
                <w:right w:val="nil"/>
                <w:between w:val="nil"/>
              </w:pBdr>
              <w:ind w:left="180" w:hanging="180"/>
            </w:pPr>
            <w:r>
              <w:rPr>
                <w:rFonts w:ascii="Arial" w:eastAsia="Arial" w:hAnsi="Arial" w:cs="Arial"/>
              </w:rPr>
              <w:t>Although highly involved and interested in a clinical case involving a famous sports athlete with positive joint cultures, restricts discussion of this case to physicians actively providing care</w:t>
            </w:r>
          </w:p>
          <w:p w14:paraId="159C581A"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Participates in a task force to update policy for sharing abnormal results </w:t>
            </w:r>
          </w:p>
          <w:p w14:paraId="29ECA30E" w14:textId="6687C883" w:rsidR="00D830FE" w:rsidRPr="00E11BF9" w:rsidRDefault="00971E1D">
            <w:pPr>
              <w:numPr>
                <w:ilvl w:val="0"/>
                <w:numId w:val="1"/>
              </w:numPr>
              <w:pBdr>
                <w:top w:val="nil"/>
                <w:left w:val="nil"/>
                <w:bottom w:val="nil"/>
                <w:right w:val="nil"/>
                <w:between w:val="nil"/>
              </w:pBdr>
              <w:ind w:left="180" w:hanging="180"/>
            </w:pPr>
            <w:r>
              <w:rPr>
                <w:rFonts w:ascii="Arial" w:eastAsia="Arial" w:hAnsi="Arial" w:cs="Arial"/>
              </w:rPr>
              <w:t xml:space="preserve">Asks attending microbiologist to step out of the hallway into </w:t>
            </w:r>
            <w:r w:rsidR="004909C0">
              <w:rPr>
                <w:rFonts w:ascii="Arial" w:eastAsia="Arial" w:hAnsi="Arial" w:cs="Arial"/>
              </w:rPr>
              <w:t xml:space="preserve">an </w:t>
            </w:r>
            <w:r>
              <w:rPr>
                <w:rFonts w:ascii="Arial" w:eastAsia="Arial" w:hAnsi="Arial" w:cs="Arial"/>
              </w:rPr>
              <w:t>office to discuss a patient history</w:t>
            </w:r>
          </w:p>
          <w:p w14:paraId="02243A96" w14:textId="77777777" w:rsidR="00E11BF9" w:rsidRDefault="00E11BF9" w:rsidP="00E11BF9">
            <w:pPr>
              <w:pBdr>
                <w:top w:val="nil"/>
                <w:left w:val="nil"/>
                <w:bottom w:val="nil"/>
                <w:right w:val="nil"/>
                <w:between w:val="nil"/>
              </w:pBdr>
            </w:pPr>
          </w:p>
          <w:p w14:paraId="7638201B" w14:textId="6758389B"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Upon review of the infection prevention policy, realizes the emerging pathogen </w:t>
            </w:r>
            <w:r>
              <w:rPr>
                <w:rFonts w:ascii="Arial" w:eastAsia="Arial" w:hAnsi="Arial" w:cs="Arial"/>
                <w:i/>
              </w:rPr>
              <w:t>Candida auris</w:t>
            </w:r>
            <w:r>
              <w:rPr>
                <w:rFonts w:ascii="Arial" w:eastAsia="Arial" w:hAnsi="Arial" w:cs="Arial"/>
              </w:rPr>
              <w:t xml:space="preserve"> has not been added to the list and communicates a need to update the list with infection prevention</w:t>
            </w:r>
          </w:p>
          <w:p w14:paraId="6234ABB6"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Discusses the need for N95 fit testing with the residency program director and organizes a session during resident orientation</w:t>
            </w:r>
          </w:p>
        </w:tc>
      </w:tr>
      <w:tr w:rsidR="00D830FE" w14:paraId="3E0D478E" w14:textId="77777777">
        <w:tc>
          <w:tcPr>
            <w:tcW w:w="4740" w:type="dxa"/>
            <w:tcBorders>
              <w:top w:val="single" w:sz="4" w:space="0" w:color="000000"/>
              <w:bottom w:val="single" w:sz="4" w:space="0" w:color="000000"/>
            </w:tcBorders>
            <w:shd w:val="clear" w:color="auto" w:fill="C9C9C9"/>
          </w:tcPr>
          <w:p w14:paraId="7AF50DBA" w14:textId="77777777" w:rsidR="00C413F2" w:rsidRPr="00C413F2" w:rsidRDefault="00971E1D" w:rsidP="00C413F2">
            <w:pPr>
              <w:rPr>
                <w:rFonts w:ascii="Arial" w:eastAsia="Arial" w:hAnsi="Arial" w:cs="Arial"/>
                <w:i/>
              </w:rPr>
            </w:pPr>
            <w:r>
              <w:rPr>
                <w:rFonts w:ascii="Arial" w:eastAsia="Arial" w:hAnsi="Arial" w:cs="Arial"/>
                <w:b/>
              </w:rPr>
              <w:t>Level 5</w:t>
            </w:r>
            <w:r>
              <w:rPr>
                <w:rFonts w:ascii="Arial" w:eastAsia="Arial" w:hAnsi="Arial" w:cs="Arial"/>
              </w:rPr>
              <w:t xml:space="preserve"> </w:t>
            </w:r>
            <w:r w:rsidR="00C413F2" w:rsidRPr="00C413F2">
              <w:rPr>
                <w:rFonts w:ascii="Arial" w:eastAsia="Arial" w:hAnsi="Arial" w:cs="Arial"/>
                <w:i/>
              </w:rPr>
              <w:t>Guides departmental or institutional communication around policies and procedures regarding the security of personal health information</w:t>
            </w:r>
          </w:p>
          <w:p w14:paraId="5874F24C" w14:textId="77777777" w:rsidR="00C413F2" w:rsidRPr="00C413F2" w:rsidRDefault="00C413F2" w:rsidP="00C413F2">
            <w:pPr>
              <w:rPr>
                <w:rFonts w:ascii="Arial" w:eastAsia="Arial" w:hAnsi="Arial" w:cs="Arial"/>
                <w:i/>
              </w:rPr>
            </w:pPr>
          </w:p>
          <w:p w14:paraId="3132E4E0" w14:textId="1980225B" w:rsidR="00D830FE" w:rsidRDefault="00C413F2" w:rsidP="00C413F2">
            <w:pPr>
              <w:rPr>
                <w:rFonts w:ascii="Arial" w:eastAsia="Arial" w:hAnsi="Arial" w:cs="Arial"/>
                <w:i/>
              </w:rPr>
            </w:pPr>
            <w:r w:rsidRPr="00C413F2">
              <w:rPr>
                <w:rFonts w:ascii="Arial" w:eastAsia="Arial" w:hAnsi="Arial" w:cs="Arial"/>
                <w:i/>
              </w:rPr>
              <w:t>Facilitates dialogue regarding systems issues among larger community stakeholders (e.g., institution, health care system, field)</w:t>
            </w:r>
          </w:p>
        </w:tc>
        <w:tc>
          <w:tcPr>
            <w:tcW w:w="9390" w:type="dxa"/>
            <w:gridSpan w:val="2"/>
            <w:tcBorders>
              <w:top w:val="single" w:sz="4" w:space="0" w:color="000000"/>
              <w:left w:val="nil"/>
              <w:bottom w:val="single" w:sz="4" w:space="0" w:color="000000"/>
              <w:right w:val="single" w:sz="8" w:space="0" w:color="000000"/>
            </w:tcBorders>
            <w:shd w:val="clear" w:color="auto" w:fill="C9C9C9"/>
          </w:tcPr>
          <w:p w14:paraId="088341EA"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Participates in a task force established by the hospital QI committee to educate providers on appropriate communication methods to minimize breaches in PHI</w:t>
            </w:r>
          </w:p>
          <w:p w14:paraId="2E846DFF" w14:textId="4A2F93D2"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Participates in the institution’s IRB office and updates the IRB template to optimize the appropriate </w:t>
            </w:r>
            <w:r w:rsidR="004909C0">
              <w:rPr>
                <w:rFonts w:ascii="Arial" w:eastAsia="Arial" w:hAnsi="Arial" w:cs="Arial"/>
              </w:rPr>
              <w:t xml:space="preserve">use </w:t>
            </w:r>
            <w:r>
              <w:rPr>
                <w:rFonts w:ascii="Arial" w:eastAsia="Arial" w:hAnsi="Arial" w:cs="Arial"/>
              </w:rPr>
              <w:t xml:space="preserve">and security of </w:t>
            </w:r>
            <w:r w:rsidR="004909C0">
              <w:rPr>
                <w:rFonts w:ascii="Arial" w:eastAsia="Arial" w:hAnsi="Arial" w:cs="Arial"/>
              </w:rPr>
              <w:t>PHI</w:t>
            </w:r>
          </w:p>
          <w:p w14:paraId="03CCE31D" w14:textId="77777777" w:rsidR="00E11BF9" w:rsidRPr="00E11BF9" w:rsidRDefault="00E11BF9" w:rsidP="00E11BF9">
            <w:pPr>
              <w:pBdr>
                <w:top w:val="nil"/>
                <w:left w:val="nil"/>
                <w:bottom w:val="nil"/>
                <w:right w:val="nil"/>
                <w:between w:val="nil"/>
              </w:pBdr>
            </w:pPr>
          </w:p>
          <w:p w14:paraId="297CAE1F" w14:textId="7B86F75F" w:rsidR="00D830FE" w:rsidRDefault="00971E1D">
            <w:pPr>
              <w:numPr>
                <w:ilvl w:val="0"/>
                <w:numId w:val="1"/>
              </w:numPr>
              <w:pBdr>
                <w:top w:val="nil"/>
                <w:left w:val="nil"/>
                <w:bottom w:val="nil"/>
                <w:right w:val="nil"/>
                <w:between w:val="nil"/>
              </w:pBdr>
              <w:ind w:left="180" w:hanging="180"/>
            </w:pPr>
            <w:proofErr w:type="gramStart"/>
            <w:r>
              <w:rPr>
                <w:rFonts w:ascii="Arial" w:eastAsia="Arial" w:hAnsi="Arial" w:cs="Arial"/>
              </w:rPr>
              <w:t>Develops</w:t>
            </w:r>
            <w:proofErr w:type="gramEnd"/>
            <w:r>
              <w:rPr>
                <w:rFonts w:ascii="Arial" w:eastAsia="Arial" w:hAnsi="Arial" w:cs="Arial"/>
              </w:rPr>
              <w:t xml:space="preserve"> an orientation module for incoming residents and fellows on appropriate use of PHI</w:t>
            </w:r>
          </w:p>
          <w:p w14:paraId="2F30B6FA" w14:textId="1E46C51E" w:rsidR="00D830FE" w:rsidRDefault="00971E1D">
            <w:pPr>
              <w:numPr>
                <w:ilvl w:val="0"/>
                <w:numId w:val="1"/>
              </w:numPr>
              <w:pBdr>
                <w:top w:val="nil"/>
                <w:left w:val="nil"/>
                <w:bottom w:val="nil"/>
                <w:right w:val="nil"/>
                <w:between w:val="nil"/>
              </w:pBdr>
              <w:ind w:left="180" w:hanging="180"/>
            </w:pPr>
            <w:r>
              <w:rPr>
                <w:rFonts w:ascii="Arial" w:eastAsia="Arial" w:hAnsi="Arial" w:cs="Arial"/>
              </w:rPr>
              <w:t>Identifies an unacceptable delay in transport time from outlying health</w:t>
            </w:r>
            <w:r w:rsidR="004909C0">
              <w:rPr>
                <w:rFonts w:ascii="Arial" w:eastAsia="Arial" w:hAnsi="Arial" w:cs="Arial"/>
              </w:rPr>
              <w:t xml:space="preserve"> </w:t>
            </w:r>
            <w:r>
              <w:rPr>
                <w:rFonts w:ascii="Arial" w:eastAsia="Arial" w:hAnsi="Arial" w:cs="Arial"/>
              </w:rPr>
              <w:t xml:space="preserve">care facilities and </w:t>
            </w:r>
            <w:proofErr w:type="gramStart"/>
            <w:r>
              <w:rPr>
                <w:rFonts w:ascii="Arial" w:eastAsia="Arial" w:hAnsi="Arial" w:cs="Arial"/>
              </w:rPr>
              <w:t>works</w:t>
            </w:r>
            <w:proofErr w:type="gramEnd"/>
            <w:r>
              <w:rPr>
                <w:rFonts w:ascii="Arial" w:eastAsia="Arial" w:hAnsi="Arial" w:cs="Arial"/>
              </w:rPr>
              <w:t xml:space="preserve"> with key stakeholders at both institutions to optimize specimen transport</w:t>
            </w:r>
          </w:p>
          <w:p w14:paraId="7AE854E1"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Works with system hospitals to standardize the microbiology critical value list</w:t>
            </w:r>
          </w:p>
        </w:tc>
      </w:tr>
      <w:tr w:rsidR="00D830FE" w14:paraId="00ACAA92" w14:textId="77777777">
        <w:tc>
          <w:tcPr>
            <w:tcW w:w="4740" w:type="dxa"/>
            <w:shd w:val="clear" w:color="auto" w:fill="FFD965"/>
          </w:tcPr>
          <w:p w14:paraId="1E7EEA54" w14:textId="77777777" w:rsidR="00D830FE" w:rsidRDefault="00971E1D">
            <w:pPr>
              <w:rPr>
                <w:rFonts w:ascii="Arial" w:eastAsia="Arial" w:hAnsi="Arial" w:cs="Arial"/>
              </w:rPr>
            </w:pPr>
            <w:r>
              <w:rPr>
                <w:rFonts w:ascii="Arial" w:eastAsia="Arial" w:hAnsi="Arial" w:cs="Arial"/>
              </w:rPr>
              <w:t>Assessment Models or Tools</w:t>
            </w:r>
          </w:p>
        </w:tc>
        <w:tc>
          <w:tcPr>
            <w:tcW w:w="9390" w:type="dxa"/>
            <w:gridSpan w:val="2"/>
            <w:shd w:val="clear" w:color="auto" w:fill="FFD965"/>
          </w:tcPr>
          <w:p w14:paraId="05F066E5"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Debriefing session with attendings</w:t>
            </w:r>
          </w:p>
          <w:p w14:paraId="72A81284"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Direct observation of communications with providers </w:t>
            </w:r>
          </w:p>
          <w:p w14:paraId="34DB3C0D"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Documentation of participation in meetings</w:t>
            </w:r>
          </w:p>
          <w:p w14:paraId="599BA05A"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Multisource evaluation</w:t>
            </w:r>
          </w:p>
          <w:p w14:paraId="42639089"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Portfolio review</w:t>
            </w:r>
          </w:p>
        </w:tc>
      </w:tr>
      <w:tr w:rsidR="00D830FE" w14:paraId="41DD2C33" w14:textId="77777777">
        <w:tc>
          <w:tcPr>
            <w:tcW w:w="4740" w:type="dxa"/>
            <w:shd w:val="clear" w:color="auto" w:fill="8DB3E2"/>
          </w:tcPr>
          <w:p w14:paraId="7B184B7F" w14:textId="77777777" w:rsidR="00D830FE" w:rsidRDefault="00971E1D">
            <w:pPr>
              <w:rPr>
                <w:rFonts w:ascii="Arial" w:eastAsia="Arial" w:hAnsi="Arial" w:cs="Arial"/>
              </w:rPr>
            </w:pPr>
            <w:r>
              <w:rPr>
                <w:rFonts w:ascii="Arial" w:eastAsia="Arial" w:hAnsi="Arial" w:cs="Arial"/>
              </w:rPr>
              <w:t xml:space="preserve">Curriculum Mapping </w:t>
            </w:r>
          </w:p>
        </w:tc>
        <w:tc>
          <w:tcPr>
            <w:tcW w:w="9390" w:type="dxa"/>
            <w:gridSpan w:val="2"/>
            <w:shd w:val="clear" w:color="auto" w:fill="8DB3E2"/>
          </w:tcPr>
          <w:p w14:paraId="6E154AA2" w14:textId="77777777" w:rsidR="00D830FE" w:rsidRDefault="00D830FE">
            <w:pPr>
              <w:numPr>
                <w:ilvl w:val="0"/>
                <w:numId w:val="1"/>
              </w:numPr>
              <w:pBdr>
                <w:top w:val="nil"/>
                <w:left w:val="nil"/>
                <w:bottom w:val="nil"/>
                <w:right w:val="nil"/>
                <w:between w:val="nil"/>
              </w:pBdr>
              <w:ind w:left="180" w:hanging="180"/>
            </w:pPr>
          </w:p>
        </w:tc>
      </w:tr>
      <w:tr w:rsidR="00D830FE" w14:paraId="5EE78B47" w14:textId="77777777">
        <w:trPr>
          <w:trHeight w:val="80"/>
        </w:trPr>
        <w:tc>
          <w:tcPr>
            <w:tcW w:w="4740" w:type="dxa"/>
            <w:shd w:val="clear" w:color="auto" w:fill="A8D08D"/>
          </w:tcPr>
          <w:p w14:paraId="5CF58A66" w14:textId="77777777" w:rsidR="00D830FE" w:rsidRDefault="00971E1D">
            <w:pPr>
              <w:rPr>
                <w:rFonts w:ascii="Arial" w:eastAsia="Arial" w:hAnsi="Arial" w:cs="Arial"/>
              </w:rPr>
            </w:pPr>
            <w:r>
              <w:rPr>
                <w:rFonts w:ascii="Arial" w:eastAsia="Arial" w:hAnsi="Arial" w:cs="Arial"/>
              </w:rPr>
              <w:lastRenderedPageBreak/>
              <w:t>Notes or Resources</w:t>
            </w:r>
          </w:p>
        </w:tc>
        <w:tc>
          <w:tcPr>
            <w:tcW w:w="9390" w:type="dxa"/>
            <w:gridSpan w:val="2"/>
            <w:shd w:val="clear" w:color="auto" w:fill="A8D08D"/>
          </w:tcPr>
          <w:p w14:paraId="52CB5E25" w14:textId="77777777" w:rsidR="00D830FE" w:rsidRDefault="00971E1D">
            <w:pPr>
              <w:numPr>
                <w:ilvl w:val="0"/>
                <w:numId w:val="1"/>
              </w:numPr>
              <w:pBdr>
                <w:top w:val="nil"/>
                <w:left w:val="nil"/>
                <w:bottom w:val="nil"/>
                <w:right w:val="nil"/>
                <w:between w:val="nil"/>
              </w:pBdr>
              <w:ind w:left="180" w:hanging="180"/>
            </w:pPr>
            <w:r>
              <w:rPr>
                <w:rFonts w:ascii="Arial" w:eastAsia="Arial" w:hAnsi="Arial" w:cs="Arial"/>
              </w:rPr>
              <w:t xml:space="preserve">Haig KM, Sutton S, Whittington J. SBAR: a shared mental model for improving communication between clinicians. </w:t>
            </w:r>
            <w:proofErr w:type="spellStart"/>
            <w:r>
              <w:rPr>
                <w:rFonts w:ascii="Arial" w:eastAsia="Arial" w:hAnsi="Arial" w:cs="Arial"/>
                <w:i/>
              </w:rPr>
              <w:t>Jt</w:t>
            </w:r>
            <w:proofErr w:type="spellEnd"/>
            <w:r>
              <w:rPr>
                <w:rFonts w:ascii="Arial" w:eastAsia="Arial" w:hAnsi="Arial" w:cs="Arial"/>
                <w:i/>
              </w:rPr>
              <w:t xml:space="preserve"> Comm J Qual Patient Saf</w:t>
            </w:r>
            <w:r>
              <w:rPr>
                <w:rFonts w:ascii="Arial" w:eastAsia="Arial" w:hAnsi="Arial" w:cs="Arial"/>
              </w:rPr>
              <w:t xml:space="preserve">. 2006;32(3):167-175. </w:t>
            </w:r>
            <w:hyperlink r:id="rId77">
              <w:r>
                <w:rPr>
                  <w:rFonts w:ascii="Arial" w:eastAsia="Arial" w:hAnsi="Arial" w:cs="Arial"/>
                  <w:color w:val="0000FF"/>
                  <w:u w:val="single"/>
                </w:rPr>
                <w:t>https://www.jointcommissionjournal.com/article/S1553-7250(06)32022-3/fulltext</w:t>
              </w:r>
            </w:hyperlink>
            <w:r>
              <w:rPr>
                <w:rFonts w:ascii="Arial" w:eastAsia="Arial" w:hAnsi="Arial" w:cs="Arial"/>
              </w:rPr>
              <w:t>. 2020.</w:t>
            </w:r>
          </w:p>
        </w:tc>
      </w:tr>
    </w:tbl>
    <w:p w14:paraId="73D71AD3" w14:textId="77777777" w:rsidR="00971E1D" w:rsidRDefault="00971E1D">
      <w:pPr>
        <w:rPr>
          <w:rFonts w:ascii="Arial" w:eastAsia="Arial" w:hAnsi="Arial" w:cs="Arial"/>
        </w:rPr>
      </w:pPr>
      <w:bookmarkStart w:id="1" w:name="_30j0zll" w:colFirst="0" w:colLast="0"/>
      <w:bookmarkEnd w:id="1"/>
    </w:p>
    <w:p w14:paraId="1E2D1068" w14:textId="77777777" w:rsidR="004909C0" w:rsidRDefault="004909C0">
      <w:pPr>
        <w:rPr>
          <w:rFonts w:ascii="Arial" w:eastAsia="Times New Roman" w:hAnsi="Arial" w:cs="Arial"/>
          <w:color w:val="000000"/>
        </w:rPr>
      </w:pPr>
      <w:r>
        <w:rPr>
          <w:rFonts w:ascii="Arial" w:eastAsia="Times New Roman" w:hAnsi="Arial" w:cs="Arial"/>
          <w:color w:val="000000"/>
        </w:rPr>
        <w:br w:type="page"/>
      </w:r>
    </w:p>
    <w:p w14:paraId="41DB3415" w14:textId="77777777" w:rsidR="00971E1D" w:rsidRPr="00971E1D" w:rsidRDefault="00971E1D" w:rsidP="00971E1D">
      <w:pPr>
        <w:spacing w:line="240" w:lineRule="auto"/>
        <w:rPr>
          <w:rFonts w:ascii="Times New Roman" w:eastAsia="Times New Roman" w:hAnsi="Times New Roman" w:cs="Times New Roman"/>
          <w:sz w:val="24"/>
          <w:szCs w:val="24"/>
        </w:rPr>
      </w:pPr>
      <w:proofErr w:type="gramStart"/>
      <w:r w:rsidRPr="00971E1D">
        <w:rPr>
          <w:rFonts w:ascii="Arial" w:eastAsia="Times New Roman" w:hAnsi="Arial" w:cs="Arial"/>
          <w:color w:val="000000"/>
        </w:rPr>
        <w:lastRenderedPageBreak/>
        <w:t>In an effort to</w:t>
      </w:r>
      <w:proofErr w:type="gramEnd"/>
      <w:r w:rsidRPr="00971E1D">
        <w:rPr>
          <w:rFonts w:ascii="Arial" w:eastAsia="Times New Roman" w:hAnsi="Arial" w:cs="Arial"/>
          <w:color w:val="000000"/>
        </w:rPr>
        <w:t xml:space="preserve"> aid programs in the transition to using the new version of the Milestones, we have mapped the original Milestones 1.0 to the new Milestones 2.0. Below we have indicated where the subcompetencies are similar between versions. These are not necessarily exact matches but are areas that include some of the same elements. Note that not all subcompetencies map between versions. Inclusion or exclusion of any </w:t>
      </w:r>
      <w:proofErr w:type="spellStart"/>
      <w:r w:rsidRPr="00971E1D">
        <w:rPr>
          <w:rFonts w:ascii="Arial" w:eastAsia="Times New Roman" w:hAnsi="Arial" w:cs="Arial"/>
          <w:color w:val="000000"/>
        </w:rPr>
        <w:t>subcompetency</w:t>
      </w:r>
      <w:proofErr w:type="spellEnd"/>
      <w:r w:rsidRPr="00971E1D">
        <w:rPr>
          <w:rFonts w:ascii="Arial" w:eastAsia="Times New Roman" w:hAnsi="Arial" w:cs="Arial"/>
          <w:color w:val="000000"/>
        </w:rPr>
        <w:t xml:space="preserve"> does not change the educational value or impact on curriculum or assessment. </w:t>
      </w:r>
    </w:p>
    <w:tbl>
      <w:tblPr>
        <w:tblW w:w="0" w:type="auto"/>
        <w:jc w:val="center"/>
        <w:tblCellMar>
          <w:top w:w="15" w:type="dxa"/>
          <w:left w:w="15" w:type="dxa"/>
          <w:bottom w:w="15" w:type="dxa"/>
          <w:right w:w="15" w:type="dxa"/>
        </w:tblCellMar>
        <w:tblLook w:val="04A0" w:firstRow="1" w:lastRow="0" w:firstColumn="1" w:lastColumn="0" w:noHBand="0" w:noVBand="1"/>
      </w:tblPr>
      <w:tblGrid>
        <w:gridCol w:w="6681"/>
        <w:gridCol w:w="6269"/>
      </w:tblGrid>
      <w:tr w:rsidR="00971E1D" w:rsidRPr="00971E1D" w14:paraId="514E727B" w14:textId="77777777" w:rsidTr="00971E1D">
        <w:trPr>
          <w:trHeight w:val="3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hideMark/>
          </w:tcPr>
          <w:p w14:paraId="1169DC5A" w14:textId="77777777" w:rsidR="00971E1D" w:rsidRPr="00971E1D" w:rsidRDefault="00971E1D" w:rsidP="00971E1D">
            <w:pPr>
              <w:spacing w:line="240" w:lineRule="auto"/>
              <w:jc w:val="center"/>
              <w:rPr>
                <w:rFonts w:ascii="Times New Roman" w:eastAsia="Times New Roman" w:hAnsi="Times New Roman" w:cs="Times New Roman"/>
                <w:sz w:val="24"/>
                <w:szCs w:val="24"/>
              </w:rPr>
            </w:pPr>
            <w:r w:rsidRPr="00971E1D">
              <w:rPr>
                <w:rFonts w:ascii="Arial" w:eastAsia="Times New Roman" w:hAnsi="Arial" w:cs="Arial"/>
                <w:b/>
                <w:bCs/>
                <w:color w:val="000000"/>
              </w:rPr>
              <w:t>Milestones 1.0</w:t>
            </w:r>
          </w:p>
        </w:tc>
        <w:tc>
          <w:tcPr>
            <w:tcW w:w="0" w:type="auto"/>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hideMark/>
          </w:tcPr>
          <w:p w14:paraId="2537308E" w14:textId="77777777" w:rsidR="00971E1D" w:rsidRPr="00971E1D" w:rsidRDefault="00971E1D" w:rsidP="00971E1D">
            <w:pPr>
              <w:spacing w:line="240" w:lineRule="auto"/>
              <w:jc w:val="center"/>
              <w:rPr>
                <w:rFonts w:ascii="Times New Roman" w:eastAsia="Times New Roman" w:hAnsi="Times New Roman" w:cs="Times New Roman"/>
                <w:sz w:val="24"/>
                <w:szCs w:val="24"/>
              </w:rPr>
            </w:pPr>
            <w:r w:rsidRPr="00971E1D">
              <w:rPr>
                <w:rFonts w:ascii="Arial" w:eastAsia="Times New Roman" w:hAnsi="Arial" w:cs="Arial"/>
                <w:b/>
                <w:bCs/>
                <w:color w:val="000000"/>
              </w:rPr>
              <w:t>Milestones 2.0</w:t>
            </w:r>
          </w:p>
        </w:tc>
      </w:tr>
      <w:tr w:rsidR="00971E1D" w:rsidRPr="00971E1D" w14:paraId="750CD6FC" w14:textId="77777777" w:rsidTr="00971E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8AA9AE" w14:textId="77777777" w:rsidR="00971E1D" w:rsidRPr="00971E1D" w:rsidRDefault="00971E1D" w:rsidP="00971E1D">
            <w:pPr>
              <w:spacing w:after="0" w:line="240" w:lineRule="auto"/>
              <w:rPr>
                <w:rFonts w:ascii="Times New Roman" w:eastAsia="Times New Roman" w:hAnsi="Times New Roman" w:cs="Times New Roman"/>
                <w:sz w:val="24"/>
                <w:szCs w:val="24"/>
              </w:rPr>
            </w:pPr>
            <w:r w:rsidRPr="00971E1D">
              <w:rPr>
                <w:rFonts w:ascii="Arial" w:eastAsia="Times New Roman" w:hAnsi="Arial" w:cs="Arial"/>
                <w:color w:val="000000"/>
              </w:rPr>
              <w:t>PC1: Consultation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9C5F9C" w14:textId="77777777" w:rsidR="00971E1D" w:rsidRPr="00971E1D" w:rsidRDefault="00971E1D" w:rsidP="00971E1D">
            <w:pPr>
              <w:spacing w:after="0" w:line="240" w:lineRule="auto"/>
              <w:rPr>
                <w:rFonts w:ascii="Times New Roman" w:eastAsia="Times New Roman" w:hAnsi="Times New Roman" w:cs="Times New Roman"/>
                <w:sz w:val="24"/>
                <w:szCs w:val="24"/>
              </w:rPr>
            </w:pPr>
            <w:r w:rsidRPr="00971E1D">
              <w:rPr>
                <w:rFonts w:ascii="Arial" w:eastAsia="Times New Roman" w:hAnsi="Arial" w:cs="Arial"/>
                <w:color w:val="000000"/>
              </w:rPr>
              <w:t>PC1: Clinical Consultation</w:t>
            </w:r>
          </w:p>
        </w:tc>
      </w:tr>
      <w:tr w:rsidR="00971E1D" w:rsidRPr="00971E1D" w14:paraId="55C717E0" w14:textId="77777777" w:rsidTr="00971E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A0704B" w14:textId="77777777" w:rsidR="00971E1D" w:rsidRPr="00971E1D" w:rsidRDefault="00971E1D" w:rsidP="00971E1D">
            <w:pPr>
              <w:spacing w:after="0" w:line="240" w:lineRule="auto"/>
              <w:rPr>
                <w:rFonts w:ascii="Times New Roman" w:eastAsia="Times New Roman" w:hAnsi="Times New Roman" w:cs="Times New Roman"/>
                <w:sz w:val="24"/>
                <w:szCs w:val="24"/>
              </w:rPr>
            </w:pPr>
            <w:r w:rsidRPr="00971E1D">
              <w:rPr>
                <w:rFonts w:ascii="Arial" w:eastAsia="Times New Roman" w:hAnsi="Arial" w:cs="Arial"/>
                <w:color w:val="000000"/>
              </w:rPr>
              <w:t>PC2</w:t>
            </w:r>
            <w:proofErr w:type="gramStart"/>
            <w:r w:rsidRPr="00971E1D">
              <w:rPr>
                <w:rFonts w:ascii="Arial" w:eastAsia="Times New Roman" w:hAnsi="Arial" w:cs="Arial"/>
                <w:color w:val="000000"/>
              </w:rPr>
              <w:t>:  Testing</w:t>
            </w:r>
            <w:proofErr w:type="gramEnd"/>
            <w:r w:rsidRPr="00971E1D">
              <w:rPr>
                <w:rFonts w:ascii="Arial" w:eastAsia="Times New Roman" w:hAnsi="Arial" w:cs="Arial"/>
                <w:color w:val="000000"/>
              </w:rPr>
              <w:t xml:space="preserve"> (Methodology/Performance/Interpretation and Reporting) and Microorganism Identification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00B2B5" w14:textId="77777777" w:rsidR="00971E1D" w:rsidRPr="00971E1D" w:rsidRDefault="00971E1D" w:rsidP="00971E1D">
            <w:pPr>
              <w:spacing w:after="0" w:line="240" w:lineRule="auto"/>
              <w:rPr>
                <w:rFonts w:ascii="Times New Roman" w:eastAsia="Times New Roman" w:hAnsi="Times New Roman" w:cs="Times New Roman"/>
                <w:sz w:val="24"/>
                <w:szCs w:val="24"/>
              </w:rPr>
            </w:pPr>
            <w:r w:rsidRPr="00971E1D">
              <w:rPr>
                <w:rFonts w:ascii="Arial" w:eastAsia="Times New Roman" w:hAnsi="Arial" w:cs="Arial"/>
                <w:color w:val="000000"/>
              </w:rPr>
              <w:t>PC3: Test Performance and Organism Identification</w:t>
            </w:r>
          </w:p>
          <w:p w14:paraId="4BD48BD7" w14:textId="77777777" w:rsidR="00971E1D" w:rsidRPr="00971E1D" w:rsidRDefault="00971E1D" w:rsidP="00971E1D">
            <w:pPr>
              <w:spacing w:after="0" w:line="240" w:lineRule="auto"/>
              <w:rPr>
                <w:rFonts w:ascii="Times New Roman" w:eastAsia="Times New Roman" w:hAnsi="Times New Roman" w:cs="Times New Roman"/>
                <w:sz w:val="24"/>
                <w:szCs w:val="24"/>
              </w:rPr>
            </w:pPr>
            <w:r w:rsidRPr="00971E1D">
              <w:rPr>
                <w:rFonts w:ascii="Arial" w:eastAsia="Times New Roman" w:hAnsi="Arial" w:cs="Arial"/>
                <w:color w:val="000000"/>
              </w:rPr>
              <w:t>PC3: Test Interpretation and Reporting</w:t>
            </w:r>
          </w:p>
          <w:p w14:paraId="340598E3" w14:textId="77777777" w:rsidR="00971E1D" w:rsidRPr="00971E1D" w:rsidRDefault="00971E1D" w:rsidP="00971E1D">
            <w:pPr>
              <w:spacing w:after="0" w:line="240" w:lineRule="auto"/>
              <w:rPr>
                <w:rFonts w:ascii="Times New Roman" w:eastAsia="Times New Roman" w:hAnsi="Times New Roman" w:cs="Times New Roman"/>
                <w:sz w:val="24"/>
                <w:szCs w:val="24"/>
              </w:rPr>
            </w:pPr>
            <w:r w:rsidRPr="00971E1D">
              <w:rPr>
                <w:rFonts w:ascii="Arial" w:eastAsia="Times New Roman" w:hAnsi="Arial" w:cs="Arial"/>
                <w:color w:val="000000"/>
              </w:rPr>
              <w:t>MK2: Test Methodology</w:t>
            </w:r>
          </w:p>
        </w:tc>
      </w:tr>
      <w:tr w:rsidR="00971E1D" w:rsidRPr="00971E1D" w14:paraId="5C0A2F61" w14:textId="77777777" w:rsidTr="00971E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EBDD4B" w14:textId="77777777" w:rsidR="00971E1D" w:rsidRPr="00971E1D" w:rsidRDefault="00971E1D" w:rsidP="00971E1D">
            <w:pPr>
              <w:spacing w:after="0" w:line="240" w:lineRule="auto"/>
              <w:rPr>
                <w:rFonts w:ascii="Times New Roman" w:eastAsia="Times New Roman" w:hAnsi="Times New Roman" w:cs="Times New Roman"/>
                <w:sz w:val="24"/>
                <w:szCs w:val="24"/>
              </w:rPr>
            </w:pPr>
            <w:r w:rsidRPr="00971E1D">
              <w:rPr>
                <w:rFonts w:ascii="Arial" w:eastAsia="Times New Roman" w:hAnsi="Arial" w:cs="Arial"/>
                <w:color w:val="000000"/>
              </w:rPr>
              <w:t>MK1</w:t>
            </w:r>
            <w:proofErr w:type="gramStart"/>
            <w:r w:rsidRPr="00971E1D">
              <w:rPr>
                <w:rFonts w:ascii="Arial" w:eastAsia="Times New Roman" w:hAnsi="Arial" w:cs="Arial"/>
                <w:color w:val="000000"/>
              </w:rPr>
              <w:t>:  Fundamental</w:t>
            </w:r>
            <w:proofErr w:type="gramEnd"/>
            <w:r w:rsidRPr="00971E1D">
              <w:rPr>
                <w:rFonts w:ascii="Arial" w:eastAsia="Times New Roman" w:hAnsi="Arial" w:cs="Arial"/>
                <w:color w:val="000000"/>
              </w:rPr>
              <w:t xml:space="preserve"> and Diagnostic Knowledge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9555D1" w14:textId="77777777" w:rsidR="00971E1D" w:rsidRPr="00971E1D" w:rsidRDefault="00971E1D" w:rsidP="00971E1D">
            <w:pPr>
              <w:spacing w:after="0" w:line="240" w:lineRule="auto"/>
              <w:rPr>
                <w:rFonts w:ascii="Times New Roman" w:eastAsia="Times New Roman" w:hAnsi="Times New Roman" w:cs="Times New Roman"/>
                <w:sz w:val="24"/>
                <w:szCs w:val="24"/>
              </w:rPr>
            </w:pPr>
            <w:r w:rsidRPr="00971E1D">
              <w:rPr>
                <w:rFonts w:ascii="Arial" w:eastAsia="Times New Roman" w:hAnsi="Arial" w:cs="Arial"/>
                <w:color w:val="000000"/>
              </w:rPr>
              <w:t>MK1: Fundamental and Diagnostic Knowledge</w:t>
            </w:r>
          </w:p>
        </w:tc>
      </w:tr>
      <w:tr w:rsidR="00971E1D" w:rsidRPr="00971E1D" w14:paraId="259D591C" w14:textId="77777777" w:rsidTr="00971E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C89121" w14:textId="77777777" w:rsidR="00971E1D" w:rsidRPr="00971E1D" w:rsidRDefault="00971E1D" w:rsidP="00971E1D">
            <w:pPr>
              <w:spacing w:after="0" w:line="240" w:lineRule="auto"/>
              <w:rPr>
                <w:rFonts w:ascii="Times New Roman" w:eastAsia="Times New Roman" w:hAnsi="Times New Roman" w:cs="Times New Roman"/>
                <w:sz w:val="24"/>
                <w:szCs w:val="24"/>
              </w:rPr>
            </w:pPr>
            <w:r w:rsidRPr="00971E1D">
              <w:rPr>
                <w:rFonts w:ascii="Arial" w:eastAsia="Times New Roman" w:hAnsi="Arial" w:cs="Arial"/>
                <w:color w:val="000000"/>
              </w:rPr>
              <w:t>MK2: Test Development and Validation/ Verification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746040" w14:textId="77777777" w:rsidR="00971E1D" w:rsidRPr="00971E1D" w:rsidRDefault="00971E1D" w:rsidP="00971E1D">
            <w:pPr>
              <w:spacing w:after="0" w:line="240" w:lineRule="auto"/>
              <w:rPr>
                <w:rFonts w:ascii="Times New Roman" w:eastAsia="Times New Roman" w:hAnsi="Times New Roman" w:cs="Times New Roman"/>
                <w:sz w:val="24"/>
                <w:szCs w:val="24"/>
              </w:rPr>
            </w:pPr>
            <w:r w:rsidRPr="00971E1D">
              <w:rPr>
                <w:rFonts w:ascii="Arial" w:eastAsia="Times New Roman" w:hAnsi="Arial" w:cs="Arial"/>
                <w:color w:val="000000"/>
              </w:rPr>
              <w:t>MK2: Clinical Reasoning</w:t>
            </w:r>
          </w:p>
        </w:tc>
      </w:tr>
      <w:tr w:rsidR="00971E1D" w:rsidRPr="00971E1D" w14:paraId="44744EBF" w14:textId="77777777" w:rsidTr="00971E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704331" w14:textId="77777777" w:rsidR="00971E1D" w:rsidRPr="00971E1D" w:rsidRDefault="00971E1D" w:rsidP="00971E1D">
            <w:pPr>
              <w:spacing w:after="0" w:line="240" w:lineRule="auto"/>
              <w:rPr>
                <w:rFonts w:ascii="Times New Roman" w:eastAsia="Times New Roman" w:hAnsi="Times New Roman" w:cs="Times New Roman"/>
                <w:sz w:val="24"/>
                <w:szCs w:val="24"/>
              </w:rPr>
            </w:pPr>
            <w:r w:rsidRPr="00971E1D">
              <w:rPr>
                <w:rFonts w:ascii="Arial" w:eastAsia="Times New Roman" w:hAnsi="Arial" w:cs="Arial"/>
                <w:color w:val="000000"/>
              </w:rPr>
              <w:t>MK3: Test Development, and Validation/ Verification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CE753D" w14:textId="77777777" w:rsidR="00971E1D" w:rsidRPr="00971E1D" w:rsidRDefault="00971E1D" w:rsidP="00971E1D">
            <w:pPr>
              <w:spacing w:after="0" w:line="240" w:lineRule="auto"/>
              <w:rPr>
                <w:rFonts w:ascii="Times New Roman" w:eastAsia="Times New Roman" w:hAnsi="Times New Roman" w:cs="Times New Roman"/>
                <w:sz w:val="24"/>
                <w:szCs w:val="24"/>
              </w:rPr>
            </w:pPr>
            <w:r w:rsidRPr="00971E1D">
              <w:rPr>
                <w:rFonts w:ascii="Arial" w:eastAsia="Times New Roman" w:hAnsi="Arial" w:cs="Arial"/>
                <w:color w:val="000000"/>
              </w:rPr>
              <w:t>MK3: Test Development and Verification</w:t>
            </w:r>
          </w:p>
        </w:tc>
      </w:tr>
      <w:tr w:rsidR="00971E1D" w:rsidRPr="00971E1D" w14:paraId="10B1F406" w14:textId="77777777" w:rsidTr="00971E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FDC7F5" w14:textId="77777777" w:rsidR="00971E1D" w:rsidRPr="00971E1D" w:rsidRDefault="00971E1D" w:rsidP="00971E1D">
            <w:pPr>
              <w:spacing w:after="0" w:line="240" w:lineRule="auto"/>
              <w:rPr>
                <w:rFonts w:ascii="Times New Roman" w:eastAsia="Times New Roman" w:hAnsi="Times New Roman" w:cs="Times New Roman"/>
                <w:sz w:val="24"/>
                <w:szCs w:val="24"/>
              </w:rPr>
            </w:pPr>
            <w:r w:rsidRPr="00971E1D">
              <w:rPr>
                <w:rFonts w:ascii="Arial" w:eastAsia="Times New Roman" w:hAnsi="Arial" w:cs="Arial"/>
                <w:color w:val="000000"/>
              </w:rPr>
              <w:t>SBP1: Regulatory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ECE249" w14:textId="77777777" w:rsidR="00971E1D" w:rsidRPr="00971E1D" w:rsidRDefault="00971E1D" w:rsidP="00971E1D">
            <w:pPr>
              <w:spacing w:after="0" w:line="240" w:lineRule="auto"/>
              <w:rPr>
                <w:rFonts w:ascii="Times New Roman" w:eastAsia="Times New Roman" w:hAnsi="Times New Roman" w:cs="Times New Roman"/>
                <w:sz w:val="24"/>
                <w:szCs w:val="24"/>
              </w:rPr>
            </w:pPr>
            <w:r w:rsidRPr="00971E1D">
              <w:rPr>
                <w:rFonts w:ascii="Arial" w:eastAsia="Times New Roman" w:hAnsi="Arial" w:cs="Arial"/>
                <w:color w:val="000000"/>
              </w:rPr>
              <w:t>SBP4: Accreditation, Compliance, and Quality</w:t>
            </w:r>
          </w:p>
        </w:tc>
      </w:tr>
      <w:tr w:rsidR="00971E1D" w:rsidRPr="00971E1D" w14:paraId="17409601" w14:textId="77777777" w:rsidTr="00971E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EB3411" w14:textId="77777777" w:rsidR="00971E1D" w:rsidRPr="00971E1D" w:rsidRDefault="00971E1D" w:rsidP="00971E1D">
            <w:pPr>
              <w:spacing w:after="0" w:line="240" w:lineRule="auto"/>
              <w:rPr>
                <w:rFonts w:ascii="Times New Roman" w:eastAsia="Times New Roman" w:hAnsi="Times New Roman" w:cs="Times New Roman"/>
                <w:sz w:val="24"/>
                <w:szCs w:val="24"/>
              </w:rPr>
            </w:pPr>
            <w:r w:rsidRPr="00971E1D">
              <w:rPr>
                <w:rFonts w:ascii="Arial" w:eastAsia="Times New Roman" w:hAnsi="Arial" w:cs="Arial"/>
                <w:color w:val="000000"/>
              </w:rPr>
              <w:t>SBP2</w:t>
            </w:r>
            <w:proofErr w:type="gramStart"/>
            <w:r w:rsidRPr="00971E1D">
              <w:rPr>
                <w:rFonts w:ascii="Arial" w:eastAsia="Times New Roman" w:hAnsi="Arial" w:cs="Arial"/>
                <w:color w:val="000000"/>
              </w:rPr>
              <w:t>:  Health</w:t>
            </w:r>
            <w:proofErr w:type="gramEnd"/>
            <w:r w:rsidRPr="00971E1D">
              <w:rPr>
                <w:rFonts w:ascii="Arial" w:eastAsia="Times New Roman" w:hAnsi="Arial" w:cs="Arial"/>
                <w:color w:val="000000"/>
              </w:rPr>
              <w:t xml:space="preserve"> Care Teams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393841" w14:textId="77777777" w:rsidR="00971E1D" w:rsidRPr="00971E1D" w:rsidRDefault="00971E1D" w:rsidP="00971E1D">
            <w:pPr>
              <w:spacing w:after="0" w:line="240" w:lineRule="auto"/>
              <w:rPr>
                <w:rFonts w:ascii="Times New Roman" w:eastAsia="Times New Roman" w:hAnsi="Times New Roman" w:cs="Times New Roman"/>
                <w:sz w:val="24"/>
                <w:szCs w:val="24"/>
              </w:rPr>
            </w:pPr>
            <w:r w:rsidRPr="00971E1D">
              <w:rPr>
                <w:rFonts w:ascii="Arial" w:eastAsia="Times New Roman" w:hAnsi="Arial" w:cs="Arial"/>
                <w:color w:val="000000"/>
              </w:rPr>
              <w:t>SBP2: Systems Navigation for Patient-Centered Care SBP6: Infection Prevention, Antimicrobial Stewardship, and Public Health</w:t>
            </w:r>
          </w:p>
          <w:p w14:paraId="5D300BC6" w14:textId="77777777" w:rsidR="00971E1D" w:rsidRPr="00971E1D" w:rsidRDefault="00971E1D" w:rsidP="00971E1D">
            <w:pPr>
              <w:spacing w:after="0" w:line="240" w:lineRule="auto"/>
              <w:rPr>
                <w:rFonts w:ascii="Times New Roman" w:eastAsia="Times New Roman" w:hAnsi="Times New Roman" w:cs="Times New Roman"/>
                <w:sz w:val="24"/>
                <w:szCs w:val="24"/>
              </w:rPr>
            </w:pPr>
            <w:r w:rsidRPr="00971E1D">
              <w:rPr>
                <w:rFonts w:ascii="Arial" w:eastAsia="Times New Roman" w:hAnsi="Arial" w:cs="Arial"/>
                <w:color w:val="000000"/>
              </w:rPr>
              <w:t>ICS2: Interprofessional and Team communication</w:t>
            </w:r>
          </w:p>
        </w:tc>
      </w:tr>
      <w:tr w:rsidR="00971E1D" w:rsidRPr="00971E1D" w14:paraId="790D7565" w14:textId="77777777" w:rsidTr="00971E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C76D7F" w14:textId="77777777" w:rsidR="00971E1D" w:rsidRPr="00971E1D" w:rsidRDefault="00971E1D" w:rsidP="00971E1D">
            <w:pPr>
              <w:spacing w:after="0" w:line="240" w:lineRule="auto"/>
              <w:rPr>
                <w:rFonts w:ascii="Times New Roman" w:eastAsia="Times New Roman" w:hAnsi="Times New Roman" w:cs="Times New Roman"/>
                <w:sz w:val="24"/>
                <w:szCs w:val="24"/>
              </w:rPr>
            </w:pPr>
            <w:r w:rsidRPr="00971E1D">
              <w:rPr>
                <w:rFonts w:ascii="Arial" w:eastAsia="Times New Roman" w:hAnsi="Arial" w:cs="Arial"/>
                <w:color w:val="000000"/>
              </w:rPr>
              <w:t>SBP3: Laboratory Management: Resource Utilization (Personnel and Finance)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C05F67" w14:textId="77777777" w:rsidR="00971E1D" w:rsidRPr="00971E1D" w:rsidRDefault="00971E1D" w:rsidP="00971E1D">
            <w:pPr>
              <w:spacing w:after="0" w:line="240" w:lineRule="auto"/>
              <w:rPr>
                <w:rFonts w:ascii="Times New Roman" w:eastAsia="Times New Roman" w:hAnsi="Times New Roman" w:cs="Times New Roman"/>
                <w:sz w:val="24"/>
                <w:szCs w:val="24"/>
              </w:rPr>
            </w:pPr>
            <w:r w:rsidRPr="00971E1D">
              <w:rPr>
                <w:rFonts w:ascii="Arial" w:eastAsia="Times New Roman" w:hAnsi="Arial" w:cs="Arial"/>
                <w:color w:val="000000"/>
              </w:rPr>
              <w:t>SBP3: Physician Role in Health Care System</w:t>
            </w:r>
          </w:p>
          <w:p w14:paraId="5318CA15" w14:textId="77777777" w:rsidR="00971E1D" w:rsidRPr="00971E1D" w:rsidRDefault="00971E1D" w:rsidP="00971E1D">
            <w:pPr>
              <w:spacing w:after="0" w:line="240" w:lineRule="auto"/>
              <w:rPr>
                <w:rFonts w:ascii="Times New Roman" w:eastAsia="Times New Roman" w:hAnsi="Times New Roman" w:cs="Times New Roman"/>
                <w:sz w:val="24"/>
                <w:szCs w:val="24"/>
              </w:rPr>
            </w:pPr>
            <w:r w:rsidRPr="00971E1D">
              <w:rPr>
                <w:rFonts w:ascii="Arial" w:eastAsia="Times New Roman" w:hAnsi="Arial" w:cs="Arial"/>
                <w:color w:val="000000"/>
              </w:rPr>
              <w:t>SBP5: Utilization</w:t>
            </w:r>
          </w:p>
        </w:tc>
      </w:tr>
      <w:tr w:rsidR="00971E1D" w:rsidRPr="00971E1D" w14:paraId="6497F1D1" w14:textId="77777777" w:rsidTr="00971E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5DA7DE" w14:textId="77777777" w:rsidR="00971E1D" w:rsidRPr="00971E1D" w:rsidRDefault="00971E1D" w:rsidP="00971E1D">
            <w:pPr>
              <w:spacing w:after="0" w:line="240" w:lineRule="auto"/>
              <w:rPr>
                <w:rFonts w:ascii="Times New Roman" w:eastAsia="Times New Roman" w:hAnsi="Times New Roman" w:cs="Times New Roman"/>
                <w:sz w:val="24"/>
                <w:szCs w:val="24"/>
              </w:rPr>
            </w:pPr>
            <w:r w:rsidRPr="00971E1D">
              <w:rPr>
                <w:rFonts w:ascii="Arial" w:eastAsia="Times New Roman" w:hAnsi="Arial" w:cs="Arial"/>
                <w:color w:val="000000"/>
              </w:rPr>
              <w:t>PBLI1: Evidence-based Utilization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FDB302" w14:textId="77777777" w:rsidR="00971E1D" w:rsidRPr="00971E1D" w:rsidRDefault="00971E1D" w:rsidP="00971E1D">
            <w:pPr>
              <w:spacing w:after="0" w:line="240" w:lineRule="auto"/>
              <w:rPr>
                <w:rFonts w:ascii="Times New Roman" w:eastAsia="Times New Roman" w:hAnsi="Times New Roman" w:cs="Times New Roman"/>
                <w:sz w:val="24"/>
                <w:szCs w:val="24"/>
              </w:rPr>
            </w:pPr>
            <w:r w:rsidRPr="00971E1D">
              <w:rPr>
                <w:rFonts w:ascii="Arial" w:eastAsia="Times New Roman" w:hAnsi="Arial" w:cs="Arial"/>
                <w:color w:val="000000"/>
              </w:rPr>
              <w:t>PBLI1: Evidence-Based Practice and Scholarship</w:t>
            </w:r>
          </w:p>
          <w:p w14:paraId="0AC938E2" w14:textId="77777777" w:rsidR="00971E1D" w:rsidRPr="00971E1D" w:rsidRDefault="00971E1D" w:rsidP="00971E1D">
            <w:pPr>
              <w:spacing w:after="0" w:line="240" w:lineRule="auto"/>
              <w:rPr>
                <w:rFonts w:ascii="Times New Roman" w:eastAsia="Times New Roman" w:hAnsi="Times New Roman" w:cs="Times New Roman"/>
                <w:sz w:val="24"/>
                <w:szCs w:val="24"/>
              </w:rPr>
            </w:pPr>
            <w:r w:rsidRPr="00971E1D">
              <w:rPr>
                <w:rFonts w:ascii="Arial" w:eastAsia="Times New Roman" w:hAnsi="Arial" w:cs="Arial"/>
                <w:color w:val="000000"/>
              </w:rPr>
              <w:t>SBP5: Utilization </w:t>
            </w:r>
          </w:p>
        </w:tc>
      </w:tr>
      <w:tr w:rsidR="00971E1D" w:rsidRPr="00971E1D" w14:paraId="5B66E1CB" w14:textId="77777777" w:rsidTr="00971E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24D636" w14:textId="77777777" w:rsidR="00971E1D" w:rsidRPr="00971E1D" w:rsidRDefault="00971E1D" w:rsidP="00971E1D">
            <w:pPr>
              <w:spacing w:after="0" w:line="240" w:lineRule="auto"/>
              <w:rPr>
                <w:rFonts w:ascii="Times New Roman" w:eastAsia="Times New Roman" w:hAnsi="Times New Roman" w:cs="Times New Roman"/>
                <w:sz w:val="24"/>
                <w:szCs w:val="24"/>
              </w:rPr>
            </w:pPr>
            <w:r w:rsidRPr="00971E1D">
              <w:rPr>
                <w:rFonts w:ascii="Arial" w:eastAsia="Times New Roman" w:hAnsi="Arial" w:cs="Arial"/>
                <w:color w:val="000000"/>
              </w:rPr>
              <w:t>PBLI2: Process Improvement and Patient Safety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3AB60E" w14:textId="77777777" w:rsidR="00971E1D" w:rsidRPr="00971E1D" w:rsidRDefault="00971E1D" w:rsidP="00971E1D">
            <w:pPr>
              <w:spacing w:after="0" w:line="240" w:lineRule="auto"/>
              <w:rPr>
                <w:rFonts w:ascii="Times New Roman" w:eastAsia="Times New Roman" w:hAnsi="Times New Roman" w:cs="Times New Roman"/>
                <w:sz w:val="24"/>
                <w:szCs w:val="24"/>
              </w:rPr>
            </w:pPr>
            <w:r w:rsidRPr="00971E1D">
              <w:rPr>
                <w:rFonts w:ascii="Arial" w:eastAsia="Times New Roman" w:hAnsi="Arial" w:cs="Arial"/>
                <w:color w:val="000000"/>
              </w:rPr>
              <w:t>SBP1: Patient Safety and Quality Improvement (QI)</w:t>
            </w:r>
          </w:p>
        </w:tc>
      </w:tr>
      <w:tr w:rsidR="00971E1D" w:rsidRPr="00971E1D" w14:paraId="193FA8B1" w14:textId="77777777" w:rsidTr="00971E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F1171E" w14:textId="77777777" w:rsidR="00971E1D" w:rsidRPr="00971E1D" w:rsidRDefault="00971E1D" w:rsidP="00971E1D">
            <w:pPr>
              <w:spacing w:after="0" w:line="240" w:lineRule="auto"/>
              <w:rPr>
                <w:rFonts w:ascii="Times New Roman" w:eastAsia="Times New Roman" w:hAnsi="Times New Roman" w:cs="Times New Roman"/>
                <w:sz w:val="24"/>
                <w:szCs w:val="24"/>
              </w:rPr>
            </w:pPr>
            <w:r w:rsidRPr="00971E1D">
              <w:rPr>
                <w:rFonts w:ascii="Arial" w:eastAsia="Times New Roman" w:hAnsi="Arial" w:cs="Arial"/>
                <w:color w:val="000000"/>
              </w:rPr>
              <w:t>PROF1: Receiving and Providing Feedback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10A2BC" w14:textId="77777777" w:rsidR="00971E1D" w:rsidRPr="00971E1D" w:rsidRDefault="00971E1D" w:rsidP="00971E1D">
            <w:pPr>
              <w:spacing w:after="0" w:line="240" w:lineRule="auto"/>
              <w:rPr>
                <w:rFonts w:ascii="Times New Roman" w:eastAsia="Times New Roman" w:hAnsi="Times New Roman" w:cs="Times New Roman"/>
                <w:sz w:val="24"/>
                <w:szCs w:val="24"/>
              </w:rPr>
            </w:pPr>
            <w:r w:rsidRPr="00971E1D">
              <w:rPr>
                <w:rFonts w:ascii="Arial" w:eastAsia="Times New Roman" w:hAnsi="Arial" w:cs="Arial"/>
                <w:color w:val="000000"/>
              </w:rPr>
              <w:t>PBLI2: Reflective Practice and Commitment to Personal Growth</w:t>
            </w:r>
          </w:p>
        </w:tc>
      </w:tr>
      <w:tr w:rsidR="00971E1D" w:rsidRPr="00971E1D" w14:paraId="2739FDE6" w14:textId="77777777" w:rsidTr="00971E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375017" w14:textId="77777777" w:rsidR="00971E1D" w:rsidRPr="00971E1D" w:rsidRDefault="00971E1D" w:rsidP="00971E1D">
            <w:pPr>
              <w:spacing w:after="0" w:line="240" w:lineRule="auto"/>
              <w:rPr>
                <w:rFonts w:ascii="Times New Roman" w:eastAsia="Times New Roman" w:hAnsi="Times New Roman" w:cs="Times New Roman"/>
                <w:sz w:val="24"/>
                <w:szCs w:val="24"/>
              </w:rPr>
            </w:pPr>
            <w:r w:rsidRPr="00971E1D">
              <w:rPr>
                <w:rFonts w:ascii="Arial" w:eastAsia="Times New Roman" w:hAnsi="Arial" w:cs="Arial"/>
                <w:color w:val="000000"/>
              </w:rPr>
              <w:t>PROF2: Accountability, Honesty, and Integrity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0855EB" w14:textId="77777777" w:rsidR="00971E1D" w:rsidRPr="00971E1D" w:rsidRDefault="00971E1D" w:rsidP="00971E1D">
            <w:pPr>
              <w:spacing w:after="0" w:line="240" w:lineRule="auto"/>
              <w:rPr>
                <w:rFonts w:ascii="Times New Roman" w:eastAsia="Times New Roman" w:hAnsi="Times New Roman" w:cs="Times New Roman"/>
                <w:sz w:val="24"/>
                <w:szCs w:val="24"/>
              </w:rPr>
            </w:pPr>
            <w:r w:rsidRPr="00971E1D">
              <w:rPr>
                <w:rFonts w:ascii="Arial" w:eastAsia="Times New Roman" w:hAnsi="Arial" w:cs="Arial"/>
                <w:color w:val="000000"/>
              </w:rPr>
              <w:t>PROF1: Professional Behavior and Ethical Principles PROF2: Accountability &amp; Conscientiousness</w:t>
            </w:r>
          </w:p>
          <w:p w14:paraId="15D4FEA7" w14:textId="77777777" w:rsidR="00971E1D" w:rsidRPr="00971E1D" w:rsidRDefault="00971E1D" w:rsidP="00971E1D">
            <w:pPr>
              <w:spacing w:after="0" w:line="240" w:lineRule="auto"/>
              <w:rPr>
                <w:rFonts w:ascii="Times New Roman" w:eastAsia="Times New Roman" w:hAnsi="Times New Roman" w:cs="Times New Roman"/>
                <w:sz w:val="24"/>
                <w:szCs w:val="24"/>
              </w:rPr>
            </w:pPr>
            <w:r w:rsidRPr="00971E1D">
              <w:rPr>
                <w:rFonts w:ascii="Arial" w:eastAsia="Times New Roman" w:hAnsi="Arial" w:cs="Arial"/>
                <w:color w:val="000000"/>
              </w:rPr>
              <w:t>PROF3: Self-Awareness &amp; Help Seeking </w:t>
            </w:r>
          </w:p>
        </w:tc>
      </w:tr>
      <w:tr w:rsidR="00971E1D" w:rsidRPr="00971E1D" w14:paraId="4506F2B5" w14:textId="77777777" w:rsidTr="00971E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CE20FD" w14:textId="77777777" w:rsidR="00971E1D" w:rsidRPr="00971E1D" w:rsidRDefault="00971E1D" w:rsidP="00971E1D">
            <w:pPr>
              <w:spacing w:after="0" w:line="240" w:lineRule="auto"/>
              <w:rPr>
                <w:rFonts w:ascii="Times New Roman" w:eastAsia="Times New Roman" w:hAnsi="Times New Roman" w:cs="Times New Roman"/>
                <w:sz w:val="24"/>
                <w:szCs w:val="24"/>
              </w:rPr>
            </w:pPr>
            <w:r w:rsidRPr="00971E1D">
              <w:rPr>
                <w:rFonts w:ascii="Arial" w:eastAsia="Times New Roman" w:hAnsi="Arial" w:cs="Arial"/>
                <w:color w:val="000000"/>
              </w:rPr>
              <w:t>PROF3: Cultural Competency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D49234" w14:textId="77777777" w:rsidR="00971E1D" w:rsidRPr="00971E1D" w:rsidRDefault="00971E1D" w:rsidP="00971E1D">
            <w:pPr>
              <w:spacing w:after="0" w:line="240" w:lineRule="auto"/>
              <w:rPr>
                <w:rFonts w:ascii="Times New Roman" w:eastAsia="Times New Roman" w:hAnsi="Times New Roman" w:cs="Times New Roman"/>
                <w:sz w:val="24"/>
                <w:szCs w:val="24"/>
              </w:rPr>
            </w:pPr>
            <w:r w:rsidRPr="00971E1D">
              <w:rPr>
                <w:rFonts w:ascii="Arial" w:eastAsia="Times New Roman" w:hAnsi="Arial" w:cs="Arial"/>
                <w:color w:val="000000"/>
              </w:rPr>
              <w:t>SBP2: Systems Navigation for Patient-Centered Care</w:t>
            </w:r>
          </w:p>
          <w:p w14:paraId="61F9BE50" w14:textId="77777777" w:rsidR="00971E1D" w:rsidRPr="00971E1D" w:rsidRDefault="00971E1D" w:rsidP="00971E1D">
            <w:pPr>
              <w:spacing w:after="0" w:line="240" w:lineRule="auto"/>
              <w:rPr>
                <w:rFonts w:ascii="Times New Roman" w:eastAsia="Times New Roman" w:hAnsi="Times New Roman" w:cs="Times New Roman"/>
                <w:sz w:val="24"/>
                <w:szCs w:val="24"/>
              </w:rPr>
            </w:pPr>
            <w:r w:rsidRPr="00971E1D">
              <w:rPr>
                <w:rFonts w:ascii="Arial" w:eastAsia="Times New Roman" w:hAnsi="Arial" w:cs="Arial"/>
                <w:color w:val="000000"/>
              </w:rPr>
              <w:t>ICS1: Patient and Family Centered Communication </w:t>
            </w:r>
          </w:p>
        </w:tc>
      </w:tr>
      <w:tr w:rsidR="00971E1D" w:rsidRPr="00971E1D" w14:paraId="7F0468A9" w14:textId="77777777" w:rsidTr="00971E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99D5F5" w14:textId="77777777" w:rsidR="00971E1D" w:rsidRPr="00971E1D" w:rsidRDefault="00971E1D" w:rsidP="00971E1D">
            <w:pPr>
              <w:spacing w:after="0" w:line="240" w:lineRule="auto"/>
              <w:rPr>
                <w:rFonts w:ascii="Times New Roman" w:eastAsia="Times New Roman" w:hAnsi="Times New Roman" w:cs="Times New Roman"/>
                <w:sz w:val="24"/>
                <w:szCs w:val="24"/>
              </w:rPr>
            </w:pPr>
            <w:r w:rsidRPr="00971E1D">
              <w:rPr>
                <w:rFonts w:ascii="Arial" w:eastAsia="Times New Roman" w:hAnsi="Arial" w:cs="Arial"/>
                <w:color w:val="000000"/>
              </w:rPr>
              <w:t>ICS1: Communication with Health Care Providers, Families, and Patients (as applicable)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B1E76E" w14:textId="77777777" w:rsidR="00971E1D" w:rsidRPr="00971E1D" w:rsidRDefault="00971E1D" w:rsidP="00971E1D">
            <w:pPr>
              <w:spacing w:after="0" w:line="240" w:lineRule="auto"/>
              <w:rPr>
                <w:rFonts w:ascii="Times New Roman" w:eastAsia="Times New Roman" w:hAnsi="Times New Roman" w:cs="Times New Roman"/>
                <w:sz w:val="24"/>
                <w:szCs w:val="24"/>
              </w:rPr>
            </w:pPr>
            <w:r w:rsidRPr="00971E1D">
              <w:rPr>
                <w:rFonts w:ascii="Arial" w:eastAsia="Times New Roman" w:hAnsi="Arial" w:cs="Arial"/>
                <w:color w:val="000000"/>
              </w:rPr>
              <w:t>ICS1: Patient and Family Centered Communication</w:t>
            </w:r>
          </w:p>
          <w:p w14:paraId="32082F1E" w14:textId="77777777" w:rsidR="00971E1D" w:rsidRPr="00971E1D" w:rsidRDefault="00971E1D" w:rsidP="00971E1D">
            <w:pPr>
              <w:spacing w:after="0" w:line="240" w:lineRule="auto"/>
              <w:rPr>
                <w:rFonts w:ascii="Times New Roman" w:eastAsia="Times New Roman" w:hAnsi="Times New Roman" w:cs="Times New Roman"/>
                <w:sz w:val="24"/>
                <w:szCs w:val="24"/>
              </w:rPr>
            </w:pPr>
            <w:r w:rsidRPr="00971E1D">
              <w:rPr>
                <w:rFonts w:ascii="Arial" w:eastAsia="Times New Roman" w:hAnsi="Arial" w:cs="Arial"/>
                <w:color w:val="000000"/>
              </w:rPr>
              <w:t>ICS2: Interprofessional and Team Communication </w:t>
            </w:r>
          </w:p>
        </w:tc>
      </w:tr>
      <w:tr w:rsidR="00971E1D" w:rsidRPr="00971E1D" w14:paraId="670005D9" w14:textId="77777777" w:rsidTr="00971E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3028A2" w14:textId="77777777" w:rsidR="00971E1D" w:rsidRPr="00971E1D" w:rsidRDefault="00971E1D" w:rsidP="00971E1D">
            <w:pPr>
              <w:spacing w:after="0" w:line="240" w:lineRule="auto"/>
              <w:rPr>
                <w:rFonts w:ascii="Times New Roman" w:eastAsia="Times New Roman" w:hAnsi="Times New Roman" w:cs="Times New Roman"/>
                <w:sz w:val="24"/>
                <w:szCs w:val="24"/>
              </w:rPr>
            </w:pPr>
            <w:r w:rsidRPr="00971E1D">
              <w:rPr>
                <w:rFonts w:ascii="Arial" w:eastAsia="Times New Roman" w:hAnsi="Arial" w:cs="Arial"/>
                <w:color w:val="000000"/>
              </w:rPr>
              <w:t>ICS2: Personnel Management and Conflict Resolution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93B7D4" w14:textId="77777777" w:rsidR="00971E1D" w:rsidRPr="00971E1D" w:rsidRDefault="00971E1D" w:rsidP="00971E1D">
            <w:pPr>
              <w:spacing w:after="0" w:line="240" w:lineRule="auto"/>
              <w:rPr>
                <w:rFonts w:ascii="Times New Roman" w:eastAsia="Times New Roman" w:hAnsi="Times New Roman" w:cs="Times New Roman"/>
                <w:sz w:val="24"/>
                <w:szCs w:val="24"/>
              </w:rPr>
            </w:pPr>
            <w:r w:rsidRPr="00971E1D">
              <w:rPr>
                <w:rFonts w:ascii="Arial" w:eastAsia="Times New Roman" w:hAnsi="Arial" w:cs="Arial"/>
                <w:color w:val="000000"/>
              </w:rPr>
              <w:t>ICS2: Interprofessional and Team Communication</w:t>
            </w:r>
          </w:p>
        </w:tc>
      </w:tr>
      <w:tr w:rsidR="00971E1D" w:rsidRPr="00971E1D" w14:paraId="104A2EBE" w14:textId="77777777" w:rsidTr="00971E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ED3AC4" w14:textId="77777777" w:rsidR="00971E1D" w:rsidRPr="00971E1D" w:rsidRDefault="00971E1D" w:rsidP="00971E1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F41804" w14:textId="77777777" w:rsidR="00971E1D" w:rsidRPr="00971E1D" w:rsidRDefault="00971E1D" w:rsidP="00971E1D">
            <w:pPr>
              <w:spacing w:after="0" w:line="240" w:lineRule="auto"/>
              <w:rPr>
                <w:rFonts w:ascii="Times New Roman" w:eastAsia="Times New Roman" w:hAnsi="Times New Roman" w:cs="Times New Roman"/>
                <w:sz w:val="24"/>
                <w:szCs w:val="24"/>
              </w:rPr>
            </w:pPr>
            <w:r w:rsidRPr="00971E1D">
              <w:rPr>
                <w:rFonts w:ascii="Arial" w:eastAsia="Times New Roman" w:hAnsi="Arial" w:cs="Arial"/>
                <w:color w:val="000000"/>
              </w:rPr>
              <w:t>ICS3: Communication within Health Care Systems</w:t>
            </w:r>
          </w:p>
        </w:tc>
      </w:tr>
    </w:tbl>
    <w:p w14:paraId="232C9B82" w14:textId="01568772" w:rsidR="00361D4E" w:rsidRDefault="00361D4E">
      <w:pPr>
        <w:rPr>
          <w:rFonts w:ascii="Arial" w:eastAsia="Arial" w:hAnsi="Arial" w:cs="Arial"/>
        </w:rPr>
      </w:pPr>
    </w:p>
    <w:p w14:paraId="31B07980" w14:textId="77777777" w:rsidR="004112E4" w:rsidRDefault="004112E4" w:rsidP="004112E4">
      <w:pPr>
        <w:pStyle w:val="paragraph"/>
        <w:spacing w:before="0" w:beforeAutospacing="0" w:after="0" w:afterAutospacing="0"/>
        <w:ind w:left="360"/>
        <w:jc w:val="center"/>
        <w:textAlignment w:val="baseline"/>
        <w:rPr>
          <w:rFonts w:ascii="Segoe UI" w:hAnsi="Segoe UI" w:cs="Segoe UI"/>
          <w:sz w:val="18"/>
          <w:szCs w:val="18"/>
        </w:rPr>
      </w:pPr>
      <w:proofErr w:type="gramStart"/>
      <w:r>
        <w:rPr>
          <w:rStyle w:val="normaltextrun"/>
          <w:rFonts w:ascii="Arial" w:hAnsi="Arial" w:cs="Arial"/>
          <w:b/>
          <w:bCs/>
          <w:color w:val="000000"/>
          <w:sz w:val="22"/>
          <w:szCs w:val="22"/>
        </w:rPr>
        <w:lastRenderedPageBreak/>
        <w:t>Available Milestones Resources</w:t>
      </w:r>
      <w:proofErr w:type="gramEnd"/>
      <w:r>
        <w:rPr>
          <w:rStyle w:val="normaltextrun"/>
          <w:rFonts w:ascii="Arial" w:hAnsi="Arial" w:cs="Arial"/>
          <w:b/>
          <w:b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5A32025C" w14:textId="77777777" w:rsidR="004112E4" w:rsidRDefault="004112E4" w:rsidP="004112E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B915B9D" w14:textId="77777777" w:rsidR="004112E4" w:rsidRDefault="004112E4" w:rsidP="004112E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78"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227467DC" w14:textId="77777777" w:rsidR="004112E4" w:rsidRDefault="004112E4" w:rsidP="004112E4">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66C123E2" w14:textId="77777777" w:rsidR="004112E4" w:rsidRDefault="004112E4" w:rsidP="004112E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79"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1A8A8173" w14:textId="77777777" w:rsidR="004112E4" w:rsidRDefault="004112E4" w:rsidP="004112E4">
      <w:pPr>
        <w:pStyle w:val="paragraph"/>
        <w:numPr>
          <w:ilvl w:val="0"/>
          <w:numId w:val="2"/>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4E94E547" w14:textId="77777777" w:rsidR="004112E4" w:rsidRDefault="004112E4" w:rsidP="004112E4">
      <w:pPr>
        <w:pStyle w:val="paragraph"/>
        <w:numPr>
          <w:ilvl w:val="0"/>
          <w:numId w:val="2"/>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412CC017" w14:textId="77777777" w:rsidR="004112E4" w:rsidRDefault="004112E4" w:rsidP="004112E4">
      <w:pPr>
        <w:pStyle w:val="paragraph"/>
        <w:numPr>
          <w:ilvl w:val="0"/>
          <w:numId w:val="2"/>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6CD21063" w14:textId="77777777" w:rsidR="004112E4" w:rsidRDefault="004112E4" w:rsidP="004112E4">
      <w:pPr>
        <w:pStyle w:val="paragraph"/>
        <w:numPr>
          <w:ilvl w:val="0"/>
          <w:numId w:val="2"/>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51CBA498" w14:textId="77777777" w:rsidR="004112E4" w:rsidRDefault="004112E4" w:rsidP="004112E4">
      <w:pPr>
        <w:pStyle w:val="paragraph"/>
        <w:numPr>
          <w:ilvl w:val="0"/>
          <w:numId w:val="2"/>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0C763429" w14:textId="77777777" w:rsidR="004112E4" w:rsidRDefault="004112E4" w:rsidP="004112E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DBBD3AD" w14:textId="77777777" w:rsidR="004112E4" w:rsidRDefault="004112E4" w:rsidP="004112E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80"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19B451F7" w14:textId="77777777" w:rsidR="004112E4" w:rsidRDefault="004112E4" w:rsidP="004112E4">
      <w:pPr>
        <w:pStyle w:val="paragraph"/>
        <w:numPr>
          <w:ilvl w:val="0"/>
          <w:numId w:val="3"/>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35B93A76" w14:textId="77777777" w:rsidR="004112E4" w:rsidRDefault="004112E4" w:rsidP="004112E4">
      <w:pPr>
        <w:pStyle w:val="paragraph"/>
        <w:numPr>
          <w:ilvl w:val="0"/>
          <w:numId w:val="3"/>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1E049085" w14:textId="77777777" w:rsidR="004112E4" w:rsidRDefault="004112E4" w:rsidP="004112E4">
      <w:pPr>
        <w:pStyle w:val="paragraph"/>
        <w:numPr>
          <w:ilvl w:val="0"/>
          <w:numId w:val="3"/>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3028F504" w14:textId="77777777" w:rsidR="004112E4" w:rsidRDefault="004112E4" w:rsidP="004112E4">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E4C64DC" w14:textId="77777777" w:rsidR="004112E4" w:rsidRDefault="004112E4" w:rsidP="004112E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81"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3C60D8F" w14:textId="77777777" w:rsidR="004112E4" w:rsidRDefault="004112E4" w:rsidP="004112E4">
      <w:pPr>
        <w:pStyle w:val="paragraph"/>
        <w:numPr>
          <w:ilvl w:val="0"/>
          <w:numId w:val="4"/>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20030549" w14:textId="77777777" w:rsidR="004112E4" w:rsidRDefault="004112E4" w:rsidP="004112E4">
      <w:pPr>
        <w:pStyle w:val="paragraph"/>
        <w:numPr>
          <w:ilvl w:val="0"/>
          <w:numId w:val="4"/>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2EEE8F4C" w14:textId="77777777" w:rsidR="004112E4" w:rsidRDefault="004112E4" w:rsidP="004112E4">
      <w:pPr>
        <w:pStyle w:val="paragraph"/>
        <w:numPr>
          <w:ilvl w:val="0"/>
          <w:numId w:val="4"/>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10FC1EEB" w14:textId="77777777" w:rsidR="004112E4" w:rsidRDefault="004112E4" w:rsidP="004112E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33ADBB6" w14:textId="77777777" w:rsidR="004112E4" w:rsidRDefault="004112E4" w:rsidP="004112E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82"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40BB3C0" w14:textId="77777777" w:rsidR="004112E4" w:rsidRDefault="004112E4" w:rsidP="004112E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FFBB665" w14:textId="77777777" w:rsidR="004112E4" w:rsidRDefault="004112E4" w:rsidP="004112E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Assessment Tool: Direct Observation of Clinical Care (</w:t>
      </w:r>
      <w:proofErr w:type="spellStart"/>
      <w:r>
        <w:rPr>
          <w:rStyle w:val="normaltextrun"/>
          <w:rFonts w:ascii="Arial" w:hAnsi="Arial" w:cs="Arial"/>
          <w:color w:val="000000"/>
          <w:sz w:val="22"/>
          <w:szCs w:val="22"/>
        </w:rPr>
        <w:t>DOCC</w:t>
      </w:r>
      <w:proofErr w:type="spellEnd"/>
      <w:r>
        <w:rPr>
          <w:rStyle w:val="normaltextrun"/>
          <w:rFonts w:ascii="Arial" w:hAnsi="Arial" w:cs="Arial"/>
          <w:color w:val="000000"/>
          <w:sz w:val="22"/>
          <w:szCs w:val="22"/>
        </w:rPr>
        <w:t xml:space="preserve">) - </w:t>
      </w:r>
      <w:hyperlink r:id="rId83"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6914563" w14:textId="77777777" w:rsidR="004112E4" w:rsidRDefault="004112E4" w:rsidP="004112E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E1FDB2E" w14:textId="77777777" w:rsidR="004112E4" w:rsidRDefault="004112E4" w:rsidP="004112E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84" w:tgtFrame="_blank" w:history="1">
        <w:r>
          <w:rPr>
            <w:rStyle w:val="normaltextrun"/>
            <w:rFonts w:ascii="Arial" w:hAnsi="Arial" w:cs="Arial"/>
            <w:color w:val="0563C1"/>
            <w:sz w:val="22"/>
            <w:szCs w:val="22"/>
            <w:u w:val="single"/>
          </w:rPr>
          <w:t>https://team.acgme.org/     </w:t>
        </w:r>
      </w:hyperlink>
      <w:r>
        <w:rPr>
          <w:rStyle w:val="eop"/>
          <w:rFonts w:ascii="Segoe UI" w:hAnsi="Segoe UI" w:cs="Segoe UI"/>
          <w:sz w:val="18"/>
          <w:szCs w:val="18"/>
        </w:rPr>
        <w:t> </w:t>
      </w:r>
    </w:p>
    <w:p w14:paraId="6728430F" w14:textId="77777777" w:rsidR="004112E4" w:rsidRDefault="004112E4" w:rsidP="004112E4">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0EA17E01" w14:textId="77777777" w:rsidR="004112E4" w:rsidRDefault="004112E4" w:rsidP="004112E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85"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46BA0E3" w14:textId="77777777" w:rsidR="004112E4" w:rsidRDefault="004112E4" w:rsidP="004112E4">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10080AF8" w14:textId="77777777" w:rsidR="004112E4" w:rsidRDefault="004112E4" w:rsidP="004112E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86"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F999227" w14:textId="77777777" w:rsidR="004112E4" w:rsidRDefault="004112E4" w:rsidP="004112E4">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188B5A3" w14:textId="77777777" w:rsidR="004112E4" w:rsidRDefault="004112E4" w:rsidP="004112E4">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87"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F96E33F" w14:textId="77777777" w:rsidR="00361D4E" w:rsidRDefault="00361D4E">
      <w:pPr>
        <w:rPr>
          <w:rFonts w:ascii="Arial" w:eastAsia="Arial" w:hAnsi="Arial" w:cs="Arial"/>
        </w:rPr>
      </w:pPr>
    </w:p>
    <w:sectPr w:rsidR="00361D4E" w:rsidSect="00843894">
      <w:headerReference w:type="even" r:id="rId88"/>
      <w:headerReference w:type="default" r:id="rId89"/>
      <w:footerReference w:type="even" r:id="rId90"/>
      <w:footerReference w:type="default" r:id="rId91"/>
      <w:headerReference w:type="first" r:id="rId92"/>
      <w:footerReference w:type="first" r:id="rId93"/>
      <w:pgSz w:w="15840" w:h="12240" w:orient="landscape"/>
      <w:pgMar w:top="81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8AF9E" w14:textId="77777777" w:rsidR="00CF5513" w:rsidRDefault="00CF5513">
      <w:pPr>
        <w:spacing w:after="0" w:line="240" w:lineRule="auto"/>
      </w:pPr>
      <w:r>
        <w:separator/>
      </w:r>
    </w:p>
  </w:endnote>
  <w:endnote w:type="continuationSeparator" w:id="0">
    <w:p w14:paraId="39FC62A9" w14:textId="77777777" w:rsidR="00CF5513" w:rsidRDefault="00CF5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2D7BB" w14:textId="77777777" w:rsidR="00A13D82" w:rsidRDefault="00A13D82">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F8160" w14:textId="77777777" w:rsidR="00A13D82" w:rsidRDefault="00A13D82">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45D06" w14:textId="77777777" w:rsidR="00A13D82" w:rsidRDefault="00A13D8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53A9F" w14:textId="77777777" w:rsidR="00CF5513" w:rsidRDefault="00CF5513">
      <w:pPr>
        <w:spacing w:after="0" w:line="240" w:lineRule="auto"/>
      </w:pPr>
      <w:r>
        <w:separator/>
      </w:r>
    </w:p>
  </w:footnote>
  <w:footnote w:type="continuationSeparator" w:id="0">
    <w:p w14:paraId="7F5ED678" w14:textId="77777777" w:rsidR="00CF5513" w:rsidRDefault="00CF55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34DE9" w14:textId="77777777" w:rsidR="00A13D82" w:rsidRDefault="00A13D8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C7116" w14:textId="77777777" w:rsidR="00A13D82" w:rsidRDefault="00A13D82">
    <w:pPr>
      <w:tabs>
        <w:tab w:val="center" w:pos="4680"/>
        <w:tab w:val="right" w:pos="9360"/>
      </w:tabs>
      <w:spacing w:after="0" w:line="240" w:lineRule="auto"/>
      <w:rPr>
        <w:rFonts w:ascii="Arial" w:eastAsia="Arial" w:hAnsi="Arial" w:cs="Arial"/>
        <w:sz w:val="20"/>
        <w:szCs w:val="20"/>
      </w:rPr>
    </w:pPr>
    <w:r>
      <w:rPr>
        <w:rFonts w:ascii="Arial" w:eastAsia="Arial" w:hAnsi="Arial" w:cs="Arial"/>
        <w:sz w:val="20"/>
        <w:szCs w:val="20"/>
      </w:rPr>
      <w:t>Medical Microbiology Supplemental Guide</w:t>
    </w:r>
  </w:p>
  <w:p w14:paraId="36EB2771" w14:textId="77777777" w:rsidR="00A13D82" w:rsidRDefault="00A13D82">
    <w:pPr>
      <w:tabs>
        <w:tab w:val="center" w:pos="4680"/>
        <w:tab w:val="right" w:pos="9360"/>
      </w:tabs>
      <w:spacing w:after="0" w:line="240" w:lineRule="auto"/>
      <w:rPr>
        <w:rFonts w:ascii="Arial" w:eastAsia="Arial" w:hAnsi="Arial" w:cs="Arial"/>
        <w:color w:val="000000"/>
        <w:sz w:val="20"/>
        <w:szCs w:val="20"/>
      </w:rPr>
    </w:pPr>
    <w:r>
      <w:rPr>
        <w:rFonts w:ascii="Arial" w:eastAsia="Arial" w:hAnsi="Arial" w:cs="Arial"/>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B47C6" w14:textId="77777777" w:rsidR="00A13D82" w:rsidRDefault="00A13D82">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r>
      <w:rPr>
        <w:rFonts w:ascii="Arial" w:eastAsia="Arial" w:hAnsi="Arial" w:cs="Arial"/>
        <w:color w:val="000000"/>
        <w:sz w:val="20"/>
        <w:szCs w:val="20"/>
      </w:rPr>
      <w:t>Supplemental Guide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226CF"/>
    <w:multiLevelType w:val="multilevel"/>
    <w:tmpl w:val="3C82D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155340"/>
    <w:multiLevelType w:val="multilevel"/>
    <w:tmpl w:val="23584E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48F731F"/>
    <w:multiLevelType w:val="multilevel"/>
    <w:tmpl w:val="9612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9D02E22"/>
    <w:multiLevelType w:val="multilevel"/>
    <w:tmpl w:val="0E308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95563678">
    <w:abstractNumId w:val="1"/>
  </w:num>
  <w:num w:numId="2" w16cid:durableId="488518487">
    <w:abstractNumId w:val="3"/>
  </w:num>
  <w:num w:numId="3" w16cid:durableId="1053886968">
    <w:abstractNumId w:val="0"/>
  </w:num>
  <w:num w:numId="4" w16cid:durableId="698745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0FE"/>
    <w:rsid w:val="00081351"/>
    <w:rsid w:val="000A7326"/>
    <w:rsid w:val="00176BB2"/>
    <w:rsid w:val="00186A69"/>
    <w:rsid w:val="001A1651"/>
    <w:rsid w:val="00331DE8"/>
    <w:rsid w:val="00361D4E"/>
    <w:rsid w:val="004112E4"/>
    <w:rsid w:val="004909C0"/>
    <w:rsid w:val="007F7BB5"/>
    <w:rsid w:val="00843894"/>
    <w:rsid w:val="00971E1D"/>
    <w:rsid w:val="00977576"/>
    <w:rsid w:val="009A7238"/>
    <w:rsid w:val="009A7A75"/>
    <w:rsid w:val="00A13D82"/>
    <w:rsid w:val="00AC3946"/>
    <w:rsid w:val="00B27BC2"/>
    <w:rsid w:val="00B72195"/>
    <w:rsid w:val="00BE19E2"/>
    <w:rsid w:val="00C413F2"/>
    <w:rsid w:val="00CB1273"/>
    <w:rsid w:val="00CC6D14"/>
    <w:rsid w:val="00CF5513"/>
    <w:rsid w:val="00D5741F"/>
    <w:rsid w:val="00D830FE"/>
    <w:rsid w:val="00E11BF9"/>
    <w:rsid w:val="00ED0331"/>
    <w:rsid w:val="00F727A4"/>
    <w:rsid w:val="00FA4E63"/>
    <w:rsid w:val="29F75FE0"/>
    <w:rsid w:val="4F0A2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C3740"/>
  <w15:docId w15:val="{72F53451-9FF8-4749-820A-152190DED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after="0" w:line="240" w:lineRule="auto"/>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0">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1">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2">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4">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5">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6">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7">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8">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9">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a">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b">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c">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d">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e">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0">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1">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2">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971E1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27BC2"/>
    <w:rPr>
      <w:sz w:val="16"/>
      <w:szCs w:val="16"/>
    </w:rPr>
  </w:style>
  <w:style w:type="paragraph" w:styleId="CommentText">
    <w:name w:val="annotation text"/>
    <w:basedOn w:val="Normal"/>
    <w:link w:val="CommentTextChar"/>
    <w:uiPriority w:val="99"/>
    <w:semiHidden/>
    <w:unhideWhenUsed/>
    <w:rsid w:val="00B27BC2"/>
    <w:pPr>
      <w:spacing w:line="240" w:lineRule="auto"/>
    </w:pPr>
    <w:rPr>
      <w:sz w:val="20"/>
      <w:szCs w:val="20"/>
    </w:rPr>
  </w:style>
  <w:style w:type="character" w:customStyle="1" w:styleId="CommentTextChar">
    <w:name w:val="Comment Text Char"/>
    <w:basedOn w:val="DefaultParagraphFont"/>
    <w:link w:val="CommentText"/>
    <w:uiPriority w:val="99"/>
    <w:semiHidden/>
    <w:rsid w:val="00B27BC2"/>
    <w:rPr>
      <w:sz w:val="20"/>
      <w:szCs w:val="20"/>
    </w:rPr>
  </w:style>
  <w:style w:type="paragraph" w:styleId="CommentSubject">
    <w:name w:val="annotation subject"/>
    <w:basedOn w:val="CommentText"/>
    <w:next w:val="CommentText"/>
    <w:link w:val="CommentSubjectChar"/>
    <w:uiPriority w:val="99"/>
    <w:semiHidden/>
    <w:unhideWhenUsed/>
    <w:rsid w:val="00B27BC2"/>
    <w:rPr>
      <w:b/>
      <w:bCs/>
    </w:rPr>
  </w:style>
  <w:style w:type="character" w:customStyle="1" w:styleId="CommentSubjectChar">
    <w:name w:val="Comment Subject Char"/>
    <w:basedOn w:val="CommentTextChar"/>
    <w:link w:val="CommentSubject"/>
    <w:uiPriority w:val="99"/>
    <w:semiHidden/>
    <w:rsid w:val="00B27BC2"/>
    <w:rPr>
      <w:b/>
      <w:bCs/>
      <w:sz w:val="20"/>
      <w:szCs w:val="20"/>
    </w:rPr>
  </w:style>
  <w:style w:type="paragraph" w:styleId="BalloonText">
    <w:name w:val="Balloon Text"/>
    <w:basedOn w:val="Normal"/>
    <w:link w:val="BalloonTextChar"/>
    <w:uiPriority w:val="99"/>
    <w:semiHidden/>
    <w:unhideWhenUsed/>
    <w:rsid w:val="00B27B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BC2"/>
    <w:rPr>
      <w:rFonts w:ascii="Segoe UI" w:hAnsi="Segoe UI" w:cs="Segoe UI"/>
      <w:sz w:val="18"/>
      <w:szCs w:val="18"/>
    </w:rPr>
  </w:style>
  <w:style w:type="character" w:styleId="Hyperlink">
    <w:name w:val="Hyperlink"/>
    <w:basedOn w:val="DefaultParagraphFont"/>
    <w:uiPriority w:val="99"/>
    <w:unhideWhenUsed/>
    <w:rsid w:val="004112E4"/>
    <w:rPr>
      <w:color w:val="0000FF" w:themeColor="hyperlink"/>
      <w:u w:val="single"/>
    </w:rPr>
  </w:style>
  <w:style w:type="character" w:styleId="UnresolvedMention">
    <w:name w:val="Unresolved Mention"/>
    <w:basedOn w:val="DefaultParagraphFont"/>
    <w:uiPriority w:val="99"/>
    <w:semiHidden/>
    <w:unhideWhenUsed/>
    <w:rsid w:val="004112E4"/>
    <w:rPr>
      <w:color w:val="605E5C"/>
      <w:shd w:val="clear" w:color="auto" w:fill="E1DFDD"/>
    </w:rPr>
  </w:style>
  <w:style w:type="paragraph" w:customStyle="1" w:styleId="paragraph">
    <w:name w:val="paragraph"/>
    <w:basedOn w:val="Normal"/>
    <w:rsid w:val="004112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112E4"/>
  </w:style>
  <w:style w:type="character" w:customStyle="1" w:styleId="eop">
    <w:name w:val="eop"/>
    <w:basedOn w:val="DefaultParagraphFont"/>
    <w:rsid w:val="004112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2867">
      <w:bodyDiv w:val="1"/>
      <w:marLeft w:val="0"/>
      <w:marRight w:val="0"/>
      <w:marTop w:val="0"/>
      <w:marBottom w:val="0"/>
      <w:divBdr>
        <w:top w:val="none" w:sz="0" w:space="0" w:color="auto"/>
        <w:left w:val="none" w:sz="0" w:space="0" w:color="auto"/>
        <w:bottom w:val="none" w:sz="0" w:space="0" w:color="auto"/>
        <w:right w:val="none" w:sz="0" w:space="0" w:color="auto"/>
      </w:divBdr>
    </w:div>
    <w:div w:id="71855605">
      <w:bodyDiv w:val="1"/>
      <w:marLeft w:val="0"/>
      <w:marRight w:val="0"/>
      <w:marTop w:val="0"/>
      <w:marBottom w:val="0"/>
      <w:divBdr>
        <w:top w:val="none" w:sz="0" w:space="0" w:color="auto"/>
        <w:left w:val="none" w:sz="0" w:space="0" w:color="auto"/>
        <w:bottom w:val="none" w:sz="0" w:space="0" w:color="auto"/>
        <w:right w:val="none" w:sz="0" w:space="0" w:color="auto"/>
      </w:divBdr>
    </w:div>
    <w:div w:id="82578819">
      <w:bodyDiv w:val="1"/>
      <w:marLeft w:val="0"/>
      <w:marRight w:val="0"/>
      <w:marTop w:val="0"/>
      <w:marBottom w:val="0"/>
      <w:divBdr>
        <w:top w:val="none" w:sz="0" w:space="0" w:color="auto"/>
        <w:left w:val="none" w:sz="0" w:space="0" w:color="auto"/>
        <w:bottom w:val="none" w:sz="0" w:space="0" w:color="auto"/>
        <w:right w:val="none" w:sz="0" w:space="0" w:color="auto"/>
      </w:divBdr>
    </w:div>
    <w:div w:id="87626967">
      <w:bodyDiv w:val="1"/>
      <w:marLeft w:val="0"/>
      <w:marRight w:val="0"/>
      <w:marTop w:val="0"/>
      <w:marBottom w:val="0"/>
      <w:divBdr>
        <w:top w:val="none" w:sz="0" w:space="0" w:color="auto"/>
        <w:left w:val="none" w:sz="0" w:space="0" w:color="auto"/>
        <w:bottom w:val="none" w:sz="0" w:space="0" w:color="auto"/>
        <w:right w:val="none" w:sz="0" w:space="0" w:color="auto"/>
      </w:divBdr>
    </w:div>
    <w:div w:id="111823963">
      <w:bodyDiv w:val="1"/>
      <w:marLeft w:val="0"/>
      <w:marRight w:val="0"/>
      <w:marTop w:val="0"/>
      <w:marBottom w:val="0"/>
      <w:divBdr>
        <w:top w:val="none" w:sz="0" w:space="0" w:color="auto"/>
        <w:left w:val="none" w:sz="0" w:space="0" w:color="auto"/>
        <w:bottom w:val="none" w:sz="0" w:space="0" w:color="auto"/>
        <w:right w:val="none" w:sz="0" w:space="0" w:color="auto"/>
      </w:divBdr>
    </w:div>
    <w:div w:id="183909666">
      <w:bodyDiv w:val="1"/>
      <w:marLeft w:val="0"/>
      <w:marRight w:val="0"/>
      <w:marTop w:val="0"/>
      <w:marBottom w:val="0"/>
      <w:divBdr>
        <w:top w:val="none" w:sz="0" w:space="0" w:color="auto"/>
        <w:left w:val="none" w:sz="0" w:space="0" w:color="auto"/>
        <w:bottom w:val="none" w:sz="0" w:space="0" w:color="auto"/>
        <w:right w:val="none" w:sz="0" w:space="0" w:color="auto"/>
      </w:divBdr>
    </w:div>
    <w:div w:id="225606639">
      <w:bodyDiv w:val="1"/>
      <w:marLeft w:val="0"/>
      <w:marRight w:val="0"/>
      <w:marTop w:val="0"/>
      <w:marBottom w:val="0"/>
      <w:divBdr>
        <w:top w:val="none" w:sz="0" w:space="0" w:color="auto"/>
        <w:left w:val="none" w:sz="0" w:space="0" w:color="auto"/>
        <w:bottom w:val="none" w:sz="0" w:space="0" w:color="auto"/>
        <w:right w:val="none" w:sz="0" w:space="0" w:color="auto"/>
      </w:divBdr>
    </w:div>
    <w:div w:id="235870834">
      <w:bodyDiv w:val="1"/>
      <w:marLeft w:val="0"/>
      <w:marRight w:val="0"/>
      <w:marTop w:val="0"/>
      <w:marBottom w:val="0"/>
      <w:divBdr>
        <w:top w:val="none" w:sz="0" w:space="0" w:color="auto"/>
        <w:left w:val="none" w:sz="0" w:space="0" w:color="auto"/>
        <w:bottom w:val="none" w:sz="0" w:space="0" w:color="auto"/>
        <w:right w:val="none" w:sz="0" w:space="0" w:color="auto"/>
      </w:divBdr>
    </w:div>
    <w:div w:id="264459003">
      <w:bodyDiv w:val="1"/>
      <w:marLeft w:val="0"/>
      <w:marRight w:val="0"/>
      <w:marTop w:val="0"/>
      <w:marBottom w:val="0"/>
      <w:divBdr>
        <w:top w:val="none" w:sz="0" w:space="0" w:color="auto"/>
        <w:left w:val="none" w:sz="0" w:space="0" w:color="auto"/>
        <w:bottom w:val="none" w:sz="0" w:space="0" w:color="auto"/>
        <w:right w:val="none" w:sz="0" w:space="0" w:color="auto"/>
      </w:divBdr>
    </w:div>
    <w:div w:id="290667949">
      <w:bodyDiv w:val="1"/>
      <w:marLeft w:val="0"/>
      <w:marRight w:val="0"/>
      <w:marTop w:val="0"/>
      <w:marBottom w:val="0"/>
      <w:divBdr>
        <w:top w:val="none" w:sz="0" w:space="0" w:color="auto"/>
        <w:left w:val="none" w:sz="0" w:space="0" w:color="auto"/>
        <w:bottom w:val="none" w:sz="0" w:space="0" w:color="auto"/>
        <w:right w:val="none" w:sz="0" w:space="0" w:color="auto"/>
      </w:divBdr>
    </w:div>
    <w:div w:id="292563542">
      <w:bodyDiv w:val="1"/>
      <w:marLeft w:val="0"/>
      <w:marRight w:val="0"/>
      <w:marTop w:val="0"/>
      <w:marBottom w:val="0"/>
      <w:divBdr>
        <w:top w:val="none" w:sz="0" w:space="0" w:color="auto"/>
        <w:left w:val="none" w:sz="0" w:space="0" w:color="auto"/>
        <w:bottom w:val="none" w:sz="0" w:space="0" w:color="auto"/>
        <w:right w:val="none" w:sz="0" w:space="0" w:color="auto"/>
      </w:divBdr>
    </w:div>
    <w:div w:id="300694908">
      <w:bodyDiv w:val="1"/>
      <w:marLeft w:val="0"/>
      <w:marRight w:val="0"/>
      <w:marTop w:val="0"/>
      <w:marBottom w:val="0"/>
      <w:divBdr>
        <w:top w:val="none" w:sz="0" w:space="0" w:color="auto"/>
        <w:left w:val="none" w:sz="0" w:space="0" w:color="auto"/>
        <w:bottom w:val="none" w:sz="0" w:space="0" w:color="auto"/>
        <w:right w:val="none" w:sz="0" w:space="0" w:color="auto"/>
      </w:divBdr>
    </w:div>
    <w:div w:id="328532193">
      <w:bodyDiv w:val="1"/>
      <w:marLeft w:val="0"/>
      <w:marRight w:val="0"/>
      <w:marTop w:val="0"/>
      <w:marBottom w:val="0"/>
      <w:divBdr>
        <w:top w:val="none" w:sz="0" w:space="0" w:color="auto"/>
        <w:left w:val="none" w:sz="0" w:space="0" w:color="auto"/>
        <w:bottom w:val="none" w:sz="0" w:space="0" w:color="auto"/>
        <w:right w:val="none" w:sz="0" w:space="0" w:color="auto"/>
      </w:divBdr>
    </w:div>
    <w:div w:id="358821202">
      <w:bodyDiv w:val="1"/>
      <w:marLeft w:val="0"/>
      <w:marRight w:val="0"/>
      <w:marTop w:val="0"/>
      <w:marBottom w:val="0"/>
      <w:divBdr>
        <w:top w:val="none" w:sz="0" w:space="0" w:color="auto"/>
        <w:left w:val="none" w:sz="0" w:space="0" w:color="auto"/>
        <w:bottom w:val="none" w:sz="0" w:space="0" w:color="auto"/>
        <w:right w:val="none" w:sz="0" w:space="0" w:color="auto"/>
      </w:divBdr>
    </w:div>
    <w:div w:id="376203443">
      <w:bodyDiv w:val="1"/>
      <w:marLeft w:val="0"/>
      <w:marRight w:val="0"/>
      <w:marTop w:val="0"/>
      <w:marBottom w:val="0"/>
      <w:divBdr>
        <w:top w:val="none" w:sz="0" w:space="0" w:color="auto"/>
        <w:left w:val="none" w:sz="0" w:space="0" w:color="auto"/>
        <w:bottom w:val="none" w:sz="0" w:space="0" w:color="auto"/>
        <w:right w:val="none" w:sz="0" w:space="0" w:color="auto"/>
      </w:divBdr>
    </w:div>
    <w:div w:id="413406002">
      <w:bodyDiv w:val="1"/>
      <w:marLeft w:val="0"/>
      <w:marRight w:val="0"/>
      <w:marTop w:val="0"/>
      <w:marBottom w:val="0"/>
      <w:divBdr>
        <w:top w:val="none" w:sz="0" w:space="0" w:color="auto"/>
        <w:left w:val="none" w:sz="0" w:space="0" w:color="auto"/>
        <w:bottom w:val="none" w:sz="0" w:space="0" w:color="auto"/>
        <w:right w:val="none" w:sz="0" w:space="0" w:color="auto"/>
      </w:divBdr>
    </w:div>
    <w:div w:id="414323716">
      <w:bodyDiv w:val="1"/>
      <w:marLeft w:val="0"/>
      <w:marRight w:val="0"/>
      <w:marTop w:val="0"/>
      <w:marBottom w:val="0"/>
      <w:divBdr>
        <w:top w:val="none" w:sz="0" w:space="0" w:color="auto"/>
        <w:left w:val="none" w:sz="0" w:space="0" w:color="auto"/>
        <w:bottom w:val="none" w:sz="0" w:space="0" w:color="auto"/>
        <w:right w:val="none" w:sz="0" w:space="0" w:color="auto"/>
      </w:divBdr>
    </w:div>
    <w:div w:id="445855486">
      <w:bodyDiv w:val="1"/>
      <w:marLeft w:val="0"/>
      <w:marRight w:val="0"/>
      <w:marTop w:val="0"/>
      <w:marBottom w:val="0"/>
      <w:divBdr>
        <w:top w:val="none" w:sz="0" w:space="0" w:color="auto"/>
        <w:left w:val="none" w:sz="0" w:space="0" w:color="auto"/>
        <w:bottom w:val="none" w:sz="0" w:space="0" w:color="auto"/>
        <w:right w:val="none" w:sz="0" w:space="0" w:color="auto"/>
      </w:divBdr>
    </w:div>
    <w:div w:id="453409825">
      <w:bodyDiv w:val="1"/>
      <w:marLeft w:val="0"/>
      <w:marRight w:val="0"/>
      <w:marTop w:val="0"/>
      <w:marBottom w:val="0"/>
      <w:divBdr>
        <w:top w:val="none" w:sz="0" w:space="0" w:color="auto"/>
        <w:left w:val="none" w:sz="0" w:space="0" w:color="auto"/>
        <w:bottom w:val="none" w:sz="0" w:space="0" w:color="auto"/>
        <w:right w:val="none" w:sz="0" w:space="0" w:color="auto"/>
      </w:divBdr>
    </w:div>
    <w:div w:id="487793226">
      <w:bodyDiv w:val="1"/>
      <w:marLeft w:val="0"/>
      <w:marRight w:val="0"/>
      <w:marTop w:val="0"/>
      <w:marBottom w:val="0"/>
      <w:divBdr>
        <w:top w:val="none" w:sz="0" w:space="0" w:color="auto"/>
        <w:left w:val="none" w:sz="0" w:space="0" w:color="auto"/>
        <w:bottom w:val="none" w:sz="0" w:space="0" w:color="auto"/>
        <w:right w:val="none" w:sz="0" w:space="0" w:color="auto"/>
      </w:divBdr>
    </w:div>
    <w:div w:id="496850229">
      <w:bodyDiv w:val="1"/>
      <w:marLeft w:val="0"/>
      <w:marRight w:val="0"/>
      <w:marTop w:val="0"/>
      <w:marBottom w:val="0"/>
      <w:divBdr>
        <w:top w:val="none" w:sz="0" w:space="0" w:color="auto"/>
        <w:left w:val="none" w:sz="0" w:space="0" w:color="auto"/>
        <w:bottom w:val="none" w:sz="0" w:space="0" w:color="auto"/>
        <w:right w:val="none" w:sz="0" w:space="0" w:color="auto"/>
      </w:divBdr>
    </w:div>
    <w:div w:id="563680679">
      <w:bodyDiv w:val="1"/>
      <w:marLeft w:val="0"/>
      <w:marRight w:val="0"/>
      <w:marTop w:val="0"/>
      <w:marBottom w:val="0"/>
      <w:divBdr>
        <w:top w:val="none" w:sz="0" w:space="0" w:color="auto"/>
        <w:left w:val="none" w:sz="0" w:space="0" w:color="auto"/>
        <w:bottom w:val="none" w:sz="0" w:space="0" w:color="auto"/>
        <w:right w:val="none" w:sz="0" w:space="0" w:color="auto"/>
      </w:divBdr>
    </w:div>
    <w:div w:id="576397944">
      <w:bodyDiv w:val="1"/>
      <w:marLeft w:val="0"/>
      <w:marRight w:val="0"/>
      <w:marTop w:val="0"/>
      <w:marBottom w:val="0"/>
      <w:divBdr>
        <w:top w:val="none" w:sz="0" w:space="0" w:color="auto"/>
        <w:left w:val="none" w:sz="0" w:space="0" w:color="auto"/>
        <w:bottom w:val="none" w:sz="0" w:space="0" w:color="auto"/>
        <w:right w:val="none" w:sz="0" w:space="0" w:color="auto"/>
      </w:divBdr>
    </w:div>
    <w:div w:id="596138462">
      <w:bodyDiv w:val="1"/>
      <w:marLeft w:val="0"/>
      <w:marRight w:val="0"/>
      <w:marTop w:val="0"/>
      <w:marBottom w:val="0"/>
      <w:divBdr>
        <w:top w:val="none" w:sz="0" w:space="0" w:color="auto"/>
        <w:left w:val="none" w:sz="0" w:space="0" w:color="auto"/>
        <w:bottom w:val="none" w:sz="0" w:space="0" w:color="auto"/>
        <w:right w:val="none" w:sz="0" w:space="0" w:color="auto"/>
      </w:divBdr>
    </w:div>
    <w:div w:id="665590585">
      <w:bodyDiv w:val="1"/>
      <w:marLeft w:val="0"/>
      <w:marRight w:val="0"/>
      <w:marTop w:val="0"/>
      <w:marBottom w:val="0"/>
      <w:divBdr>
        <w:top w:val="none" w:sz="0" w:space="0" w:color="auto"/>
        <w:left w:val="none" w:sz="0" w:space="0" w:color="auto"/>
        <w:bottom w:val="none" w:sz="0" w:space="0" w:color="auto"/>
        <w:right w:val="none" w:sz="0" w:space="0" w:color="auto"/>
      </w:divBdr>
    </w:div>
    <w:div w:id="685641172">
      <w:bodyDiv w:val="1"/>
      <w:marLeft w:val="0"/>
      <w:marRight w:val="0"/>
      <w:marTop w:val="0"/>
      <w:marBottom w:val="0"/>
      <w:divBdr>
        <w:top w:val="none" w:sz="0" w:space="0" w:color="auto"/>
        <w:left w:val="none" w:sz="0" w:space="0" w:color="auto"/>
        <w:bottom w:val="none" w:sz="0" w:space="0" w:color="auto"/>
        <w:right w:val="none" w:sz="0" w:space="0" w:color="auto"/>
      </w:divBdr>
    </w:div>
    <w:div w:id="708722538">
      <w:bodyDiv w:val="1"/>
      <w:marLeft w:val="0"/>
      <w:marRight w:val="0"/>
      <w:marTop w:val="0"/>
      <w:marBottom w:val="0"/>
      <w:divBdr>
        <w:top w:val="none" w:sz="0" w:space="0" w:color="auto"/>
        <w:left w:val="none" w:sz="0" w:space="0" w:color="auto"/>
        <w:bottom w:val="none" w:sz="0" w:space="0" w:color="auto"/>
        <w:right w:val="none" w:sz="0" w:space="0" w:color="auto"/>
      </w:divBdr>
    </w:div>
    <w:div w:id="755592178">
      <w:bodyDiv w:val="1"/>
      <w:marLeft w:val="0"/>
      <w:marRight w:val="0"/>
      <w:marTop w:val="0"/>
      <w:marBottom w:val="0"/>
      <w:divBdr>
        <w:top w:val="none" w:sz="0" w:space="0" w:color="auto"/>
        <w:left w:val="none" w:sz="0" w:space="0" w:color="auto"/>
        <w:bottom w:val="none" w:sz="0" w:space="0" w:color="auto"/>
        <w:right w:val="none" w:sz="0" w:space="0" w:color="auto"/>
      </w:divBdr>
    </w:div>
    <w:div w:id="770971446">
      <w:bodyDiv w:val="1"/>
      <w:marLeft w:val="0"/>
      <w:marRight w:val="0"/>
      <w:marTop w:val="0"/>
      <w:marBottom w:val="0"/>
      <w:divBdr>
        <w:top w:val="none" w:sz="0" w:space="0" w:color="auto"/>
        <w:left w:val="none" w:sz="0" w:space="0" w:color="auto"/>
        <w:bottom w:val="none" w:sz="0" w:space="0" w:color="auto"/>
        <w:right w:val="none" w:sz="0" w:space="0" w:color="auto"/>
      </w:divBdr>
    </w:div>
    <w:div w:id="778833868">
      <w:bodyDiv w:val="1"/>
      <w:marLeft w:val="0"/>
      <w:marRight w:val="0"/>
      <w:marTop w:val="0"/>
      <w:marBottom w:val="0"/>
      <w:divBdr>
        <w:top w:val="none" w:sz="0" w:space="0" w:color="auto"/>
        <w:left w:val="none" w:sz="0" w:space="0" w:color="auto"/>
        <w:bottom w:val="none" w:sz="0" w:space="0" w:color="auto"/>
        <w:right w:val="none" w:sz="0" w:space="0" w:color="auto"/>
      </w:divBdr>
    </w:div>
    <w:div w:id="814226642">
      <w:bodyDiv w:val="1"/>
      <w:marLeft w:val="0"/>
      <w:marRight w:val="0"/>
      <w:marTop w:val="0"/>
      <w:marBottom w:val="0"/>
      <w:divBdr>
        <w:top w:val="none" w:sz="0" w:space="0" w:color="auto"/>
        <w:left w:val="none" w:sz="0" w:space="0" w:color="auto"/>
        <w:bottom w:val="none" w:sz="0" w:space="0" w:color="auto"/>
        <w:right w:val="none" w:sz="0" w:space="0" w:color="auto"/>
      </w:divBdr>
    </w:div>
    <w:div w:id="818569788">
      <w:bodyDiv w:val="1"/>
      <w:marLeft w:val="0"/>
      <w:marRight w:val="0"/>
      <w:marTop w:val="0"/>
      <w:marBottom w:val="0"/>
      <w:divBdr>
        <w:top w:val="none" w:sz="0" w:space="0" w:color="auto"/>
        <w:left w:val="none" w:sz="0" w:space="0" w:color="auto"/>
        <w:bottom w:val="none" w:sz="0" w:space="0" w:color="auto"/>
        <w:right w:val="none" w:sz="0" w:space="0" w:color="auto"/>
      </w:divBdr>
    </w:div>
    <w:div w:id="828133633">
      <w:bodyDiv w:val="1"/>
      <w:marLeft w:val="0"/>
      <w:marRight w:val="0"/>
      <w:marTop w:val="0"/>
      <w:marBottom w:val="0"/>
      <w:divBdr>
        <w:top w:val="none" w:sz="0" w:space="0" w:color="auto"/>
        <w:left w:val="none" w:sz="0" w:space="0" w:color="auto"/>
        <w:bottom w:val="none" w:sz="0" w:space="0" w:color="auto"/>
        <w:right w:val="none" w:sz="0" w:space="0" w:color="auto"/>
      </w:divBdr>
    </w:div>
    <w:div w:id="887258971">
      <w:bodyDiv w:val="1"/>
      <w:marLeft w:val="0"/>
      <w:marRight w:val="0"/>
      <w:marTop w:val="0"/>
      <w:marBottom w:val="0"/>
      <w:divBdr>
        <w:top w:val="none" w:sz="0" w:space="0" w:color="auto"/>
        <w:left w:val="none" w:sz="0" w:space="0" w:color="auto"/>
        <w:bottom w:val="none" w:sz="0" w:space="0" w:color="auto"/>
        <w:right w:val="none" w:sz="0" w:space="0" w:color="auto"/>
      </w:divBdr>
    </w:div>
    <w:div w:id="928580398">
      <w:bodyDiv w:val="1"/>
      <w:marLeft w:val="0"/>
      <w:marRight w:val="0"/>
      <w:marTop w:val="0"/>
      <w:marBottom w:val="0"/>
      <w:divBdr>
        <w:top w:val="none" w:sz="0" w:space="0" w:color="auto"/>
        <w:left w:val="none" w:sz="0" w:space="0" w:color="auto"/>
        <w:bottom w:val="none" w:sz="0" w:space="0" w:color="auto"/>
        <w:right w:val="none" w:sz="0" w:space="0" w:color="auto"/>
      </w:divBdr>
    </w:div>
    <w:div w:id="964968269">
      <w:bodyDiv w:val="1"/>
      <w:marLeft w:val="0"/>
      <w:marRight w:val="0"/>
      <w:marTop w:val="0"/>
      <w:marBottom w:val="0"/>
      <w:divBdr>
        <w:top w:val="none" w:sz="0" w:space="0" w:color="auto"/>
        <w:left w:val="none" w:sz="0" w:space="0" w:color="auto"/>
        <w:bottom w:val="none" w:sz="0" w:space="0" w:color="auto"/>
        <w:right w:val="none" w:sz="0" w:space="0" w:color="auto"/>
      </w:divBdr>
    </w:div>
    <w:div w:id="991908171">
      <w:bodyDiv w:val="1"/>
      <w:marLeft w:val="0"/>
      <w:marRight w:val="0"/>
      <w:marTop w:val="0"/>
      <w:marBottom w:val="0"/>
      <w:divBdr>
        <w:top w:val="none" w:sz="0" w:space="0" w:color="auto"/>
        <w:left w:val="none" w:sz="0" w:space="0" w:color="auto"/>
        <w:bottom w:val="none" w:sz="0" w:space="0" w:color="auto"/>
        <w:right w:val="none" w:sz="0" w:space="0" w:color="auto"/>
      </w:divBdr>
    </w:div>
    <w:div w:id="1002775913">
      <w:bodyDiv w:val="1"/>
      <w:marLeft w:val="0"/>
      <w:marRight w:val="0"/>
      <w:marTop w:val="0"/>
      <w:marBottom w:val="0"/>
      <w:divBdr>
        <w:top w:val="none" w:sz="0" w:space="0" w:color="auto"/>
        <w:left w:val="none" w:sz="0" w:space="0" w:color="auto"/>
        <w:bottom w:val="none" w:sz="0" w:space="0" w:color="auto"/>
        <w:right w:val="none" w:sz="0" w:space="0" w:color="auto"/>
      </w:divBdr>
    </w:div>
    <w:div w:id="1020476271">
      <w:bodyDiv w:val="1"/>
      <w:marLeft w:val="0"/>
      <w:marRight w:val="0"/>
      <w:marTop w:val="0"/>
      <w:marBottom w:val="0"/>
      <w:divBdr>
        <w:top w:val="none" w:sz="0" w:space="0" w:color="auto"/>
        <w:left w:val="none" w:sz="0" w:space="0" w:color="auto"/>
        <w:bottom w:val="none" w:sz="0" w:space="0" w:color="auto"/>
        <w:right w:val="none" w:sz="0" w:space="0" w:color="auto"/>
      </w:divBdr>
    </w:div>
    <w:div w:id="1034307165">
      <w:bodyDiv w:val="1"/>
      <w:marLeft w:val="0"/>
      <w:marRight w:val="0"/>
      <w:marTop w:val="0"/>
      <w:marBottom w:val="0"/>
      <w:divBdr>
        <w:top w:val="none" w:sz="0" w:space="0" w:color="auto"/>
        <w:left w:val="none" w:sz="0" w:space="0" w:color="auto"/>
        <w:bottom w:val="none" w:sz="0" w:space="0" w:color="auto"/>
        <w:right w:val="none" w:sz="0" w:space="0" w:color="auto"/>
      </w:divBdr>
    </w:div>
    <w:div w:id="1048994079">
      <w:bodyDiv w:val="1"/>
      <w:marLeft w:val="0"/>
      <w:marRight w:val="0"/>
      <w:marTop w:val="0"/>
      <w:marBottom w:val="0"/>
      <w:divBdr>
        <w:top w:val="none" w:sz="0" w:space="0" w:color="auto"/>
        <w:left w:val="none" w:sz="0" w:space="0" w:color="auto"/>
        <w:bottom w:val="none" w:sz="0" w:space="0" w:color="auto"/>
        <w:right w:val="none" w:sz="0" w:space="0" w:color="auto"/>
      </w:divBdr>
    </w:div>
    <w:div w:id="1116365245">
      <w:bodyDiv w:val="1"/>
      <w:marLeft w:val="0"/>
      <w:marRight w:val="0"/>
      <w:marTop w:val="0"/>
      <w:marBottom w:val="0"/>
      <w:divBdr>
        <w:top w:val="none" w:sz="0" w:space="0" w:color="auto"/>
        <w:left w:val="none" w:sz="0" w:space="0" w:color="auto"/>
        <w:bottom w:val="none" w:sz="0" w:space="0" w:color="auto"/>
        <w:right w:val="none" w:sz="0" w:space="0" w:color="auto"/>
      </w:divBdr>
    </w:div>
    <w:div w:id="1141193227">
      <w:bodyDiv w:val="1"/>
      <w:marLeft w:val="0"/>
      <w:marRight w:val="0"/>
      <w:marTop w:val="0"/>
      <w:marBottom w:val="0"/>
      <w:divBdr>
        <w:top w:val="none" w:sz="0" w:space="0" w:color="auto"/>
        <w:left w:val="none" w:sz="0" w:space="0" w:color="auto"/>
        <w:bottom w:val="none" w:sz="0" w:space="0" w:color="auto"/>
        <w:right w:val="none" w:sz="0" w:space="0" w:color="auto"/>
      </w:divBdr>
    </w:div>
    <w:div w:id="1165123759">
      <w:bodyDiv w:val="1"/>
      <w:marLeft w:val="0"/>
      <w:marRight w:val="0"/>
      <w:marTop w:val="0"/>
      <w:marBottom w:val="0"/>
      <w:divBdr>
        <w:top w:val="none" w:sz="0" w:space="0" w:color="auto"/>
        <w:left w:val="none" w:sz="0" w:space="0" w:color="auto"/>
        <w:bottom w:val="none" w:sz="0" w:space="0" w:color="auto"/>
        <w:right w:val="none" w:sz="0" w:space="0" w:color="auto"/>
      </w:divBdr>
    </w:div>
    <w:div w:id="1176305701">
      <w:bodyDiv w:val="1"/>
      <w:marLeft w:val="0"/>
      <w:marRight w:val="0"/>
      <w:marTop w:val="0"/>
      <w:marBottom w:val="0"/>
      <w:divBdr>
        <w:top w:val="none" w:sz="0" w:space="0" w:color="auto"/>
        <w:left w:val="none" w:sz="0" w:space="0" w:color="auto"/>
        <w:bottom w:val="none" w:sz="0" w:space="0" w:color="auto"/>
        <w:right w:val="none" w:sz="0" w:space="0" w:color="auto"/>
      </w:divBdr>
    </w:div>
    <w:div w:id="1277443041">
      <w:bodyDiv w:val="1"/>
      <w:marLeft w:val="0"/>
      <w:marRight w:val="0"/>
      <w:marTop w:val="0"/>
      <w:marBottom w:val="0"/>
      <w:divBdr>
        <w:top w:val="none" w:sz="0" w:space="0" w:color="auto"/>
        <w:left w:val="none" w:sz="0" w:space="0" w:color="auto"/>
        <w:bottom w:val="none" w:sz="0" w:space="0" w:color="auto"/>
        <w:right w:val="none" w:sz="0" w:space="0" w:color="auto"/>
      </w:divBdr>
    </w:div>
    <w:div w:id="1282036391">
      <w:bodyDiv w:val="1"/>
      <w:marLeft w:val="0"/>
      <w:marRight w:val="0"/>
      <w:marTop w:val="0"/>
      <w:marBottom w:val="0"/>
      <w:divBdr>
        <w:top w:val="none" w:sz="0" w:space="0" w:color="auto"/>
        <w:left w:val="none" w:sz="0" w:space="0" w:color="auto"/>
        <w:bottom w:val="none" w:sz="0" w:space="0" w:color="auto"/>
        <w:right w:val="none" w:sz="0" w:space="0" w:color="auto"/>
      </w:divBdr>
    </w:div>
    <w:div w:id="1314483470">
      <w:bodyDiv w:val="1"/>
      <w:marLeft w:val="0"/>
      <w:marRight w:val="0"/>
      <w:marTop w:val="0"/>
      <w:marBottom w:val="0"/>
      <w:divBdr>
        <w:top w:val="none" w:sz="0" w:space="0" w:color="auto"/>
        <w:left w:val="none" w:sz="0" w:space="0" w:color="auto"/>
        <w:bottom w:val="none" w:sz="0" w:space="0" w:color="auto"/>
        <w:right w:val="none" w:sz="0" w:space="0" w:color="auto"/>
      </w:divBdr>
    </w:div>
    <w:div w:id="1370060331">
      <w:bodyDiv w:val="1"/>
      <w:marLeft w:val="0"/>
      <w:marRight w:val="0"/>
      <w:marTop w:val="0"/>
      <w:marBottom w:val="0"/>
      <w:divBdr>
        <w:top w:val="none" w:sz="0" w:space="0" w:color="auto"/>
        <w:left w:val="none" w:sz="0" w:space="0" w:color="auto"/>
        <w:bottom w:val="none" w:sz="0" w:space="0" w:color="auto"/>
        <w:right w:val="none" w:sz="0" w:space="0" w:color="auto"/>
      </w:divBdr>
    </w:div>
    <w:div w:id="1375084605">
      <w:bodyDiv w:val="1"/>
      <w:marLeft w:val="0"/>
      <w:marRight w:val="0"/>
      <w:marTop w:val="0"/>
      <w:marBottom w:val="0"/>
      <w:divBdr>
        <w:top w:val="none" w:sz="0" w:space="0" w:color="auto"/>
        <w:left w:val="none" w:sz="0" w:space="0" w:color="auto"/>
        <w:bottom w:val="none" w:sz="0" w:space="0" w:color="auto"/>
        <w:right w:val="none" w:sz="0" w:space="0" w:color="auto"/>
      </w:divBdr>
    </w:div>
    <w:div w:id="1385442558">
      <w:bodyDiv w:val="1"/>
      <w:marLeft w:val="0"/>
      <w:marRight w:val="0"/>
      <w:marTop w:val="0"/>
      <w:marBottom w:val="0"/>
      <w:divBdr>
        <w:top w:val="none" w:sz="0" w:space="0" w:color="auto"/>
        <w:left w:val="none" w:sz="0" w:space="0" w:color="auto"/>
        <w:bottom w:val="none" w:sz="0" w:space="0" w:color="auto"/>
        <w:right w:val="none" w:sz="0" w:space="0" w:color="auto"/>
      </w:divBdr>
    </w:div>
    <w:div w:id="1387148163">
      <w:bodyDiv w:val="1"/>
      <w:marLeft w:val="0"/>
      <w:marRight w:val="0"/>
      <w:marTop w:val="0"/>
      <w:marBottom w:val="0"/>
      <w:divBdr>
        <w:top w:val="none" w:sz="0" w:space="0" w:color="auto"/>
        <w:left w:val="none" w:sz="0" w:space="0" w:color="auto"/>
        <w:bottom w:val="none" w:sz="0" w:space="0" w:color="auto"/>
        <w:right w:val="none" w:sz="0" w:space="0" w:color="auto"/>
      </w:divBdr>
    </w:div>
    <w:div w:id="1399865143">
      <w:bodyDiv w:val="1"/>
      <w:marLeft w:val="0"/>
      <w:marRight w:val="0"/>
      <w:marTop w:val="0"/>
      <w:marBottom w:val="0"/>
      <w:divBdr>
        <w:top w:val="none" w:sz="0" w:space="0" w:color="auto"/>
        <w:left w:val="none" w:sz="0" w:space="0" w:color="auto"/>
        <w:bottom w:val="none" w:sz="0" w:space="0" w:color="auto"/>
        <w:right w:val="none" w:sz="0" w:space="0" w:color="auto"/>
      </w:divBdr>
    </w:div>
    <w:div w:id="1409305768">
      <w:bodyDiv w:val="1"/>
      <w:marLeft w:val="0"/>
      <w:marRight w:val="0"/>
      <w:marTop w:val="0"/>
      <w:marBottom w:val="0"/>
      <w:divBdr>
        <w:top w:val="none" w:sz="0" w:space="0" w:color="auto"/>
        <w:left w:val="none" w:sz="0" w:space="0" w:color="auto"/>
        <w:bottom w:val="none" w:sz="0" w:space="0" w:color="auto"/>
        <w:right w:val="none" w:sz="0" w:space="0" w:color="auto"/>
      </w:divBdr>
    </w:div>
    <w:div w:id="1445270855">
      <w:bodyDiv w:val="1"/>
      <w:marLeft w:val="0"/>
      <w:marRight w:val="0"/>
      <w:marTop w:val="0"/>
      <w:marBottom w:val="0"/>
      <w:divBdr>
        <w:top w:val="none" w:sz="0" w:space="0" w:color="auto"/>
        <w:left w:val="none" w:sz="0" w:space="0" w:color="auto"/>
        <w:bottom w:val="none" w:sz="0" w:space="0" w:color="auto"/>
        <w:right w:val="none" w:sz="0" w:space="0" w:color="auto"/>
      </w:divBdr>
    </w:div>
    <w:div w:id="1551767847">
      <w:bodyDiv w:val="1"/>
      <w:marLeft w:val="0"/>
      <w:marRight w:val="0"/>
      <w:marTop w:val="0"/>
      <w:marBottom w:val="0"/>
      <w:divBdr>
        <w:top w:val="none" w:sz="0" w:space="0" w:color="auto"/>
        <w:left w:val="none" w:sz="0" w:space="0" w:color="auto"/>
        <w:bottom w:val="none" w:sz="0" w:space="0" w:color="auto"/>
        <w:right w:val="none" w:sz="0" w:space="0" w:color="auto"/>
      </w:divBdr>
    </w:div>
    <w:div w:id="1574075440">
      <w:bodyDiv w:val="1"/>
      <w:marLeft w:val="0"/>
      <w:marRight w:val="0"/>
      <w:marTop w:val="0"/>
      <w:marBottom w:val="0"/>
      <w:divBdr>
        <w:top w:val="none" w:sz="0" w:space="0" w:color="auto"/>
        <w:left w:val="none" w:sz="0" w:space="0" w:color="auto"/>
        <w:bottom w:val="none" w:sz="0" w:space="0" w:color="auto"/>
        <w:right w:val="none" w:sz="0" w:space="0" w:color="auto"/>
      </w:divBdr>
    </w:div>
    <w:div w:id="1608924987">
      <w:bodyDiv w:val="1"/>
      <w:marLeft w:val="0"/>
      <w:marRight w:val="0"/>
      <w:marTop w:val="0"/>
      <w:marBottom w:val="0"/>
      <w:divBdr>
        <w:top w:val="none" w:sz="0" w:space="0" w:color="auto"/>
        <w:left w:val="none" w:sz="0" w:space="0" w:color="auto"/>
        <w:bottom w:val="none" w:sz="0" w:space="0" w:color="auto"/>
        <w:right w:val="none" w:sz="0" w:space="0" w:color="auto"/>
      </w:divBdr>
    </w:div>
    <w:div w:id="1654022829">
      <w:bodyDiv w:val="1"/>
      <w:marLeft w:val="0"/>
      <w:marRight w:val="0"/>
      <w:marTop w:val="0"/>
      <w:marBottom w:val="0"/>
      <w:divBdr>
        <w:top w:val="none" w:sz="0" w:space="0" w:color="auto"/>
        <w:left w:val="none" w:sz="0" w:space="0" w:color="auto"/>
        <w:bottom w:val="none" w:sz="0" w:space="0" w:color="auto"/>
        <w:right w:val="none" w:sz="0" w:space="0" w:color="auto"/>
      </w:divBdr>
    </w:div>
    <w:div w:id="1755207027">
      <w:bodyDiv w:val="1"/>
      <w:marLeft w:val="0"/>
      <w:marRight w:val="0"/>
      <w:marTop w:val="0"/>
      <w:marBottom w:val="0"/>
      <w:divBdr>
        <w:top w:val="none" w:sz="0" w:space="0" w:color="auto"/>
        <w:left w:val="none" w:sz="0" w:space="0" w:color="auto"/>
        <w:bottom w:val="none" w:sz="0" w:space="0" w:color="auto"/>
        <w:right w:val="none" w:sz="0" w:space="0" w:color="auto"/>
      </w:divBdr>
    </w:div>
    <w:div w:id="1781339931">
      <w:bodyDiv w:val="1"/>
      <w:marLeft w:val="0"/>
      <w:marRight w:val="0"/>
      <w:marTop w:val="0"/>
      <w:marBottom w:val="0"/>
      <w:divBdr>
        <w:top w:val="none" w:sz="0" w:space="0" w:color="auto"/>
        <w:left w:val="none" w:sz="0" w:space="0" w:color="auto"/>
        <w:bottom w:val="none" w:sz="0" w:space="0" w:color="auto"/>
        <w:right w:val="none" w:sz="0" w:space="0" w:color="auto"/>
      </w:divBdr>
    </w:div>
    <w:div w:id="1801536207">
      <w:bodyDiv w:val="1"/>
      <w:marLeft w:val="0"/>
      <w:marRight w:val="0"/>
      <w:marTop w:val="0"/>
      <w:marBottom w:val="0"/>
      <w:divBdr>
        <w:top w:val="none" w:sz="0" w:space="0" w:color="auto"/>
        <w:left w:val="none" w:sz="0" w:space="0" w:color="auto"/>
        <w:bottom w:val="none" w:sz="0" w:space="0" w:color="auto"/>
        <w:right w:val="none" w:sz="0" w:space="0" w:color="auto"/>
      </w:divBdr>
    </w:div>
    <w:div w:id="1808624578">
      <w:bodyDiv w:val="1"/>
      <w:marLeft w:val="0"/>
      <w:marRight w:val="0"/>
      <w:marTop w:val="0"/>
      <w:marBottom w:val="0"/>
      <w:divBdr>
        <w:top w:val="none" w:sz="0" w:space="0" w:color="auto"/>
        <w:left w:val="none" w:sz="0" w:space="0" w:color="auto"/>
        <w:bottom w:val="none" w:sz="0" w:space="0" w:color="auto"/>
        <w:right w:val="none" w:sz="0" w:space="0" w:color="auto"/>
      </w:divBdr>
    </w:div>
    <w:div w:id="1848326366">
      <w:bodyDiv w:val="1"/>
      <w:marLeft w:val="0"/>
      <w:marRight w:val="0"/>
      <w:marTop w:val="0"/>
      <w:marBottom w:val="0"/>
      <w:divBdr>
        <w:top w:val="none" w:sz="0" w:space="0" w:color="auto"/>
        <w:left w:val="none" w:sz="0" w:space="0" w:color="auto"/>
        <w:bottom w:val="none" w:sz="0" w:space="0" w:color="auto"/>
        <w:right w:val="none" w:sz="0" w:space="0" w:color="auto"/>
      </w:divBdr>
    </w:div>
    <w:div w:id="1848714215">
      <w:bodyDiv w:val="1"/>
      <w:marLeft w:val="0"/>
      <w:marRight w:val="0"/>
      <w:marTop w:val="0"/>
      <w:marBottom w:val="0"/>
      <w:divBdr>
        <w:top w:val="none" w:sz="0" w:space="0" w:color="auto"/>
        <w:left w:val="none" w:sz="0" w:space="0" w:color="auto"/>
        <w:bottom w:val="none" w:sz="0" w:space="0" w:color="auto"/>
        <w:right w:val="none" w:sz="0" w:space="0" w:color="auto"/>
      </w:divBdr>
    </w:div>
    <w:div w:id="1849099971">
      <w:bodyDiv w:val="1"/>
      <w:marLeft w:val="0"/>
      <w:marRight w:val="0"/>
      <w:marTop w:val="0"/>
      <w:marBottom w:val="0"/>
      <w:divBdr>
        <w:top w:val="none" w:sz="0" w:space="0" w:color="auto"/>
        <w:left w:val="none" w:sz="0" w:space="0" w:color="auto"/>
        <w:bottom w:val="none" w:sz="0" w:space="0" w:color="auto"/>
        <w:right w:val="none" w:sz="0" w:space="0" w:color="auto"/>
      </w:divBdr>
    </w:div>
    <w:div w:id="1892233579">
      <w:bodyDiv w:val="1"/>
      <w:marLeft w:val="0"/>
      <w:marRight w:val="0"/>
      <w:marTop w:val="0"/>
      <w:marBottom w:val="0"/>
      <w:divBdr>
        <w:top w:val="none" w:sz="0" w:space="0" w:color="auto"/>
        <w:left w:val="none" w:sz="0" w:space="0" w:color="auto"/>
        <w:bottom w:val="none" w:sz="0" w:space="0" w:color="auto"/>
        <w:right w:val="none" w:sz="0" w:space="0" w:color="auto"/>
      </w:divBdr>
    </w:div>
    <w:div w:id="1944527656">
      <w:bodyDiv w:val="1"/>
      <w:marLeft w:val="0"/>
      <w:marRight w:val="0"/>
      <w:marTop w:val="0"/>
      <w:marBottom w:val="0"/>
      <w:divBdr>
        <w:top w:val="none" w:sz="0" w:space="0" w:color="auto"/>
        <w:left w:val="none" w:sz="0" w:space="0" w:color="auto"/>
        <w:bottom w:val="none" w:sz="0" w:space="0" w:color="auto"/>
        <w:right w:val="none" w:sz="0" w:space="0" w:color="auto"/>
      </w:divBdr>
    </w:div>
    <w:div w:id="1999768891">
      <w:bodyDiv w:val="1"/>
      <w:marLeft w:val="0"/>
      <w:marRight w:val="0"/>
      <w:marTop w:val="0"/>
      <w:marBottom w:val="0"/>
      <w:divBdr>
        <w:top w:val="none" w:sz="0" w:space="0" w:color="auto"/>
        <w:left w:val="none" w:sz="0" w:space="0" w:color="auto"/>
        <w:bottom w:val="none" w:sz="0" w:space="0" w:color="auto"/>
        <w:right w:val="none" w:sz="0" w:space="0" w:color="auto"/>
      </w:divBdr>
      <w:divsChild>
        <w:div w:id="1007949915">
          <w:marLeft w:val="0"/>
          <w:marRight w:val="0"/>
          <w:marTop w:val="0"/>
          <w:marBottom w:val="0"/>
          <w:divBdr>
            <w:top w:val="none" w:sz="0" w:space="0" w:color="auto"/>
            <w:left w:val="none" w:sz="0" w:space="0" w:color="auto"/>
            <w:bottom w:val="none" w:sz="0" w:space="0" w:color="auto"/>
            <w:right w:val="none" w:sz="0" w:space="0" w:color="auto"/>
          </w:divBdr>
        </w:div>
        <w:div w:id="2073234095">
          <w:marLeft w:val="0"/>
          <w:marRight w:val="0"/>
          <w:marTop w:val="0"/>
          <w:marBottom w:val="0"/>
          <w:divBdr>
            <w:top w:val="none" w:sz="0" w:space="0" w:color="auto"/>
            <w:left w:val="none" w:sz="0" w:space="0" w:color="auto"/>
            <w:bottom w:val="none" w:sz="0" w:space="0" w:color="auto"/>
            <w:right w:val="none" w:sz="0" w:space="0" w:color="auto"/>
          </w:divBdr>
        </w:div>
        <w:div w:id="1745955851">
          <w:marLeft w:val="0"/>
          <w:marRight w:val="0"/>
          <w:marTop w:val="0"/>
          <w:marBottom w:val="0"/>
          <w:divBdr>
            <w:top w:val="none" w:sz="0" w:space="0" w:color="auto"/>
            <w:left w:val="none" w:sz="0" w:space="0" w:color="auto"/>
            <w:bottom w:val="none" w:sz="0" w:space="0" w:color="auto"/>
            <w:right w:val="none" w:sz="0" w:space="0" w:color="auto"/>
          </w:divBdr>
        </w:div>
        <w:div w:id="806165637">
          <w:marLeft w:val="0"/>
          <w:marRight w:val="0"/>
          <w:marTop w:val="0"/>
          <w:marBottom w:val="0"/>
          <w:divBdr>
            <w:top w:val="none" w:sz="0" w:space="0" w:color="auto"/>
            <w:left w:val="none" w:sz="0" w:space="0" w:color="auto"/>
            <w:bottom w:val="none" w:sz="0" w:space="0" w:color="auto"/>
            <w:right w:val="none" w:sz="0" w:space="0" w:color="auto"/>
          </w:divBdr>
        </w:div>
        <w:div w:id="487329295">
          <w:marLeft w:val="0"/>
          <w:marRight w:val="0"/>
          <w:marTop w:val="0"/>
          <w:marBottom w:val="0"/>
          <w:divBdr>
            <w:top w:val="none" w:sz="0" w:space="0" w:color="auto"/>
            <w:left w:val="none" w:sz="0" w:space="0" w:color="auto"/>
            <w:bottom w:val="none" w:sz="0" w:space="0" w:color="auto"/>
            <w:right w:val="none" w:sz="0" w:space="0" w:color="auto"/>
          </w:divBdr>
        </w:div>
        <w:div w:id="1953126272">
          <w:marLeft w:val="0"/>
          <w:marRight w:val="0"/>
          <w:marTop w:val="0"/>
          <w:marBottom w:val="0"/>
          <w:divBdr>
            <w:top w:val="none" w:sz="0" w:space="0" w:color="auto"/>
            <w:left w:val="none" w:sz="0" w:space="0" w:color="auto"/>
            <w:bottom w:val="none" w:sz="0" w:space="0" w:color="auto"/>
            <w:right w:val="none" w:sz="0" w:space="0" w:color="auto"/>
          </w:divBdr>
          <w:divsChild>
            <w:div w:id="1963533734">
              <w:marLeft w:val="0"/>
              <w:marRight w:val="0"/>
              <w:marTop w:val="0"/>
              <w:marBottom w:val="0"/>
              <w:divBdr>
                <w:top w:val="none" w:sz="0" w:space="0" w:color="auto"/>
                <w:left w:val="none" w:sz="0" w:space="0" w:color="auto"/>
                <w:bottom w:val="none" w:sz="0" w:space="0" w:color="auto"/>
                <w:right w:val="none" w:sz="0" w:space="0" w:color="auto"/>
              </w:divBdr>
            </w:div>
          </w:divsChild>
        </w:div>
        <w:div w:id="897740518">
          <w:marLeft w:val="0"/>
          <w:marRight w:val="0"/>
          <w:marTop w:val="0"/>
          <w:marBottom w:val="0"/>
          <w:divBdr>
            <w:top w:val="none" w:sz="0" w:space="0" w:color="auto"/>
            <w:left w:val="none" w:sz="0" w:space="0" w:color="auto"/>
            <w:bottom w:val="none" w:sz="0" w:space="0" w:color="auto"/>
            <w:right w:val="none" w:sz="0" w:space="0" w:color="auto"/>
          </w:divBdr>
          <w:divsChild>
            <w:div w:id="1981418430">
              <w:marLeft w:val="0"/>
              <w:marRight w:val="0"/>
              <w:marTop w:val="0"/>
              <w:marBottom w:val="0"/>
              <w:divBdr>
                <w:top w:val="none" w:sz="0" w:space="0" w:color="auto"/>
                <w:left w:val="none" w:sz="0" w:space="0" w:color="auto"/>
                <w:bottom w:val="none" w:sz="0" w:space="0" w:color="auto"/>
                <w:right w:val="none" w:sz="0" w:space="0" w:color="auto"/>
              </w:divBdr>
            </w:div>
            <w:div w:id="1939941109">
              <w:marLeft w:val="0"/>
              <w:marRight w:val="0"/>
              <w:marTop w:val="0"/>
              <w:marBottom w:val="0"/>
              <w:divBdr>
                <w:top w:val="none" w:sz="0" w:space="0" w:color="auto"/>
                <w:left w:val="none" w:sz="0" w:space="0" w:color="auto"/>
                <w:bottom w:val="none" w:sz="0" w:space="0" w:color="auto"/>
                <w:right w:val="none" w:sz="0" w:space="0" w:color="auto"/>
              </w:divBdr>
            </w:div>
            <w:div w:id="329603426">
              <w:marLeft w:val="0"/>
              <w:marRight w:val="0"/>
              <w:marTop w:val="0"/>
              <w:marBottom w:val="0"/>
              <w:divBdr>
                <w:top w:val="none" w:sz="0" w:space="0" w:color="auto"/>
                <w:left w:val="none" w:sz="0" w:space="0" w:color="auto"/>
                <w:bottom w:val="none" w:sz="0" w:space="0" w:color="auto"/>
                <w:right w:val="none" w:sz="0" w:space="0" w:color="auto"/>
              </w:divBdr>
            </w:div>
          </w:divsChild>
        </w:div>
        <w:div w:id="1863282182">
          <w:marLeft w:val="0"/>
          <w:marRight w:val="0"/>
          <w:marTop w:val="0"/>
          <w:marBottom w:val="0"/>
          <w:divBdr>
            <w:top w:val="none" w:sz="0" w:space="0" w:color="auto"/>
            <w:left w:val="none" w:sz="0" w:space="0" w:color="auto"/>
            <w:bottom w:val="none" w:sz="0" w:space="0" w:color="auto"/>
            <w:right w:val="none" w:sz="0" w:space="0" w:color="auto"/>
          </w:divBdr>
          <w:divsChild>
            <w:div w:id="212812364">
              <w:marLeft w:val="0"/>
              <w:marRight w:val="0"/>
              <w:marTop w:val="0"/>
              <w:marBottom w:val="0"/>
              <w:divBdr>
                <w:top w:val="none" w:sz="0" w:space="0" w:color="auto"/>
                <w:left w:val="none" w:sz="0" w:space="0" w:color="auto"/>
                <w:bottom w:val="none" w:sz="0" w:space="0" w:color="auto"/>
                <w:right w:val="none" w:sz="0" w:space="0" w:color="auto"/>
              </w:divBdr>
            </w:div>
            <w:div w:id="2107267750">
              <w:marLeft w:val="0"/>
              <w:marRight w:val="0"/>
              <w:marTop w:val="0"/>
              <w:marBottom w:val="0"/>
              <w:divBdr>
                <w:top w:val="none" w:sz="0" w:space="0" w:color="auto"/>
                <w:left w:val="none" w:sz="0" w:space="0" w:color="auto"/>
                <w:bottom w:val="none" w:sz="0" w:space="0" w:color="auto"/>
                <w:right w:val="none" w:sz="0" w:space="0" w:color="auto"/>
              </w:divBdr>
            </w:div>
            <w:div w:id="1535074680">
              <w:marLeft w:val="0"/>
              <w:marRight w:val="0"/>
              <w:marTop w:val="0"/>
              <w:marBottom w:val="0"/>
              <w:divBdr>
                <w:top w:val="none" w:sz="0" w:space="0" w:color="auto"/>
                <w:left w:val="none" w:sz="0" w:space="0" w:color="auto"/>
                <w:bottom w:val="none" w:sz="0" w:space="0" w:color="auto"/>
                <w:right w:val="none" w:sz="0" w:space="0" w:color="auto"/>
              </w:divBdr>
            </w:div>
          </w:divsChild>
        </w:div>
        <w:div w:id="2032367240">
          <w:marLeft w:val="0"/>
          <w:marRight w:val="0"/>
          <w:marTop w:val="0"/>
          <w:marBottom w:val="0"/>
          <w:divBdr>
            <w:top w:val="none" w:sz="0" w:space="0" w:color="auto"/>
            <w:left w:val="none" w:sz="0" w:space="0" w:color="auto"/>
            <w:bottom w:val="none" w:sz="0" w:space="0" w:color="auto"/>
            <w:right w:val="none" w:sz="0" w:space="0" w:color="auto"/>
          </w:divBdr>
        </w:div>
        <w:div w:id="1863978759">
          <w:marLeft w:val="0"/>
          <w:marRight w:val="0"/>
          <w:marTop w:val="0"/>
          <w:marBottom w:val="0"/>
          <w:divBdr>
            <w:top w:val="none" w:sz="0" w:space="0" w:color="auto"/>
            <w:left w:val="none" w:sz="0" w:space="0" w:color="auto"/>
            <w:bottom w:val="none" w:sz="0" w:space="0" w:color="auto"/>
            <w:right w:val="none" w:sz="0" w:space="0" w:color="auto"/>
          </w:divBdr>
        </w:div>
        <w:div w:id="478038471">
          <w:marLeft w:val="0"/>
          <w:marRight w:val="0"/>
          <w:marTop w:val="0"/>
          <w:marBottom w:val="0"/>
          <w:divBdr>
            <w:top w:val="none" w:sz="0" w:space="0" w:color="auto"/>
            <w:left w:val="none" w:sz="0" w:space="0" w:color="auto"/>
            <w:bottom w:val="none" w:sz="0" w:space="0" w:color="auto"/>
            <w:right w:val="none" w:sz="0" w:space="0" w:color="auto"/>
          </w:divBdr>
        </w:div>
        <w:div w:id="2109153204">
          <w:marLeft w:val="0"/>
          <w:marRight w:val="0"/>
          <w:marTop w:val="0"/>
          <w:marBottom w:val="0"/>
          <w:divBdr>
            <w:top w:val="none" w:sz="0" w:space="0" w:color="auto"/>
            <w:left w:val="none" w:sz="0" w:space="0" w:color="auto"/>
            <w:bottom w:val="none" w:sz="0" w:space="0" w:color="auto"/>
            <w:right w:val="none" w:sz="0" w:space="0" w:color="auto"/>
          </w:divBdr>
        </w:div>
        <w:div w:id="1382170289">
          <w:marLeft w:val="0"/>
          <w:marRight w:val="0"/>
          <w:marTop w:val="0"/>
          <w:marBottom w:val="0"/>
          <w:divBdr>
            <w:top w:val="none" w:sz="0" w:space="0" w:color="auto"/>
            <w:left w:val="none" w:sz="0" w:space="0" w:color="auto"/>
            <w:bottom w:val="none" w:sz="0" w:space="0" w:color="auto"/>
            <w:right w:val="none" w:sz="0" w:space="0" w:color="auto"/>
          </w:divBdr>
        </w:div>
        <w:div w:id="908227675">
          <w:marLeft w:val="0"/>
          <w:marRight w:val="0"/>
          <w:marTop w:val="0"/>
          <w:marBottom w:val="0"/>
          <w:divBdr>
            <w:top w:val="none" w:sz="0" w:space="0" w:color="auto"/>
            <w:left w:val="none" w:sz="0" w:space="0" w:color="auto"/>
            <w:bottom w:val="none" w:sz="0" w:space="0" w:color="auto"/>
            <w:right w:val="none" w:sz="0" w:space="0" w:color="auto"/>
          </w:divBdr>
        </w:div>
        <w:div w:id="1725788236">
          <w:marLeft w:val="0"/>
          <w:marRight w:val="0"/>
          <w:marTop w:val="0"/>
          <w:marBottom w:val="0"/>
          <w:divBdr>
            <w:top w:val="none" w:sz="0" w:space="0" w:color="auto"/>
            <w:left w:val="none" w:sz="0" w:space="0" w:color="auto"/>
            <w:bottom w:val="none" w:sz="0" w:space="0" w:color="auto"/>
            <w:right w:val="none" w:sz="0" w:space="0" w:color="auto"/>
          </w:divBdr>
        </w:div>
        <w:div w:id="933363784">
          <w:marLeft w:val="0"/>
          <w:marRight w:val="0"/>
          <w:marTop w:val="0"/>
          <w:marBottom w:val="0"/>
          <w:divBdr>
            <w:top w:val="none" w:sz="0" w:space="0" w:color="auto"/>
            <w:left w:val="none" w:sz="0" w:space="0" w:color="auto"/>
            <w:bottom w:val="none" w:sz="0" w:space="0" w:color="auto"/>
            <w:right w:val="none" w:sz="0" w:space="0" w:color="auto"/>
          </w:divBdr>
        </w:div>
        <w:div w:id="1399013696">
          <w:marLeft w:val="0"/>
          <w:marRight w:val="0"/>
          <w:marTop w:val="0"/>
          <w:marBottom w:val="0"/>
          <w:divBdr>
            <w:top w:val="none" w:sz="0" w:space="0" w:color="auto"/>
            <w:left w:val="none" w:sz="0" w:space="0" w:color="auto"/>
            <w:bottom w:val="none" w:sz="0" w:space="0" w:color="auto"/>
            <w:right w:val="none" w:sz="0" w:space="0" w:color="auto"/>
          </w:divBdr>
        </w:div>
        <w:div w:id="1570651716">
          <w:marLeft w:val="0"/>
          <w:marRight w:val="0"/>
          <w:marTop w:val="0"/>
          <w:marBottom w:val="0"/>
          <w:divBdr>
            <w:top w:val="none" w:sz="0" w:space="0" w:color="auto"/>
            <w:left w:val="none" w:sz="0" w:space="0" w:color="auto"/>
            <w:bottom w:val="none" w:sz="0" w:space="0" w:color="auto"/>
            <w:right w:val="none" w:sz="0" w:space="0" w:color="auto"/>
          </w:divBdr>
        </w:div>
        <w:div w:id="1499423553">
          <w:marLeft w:val="0"/>
          <w:marRight w:val="0"/>
          <w:marTop w:val="0"/>
          <w:marBottom w:val="0"/>
          <w:divBdr>
            <w:top w:val="none" w:sz="0" w:space="0" w:color="auto"/>
            <w:left w:val="none" w:sz="0" w:space="0" w:color="auto"/>
            <w:bottom w:val="none" w:sz="0" w:space="0" w:color="auto"/>
            <w:right w:val="none" w:sz="0" w:space="0" w:color="auto"/>
          </w:divBdr>
        </w:div>
        <w:div w:id="1713843940">
          <w:marLeft w:val="0"/>
          <w:marRight w:val="0"/>
          <w:marTop w:val="0"/>
          <w:marBottom w:val="0"/>
          <w:divBdr>
            <w:top w:val="none" w:sz="0" w:space="0" w:color="auto"/>
            <w:left w:val="none" w:sz="0" w:space="0" w:color="auto"/>
            <w:bottom w:val="none" w:sz="0" w:space="0" w:color="auto"/>
            <w:right w:val="none" w:sz="0" w:space="0" w:color="auto"/>
          </w:divBdr>
        </w:div>
      </w:divsChild>
    </w:div>
    <w:div w:id="2000765526">
      <w:bodyDiv w:val="1"/>
      <w:marLeft w:val="0"/>
      <w:marRight w:val="0"/>
      <w:marTop w:val="0"/>
      <w:marBottom w:val="0"/>
      <w:divBdr>
        <w:top w:val="none" w:sz="0" w:space="0" w:color="auto"/>
        <w:left w:val="none" w:sz="0" w:space="0" w:color="auto"/>
        <w:bottom w:val="none" w:sz="0" w:space="0" w:color="auto"/>
        <w:right w:val="none" w:sz="0" w:space="0" w:color="auto"/>
      </w:divBdr>
    </w:div>
    <w:div w:id="2085563971">
      <w:bodyDiv w:val="1"/>
      <w:marLeft w:val="0"/>
      <w:marRight w:val="0"/>
      <w:marTop w:val="0"/>
      <w:marBottom w:val="0"/>
      <w:divBdr>
        <w:top w:val="none" w:sz="0" w:space="0" w:color="auto"/>
        <w:left w:val="none" w:sz="0" w:space="0" w:color="auto"/>
        <w:bottom w:val="none" w:sz="0" w:space="0" w:color="auto"/>
        <w:right w:val="none" w:sz="0" w:space="0" w:color="auto"/>
      </w:divBdr>
    </w:div>
    <w:div w:id="2123497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ncbi.nlm.nih.gov/pmc/articles/PMC3771188/" TargetMode="External"/><Relationship Id="rId21" Type="http://schemas.openxmlformats.org/officeDocument/2006/relationships/hyperlink" Target="http://em100.edaptivedocs.net/Login.aspx?_ga=2.166274238.1667693071.1575752274-529674231.1575645304" TargetMode="External"/><Relationship Id="rId42" Type="http://schemas.openxmlformats.org/officeDocument/2006/relationships/hyperlink" Target="https://www.ncbi.nlm.nih.gov/pmc/articles/PMC3593469/" TargetMode="External"/><Relationship Id="rId47" Type="http://schemas.openxmlformats.org/officeDocument/2006/relationships/hyperlink" Target="https://www.academicpedsjnl.net/article/S1876-2859(13)00333-1/fulltext" TargetMode="External"/><Relationship Id="rId63" Type="http://schemas.openxmlformats.org/officeDocument/2006/relationships/hyperlink" Target="https://monitor.pubs.asahq.org/article.aspx?articleid=2623185&amp;_ga=2.195503080.594041218.1580135281-292330288.1579657750" TargetMode="External"/><Relationship Id="rId68" Type="http://schemas.openxmlformats.org/officeDocument/2006/relationships/hyperlink" Target="https://academic.oup.com/ajcp/article/135/5/760/1766306" TargetMode="External"/><Relationship Id="rId84" Type="http://schemas.openxmlformats.org/officeDocument/2006/relationships/hyperlink" Target="https://team.acgme.org/%E2%80%AF%E2%80%AF%E2%80%AF%E2%80%AF%E2%80%AF" TargetMode="External"/><Relationship Id="rId89" Type="http://schemas.openxmlformats.org/officeDocument/2006/relationships/header" Target="header2.xml"/><Relationship Id="rId16" Type="http://schemas.openxmlformats.org/officeDocument/2006/relationships/hyperlink" Target="http://www.annlabmed.org/journal/view.html?volume=39&amp;number=2&amp;spage=121" TargetMode="External"/><Relationship Id="rId11" Type="http://schemas.openxmlformats.org/officeDocument/2006/relationships/image" Target="media/image2.png"/><Relationship Id="rId32" Type="http://schemas.openxmlformats.org/officeDocument/2006/relationships/hyperlink" Target="https://www.ahrq.gov/talkingquality/measures/setting/physician/measurement-sets.html" TargetMode="External"/><Relationship Id="rId37" Type="http://schemas.openxmlformats.org/officeDocument/2006/relationships/hyperlink" Target="http://www.kff.org/" TargetMode="External"/><Relationship Id="rId53" Type="http://schemas.openxmlformats.org/officeDocument/2006/relationships/hyperlink" Target="https://www.ncbi.nlm.nih.gov/pmc/articles/PMC5673148/" TargetMode="External"/><Relationship Id="rId58" Type="http://schemas.openxmlformats.org/officeDocument/2006/relationships/hyperlink" Target="https://www.archivesofpathology.org/doi/10.5858/arpa.2016-0477-CP" TargetMode="External"/><Relationship Id="rId74" Type="http://schemas.openxmlformats.org/officeDocument/2006/relationships/hyperlink" Target="https://www.bmj.com/content/344/bmj.e357" TargetMode="External"/><Relationship Id="rId79" Type="http://schemas.openxmlformats.org/officeDocument/2006/relationships/hyperlink" Target="https://www.acgme.org/milestones/resources/" TargetMode="External"/><Relationship Id="rId5" Type="http://schemas.openxmlformats.org/officeDocument/2006/relationships/styles" Target="styles.xml"/><Relationship Id="rId90" Type="http://schemas.openxmlformats.org/officeDocument/2006/relationships/footer" Target="footer1.xml"/><Relationship Id="rId95" Type="http://schemas.openxmlformats.org/officeDocument/2006/relationships/theme" Target="theme/theme1.xml"/><Relationship Id="rId22" Type="http://schemas.openxmlformats.org/officeDocument/2006/relationships/hyperlink" Target="https://academic.oup.com/cid/article/49/11/1749/344384" TargetMode="External"/><Relationship Id="rId27" Type="http://schemas.openxmlformats.org/officeDocument/2006/relationships/hyperlink" Target="http://www.ihi.org/Pages/default.aspx" TargetMode="External"/><Relationship Id="rId43" Type="http://schemas.openxmlformats.org/officeDocument/2006/relationships/hyperlink" Target="https://www.ncbi.nlm.nih.gov/pmc/articles/PMC3789163/" TargetMode="External"/><Relationship Id="rId48" Type="http://schemas.openxmlformats.org/officeDocument/2006/relationships/hyperlink" Target="https://pdfs.semanticscholar.org/3113/f34ae09505ef92cb59ca804c82af46f3474c.pdf?_ga=2.5963188.62939443.1581441354-545033232.1580407008" TargetMode="External"/><Relationship Id="rId64" Type="http://schemas.openxmlformats.org/officeDocument/2006/relationships/hyperlink" Target="https://www.ncbi.nlm.nih.gov/pmc/articles/PMC6039899/" TargetMode="External"/><Relationship Id="rId69" Type="http://schemas.openxmlformats.org/officeDocument/2006/relationships/hyperlink" Target="https://implicit.harvard.edu/implicit/takeatest.html" TargetMode="External"/><Relationship Id="rId8" Type="http://schemas.openxmlformats.org/officeDocument/2006/relationships/footnotes" Target="footnotes.xml"/><Relationship Id="rId51" Type="http://schemas.openxmlformats.org/officeDocument/2006/relationships/hyperlink" Target="https://www-ncbi-nlm-nih-gov.ezproxy.libraries.wright.edu/pubmed/?term=Gonnella%20JS%5BAuthor%5D&amp;cauthor=true&amp;cauthor_uid=19638773" TargetMode="External"/><Relationship Id="rId72" Type="http://schemas.openxmlformats.org/officeDocument/2006/relationships/hyperlink" Target="https://www.archivesofpathology.org/doi/10.5858/arpa.2016-0477-CP" TargetMode="External"/><Relationship Id="rId80" Type="http://schemas.openxmlformats.org/officeDocument/2006/relationships/hyperlink" Target="https://www.acgme.org/residents-and-fellows/the-acgme-for-residents-and-fellows/" TargetMode="External"/><Relationship Id="rId85" Type="http://schemas.openxmlformats.org/officeDocument/2006/relationships/hyperlink" Target="https://dl.acgme.org/pages/acgme-faculty-development-toolkit-improving-assessment-using-direct-observation" TargetMode="External"/><Relationship Id="rId93"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https://www.acgme.org/What-We-Do/Accreditation/Milestones/Resources" TargetMode="External"/><Relationship Id="rId17" Type="http://schemas.openxmlformats.org/officeDocument/2006/relationships/hyperlink" Target="https://www.cdc.gov/infectioncontrol/guidelines/index.html" TargetMode="External"/><Relationship Id="rId25" Type="http://schemas.openxmlformats.org/officeDocument/2006/relationships/hyperlink" Target="https://clsi.org/standards/products/molecular-diagnostics/documents/mm17/" TargetMode="External"/><Relationship Id="rId33" Type="http://schemas.openxmlformats.org/officeDocument/2006/relationships/hyperlink" Target="https://www.ahrq.gov/talkingquality/measures/setting/physician/index.html" TargetMode="External"/><Relationship Id="rId38" Type="http://schemas.openxmlformats.org/officeDocument/2006/relationships/hyperlink" Target="https://www.kff.org/topic/health-reform/" TargetMode="External"/><Relationship Id="rId46" Type="http://schemas.openxmlformats.org/officeDocument/2006/relationships/hyperlink" Target="https://www.nlm.nih.gov/bsd/disted/pubmedtutorial/cover.html" TargetMode="External"/><Relationship Id="rId59" Type="http://schemas.openxmlformats.org/officeDocument/2006/relationships/hyperlink" Target="https://alphaomegaalpha.org/pdfs/2015MedicalProfessionalism.pdf" TargetMode="External"/><Relationship Id="rId67" Type="http://schemas.openxmlformats.org/officeDocument/2006/relationships/hyperlink" Target="https://journalofethics.ama-assn.org/article/improving-pathologists-communication-skills/2016-08" TargetMode="External"/><Relationship Id="rId20" Type="http://schemas.openxmlformats.org/officeDocument/2006/relationships/hyperlink" Target="https://www.idsociety.org/practiceguidelines" TargetMode="External"/><Relationship Id="rId41" Type="http://schemas.openxmlformats.org/officeDocument/2006/relationships/hyperlink" Target="https://www.acponline.org/clinical-information/high-value-care" TargetMode="External"/><Relationship Id="rId54" Type="http://schemas.openxmlformats.org/officeDocument/2006/relationships/hyperlink" Target="https://journals.lww.com/academicmedicine/fulltext/2013/10000/Assessing_Residents__Written_Learning_Goals_and.39.aspx" TargetMode="External"/><Relationship Id="rId62" Type="http://schemas.openxmlformats.org/officeDocument/2006/relationships/hyperlink" Target="https://journals.sagepub.com/doi/10.1177/2374289515592887.%202020" TargetMode="External"/><Relationship Id="rId70" Type="http://schemas.openxmlformats.org/officeDocument/2006/relationships/hyperlink" Target="https://www.tandfonline.com/doi/full/10.3109/0142159X.2011.531170" TargetMode="External"/><Relationship Id="rId75" Type="http://schemas.openxmlformats.org/officeDocument/2006/relationships/hyperlink" Target="https://www.tandfonline.com/doi/full/10.3109/0142159X.2013.769677" TargetMode="External"/><Relationship Id="rId83" Type="http://schemas.openxmlformats.org/officeDocument/2006/relationships/hyperlink" Target="https://dl.acgme.org/pages/assessment" TargetMode="External"/><Relationship Id="rId88" Type="http://schemas.openxmlformats.org/officeDocument/2006/relationships/header" Target="header1.xml"/><Relationship Id="rId9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academic.oup.com/ajcp/article/145/4/440/2195467" TargetMode="External"/><Relationship Id="rId23" Type="http://schemas.openxmlformats.org/officeDocument/2006/relationships/hyperlink" Target="https://academic.oup.com/cid/article/67/6/e1/5046039.%202020" TargetMode="External"/><Relationship Id="rId28" Type="http://schemas.openxmlformats.org/officeDocument/2006/relationships/hyperlink" Target="https://www.archivesofpathology.org/doi/10.1043/1543-2165-133.6.926?url_ver=Z39.88-2003&amp;rfr_id=ori:rid:crossref.org&amp;rfr_dat=cr_pub%3dpubmed" TargetMode="External"/><Relationship Id="rId36" Type="http://schemas.openxmlformats.org/officeDocument/2006/relationships/hyperlink" Target="https://nam.edu/vital-directions-for-health-health-care-priorities-from-a-national-academy-of-medicine-initiative/" TargetMode="External"/><Relationship Id="rId49" Type="http://schemas.openxmlformats.org/officeDocument/2006/relationships/hyperlink" Target="https://www-ncbi-nlm-nih-gov.ezproxy.libraries.wright.edu/pubmed/?term=Hojat%20M%5BAuthor%5D&amp;cauthor=true&amp;cauthor_uid=19638773" TargetMode="External"/><Relationship Id="rId57" Type="http://schemas.openxmlformats.org/officeDocument/2006/relationships/hyperlink" Target="https://www.ama-assn.org/delivering-care/ama-code-medical-ethics" TargetMode="External"/><Relationship Id="rId10" Type="http://schemas.openxmlformats.org/officeDocument/2006/relationships/image" Target="media/image1.jpg"/><Relationship Id="rId31" Type="http://schemas.openxmlformats.org/officeDocument/2006/relationships/hyperlink" Target="http://tissuepathology.com/2016/03/29/in-pursuit-of-patient-centered-care/" TargetMode="External"/><Relationship Id="rId44" Type="http://schemas.openxmlformats.org/officeDocument/2006/relationships/hyperlink" Target="https://grants.nih.gov/grants/how-to-apply-application-guide/format-and-write/write-your-application.htm" TargetMode="External"/><Relationship Id="rId52" Type="http://schemas.openxmlformats.org/officeDocument/2006/relationships/hyperlink" Target="https://journals.lww.com/academicmedicine/fulltext/2009/08000/Measurement_and_Correlates_of_Physicians__Lifelong.21.aspx" TargetMode="External"/><Relationship Id="rId60" Type="http://schemas.openxmlformats.org/officeDocument/2006/relationships/hyperlink" Target="https://www.ncbi.nlm.nih.gov/pmc/articles/PMC6039899/" TargetMode="External"/><Relationship Id="rId65" Type="http://schemas.openxmlformats.org/officeDocument/2006/relationships/hyperlink" Target="https://linkinghub.elsevier.com/retrieve/pii/S1876-2859(13)00332-X" TargetMode="External"/><Relationship Id="rId73" Type="http://schemas.openxmlformats.org/officeDocument/2006/relationships/hyperlink" Target="https://www.ncbi.nlm.nih.gov/pmc/articles/PMC6039899/" TargetMode="External"/><Relationship Id="rId78" Type="http://schemas.openxmlformats.org/officeDocument/2006/relationships/hyperlink" Target="https://meridian.allenpress.com/jgme/issue/13/2s" TargetMode="External"/><Relationship Id="rId81" Type="http://schemas.openxmlformats.org/officeDocument/2006/relationships/hyperlink" Target="https://www.acgme.org/milestones/research/" TargetMode="External"/><Relationship Id="rId86" Type="http://schemas.openxmlformats.org/officeDocument/2006/relationships/hyperlink" Target="https://dl.acgme.org/courses/acgme-remediation-toolkit" TargetMode="External"/><Relationship Id="rId9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captodayonline.com/diagnostic-management-teams/" TargetMode="External"/><Relationship Id="rId18" Type="http://schemas.openxmlformats.org/officeDocument/2006/relationships/hyperlink" Target="https://www.cdc.gov/infectioncontrol/guidelines/index.html" TargetMode="External"/><Relationship Id="rId39" Type="http://schemas.openxmlformats.org/officeDocument/2006/relationships/hyperlink" Target="https://store.ascp.org/productlisting/productdetail?productId=52290189%20%20" TargetMode="External"/><Relationship Id="rId34" Type="http://schemas.openxmlformats.org/officeDocument/2006/relationships/hyperlink" Target="http://www.commonwealthfund.org/interactives-and-data/health-reform-resource-center" TargetMode="External"/><Relationship Id="rId50" Type="http://schemas.openxmlformats.org/officeDocument/2006/relationships/hyperlink" Target="https://www-ncbi-nlm-nih-gov.ezproxy.libraries.wright.edu/pubmed/?term=Veloski%20JJ%5BAuthor%5D&amp;cauthor=true&amp;cauthor_uid=19638773" TargetMode="External"/><Relationship Id="rId55" Type="http://schemas.openxmlformats.org/officeDocument/2006/relationships/hyperlink" Target="https://www.ncbi.nlm.nih.gov/pmc/articles/PMC3555667/" TargetMode="External"/><Relationship Id="rId76" Type="http://schemas.openxmlformats.org/officeDocument/2006/relationships/hyperlink" Target="https://www.tandfonline.com/doi/full/10.1080/0142159X.2018.1481499" TargetMode="External"/><Relationship Id="rId7" Type="http://schemas.openxmlformats.org/officeDocument/2006/relationships/webSettings" Target="webSettings.xml"/><Relationship Id="rId71" Type="http://schemas.openxmlformats.org/officeDocument/2006/relationships/hyperlink" Target="https://bmcmededuc.biomedcentral.com/articles/10.1186/1472-6920-9-1" TargetMode="External"/><Relationship Id="rId92" Type="http://schemas.openxmlformats.org/officeDocument/2006/relationships/header" Target="header3.xml"/><Relationship Id="rId2" Type="http://schemas.openxmlformats.org/officeDocument/2006/relationships/customXml" Target="../customXml/item2.xml"/><Relationship Id="rId29" Type="http://schemas.openxmlformats.org/officeDocument/2006/relationships/hyperlink" Target="https://learn.cap.org/content/cap/pdfs/Competency_Model.pdf.%202020" TargetMode="External"/><Relationship Id="rId24" Type="http://schemas.openxmlformats.org/officeDocument/2006/relationships/hyperlink" Target="https://www.cdc.gov/std/tg2015/tg-2015-print.pdf" TargetMode="External"/><Relationship Id="rId40" Type="http://schemas.openxmlformats.org/officeDocument/2006/relationships/hyperlink" Target="https://www.cap.org/laboratory-improvement/accreditation/inspector-training" TargetMode="External"/><Relationship Id="rId45" Type="http://schemas.openxmlformats.org/officeDocument/2006/relationships/hyperlink" Target="https://www.hhs.gov/ohrp/regulations-and-policy/belmont-report/read-the-belmont-report/index.html" TargetMode="External"/><Relationship Id="rId66" Type="http://schemas.openxmlformats.org/officeDocument/2006/relationships/hyperlink" Target="https://academic.oup.com/ajcp/article/128/6/911/1764982" TargetMode="External"/><Relationship Id="rId87" Type="http://schemas.openxmlformats.org/officeDocument/2006/relationships/hyperlink" Target="https://dl.acgme.org/" TargetMode="External"/><Relationship Id="rId61" Type="http://schemas.openxmlformats.org/officeDocument/2006/relationships/hyperlink" Target="https://www.archivesofpathology.org/doi/10.5858/arpa.2016-0217-CP?url_ver=Z39.88-2003&amp;rfr_id=ori:rid:crossref.org&amp;rfr_dat=cr_pub%3dpubmed" TargetMode="External"/><Relationship Id="rId82" Type="http://schemas.openxmlformats.org/officeDocument/2006/relationships/hyperlink" Target="https://www.acgme.org/meetings-and-educational-activities/courses-and-workshops/developing-faculty-competencies-in-assessment/" TargetMode="External"/><Relationship Id="rId19" Type="http://schemas.openxmlformats.org/officeDocument/2006/relationships/hyperlink" Target="https://clsi.org/standards/products/microbiology/documents/" TargetMode="External"/><Relationship Id="rId14" Type="http://schemas.openxmlformats.org/officeDocument/2006/relationships/hyperlink" Target="https://academic.oup.com/ajcp/article/135/1/11/1765622" TargetMode="External"/><Relationship Id="rId30" Type="http://schemas.openxmlformats.org/officeDocument/2006/relationships/hyperlink" Target="https://www.cdc.gov/pophealthtraining/whatis.html" TargetMode="External"/><Relationship Id="rId35" Type="http://schemas.openxmlformats.org/officeDocument/2006/relationships/hyperlink" Target="http://datacenter.commonwealthfund.org/?_ga=2.110888517.1505146611.1495417431-1811932185.1495417431" TargetMode="External"/><Relationship Id="rId56" Type="http://schemas.openxmlformats.org/officeDocument/2006/relationships/hyperlink" Target="http://abimfoundation.org/wp-content/uploads/2015/12/Medical-Professionalism-in-the-New-Millenium-A-Physician-Charter.pdf" TargetMode="External"/><Relationship Id="rId77" Type="http://schemas.openxmlformats.org/officeDocument/2006/relationships/hyperlink" Target="https://www.jointcommissionjournal.com/article/S1553-7250(06)32022-3/full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4d8ddb0a8184cd9ca286cc898cf9d7d8">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d3140caeb3283573f70b4b441252b657"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66F501-7F5C-4E24-BED4-1E97AEEB11BD}">
  <ds:schemaRefs>
    <ds:schemaRef ds:uri="http://schemas.microsoft.com/office/2006/metadata/properties"/>
    <ds:schemaRef ds:uri="http://schemas.microsoft.com/office/infopath/2007/PartnerControls"/>
    <ds:schemaRef ds:uri="fc13d65c-033f-4f47-803b-5a9c1f260858"/>
    <ds:schemaRef ds:uri="d8b085e3-7e19-4c20-8cf8-b5f28b21ab44"/>
  </ds:schemaRefs>
</ds:datastoreItem>
</file>

<file path=customXml/itemProps2.xml><?xml version="1.0" encoding="utf-8"?>
<ds:datastoreItem xmlns:ds="http://schemas.openxmlformats.org/officeDocument/2006/customXml" ds:itemID="{5F90202F-E21E-4D03-AF1E-899239832410}">
  <ds:schemaRefs>
    <ds:schemaRef ds:uri="http://schemas.microsoft.com/sharepoint/v3/contenttype/forms"/>
  </ds:schemaRefs>
</ds:datastoreItem>
</file>

<file path=customXml/itemProps3.xml><?xml version="1.0" encoding="utf-8"?>
<ds:datastoreItem xmlns:ds="http://schemas.openxmlformats.org/officeDocument/2006/customXml" ds:itemID="{857DF65A-295A-4A04-9376-5475DDDBB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46</Pages>
  <Words>12881</Words>
  <Characters>73428</Characters>
  <Application>Microsoft Office Word</Application>
  <DocSecurity>0</DocSecurity>
  <Lines>611</Lines>
  <Paragraphs>172</Paragraphs>
  <ScaleCrop>false</ScaleCrop>
  <Company/>
  <LinksUpToDate>false</LinksUpToDate>
  <CharactersWithSpaces>86137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Sydney McLean</dc:creator>
  <cp:lastModifiedBy>Ida Haynes</cp:lastModifiedBy>
  <cp:revision>2</cp:revision>
  <dcterms:created xsi:type="dcterms:W3CDTF">2025-08-15T21:08:00Z</dcterms:created>
  <dcterms:modified xsi:type="dcterms:W3CDTF">2025-08-15T21:08:00Z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Order">
    <vt:r8>100</vt:r8>
  </property>
  <property fmtid="{D5CDD505-2E9C-101B-9397-08002B2CF9AE}" pid="4" name="_ExtendedDescription">
    <vt:lpwstr/>
  </property>
</Properties>
</file>